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5D2E" w14:textId="24E0746D" w:rsidR="00CE0212" w:rsidRPr="00214B10" w:rsidRDefault="001301AA" w:rsidP="00571E46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bookmark3"/>
      <w:r w:rsidRPr="00214B10">
        <w:rPr>
          <w:rFonts w:ascii="Sylfaen" w:hAnsi="Sylfaen"/>
          <w:sz w:val="24"/>
          <w:szCs w:val="24"/>
        </w:rPr>
        <w:t>Աղյուսակ 3</w:t>
      </w:r>
      <w:bookmarkStart w:id="1" w:name="bookmark4"/>
      <w:bookmarkEnd w:id="0"/>
    </w:p>
    <w:p w14:paraId="45F8703F" w14:textId="77777777" w:rsidR="00397899" w:rsidRPr="00214B10" w:rsidRDefault="001301AA" w:rsidP="00571E4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14B10">
        <w:rPr>
          <w:rFonts w:ascii="Sylfaen" w:hAnsi="Sylfaen"/>
          <w:sz w:val="24"/>
          <w:szCs w:val="24"/>
        </w:rPr>
        <w:t>Մաքսային արժեքի հայտարարագրի կառուցվածքի վավերապայմանների կազմը</w:t>
      </w:r>
      <w:bookmarkEnd w:id="1"/>
    </w:p>
    <w:tbl>
      <w:tblPr>
        <w:tblOverlap w:val="never"/>
        <w:tblW w:w="1437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29"/>
        <w:gridCol w:w="8"/>
        <w:gridCol w:w="99"/>
        <w:gridCol w:w="6"/>
        <w:gridCol w:w="154"/>
        <w:gridCol w:w="58"/>
        <w:gridCol w:w="51"/>
        <w:gridCol w:w="128"/>
        <w:gridCol w:w="133"/>
        <w:gridCol w:w="125"/>
        <w:gridCol w:w="6"/>
        <w:gridCol w:w="117"/>
        <w:gridCol w:w="12"/>
        <w:gridCol w:w="241"/>
        <w:gridCol w:w="3020"/>
        <w:gridCol w:w="4843"/>
        <w:gridCol w:w="1957"/>
        <w:gridCol w:w="2676"/>
        <w:gridCol w:w="610"/>
      </w:tblGrid>
      <w:tr w:rsidR="0073628A" w:rsidRPr="00571E46" w14:paraId="314664FB" w14:textId="77777777" w:rsidTr="00BA2B43">
        <w:trPr>
          <w:tblHeader/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061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6F9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F9A4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F100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7B6A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3628A" w:rsidRPr="00571E46" w14:paraId="17D61CA2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BBE2" w14:textId="77777777" w:rsidR="00397899" w:rsidRPr="00571E46" w:rsidRDefault="00B92D1C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3BE0D0FA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D4A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99C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B881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F867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79B33D5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53C6F" w14:textId="77777777" w:rsidR="00CE0212" w:rsidRPr="00571E46" w:rsidRDefault="00B92D1C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</w:t>
            </w:r>
          </w:p>
          <w:p w14:paraId="25BC300A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BAE9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5070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932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53A5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F45CC3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3643" w14:textId="77777777" w:rsidR="00CE0212" w:rsidRPr="00571E46" w:rsidRDefault="00B92D1C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66CE97E8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8A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նույնականացուցիչը, որին ի պատասխան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</w:t>
            </w:r>
            <w:r w:rsidR="00AA1F2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(են)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տվյալ էլեկտրոնային փաստաթուղթը (տեղեկությունները)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AD4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914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116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C5D059F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9F51" w14:textId="77777777" w:rsidR="00CE0212" w:rsidRPr="00571E46" w:rsidRDefault="00173DC0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  <w:p w14:paraId="0667914A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73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5CD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AD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425D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FB9A326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6E0B" w14:textId="77777777" w:rsidR="00CE0212" w:rsidRPr="00571E46" w:rsidRDefault="00173DC0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13636834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(cacdo:CustomsDeclarationIdDetails)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13BF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5C7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M.CA.CDE.00291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B3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M.CA.CDT.00258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77F4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34493A0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B4CE09" w14:textId="77777777" w:rsidR="00CE0212" w:rsidRPr="00571E46" w:rsidRDefault="00CE0212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F1F4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1A5F10CF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8FB8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5A5D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776E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7820A" w14:textId="77777777" w:rsidR="00CE0212" w:rsidRPr="00571E46" w:rsidRDefault="00CE0212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564671F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48E01A5F" w14:textId="77777777" w:rsidR="00CE0212" w:rsidRPr="00571E46" w:rsidRDefault="00CE0212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07FA8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090E455F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8123A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FDDD7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E3F5F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F72D" w14:textId="77777777" w:rsidR="00CE0212" w:rsidRPr="00571E46" w:rsidRDefault="00CE0212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CF09EBD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7D4C7B5" w14:textId="77777777" w:rsidR="00CE0212" w:rsidRPr="00571E46" w:rsidRDefault="00CE0212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E547A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0FFBB18D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730E9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C2772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2139" w14:textId="77777777" w:rsidR="00CE0212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15543" w14:textId="77777777" w:rsidR="00CE0212" w:rsidRPr="00571E46" w:rsidRDefault="00CE0212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4927EEE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6A9BA" w14:textId="77777777" w:rsidR="00CE0212" w:rsidRPr="00571E46" w:rsidRDefault="00173DC0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14:paraId="08AA2216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A4D7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B36F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359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CB18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C47191E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1481" w14:textId="77777777" w:rsidR="00CE0212" w:rsidRPr="00571E46" w:rsidRDefault="00173DC0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Կիրառական փաստաթղթի օրինակի հղումային նույնականացուցիչը </w:t>
            </w:r>
          </w:p>
          <w:p w14:paraId="674B5A80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(casdo:ReferenceDocument)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BED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եզակի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FC8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5FE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9FE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36B92D9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5037" w14:textId="77777777" w:rsidR="00CE0212" w:rsidRPr="00571E46" w:rsidRDefault="00173DC0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CE0212" w:rsidRPr="00571E46">
              <w:rPr>
                <w:rStyle w:val="Bodytext211pt"/>
                <w:rFonts w:ascii="Sylfaen" w:hAnsi="Sylfaen"/>
                <w:sz w:val="20"/>
                <w:szCs w:val="20"/>
              </w:rPr>
              <w:t>ՄԱՀ-ի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CE0212" w:rsidRPr="00571E46">
              <w:rPr>
                <w:rStyle w:val="Bodytext211pt"/>
                <w:rFonts w:ascii="Sylfaen" w:hAnsi="Sylfaen"/>
                <w:sz w:val="20"/>
                <w:szCs w:val="20"/>
              </w:rPr>
              <w:t>ը՝</w:t>
            </w:r>
          </w:p>
          <w:p w14:paraId="67613049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(casdo:CVDFormCode)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6465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հայտարարագրի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5986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479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A5FD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849AA4C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D5D36" w14:textId="77777777" w:rsidR="00397899" w:rsidRPr="00571E46" w:rsidRDefault="00173DC0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ծածկագիրը</w:t>
            </w:r>
          </w:p>
          <w:p w14:paraId="7D1D93F1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2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(casdo:ValuationMethodCode)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6EA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EB7F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33FB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10F6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1A6F3CD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16EAE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13E2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5EAAF2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3949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9D7A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54A2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BA00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36C6C8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3CF59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0A9654F0" w14:textId="77777777" w:rsidR="00397899" w:rsidRPr="00571E46" w:rsidRDefault="00A13B3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5393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14F3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04E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2218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47F57E8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18BDA3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8CB4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3A8956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88B9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FCEC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A9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DC9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F0C0336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C1FB7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թերթերի քանակը</w:t>
            </w:r>
          </w:p>
          <w:p w14:paraId="0D39B7C7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(casdo:AddPageQuantity)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C105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թերթերի քանակը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C3C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3A1F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115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950439C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1412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Վաճառող</w:t>
            </w:r>
          </w:p>
          <w:p w14:paraId="2AE2CE22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(cacdo:SellerDetails)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AEC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վաճառողի (ուղարկողի)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05D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AF6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M.CA.CDT.00416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E37D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24887C0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3EAD1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F0AB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C57BB7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B5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677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0CE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FC6B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20938D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38C8C9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6842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4DB84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3771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D161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63C3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1233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76614" w:rsidRPr="00571E46" w14:paraId="5E25FC7C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5FC96642" w14:textId="77777777" w:rsidR="00776614" w:rsidRPr="00571E46" w:rsidRDefault="00776614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CA3E" w14:textId="77777777" w:rsidR="00776614" w:rsidRPr="00571E46" w:rsidRDefault="00776614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51AF8550" w14:textId="77777777" w:rsidR="00776614" w:rsidRPr="00571E46" w:rsidRDefault="00776614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A3144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0EA6D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2093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4A475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76614" w:rsidRPr="00571E46" w14:paraId="0E84D01A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2541508" w14:textId="77777777" w:rsidR="00776614" w:rsidRPr="00571E46" w:rsidRDefault="00776614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DB01" w14:textId="77777777" w:rsidR="00776614" w:rsidRPr="00571E46" w:rsidRDefault="00776614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0E597C06" w14:textId="77777777" w:rsidR="00776614" w:rsidRPr="00571E46" w:rsidRDefault="00776614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7B0AC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7CB1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73B5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8C5B1" w14:textId="77777777" w:rsidR="00776614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498EF38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18301CC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D0C5C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3D5FE7E2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FA75D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6198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0D0A6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12E46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F0C200C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A1E3599" w14:textId="77777777" w:rsidR="00397899" w:rsidRPr="00571E46" w:rsidRDefault="00397899" w:rsidP="00BA2B4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B0AF7" w14:textId="77777777" w:rsidR="00397899" w:rsidRPr="00571E46" w:rsidRDefault="00E846C4" w:rsidP="00BA2B43">
            <w:pPr>
              <w:pStyle w:val="Bodytext20"/>
              <w:shd w:val="clear" w:color="auto" w:fill="auto"/>
              <w:tabs>
                <w:tab w:val="left" w:pos="426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0E0A483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3F5F4" w14:textId="77777777" w:rsidR="00397899" w:rsidRPr="00571E46" w:rsidRDefault="00A54A79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6C9A" w14:textId="77777777" w:rsidR="00397899" w:rsidRPr="00571E46" w:rsidRDefault="00776614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63D6B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EF3D0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F9F93DE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7F3629A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8B579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0986B9A7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CF53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05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231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72FC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E2CC47C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07F8918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4A942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760E3D6A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6EFB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6073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49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E43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2C2FFA2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67A8CD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A9629" w14:textId="77777777" w:rsidR="00CE0212" w:rsidRPr="00571E46" w:rsidRDefault="00E846C4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CE0212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47DF6C4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8A6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488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9E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B30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779EC70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1DD5D4A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AD1BF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645D5B2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E23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36A9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D2C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C775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DCBFBA8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705D4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654E9" w14:textId="77777777" w:rsidR="00CE0212" w:rsidRPr="00571E46" w:rsidRDefault="00E846C4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DE467BB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C38C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B7EA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62A9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C30E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1423E4A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58246A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60B7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4D4239F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6E1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493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C3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4C5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CA86A31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355C60B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4EE7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0B3DBD47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F99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543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E3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942E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1C155D9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33FE9E3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8513D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C215FE9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943C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580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DF4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D271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1D10AC6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2107646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FBDD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0EA51538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C7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6092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1EE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3CE6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E79CB18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3B9715D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E8126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</w:t>
            </w:r>
            <w:r w:rsidR="00C05C89"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</w:t>
            </w:r>
          </w:p>
          <w:p w14:paraId="491D5BAE" w14:textId="77777777" w:rsidR="00397899" w:rsidRPr="00571E46" w:rsidRDefault="00A13B33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09F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F85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DFBB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M.CDT.00062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F959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C8AC8F1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171356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A606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6032194" w14:textId="77777777" w:rsidR="00397899" w:rsidRDefault="00A13B33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  <w:p w14:paraId="612BE5BC" w14:textId="77777777" w:rsidR="00BA2B43" w:rsidRPr="00BA2B43" w:rsidRDefault="00BA2B4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9354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D2E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2572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B21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B5D9BFB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34B7BF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EEE2C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2063E0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48A5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BDCE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55D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3CFF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197F308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1135CBF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BBA2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707422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89B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9D9D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360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F4E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19DD748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D531F9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FF212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826786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D56C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4715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C8F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2B1D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10B49EF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5F58ABE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0F49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5AA24BF8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4A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4EC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65F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C77C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2BB114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920246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31D3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47DE6FC0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FB9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4D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23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788E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D0F7EB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D91CB9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B7B87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0DFEBB91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E752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497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ED88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4D1C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1CE86C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67D867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E4A9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4F9FFD09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33B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A71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6966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5580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2DE825F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B15E9F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EA3B9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14:paraId="369B99CB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D35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2AAB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BCB4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14CD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A202E76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D3C1FF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271EA" w14:textId="77777777" w:rsidR="00CE0212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14:paraId="20F8E02C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CBA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6A5C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39AC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1D4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7D0E992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A35BA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0581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1A8313C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CB6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0FE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0D07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F38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4B62B140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49D6A3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BA90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55020672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E1EF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35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5056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CCA8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ED0C6E7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436C90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F725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9782BF8" w14:textId="77777777" w:rsidR="00397899" w:rsidRPr="00571E46" w:rsidRDefault="00A13B33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BA7A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945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FCB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BEF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8DFA0AD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A6B616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DCA7" w14:textId="77777777" w:rsidR="00397899" w:rsidRPr="00571E46" w:rsidRDefault="00E846C4" w:rsidP="00850B60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811AE8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9CA0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A4AE" w14:textId="77777777" w:rsidR="00397899" w:rsidRPr="00571E46" w:rsidRDefault="0077661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79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6EF1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E20B585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0623B35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4B833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243B45F6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A22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42C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0BF0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D65A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EB658B4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7E0759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56F5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5970CFD1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647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7CD0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2187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104E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172E77A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475C71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4F38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343FED36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109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մակարդակի վարչատարածքային 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5B19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0E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5888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6A89C8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026FDA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AA56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3CDC87B3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EB9D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4DF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91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6683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33CA10C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D8A011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8E0F1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36BA549E" w14:textId="77777777" w:rsidR="00397899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0DC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B07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B790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FC2A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6A795F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7FB0B4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3675" w14:textId="77777777" w:rsidR="00CE0212" w:rsidRPr="00571E46" w:rsidRDefault="00CE0212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0B4EE3CC" w14:textId="77777777" w:rsidR="00397899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  <w:p w14:paraId="6C85D2E9" w14:textId="77777777" w:rsidR="00D53C94" w:rsidRPr="00D53C94" w:rsidRDefault="00D53C94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31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A01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676F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531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0A52C3F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63200E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A3ACC" w14:textId="77777777" w:rsidR="00CE0212" w:rsidRPr="00571E46" w:rsidRDefault="001301AA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1B8E6E84" w14:textId="77777777" w:rsidR="00397899" w:rsidRPr="00571E46" w:rsidRDefault="00B824A3" w:rsidP="00850B60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27F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5A23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FF9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991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065C31D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9F252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592F" w14:textId="77777777" w:rsidR="00CE0212" w:rsidRPr="00571E46" w:rsidRDefault="00CE0212" w:rsidP="00CB4289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12.12.1</w:t>
            </w:r>
            <w:r w:rsidR="00CB4289">
              <w:rPr>
                <w:rStyle w:val="Bodytext211pt"/>
                <w:rFonts w:ascii="Sylfaen" w:hAnsi="Sylfaen"/>
                <w:sz w:val="20"/>
                <w:szCs w:val="20"/>
              </w:rPr>
              <w:t xml:space="preserve">0.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18A717E6" w14:textId="77777777" w:rsidR="00397899" w:rsidRPr="00571E46" w:rsidRDefault="001301AA" w:rsidP="00CB4289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926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8FD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F1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9CB3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F30638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AFB09F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7883" w14:textId="77777777" w:rsidR="00CE0212" w:rsidRPr="00571E46" w:rsidRDefault="00CE0212" w:rsidP="00CB4289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12.12.1</w:t>
            </w:r>
            <w:r w:rsidR="00CB4289">
              <w:rPr>
                <w:rStyle w:val="Bodytext211pt"/>
                <w:rFonts w:ascii="Sylfaen" w:hAnsi="Sylfaen"/>
                <w:sz w:val="20"/>
                <w:szCs w:val="20"/>
              </w:rPr>
              <w:t xml:space="preserve">1.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4BAE1860" w14:textId="77777777" w:rsidR="00397899" w:rsidRPr="00571E46" w:rsidRDefault="001301AA" w:rsidP="00CB4289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9EC1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510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3A3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DD3B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695CC3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E68286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23B8" w14:textId="77777777" w:rsidR="00397899" w:rsidRPr="00571E46" w:rsidRDefault="001301AA" w:rsidP="00CB4289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12.12.1</w:t>
            </w:r>
            <w:r w:rsidR="00554CFB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554CFB" w:rsidRPr="00EC5F3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545BB5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0A814E3F" w14:textId="77777777" w:rsidR="00397899" w:rsidRPr="00571E46" w:rsidRDefault="001301AA" w:rsidP="00CB4289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78D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545BB5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0960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9031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8035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F134A85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7BC94EF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7883C" w14:textId="77777777" w:rsidR="00CE0212" w:rsidRPr="00571E46" w:rsidRDefault="00CE0212" w:rsidP="00554CFB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716267A5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1C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49C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167D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D0E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1354234D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1E9BE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6AC7" w14:textId="77777777" w:rsidR="00CE0212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171D170F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47D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3793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33D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388C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4ADBB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DDAF9F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567E0" w14:textId="77777777" w:rsidR="00CE0212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6E5EFE13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608E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46D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58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39D0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63F1E9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5DC1B9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A5341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04F8CCB1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61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512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31A6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84F8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5D6CE613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7E867EE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F051" w14:textId="77777777" w:rsidR="00CE0212" w:rsidRPr="00571E46" w:rsidRDefault="001301AA" w:rsidP="00554CFB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4672F9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BB56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675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30C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M.CA.CDT.00298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9166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CA35D51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5C3486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CBD82" w14:textId="77777777" w:rsidR="00CE0212" w:rsidRPr="00571E46" w:rsidRDefault="001301AA" w:rsidP="00554CFB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6BED8E7" w14:textId="77777777" w:rsidR="00397899" w:rsidRPr="00571E46" w:rsidRDefault="00CE0212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3E3F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E6B7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D155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61A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F8E8BC0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23FC19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3B865" w14:textId="77777777" w:rsidR="00397899" w:rsidRPr="00571E46" w:rsidRDefault="00E846C4" w:rsidP="00554CFB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AF5C70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1CE5B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5F56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3DC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21B4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399D54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4A942DE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BE39" w14:textId="77777777" w:rsidR="008C6DAA" w:rsidRPr="00571E46" w:rsidRDefault="008C6D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647E4DFF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31FC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F87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3531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7176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2EE201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F97351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BC331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07DBE594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09C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D4D0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E7E9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79FE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85A74F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453141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66D20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5D055C5C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194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7DA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6CD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DDB1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ED6BAD6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1470F3D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5E44" w14:textId="77777777" w:rsidR="00397899" w:rsidRPr="00571E46" w:rsidRDefault="00E846C4" w:rsidP="00D53C94">
            <w:pPr>
              <w:pStyle w:val="Bodytext20"/>
              <w:shd w:val="clear" w:color="auto" w:fill="auto"/>
              <w:tabs>
                <w:tab w:val="left" w:pos="495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ACD3F00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DD36" w14:textId="77777777" w:rsidR="00397899" w:rsidRPr="00571E46" w:rsidRDefault="00A54A79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1DFC" w14:textId="77777777" w:rsidR="00397899" w:rsidRPr="00571E46" w:rsidRDefault="00B824A3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1D5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9A549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D9DF0C7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2ECA6B0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AEE0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587C92FA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653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24D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D32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357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1ACB686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F2AB92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D896C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635DCAED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C602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016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F17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FDBB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172E1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9E3119E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9332" w14:textId="77777777" w:rsidR="008C6DAA" w:rsidRPr="00571E46" w:rsidRDefault="00E846C4" w:rsidP="00D53C94">
            <w:pPr>
              <w:pStyle w:val="Bodytext20"/>
              <w:shd w:val="clear" w:color="auto" w:fill="auto"/>
              <w:tabs>
                <w:tab w:val="left" w:pos="525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C6DAA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0446B2DE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AFF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43F60" w14:textId="77777777" w:rsidR="00397899" w:rsidRPr="00571E46" w:rsidRDefault="00B824A3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FFDC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75BBC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766821E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364FE65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3B9F2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6B4150C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5CB2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F424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D7C19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A5AC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4401ED1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9A691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F63C" w14:textId="77777777" w:rsidR="00B824A3" w:rsidRPr="00571E46" w:rsidRDefault="00E846C4" w:rsidP="00554CFB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A9C5110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A78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DD21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646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8C52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56B1F56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AEB13D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DA40" w14:textId="77777777" w:rsidR="00397899" w:rsidRPr="00571E46" w:rsidRDefault="00E846C4" w:rsidP="00554CFB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972C8B4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A7A1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3A0D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A8D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008B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5768E6D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699DEB5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BB1F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0F6C8AA7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DBD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C9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0F5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2F8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90ECD8A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042E3B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7731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BB73D83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929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CBE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378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0FAB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568713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7F0148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6060" w14:textId="77777777" w:rsidR="008C6DAA" w:rsidRPr="00571E46" w:rsidRDefault="008C6D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12.14.10</w:t>
            </w:r>
            <w:r w:rsidR="00554CFB" w:rsidRPr="00554CFB">
              <w:rPr>
                <w:rStyle w:val="Bodytext211pt"/>
                <w:rFonts w:ascii="Sylfaen" w:hAnsi="Sylfaen"/>
                <w:sz w:val="20"/>
                <w:szCs w:val="20"/>
              </w:rPr>
              <w:t xml:space="preserve">.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668E1AD7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88D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DC4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EE1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258E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181C82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CC8E9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275A" w14:textId="77777777" w:rsidR="008C6DAA" w:rsidRPr="00571E46" w:rsidRDefault="001301AA" w:rsidP="00554CFB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6E5A8D5F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62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C12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94B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B1AD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5184E38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AE776E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3863" w14:textId="77777777" w:rsidR="008C6DAA" w:rsidRPr="00571E46" w:rsidRDefault="008C6DAA" w:rsidP="00554CFB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E850375" w14:textId="77777777" w:rsidR="00397899" w:rsidRPr="00571E46" w:rsidRDefault="001301AA" w:rsidP="00554CFB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283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C5F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26D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2C47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5DD14A4" w14:textId="77777777" w:rsidTr="00BA2B43">
        <w:trPr>
          <w:jc w:val="center"/>
        </w:trPr>
        <w:tc>
          <w:tcPr>
            <w:tcW w:w="89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507D824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AB1E" w14:textId="77777777" w:rsidR="00397899" w:rsidRPr="00571E46" w:rsidRDefault="00E846C4" w:rsidP="00554CFB">
            <w:pPr>
              <w:pStyle w:val="Bodytext20"/>
              <w:shd w:val="clear" w:color="auto" w:fill="auto"/>
              <w:tabs>
                <w:tab w:val="left" w:pos="55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6E0891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4168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EFC6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533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298C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434F558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1D6DB072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6C93A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4932784F" w14:textId="77777777" w:rsidR="008C6DAA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  <w:p w14:paraId="303E380E" w14:textId="77777777" w:rsidR="00D53C94" w:rsidRPr="00D53C94" w:rsidRDefault="00D53C94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4441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C6348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89A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F82F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F769A0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EB51BBD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61BA4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508F57B1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3F778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98C1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00B7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5E95E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49913F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3FF16EC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0731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0D63CA21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19F9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31F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6F4E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EBB03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ABE62A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FA0DB91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1535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327E4954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E26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3674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B9FC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1DB15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568ED95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4DACEED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1E0E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322AF5A0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DBC3D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4414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9DE4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8F984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A5D8D3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56F428D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D165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3265F60B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CE27C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646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5D1E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A2D6D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0B53994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1FFFA15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9D5D0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33FC72C4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3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99B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63EB3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653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E97E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3055CC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36E9C15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D01C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744A8D06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0AA0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18840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B6ED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A5401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1E4DBC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FC59496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22B37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54A0BCF6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1D5B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0CCB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8E5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0A66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CF8D50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3CF0F6B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F5E53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105F5F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0C22A0EC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5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4407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105F5F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1BE9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6FF8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64B06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6E65F41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61127CE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D608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28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12.14.1</w:t>
            </w:r>
            <w:r w:rsidR="00BD6F5B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D6F5B" w:rsidRPr="00BD6F5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7475AD25" w14:textId="77777777" w:rsidR="00397899" w:rsidRPr="00273CCC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 ommunicationDetails)</w:t>
            </w:r>
          </w:p>
          <w:p w14:paraId="61806624" w14:textId="77777777" w:rsidR="00BA2B43" w:rsidRPr="00273CCC" w:rsidRDefault="00BA2B4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5D1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F89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BC8C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1FFF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5CA6732C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EE1325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9C90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3F63E913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1508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F2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401B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20E9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230A1E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89D414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E99B6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4DBBAF43" w14:textId="77777777" w:rsidR="00397899" w:rsidRPr="00571E46" w:rsidRDefault="008C6D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F76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212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E5CF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ADA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1B3ED40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EC130B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46C8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7EE34031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</w:t>
            </w:r>
            <w:r w:rsidR="00463CC4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9A5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4C2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351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B658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467C6E99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0EA182F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A5250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14:paraId="23A4A852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A22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5606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0DC2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BE5D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3081F93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2EABBE1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88BF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հիմնարկության ծածկագիրը</w:t>
            </w:r>
          </w:p>
          <w:p w14:paraId="1592BBB1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720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FA3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5FC2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093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ED7CAC4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9B0198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022B0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1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12.1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Նշված տեղեկությունների առանձնահատկության ծածկագիրը</w:t>
            </w:r>
          </w:p>
          <w:p w14:paraId="12CFA144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1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A73C3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7D350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64E0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4C3C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49F2FAF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A8563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60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Գնորդ</w:t>
            </w:r>
          </w:p>
          <w:p w14:paraId="782C0C0A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(cacdo:BuyerDetails)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6DD1C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գնորդի (ստացողի)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5037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M.CA.CDE.00386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B2E0A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M.CA.CDT.00416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20A3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FA0B8BA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F5138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B22C5" w14:textId="77777777" w:rsidR="008C6DAA" w:rsidRPr="00571E46" w:rsidRDefault="008C6DAA" w:rsidP="00D53C94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271BBA8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8D894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95041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80B7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ED00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FB2E684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3DB72EA" w14:textId="77777777" w:rsidR="00397899" w:rsidRPr="00571E46" w:rsidRDefault="00397899" w:rsidP="00D53C9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44F73" w14:textId="77777777" w:rsidR="00397899" w:rsidRPr="00571E46" w:rsidRDefault="00E846C4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FF8E3D0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89820" w14:textId="77777777" w:rsidR="00397899" w:rsidRPr="00571E46" w:rsidRDefault="00A54A79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0DD51" w14:textId="77777777" w:rsidR="00397899" w:rsidRPr="00571E46" w:rsidRDefault="00B824A3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3029" w14:textId="77777777" w:rsidR="00397899" w:rsidRPr="00571E46" w:rsidRDefault="001301AA" w:rsidP="00D53C94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768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37C81CF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6D424F1C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1DA5D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2A82D88F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AB751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7A8AB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E86E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4381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68836B8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A8CA2C9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E8E4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47EC2DA6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0035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CDC9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862A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AD3B2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</w:tr>
      <w:tr w:rsidR="0073628A" w:rsidRPr="00571E46" w14:paraId="758FA3AF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12A80FA2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C64B6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5D60700F" w14:textId="77777777" w:rsidR="008C6DAA" w:rsidRPr="00571E46" w:rsidRDefault="008C6DAA" w:rsidP="00BD6F5B">
            <w:pPr>
              <w:pStyle w:val="Bodytext20"/>
              <w:shd w:val="clear" w:color="auto" w:fill="auto"/>
              <w:tabs>
                <w:tab w:val="left" w:pos="61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D66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8F6EC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59CD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ECD88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B49A6E1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287632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2B94" w14:textId="77777777" w:rsidR="00397899" w:rsidRPr="00571E46" w:rsidRDefault="00E846C4" w:rsidP="00BD6F5B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1DB9BE5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84C7A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A535" w14:textId="77777777" w:rsidR="00397899" w:rsidRPr="00571E46" w:rsidRDefault="00B824A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C7A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7627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85EDAA1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393E74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151E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64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12BFF6D1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64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C7E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09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F8C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96D9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88E5C7F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19F62E2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6116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64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041D4C35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64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3E1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87C2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F49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A800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C27691F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87F205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B041" w14:textId="77777777" w:rsidR="008C6DAA" w:rsidRPr="00571E46" w:rsidRDefault="00E846C4" w:rsidP="00BD6F5B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C6DAA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085E70C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846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3616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936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1A79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46AE4DD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6EF89EF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6403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77C4B1B6" w14:textId="77777777" w:rsidR="00BA2B43" w:rsidRPr="0026641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7F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5456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3D6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B97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4563C73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3DAD0B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1169" w14:textId="77777777" w:rsidR="008C6DAA" w:rsidRPr="00571E46" w:rsidRDefault="00E846C4" w:rsidP="00BD6F5B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C6DAA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7F9AD55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549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92656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5FE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CCC4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3A413E2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B59F47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59B7B" w14:textId="77777777" w:rsidR="00397899" w:rsidRPr="00571E46" w:rsidRDefault="00E846C4" w:rsidP="00BD6F5B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32A9460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B06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013AE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FB8C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777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FF1C707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9B7E0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F6E00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6C6BAF18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154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B58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3A2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223B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B9BCC1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196D285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07DED" w14:textId="77777777" w:rsidR="008C6DAA" w:rsidRPr="00571E46" w:rsidRDefault="001301AA" w:rsidP="00BD6F5B">
            <w:pPr>
              <w:pStyle w:val="Bodytext20"/>
              <w:shd w:val="clear" w:color="auto" w:fill="auto"/>
              <w:tabs>
                <w:tab w:val="left" w:pos="54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0CDBA00D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D9F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420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D050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7A82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A46C72F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128AE59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DBDF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0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377DEA2E" w14:textId="77777777" w:rsidR="00397899" w:rsidRPr="00571E46" w:rsidRDefault="001301AA" w:rsidP="00BD6F5B">
            <w:pPr>
              <w:pStyle w:val="Bodytext20"/>
              <w:shd w:val="clear" w:color="auto" w:fill="auto"/>
              <w:tabs>
                <w:tab w:val="left" w:pos="50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BD66" w14:textId="77777777" w:rsidR="00397899" w:rsidRPr="00571E46" w:rsidRDefault="000008E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F85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752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1FDE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6161B4E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1854335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2FBA" w14:textId="77777777" w:rsidR="008C6DAA" w:rsidRPr="00571E46" w:rsidRDefault="008C6DAA" w:rsidP="00D53C94">
            <w:pPr>
              <w:pStyle w:val="Bodytext20"/>
              <w:shd w:val="clear" w:color="auto" w:fill="auto"/>
              <w:tabs>
                <w:tab w:val="left" w:pos="500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</w:t>
            </w:r>
            <w:r w:rsidR="002D52B6"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14:paraId="398AF492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500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 IdentityDocV3Details)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56493" w14:textId="77777777" w:rsidR="00397899" w:rsidRPr="00571E46" w:rsidRDefault="000008E6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0259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E983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M.CDT.00062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2AD7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9B6687B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9224E1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A782A" w14:textId="77777777" w:rsidR="008C6DAA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13.11.1 Երկրի ծածկագիրը</w:t>
            </w:r>
          </w:p>
          <w:p w14:paraId="5680926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 ountryC 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C379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B4D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CE18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436C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7059FED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5D2F7A5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614A" w14:textId="77777777" w:rsidR="00397899" w:rsidRPr="00571E46" w:rsidRDefault="00E846C4" w:rsidP="00D53C94">
            <w:pPr>
              <w:pStyle w:val="Bodytext20"/>
              <w:shd w:val="clear" w:color="auto" w:fill="auto"/>
              <w:tabs>
                <w:tab w:val="left" w:pos="528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A682062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3AE7" w14:textId="77777777" w:rsidR="00397899" w:rsidRPr="00571E46" w:rsidRDefault="00A54A79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6796" w14:textId="77777777" w:rsidR="00397899" w:rsidRPr="00571E46" w:rsidRDefault="00214B1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E41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1520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D0429B8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5DD533D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C845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430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2BDCD5C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15362" w14:textId="77777777" w:rsidR="00397899" w:rsidRPr="00571E46" w:rsidRDefault="00C2419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C3A0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8F9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3669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E9761F2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3C1306A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B31AA" w14:textId="77777777" w:rsidR="00397899" w:rsidRPr="00571E46" w:rsidRDefault="00E846C4" w:rsidP="00D53C94">
            <w:pPr>
              <w:pStyle w:val="Bodytext20"/>
              <w:shd w:val="clear" w:color="auto" w:fill="auto"/>
              <w:tabs>
                <w:tab w:val="left" w:pos="525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C5D3AD2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671FC" w14:textId="77777777" w:rsidR="00397899" w:rsidRPr="00571E46" w:rsidRDefault="00A54A79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C24190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FDFBC" w14:textId="77777777" w:rsidR="00397899" w:rsidRPr="00571E46" w:rsidRDefault="00214B1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70DA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2CDA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15E7A2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00954D32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F2731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124F6D34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D203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9738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31AC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185C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F44F2EE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08035CF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F64E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1DA1D957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BB1A0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A2ADA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AE45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66387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632A46F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32879D7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6FDCF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0CD3935E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9343A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4C9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D192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C3AD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363FB27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FDAEEF7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8639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0140025E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7278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206A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5809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D4B72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B95C41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DA6DD7C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C17A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14:paraId="4D8A40A8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56FB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8AEE1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9C376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C318C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A5F8334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B908657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E853B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14:paraId="2ACA092B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AuthorityName)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7D35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1C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4C99F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7B9CC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D66A782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2D392F4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1C14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4EB9D7D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A7C9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A8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32A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433D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0E68B427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351A9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F010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758B9483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6BC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E42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94F6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74AA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D4E675A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1D405D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3856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3ADF610" w14:textId="77777777" w:rsidR="00397899" w:rsidRDefault="008C6D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  <w:p w14:paraId="63C58DD7" w14:textId="77777777" w:rsidR="00D53C94" w:rsidRPr="00D53C94" w:rsidRDefault="00D53C94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5C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591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AD1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6B22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C8205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3DFBCF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11E55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DD56B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AEEE8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1D0A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2CB8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753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EA2A595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8D51E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7392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593A81A7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CC6C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365D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79C6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7584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7316E6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0B746C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3D3E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06945948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C5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B88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036A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DA64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B7C329F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E643EA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7397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03363E2D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C016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1A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F1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97CF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DFE1E7C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6AEF99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05FA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79113104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2678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B8B3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05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EA93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68C511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8E458C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ED369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2E714C6C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869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0B03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D64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CA7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EB7EAB6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0103C8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8221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045FF978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21D0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0645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474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68CE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652A106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0B4007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9F7C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322D321D" w14:textId="77777777" w:rsidR="00397899" w:rsidRPr="00571E46" w:rsidRDefault="00A13B33" w:rsidP="00FA35A5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842C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58C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7D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EE42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15E8585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AF8579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2C93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4328FDFC" w14:textId="77777777" w:rsidR="00BA2B43" w:rsidRPr="00266416" w:rsidRDefault="001301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48CA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CA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E6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4849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4A96A1D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23506C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A4E4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288C7E12" w14:textId="77777777" w:rsidR="00397899" w:rsidRDefault="001301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  <w:p w14:paraId="30CD37B4" w14:textId="77777777" w:rsidR="00D53C94" w:rsidRPr="00D53C94" w:rsidRDefault="00D53C94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ED2F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F96F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17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E178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AE83C32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258ACE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257C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D36B0B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3AC3AF2F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9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46D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D36B0B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102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4F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FA48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FCC2B2E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5A59F98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6355D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76FA06A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E14A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B185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2B5E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0E8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09A0E673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6A1714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BA07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0427A292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709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10C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5B9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509A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8F15C54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CB5910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9D624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2EE91532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EEB2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FA4F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845E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DEB1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27AEBD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E6FBD1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6B6A9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3F8A42FE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8DCB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6B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1D7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4541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596A2F53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0B6901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8FCA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07700E6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4CF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D83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1248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M.CA.CDT.00298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2F62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DA1BD53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9A6785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7EBD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13.14.1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E021066" w14:textId="77777777" w:rsidR="00397899" w:rsidRPr="00571E46" w:rsidRDefault="00A13B3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BD69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37DC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F9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C756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E2E5A65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0E8F41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9EA02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FC310AA" w14:textId="77777777" w:rsidR="00397899" w:rsidRPr="00273CCC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  <w:p w14:paraId="3963291A" w14:textId="77777777" w:rsidR="00BA2B43" w:rsidRPr="00273CCC" w:rsidRDefault="00BA2B4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C8EC8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5B4F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1B89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28ED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8A382DF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134EA67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3F70B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13.14.2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6F3951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70E5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A7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2F0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782D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BF7713F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3E055C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09BC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46AA6BF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56B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88E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E441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7370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4498EC2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EC045F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90AE5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2A33B7D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0022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0611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9D35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D4E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9FAC6A4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4F68C3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9E07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52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554450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69F3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5688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95A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FA6B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371E833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34A362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51D62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0E45349C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0FD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F29B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72628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C47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0365BC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3E5988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B077" w14:textId="77777777" w:rsidR="008C6DAA" w:rsidRPr="00571E46" w:rsidRDefault="001301AA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13.14.6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00369BC7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CCE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88D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CAC6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F4D5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88ECD8C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06C5123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1961D" w14:textId="77777777" w:rsidR="008C6DAA" w:rsidRPr="00571E46" w:rsidRDefault="00E846C4" w:rsidP="00D53C94">
            <w:pPr>
              <w:pStyle w:val="Bodytext20"/>
              <w:shd w:val="clear" w:color="auto" w:fill="auto"/>
              <w:tabs>
                <w:tab w:val="left" w:pos="510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C6DAA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3E98ADA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A93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70430" w14:textId="77777777" w:rsidR="00397899" w:rsidRPr="00571E46" w:rsidRDefault="00C918C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8662E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4BAC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BA5979C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6970389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022C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13.14.7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065B104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3EE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984C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7A42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2431E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7AE0797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B620F9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BE07A" w14:textId="77777777" w:rsidR="008C6DAA" w:rsidRPr="00571E46" w:rsidRDefault="00E846C4" w:rsidP="00D53C94">
            <w:pPr>
              <w:pStyle w:val="Bodytext20"/>
              <w:shd w:val="clear" w:color="auto" w:fill="auto"/>
              <w:tabs>
                <w:tab w:val="left" w:pos="38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07F7100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EEE2E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4B2E" w14:textId="77777777" w:rsidR="00397899" w:rsidRPr="00571E46" w:rsidRDefault="00C918C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EFD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1D38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52B6034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A660265" w14:textId="77777777" w:rsidR="00397899" w:rsidRPr="00571E46" w:rsidRDefault="00397899" w:rsidP="00D53C94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6D507" w14:textId="77777777" w:rsidR="00397899" w:rsidRPr="00571E46" w:rsidRDefault="00E846C4" w:rsidP="00D53C94">
            <w:pPr>
              <w:pStyle w:val="Bodytext20"/>
              <w:shd w:val="clear" w:color="auto" w:fill="auto"/>
              <w:tabs>
                <w:tab w:val="left" w:pos="38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7D73C99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8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C5EE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6291" w14:textId="77777777" w:rsidR="00397899" w:rsidRPr="00571E46" w:rsidRDefault="00C918C0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F135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4DE92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09E1627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4C168A93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0185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7B7A162B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15B12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874C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4C92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44E56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402B43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BC4B900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FEE2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55B3DB53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1D3F8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DC29D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FBBB4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0CAD8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D325E5C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6C92DA0" w14:textId="77777777" w:rsidR="008C6DAA" w:rsidRPr="00571E46" w:rsidRDefault="008C6DA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2613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1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13.14.1</w:t>
            </w:r>
            <w:r w:rsidR="00FA35A5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7B095D4C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27DE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41D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DF47" w14:textId="77777777" w:rsidR="008C6DAA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B582B" w14:textId="77777777" w:rsidR="008C6DAA" w:rsidRPr="00571E46" w:rsidRDefault="008C6D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BDF030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5AC91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22145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0F2335B4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E1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AE4A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F63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C9F7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19EA48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58513F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C971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54BBE4F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906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07F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36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F251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B1287C" w14:textId="77777777" w:rsidTr="00BA2B43">
        <w:trPr>
          <w:jc w:val="center"/>
        </w:trPr>
        <w:tc>
          <w:tcPr>
            <w:tcW w:w="89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E1B436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4ED1A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2D38EAD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1A31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4B7F1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1995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4F4D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B587F30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496ACAC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12050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5D715A81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DE9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DAEA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494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E798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255DFE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D14442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85C6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3323F591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801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9F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18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9AD3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D700EA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37C90F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235F7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776CFD4C" w14:textId="77777777" w:rsidR="00397899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  <w:p w14:paraId="2B3E5222" w14:textId="77777777" w:rsidR="00D53C94" w:rsidRPr="00D53C94" w:rsidRDefault="00D53C94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B03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8A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4DD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D101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5ACC9D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EEF595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2052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6D3BA8BA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D7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F84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3CD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D308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3B189A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0C852E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AC20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60782369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60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B6F7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004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7415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30A8EF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CF9D12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EC68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314F3BCE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6288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881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F9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99C3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3F9551D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71C9C4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47994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13D91389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F307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3C3F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28A9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A56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60D9665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42FF9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3DB0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62CF7043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2A6B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17A7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05F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9729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90A950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24F797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446E3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1F505F30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7D7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28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06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64D9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842E838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60345B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7A95" w14:textId="77777777" w:rsidR="008C6DAA" w:rsidRPr="00571E46" w:rsidRDefault="008C6D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7603B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1F8C7375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145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7603B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0AD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5299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9118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BED7B52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39D3ADA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A66BF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13.14.1</w:t>
            </w:r>
            <w:r w:rsidR="00FA35A5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FA35A5" w:rsidRPr="00FA35A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720456E5" w14:textId="77777777" w:rsidR="00397899" w:rsidRPr="00571E46" w:rsidRDefault="008C6D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6812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5C00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FCD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6D3F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7539283D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0A0F08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28B6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1A7E9467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F5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757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26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36D6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17E02F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2CC996D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D4293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2DDFD446" w14:textId="77777777" w:rsidR="00397899" w:rsidRDefault="008C6D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  <w:p w14:paraId="7EDF5738" w14:textId="77777777" w:rsidR="00D53C94" w:rsidRPr="00D53C94" w:rsidRDefault="00D53C94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1FEB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D0F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01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9271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4BFF786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A4379A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7B39" w14:textId="77777777" w:rsidR="008C6DAA" w:rsidRPr="00571E46" w:rsidRDefault="001301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1FE9E9E3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7B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46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CCA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B6B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2F4C896B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6387AB3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14203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14:paraId="1F0E5ACA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A7DE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90C3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93F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4E9DD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8C5CA7C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2640A850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5C1C2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հիմնարկության ծածկագիրը</w:t>
            </w:r>
          </w:p>
          <w:p w14:paraId="3B66E7E6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B33C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E2F3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6F7D3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E2A33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86FBFAB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16F5B684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793A8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13.1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Նշված տեղեկությունների առանձնահատկության ծածկագիրը</w:t>
            </w:r>
          </w:p>
          <w:p w14:paraId="7F988C96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660B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9EB14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55DA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66223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B372ACD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8CCA0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Հայտարարատու (դիմումատու)</w:t>
            </w:r>
          </w:p>
          <w:p w14:paraId="7C6EF73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(cacdo:DeclarantDetails)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F7BD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հայտարարատուի (դիմումատուի)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704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26F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M.CA.CDT.00457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A9D0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2AE40A1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E71CDB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DE1E" w14:textId="77777777" w:rsidR="00135646" w:rsidRPr="00571E46" w:rsidRDefault="00135646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66EE94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4F5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CB8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43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2965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C2788CE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1F21CB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50D47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41AFA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63F26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78FD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2FC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4525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B2D6055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23B81F5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A0D8" w14:textId="77777777" w:rsidR="00135646" w:rsidRPr="00571E46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52A57BAC" w14:textId="77777777" w:rsidR="00397899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  <w:p w14:paraId="31866355" w14:textId="77777777" w:rsidR="00BA2B43" w:rsidRDefault="00BA2B43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0B9D724C" w14:textId="77777777" w:rsidR="00BA2B43" w:rsidRPr="00BA2B43" w:rsidRDefault="00BA2B43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8CD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465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15F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6210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012A03B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6D57A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FC0C" w14:textId="77777777" w:rsidR="00135646" w:rsidRPr="00571E46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711D49E0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F76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B33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58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9620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8562873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6599AA4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78DB9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2F74E167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7F52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12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7E1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7CA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5225072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C5AA17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2179" w14:textId="77777777" w:rsidR="00397899" w:rsidRPr="00571E46" w:rsidRDefault="00E846C4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6410C5A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BA08" w14:textId="77777777" w:rsidR="00397899" w:rsidRPr="00571E46" w:rsidRDefault="00A54A79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7683" w14:textId="77777777" w:rsidR="00397899" w:rsidRPr="00571E46" w:rsidRDefault="00C918C0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3C82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5148E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E8D0E75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074FC7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6D713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0875A5F5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C685F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CB91C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654A5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FFF5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99AB226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47057A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5208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2CB7A9A4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BCEA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29A9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20B45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70580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D592407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EB153E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1871" w14:textId="77777777" w:rsidR="00135646" w:rsidRPr="00571E46" w:rsidRDefault="00E846C4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5646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29CF7820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02BA2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AEAF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83855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5D6AB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59F6EA6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FC80C7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141A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58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171A2D79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F3087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A661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C89F7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5A171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2EA17C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64C73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BA548" w14:textId="77777777" w:rsidR="00135646" w:rsidRPr="00571E46" w:rsidRDefault="00E846C4" w:rsidP="00BA2B43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C40913F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39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12C6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1D8F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CB271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67B6E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958DC33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99E3D6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512C" w14:textId="77777777" w:rsidR="00397899" w:rsidRPr="00571E46" w:rsidRDefault="00E846C4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BE1BEE7" w14:textId="77777777" w:rsidR="00397899" w:rsidRPr="00571E46" w:rsidRDefault="001301AA" w:rsidP="00FA35A5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8D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F121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F75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BBAC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C37EE12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6104790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D08D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64E1691E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911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C2BF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8710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D2CAE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D50088A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68B500E1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9780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C93C239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ECB7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A84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A2F9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60D11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F205A98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226454E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AC3D0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63D6F9D9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BDA44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33C7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C214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4FCE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3CBD356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07403B02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81A2" w14:textId="77777777" w:rsidR="00135646" w:rsidRPr="00571E46" w:rsidRDefault="00135646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</w:t>
            </w:r>
            <w:r w:rsidR="00A56EF5"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14:paraId="018E0FC1" w14:textId="77777777" w:rsidR="00135646" w:rsidRPr="00571E46" w:rsidRDefault="00A13B33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F01CE" w14:textId="77777777" w:rsidR="00135646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197F" w14:textId="77777777" w:rsidR="00135646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0463" w14:textId="77777777" w:rsidR="00135646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M.CDT.00062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52F7E" w14:textId="77777777" w:rsidR="00135646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41D1459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D7746B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07E00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64E7D38" w14:textId="77777777" w:rsidR="00397899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6C887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7AE32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951E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FA1BF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11D16A0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AA26CD4" w14:textId="77777777" w:rsidR="00397899" w:rsidRPr="00571E46" w:rsidRDefault="00397899" w:rsidP="00BA2B4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DA55" w14:textId="77777777" w:rsidR="00397899" w:rsidRPr="00571E46" w:rsidRDefault="00E846C4" w:rsidP="00BA2B43">
            <w:pPr>
              <w:pStyle w:val="Bodytext20"/>
              <w:shd w:val="clear" w:color="auto" w:fill="auto"/>
              <w:tabs>
                <w:tab w:val="left" w:pos="535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105B623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2C97" w14:textId="77777777" w:rsidR="00397899" w:rsidRPr="00571E46" w:rsidRDefault="00A54A79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6876" w14:textId="77777777" w:rsidR="00397899" w:rsidRPr="00571E46" w:rsidRDefault="00C918C0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434E8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E9168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8BF1C99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63F9DBC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5177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2D4EF27C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957FD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4FB1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AF76A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8D9A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0E8EF3C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6B8D04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B2490" w14:textId="77777777" w:rsidR="00397899" w:rsidRPr="00571E46" w:rsidRDefault="00E846C4" w:rsidP="00E53504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B566A0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4D7B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F57B5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5D1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35CB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D74A3CA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332EBC52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6271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20FC5BEC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428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0E0F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2733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8985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3F34165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EBC2225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6D443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43B9DA9E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B5CA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F0C7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7FFC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D1889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DBEA1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620A2D3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3380B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14.11.5 Փաստաթղթի համարը</w:t>
            </w:r>
          </w:p>
          <w:p w14:paraId="5559CB19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1546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B07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606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8798E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AD8B19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2AF71D4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EC22F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7E5C5BC3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94E1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6753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ABDA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9C3E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664580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620E69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BCDD4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14:paraId="2C543215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10F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BC8F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71D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B58A4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4F62D6B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29102B2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12289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14:paraId="62369A44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5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11E5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6D50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57D9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D0C1B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09C069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633931E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BF7BC" w14:textId="77777777" w:rsidR="00397899" w:rsidRPr="00571E46" w:rsidRDefault="001301AA" w:rsidP="00E53504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2B9B9D1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8B9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12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A7C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D68C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6F7F9BE4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42755F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A7639" w14:textId="77777777" w:rsidR="00135646" w:rsidRPr="00571E46" w:rsidRDefault="001301AA" w:rsidP="00E5350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26361BE3" w14:textId="77777777" w:rsidR="00397899" w:rsidRPr="00571E46" w:rsidRDefault="001301AA" w:rsidP="00E5350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894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6B93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C3FB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4DC9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44F0E66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D8C708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55E14" w14:textId="77777777" w:rsidR="00135646" w:rsidRPr="00571E46" w:rsidRDefault="001301AA" w:rsidP="00E5350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1B71536" w14:textId="77777777" w:rsidR="00397899" w:rsidRPr="00571E46" w:rsidRDefault="001301AA" w:rsidP="00E5350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57A5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CDD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BA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69E9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0A1F233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7E84F8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93E2" w14:textId="77777777" w:rsidR="00397899" w:rsidRPr="00571E46" w:rsidRDefault="00E846C4" w:rsidP="00E5350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0191487" w14:textId="77777777" w:rsidR="00397899" w:rsidRPr="00273CCC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  <w:p w14:paraId="2D354733" w14:textId="77777777" w:rsidR="00BA2B43" w:rsidRPr="00273CCC" w:rsidRDefault="00BA2B4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464B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921F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498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121F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3F3C005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3FD58211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A375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76EAC52C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2AF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E51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20CE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0784B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D99C0E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91A536F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BE71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4B39A4EE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1AE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AC61F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CC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DD0A3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3B5FFF2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E892C09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B4D3B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627EA2DA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7DE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F8A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3AE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C3263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03C222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828A3AE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C2FF6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0668E3D6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38B3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0E817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4BBFB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7AB4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2EA28D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DF73F68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61AF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20D83571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F2B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B097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6D4A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9BE66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6B0A605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C2CCAFE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4FC8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22259FDF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FD5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99FA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5C058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0D679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096F157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1DDBAE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D6EA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2539870E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 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F8D5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CDE9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33CB1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C07E0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A576C50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9B5960E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963C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14.12.1</w:t>
            </w:r>
            <w:r w:rsidR="00E5350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53504" w:rsidRPr="00E5350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2672855E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2D8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9D34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D0F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8B3D2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996709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6E2F78D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C8CA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14.12.1</w:t>
            </w:r>
            <w:r w:rsidR="00E53504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5350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3606F53B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980C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E65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D6E1A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C013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A0135C7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B695872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EB3A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14.12.1</w:t>
            </w:r>
            <w:r w:rsidR="00E5350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53504" w:rsidRPr="00E5350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212F9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0AB6D36F" w14:textId="77777777" w:rsidR="00135646" w:rsidRPr="00571E46" w:rsidRDefault="00135646" w:rsidP="00E53504">
            <w:pPr>
              <w:pStyle w:val="Bodytext20"/>
              <w:shd w:val="clear" w:color="auto" w:fill="auto"/>
              <w:tabs>
                <w:tab w:val="left" w:pos="7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A081E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212F9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229E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D85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A239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BD5BB3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B7901A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9F96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7C942C9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 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044E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F8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5B9B" w14:textId="77777777" w:rsidR="00397899" w:rsidRPr="00571E46" w:rsidRDefault="00B43FF4" w:rsidP="00D53C94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37011C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034F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0348276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73A5B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82B9B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6F9D848A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9AE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DFBB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8D3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C933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94986E2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21B86E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735A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5FE04012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D8F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E612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1F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2A38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4B8908D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4C84F2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1C78B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0AA0C557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F43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BF4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DDD8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9DD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69760263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78E567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762E7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7CBA0BA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3B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F372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A3D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M.CA.CDT.00298 Որոշվում է ներդրված տարրերի արժեքների </w:t>
            </w:r>
            <w:r w:rsidR="0037011C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4211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E364CD2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F466F3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4CC31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ABA7DE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8B0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D81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50C4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4C78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F337DBB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42DED8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E3AB2" w14:textId="77777777" w:rsidR="00397899" w:rsidRPr="00571E46" w:rsidRDefault="00E846C4" w:rsidP="005B69B4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41E92A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D289F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43B0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D8E4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9183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C9A184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656B30C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CEFC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7D808152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169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2C4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01A4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BD22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3045B7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EA159A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D539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0B18D416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047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42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73EA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1F9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D7CF0D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935B0E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FA0F9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675F5D40" w14:textId="77777777" w:rsidR="00397899" w:rsidRPr="0026641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  <w:p w14:paraId="50895690" w14:textId="77777777" w:rsidR="00D53C94" w:rsidRPr="00266416" w:rsidRDefault="00D53C94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AA4E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52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631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ACB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224D793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D2F7F0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A231C" w14:textId="77777777" w:rsidR="00397899" w:rsidRPr="00571E46" w:rsidRDefault="00E846C4" w:rsidP="005B69B4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591E00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89B6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F4EB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6A12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04CF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6CB89F8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6A6EFF5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8E5B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14.14.5</w:t>
            </w:r>
            <w:r w:rsidR="005B69B4" w:rsidRPr="005B69B4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5B69B4" w:rsidRPr="00EC5F3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6A732148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0BA6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9C7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710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2CD5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610694A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978DE5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76596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2A00F034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BC40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BD87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B651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A98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2465A5E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EA43B4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24B17" w14:textId="77777777" w:rsidR="00135646" w:rsidRPr="00571E46" w:rsidRDefault="00E846C4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5646"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</w:t>
            </w:r>
          </w:p>
          <w:p w14:paraId="7A876B6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105A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35F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ED5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62FD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C37F64A" w14:textId="77777777" w:rsidTr="00BA2B43">
        <w:trPr>
          <w:trHeight w:val="1514"/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2005AD61" w14:textId="77777777" w:rsidR="00135646" w:rsidRPr="00571E46" w:rsidRDefault="00135646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924ED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696A64E6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AC5D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A3955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7201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08195" w14:textId="77777777" w:rsidR="00135646" w:rsidRPr="00571E46" w:rsidRDefault="00135646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A9E0A10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F041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C17C5" w14:textId="77777777" w:rsidR="00135646" w:rsidRPr="00571E46" w:rsidRDefault="00E846C4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5646"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7F8BA7B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D95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C1A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E6FD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52D0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D14742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BF4E67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8D10" w14:textId="77777777" w:rsidR="00397899" w:rsidRPr="00571E46" w:rsidRDefault="00E846C4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3E57D00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28D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90A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A3AA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7CB7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D7085FD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24BA098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C9A6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2F439DBA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6B9C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76B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024E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4085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035E00A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0D0FDF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CAC02BC" w14:textId="77777777" w:rsidR="00397899" w:rsidRPr="00571E46" w:rsidRDefault="00397899" w:rsidP="005B69B4">
            <w:pPr>
              <w:tabs>
                <w:tab w:val="left" w:pos="42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1D8D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965B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FBF4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9B732" w14:textId="77777777" w:rsidR="00397899" w:rsidRPr="00571E46" w:rsidRDefault="00397899" w:rsidP="00BA2B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3628A" w:rsidRPr="00571E46" w14:paraId="398EEDF4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DE0C89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CE95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60DEFAA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015D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AA3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C287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572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EE70B79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B4B819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AB7FA96" w14:textId="77777777" w:rsidR="00397899" w:rsidRPr="00571E46" w:rsidRDefault="00397899" w:rsidP="005B69B4">
            <w:pPr>
              <w:tabs>
                <w:tab w:val="left" w:pos="42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15402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C0FE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0C1AE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7937" w14:textId="77777777" w:rsidR="00397899" w:rsidRPr="00571E46" w:rsidRDefault="00397899" w:rsidP="00BA2B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3628A" w:rsidRPr="00571E46" w14:paraId="7CA4DC21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0AFE84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35BA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198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14.14.10</w:t>
            </w:r>
            <w:r w:rsidR="005B69B4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5B69B4" w:rsidRPr="005B69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206CE80E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1F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571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265F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EE00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5DE5F8B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B9DE6B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3A980C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F35C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DFB9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8A3F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74712" w14:textId="77777777" w:rsidR="00397899" w:rsidRPr="00571E46" w:rsidRDefault="00397899" w:rsidP="00BA2B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3628A" w:rsidRPr="00571E46" w14:paraId="20580242" w14:textId="77777777" w:rsidTr="00BA2B43">
        <w:trPr>
          <w:trHeight w:val="634"/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F0447D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1243DB3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CBE8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6A8D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694CB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0591F" w14:textId="77777777" w:rsidR="00397899" w:rsidRPr="00571E46" w:rsidRDefault="00397899" w:rsidP="00BA2B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3628A" w:rsidRPr="00571E46" w14:paraId="4544DF61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5B6B8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F3CF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7CEE170D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7392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12B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E0F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3F4D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8604DA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E3A6F1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3CF6C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CF9199B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8321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r w:rsidR="00B43FF4" w:rsidRPr="00571E46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5791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322B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017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268FCD9" w14:textId="77777777" w:rsidTr="00BA2B43">
        <w:trPr>
          <w:jc w:val="center"/>
        </w:trPr>
        <w:tc>
          <w:tcPr>
            <w:tcW w:w="89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18F0F0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3F56" w14:textId="77777777" w:rsidR="00397899" w:rsidRPr="00571E46" w:rsidRDefault="00E846C4" w:rsidP="005B69B4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A27A9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98744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708CE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99D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C49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1A51181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60B8CD7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E8C98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14:paraId="3F547890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201E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FF3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98B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CF6C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CBBE68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49D657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893F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Տարածաշրջանը</w:t>
            </w:r>
          </w:p>
          <w:p w14:paraId="212336FE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608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571E46">
              <w:rPr>
                <w:rFonts w:ascii="Sylfaen" w:hAnsi="Sylfaen"/>
                <w:sz w:val="20"/>
                <w:szCs w:val="20"/>
              </w:rPr>
              <w:softHyphen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D67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6E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D211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D1EC1E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F88453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91AD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Շրջանը</w:t>
            </w:r>
          </w:p>
          <w:p w14:paraId="01426335" w14:textId="77777777" w:rsidR="00397899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  <w:p w14:paraId="6AE4950F" w14:textId="77777777" w:rsidR="00BA2B43" w:rsidRPr="00BA2B43" w:rsidRDefault="00BA2B43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752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բաժանման միավորի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1D0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508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6EC9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B3CC57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000D1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4946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Քաղաքը</w:t>
            </w:r>
          </w:p>
          <w:p w14:paraId="00B7DF1F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5D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101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800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1BF8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39602C3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56F4EC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74D1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6CE757EE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535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CF7E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F06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67DD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F8F3C2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CF4CE0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BE8F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Փողոցը</w:t>
            </w:r>
          </w:p>
          <w:p w14:paraId="19EB2987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4CEA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8F6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1EE7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6C7E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07A9806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504C67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FAD6E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 համարը</w:t>
            </w:r>
          </w:p>
          <w:p w14:paraId="6CED571C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3BA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C0DF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0247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355A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C17DE85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2A2717A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2B2FD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Շենքային տարածքի համարը</w:t>
            </w:r>
          </w:p>
          <w:p w14:paraId="20596788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59B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23B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5F8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954D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9E17D75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AC0734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3D68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2ACAB2D9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BF02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8A7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15A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954A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1A194F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A96D5D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62E89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Բաժանորդային </w:t>
            </w:r>
            <w:r w:rsidR="00C65253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  <w:p w14:paraId="678415A9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FD0B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բաժանորդային </w:t>
            </w:r>
            <w:r w:rsidR="00C65253" w:rsidRPr="00571E46">
              <w:rPr>
                <w:rStyle w:val="Bodytext211pt"/>
                <w:rFonts w:ascii="Sylfaen" w:hAnsi="Sylfaen"/>
                <w:sz w:val="20"/>
                <w:szCs w:val="20"/>
              </w:rPr>
              <w:t>արկղ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81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6C5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797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779BA6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EDB726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FAF7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14.14.1</w:t>
            </w:r>
            <w:r w:rsidR="005B69B4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5B69B4" w:rsidRPr="005B69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0D68AC63" w14:textId="77777777" w:rsidR="00397899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A1B3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29C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68D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BA1B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75131CC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99AE6F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8425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60CC5528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BD7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ծածկագրային նշագիրը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80E6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FED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6E52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97FC68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944F7D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717C" w14:textId="77777777" w:rsidR="00135646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2E3F95AA" w14:textId="77777777" w:rsidR="00397899" w:rsidRDefault="00135646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  <w:p w14:paraId="585D58A6" w14:textId="77777777" w:rsidR="00BA2B43" w:rsidRPr="00BA2B43" w:rsidRDefault="00BA2B43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B37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C4C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2EF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041F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C69EE2A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5F0C1A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1E082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5A4EC7F2" w14:textId="77777777" w:rsidR="00397899" w:rsidRPr="00571E46" w:rsidRDefault="001301AA" w:rsidP="005B69B4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97E4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80A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000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3F99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1E473C64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6E2ADD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7F80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Ռեեստրում անձի ներառումը հաստատող փաստաթուղթը</w:t>
            </w:r>
          </w:p>
          <w:p w14:paraId="1FAF110B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87AC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լիազորված տնտեսական օպերատորների ռեեստրում անձի ներառման մասին վկայականը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9F8F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1522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M.CA.CDT.00303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F6736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34B7089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DE47D8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7C89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AA65B1A" w14:textId="77777777" w:rsidR="00397899" w:rsidRPr="00571E46" w:rsidRDefault="00135646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CB4A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09D5D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1DD91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DC2EA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11D7F9D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0291654" w14:textId="77777777" w:rsidR="00397899" w:rsidRPr="00571E46" w:rsidRDefault="00397899" w:rsidP="00BA2B4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A7733" w14:textId="77777777" w:rsidR="00397899" w:rsidRPr="00571E46" w:rsidRDefault="00E846C4" w:rsidP="00BA2B43">
            <w:pPr>
              <w:pStyle w:val="Bodytext20"/>
              <w:shd w:val="clear" w:color="auto" w:fill="auto"/>
              <w:tabs>
                <w:tab w:val="left" w:pos="48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ACB9B78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306C" w14:textId="77777777" w:rsidR="00397899" w:rsidRPr="00571E46" w:rsidRDefault="00A54A79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68A4E" w14:textId="77777777" w:rsidR="00397899" w:rsidRPr="00571E46" w:rsidRDefault="00C918C0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4C1D4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CC6A5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03A17C1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63B54B1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E1C14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Ռեեստրում ներառելիս իրավաբանական անձի գրանցման համարը</w:t>
            </w:r>
          </w:p>
          <w:p w14:paraId="6157FA17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 RegistrationNumberId)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2217F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անձին ռեեստրում ներառելիս նրան տրված գրանցման համարը կամ անձին ռեեստրում ներառելու մասին փաստաթղթի գրանցման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BB025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15F53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2AB7F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7E94B02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AE214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81CC" w14:textId="77777777" w:rsidR="00135646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14.15.3 Փաստաթղթի վերագրանցման հատկանիշի ծածկագիրը</w:t>
            </w:r>
          </w:p>
          <w:p w14:paraId="67063803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11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FC12D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BF61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B298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46090" w14:textId="77777777" w:rsidR="00397899" w:rsidRPr="00571E46" w:rsidRDefault="001301AA" w:rsidP="00BA2B43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7071F7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3BEF454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5516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14.15.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70155" w:rsidRPr="00571E46">
              <w:rPr>
                <w:rStyle w:val="Bodytext211pt"/>
                <w:rFonts w:ascii="Sylfaen" w:hAnsi="Sylfaen"/>
                <w:sz w:val="20"/>
                <w:szCs w:val="20"/>
              </w:rPr>
              <w:t>Վկայականի տիպի ծածկագիրը</w:t>
            </w:r>
          </w:p>
          <w:p w14:paraId="166A11D9" w14:textId="77777777" w:rsidR="00397899" w:rsidRPr="00571E46" w:rsidRDefault="0037011C" w:rsidP="005B69B4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(casdo:AEORegistryKindCode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780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8F90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D39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40D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22F3C89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19C0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պայմանները</w:t>
            </w:r>
          </w:p>
          <w:p w14:paraId="0A3EC39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(cacdo:DeliveryTermsDetails)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1BCB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մասին տեղեկություններ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6C7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CCF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M.CA.CDT.00375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310F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54ABCD9" w14:textId="77777777" w:rsidTr="00BA2B43">
        <w:trPr>
          <w:jc w:val="center"/>
        </w:trPr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14:paraId="3932150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B5C3" w14:textId="77777777" w:rsidR="00135646" w:rsidRPr="00571E46" w:rsidRDefault="00135646" w:rsidP="005B69B4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ծածկագիրը</w:t>
            </w:r>
          </w:p>
          <w:p w14:paraId="1312DC39" w14:textId="77777777" w:rsidR="00397899" w:rsidRPr="00273CCC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(casdo:DeliveryTermsCode)</w:t>
            </w:r>
          </w:p>
          <w:p w14:paraId="55973D23" w14:textId="77777777" w:rsidR="00BA2B43" w:rsidRPr="00273CCC" w:rsidRDefault="00BA2B43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15E0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051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09D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806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CEE47AD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F3BB63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A063E" w14:textId="77777777" w:rsidR="00397899" w:rsidRPr="00571E46" w:rsidRDefault="00E846C4" w:rsidP="00F23287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15E3D1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A3030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67F2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B85D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0AD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75BA629" w14:textId="77777777" w:rsidTr="00BA2B43">
        <w:trPr>
          <w:jc w:val="center"/>
        </w:trPr>
        <w:tc>
          <w:tcPr>
            <w:tcW w:w="129" w:type="dxa"/>
            <w:vMerge w:val="restart"/>
            <w:shd w:val="clear" w:color="auto" w:fill="FFFFFF"/>
          </w:tcPr>
          <w:p w14:paraId="7C40777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CBDF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6E211A54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ED1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աշխարհագրական կետի կամ ապրանքների փոխանցման վայրի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9C6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5B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E6027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2C396AB" w14:textId="77777777" w:rsidTr="00BA2B43">
        <w:trPr>
          <w:jc w:val="center"/>
        </w:trPr>
        <w:tc>
          <w:tcPr>
            <w:tcW w:w="129" w:type="dxa"/>
            <w:vMerge/>
            <w:shd w:val="clear" w:color="auto" w:fill="FFFFFF"/>
          </w:tcPr>
          <w:p w14:paraId="4202659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EF08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ծածկագիրը</w:t>
            </w:r>
          </w:p>
          <w:p w14:paraId="4BDEEC2F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(casdo:DeliveryKindCode)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79E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C69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43D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6CA1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71D6C2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EE72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 մեթոդով մաքսային արժեքը որոշելու պայմանները</w:t>
            </w:r>
          </w:p>
          <w:p w14:paraId="78035A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 CVDMethod! 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252E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 մեթոդով մաքսային արժեքը որոշելու պայմանների մասին ընդհանուր տեղեկությունները (</w:t>
            </w:r>
            <w:r w:rsidR="00FA657F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մեթոդով)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79C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4A06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M.CA.CDT.00307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CE6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C850D58" w14:textId="77777777" w:rsidTr="00BA2B43">
        <w:trPr>
          <w:jc w:val="center"/>
        </w:trPr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14:paraId="5ECA340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B1563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45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Վճարման հաշիվը</w:t>
            </w:r>
          </w:p>
          <w:p w14:paraId="0BB041D2" w14:textId="77777777" w:rsidR="00135646" w:rsidRPr="00571E46" w:rsidRDefault="00135646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</w:t>
            </w:r>
          </w:p>
          <w:p w14:paraId="03D9DA6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PaymentInvoiceDetails)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B5A7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վաճառողի կողմից գնորդին ներկայացված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ներմուծվող ապրանքների արժեքային գնահատական պարունակող վճարման հաշվի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B171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M.CA.CDE.00387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0E71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DC68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6229AD12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75DB19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22E9F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077331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B30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23D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362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99AF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2AF85110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3E17B1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CA668" w14:textId="77777777" w:rsidR="00397899" w:rsidRPr="00571E46" w:rsidRDefault="00E846C4" w:rsidP="00F23287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2DC8B75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D94D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12E5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FD6A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B6B8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FFAF4F6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134AAFC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70EE9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4813C667" w14:textId="77777777" w:rsidR="00397899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  <w:p w14:paraId="39AF3B61" w14:textId="77777777" w:rsidR="00BA2B43" w:rsidRPr="00BA2B43" w:rsidRDefault="00BA2B43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C98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69A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1B0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A3EE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E34C0EC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6994562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3A96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7BC393CF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A6E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7A1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181F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4C05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5A2C8D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8D9F15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CFECF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998215E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4E8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BF1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6AD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858C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37286BE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0FFFEA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33FE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39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Պայմանագիրը</w:t>
            </w:r>
          </w:p>
          <w:p w14:paraId="12AC83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(cacdo:ContractDetails)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2374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առքուվաճառքի (մատակարարման) պայմանագրի (պայմանագրի, համաձայնագրի) գործող հավելվածների, դրա լրացումների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փոփոխությունների մասին տեղեկությունները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F0A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27B4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F1E8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1126C1CC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BA80A3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3FCB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03A517B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C114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173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B8E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1813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BF1877C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6E5660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2036" w14:textId="77777777" w:rsidR="00397899" w:rsidRPr="00571E46" w:rsidRDefault="00E846C4" w:rsidP="00F23287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648B9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5C1EE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B813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B15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CA3F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F5B9DC5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5BE78D8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CE940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1EFD3676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F0A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590B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CF9B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4E7C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7F121A1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8C0736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8BC71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52021C75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A937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70ED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1688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4111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137C65F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8A4222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594A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2D2E3B3C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2DF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7F7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43D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2E21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13B33" w:rsidRPr="00571E46" w14:paraId="614CA51A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03C211D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2B2A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</w:t>
            </w:r>
          </w:p>
          <w:p w14:paraId="110BBDB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(ccdo:DocV4Details)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A6FC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այն փաստաթղթի մասին, որը վերաբերում է ներմուծվող ապրանքների գնի վրա ազդեցություն ունեցող տեղեկություններին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D0C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F6D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DF3B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07E18143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466B1A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6FDE" w14:textId="77777777" w:rsidR="00135646" w:rsidRPr="00571E46" w:rsidRDefault="00135646" w:rsidP="00F23287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1F054D3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058A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D4F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F13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0E9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13B33" w:rsidRPr="00571E46" w14:paraId="2FA8A629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128A8F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768A8" w14:textId="77777777" w:rsidR="00397899" w:rsidRPr="00571E46" w:rsidRDefault="00E846C4" w:rsidP="00F2328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2BA6D19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8E07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8106" w14:textId="77777777" w:rsidR="00397899" w:rsidRPr="00571E46" w:rsidRDefault="00C918C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5C54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D350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631F8BC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73FB517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C8D4" w14:textId="77777777" w:rsidR="00135646" w:rsidRPr="00571E46" w:rsidRDefault="001301AA" w:rsidP="00F23287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00D51FE5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5547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C6A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D7F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908C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13B33" w:rsidRPr="00571E46" w14:paraId="191A920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61FFA5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2F434" w14:textId="77777777" w:rsidR="00135646" w:rsidRPr="00571E46" w:rsidRDefault="00135646" w:rsidP="00BA2B43">
            <w:pPr>
              <w:pStyle w:val="Bodytext20"/>
              <w:shd w:val="clear" w:color="auto" w:fill="auto"/>
              <w:tabs>
                <w:tab w:val="left" w:pos="430"/>
              </w:tabs>
              <w:spacing w:after="8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2EEF559E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30"/>
              </w:tabs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695D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DBE4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2A221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29FD6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13B33" w:rsidRPr="00571E46" w14:paraId="35AB472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B612D1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0885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430"/>
              </w:tabs>
              <w:spacing w:after="8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2452AF42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30"/>
              </w:tabs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41C2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6D97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29F4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C1EEE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AFCA1F6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06D5BA4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DD9C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443"/>
              </w:tabs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Վաճառողի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գնորդի փոխկապակցվածությունը </w:t>
            </w:r>
          </w:p>
          <w:p w14:paraId="7C3A8801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(cacdo:BuyerSellerRelationDetails)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8280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գործարքի արժեքի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ներմուծվող ապրանքների </w:t>
            </w:r>
            <w:r w:rsidR="00FA657F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ստուգիչ մեծության համապատասխանության մասին մանրամասն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B5752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B124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M.CA.CDT.00308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8F6F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30BD2A3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8DE585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28AB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Փոխկապակցվածության առկայության հատկանիշը</w:t>
            </w:r>
          </w:p>
          <w:p w14:paraId="65F7EABB" w14:textId="77777777" w:rsidR="00397899" w:rsidRPr="00571E46" w:rsidRDefault="001301A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(casdo:RelationIndicator)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4F421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վաճառողի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գնորդի միջ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փոխկապակցվածության առկայության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67AEB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6569F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5F603" w14:textId="77777777" w:rsidR="00397899" w:rsidRPr="00571E46" w:rsidRDefault="001301AA" w:rsidP="00BA2B43">
            <w:pPr>
              <w:pStyle w:val="Bodytext20"/>
              <w:shd w:val="clear" w:color="auto" w:fill="auto"/>
              <w:spacing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0DA1347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79CB9A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91BD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Գնի վրա փոխկապակցվածության ազդեցության հատկանիշը (casdo: PriceInfluenceIndicator)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D77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գնի վրա վաճառողի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գնորդի փոխկապակցվածության ազդեցության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38A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A76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DE57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2A0E7C5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922520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8C98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Արժեքի՝ ստուգիչ մեծությանը մոտ լինելու հատկանիշը</w:t>
            </w:r>
          </w:p>
          <w:p w14:paraId="60C8952F" w14:textId="77777777" w:rsidR="00397899" w:rsidRPr="00571E46" w:rsidRDefault="0073628A" w:rsidP="00F23287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(casdo:ApproximateValueIndicator)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0107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արժեքի՝ ստուգիչ մեծություններից մեկին մոտ լինելու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017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462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255C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3460A07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1E8207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91E1" w14:textId="77777777" w:rsidR="00397899" w:rsidRPr="00571E46" w:rsidRDefault="001301AA" w:rsidP="00F23287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օգտագործման իրավունքի սահմանափակումները </w:t>
            </w:r>
          </w:p>
          <w:p w14:paraId="65B61DC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(cacdo:GoodsUseRestrictionDetails)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7E1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գնորդի՝ ներմուծվող ապրանքների օգտագործման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տնօրինման իրավունք</w:t>
            </w:r>
            <w:r w:rsidR="002A4806" w:rsidRPr="00571E46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ի նկատմամբ սահմանափակումների մասին տեղեկությունները, ներմուծվող ապրանքների գնի վրա ազդեցություն ունեցող պայմանները կամ պարտավորությունները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1D2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2A7E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M.CA.CDT.00339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FBF2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13B33" w:rsidRPr="00571E46" w14:paraId="0AA8B10B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0FB588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F1BEA" w14:textId="77777777" w:rsidR="00397899" w:rsidRPr="00571E46" w:rsidRDefault="001301AA" w:rsidP="00F56B46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օգտագործման սահմանափակումների առկայության հատկանիշը</w:t>
            </w:r>
          </w:p>
          <w:p w14:paraId="385EABB0" w14:textId="77777777" w:rsidR="00397899" w:rsidRPr="00571E46" w:rsidRDefault="001301AA" w:rsidP="00F56B46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 RestrictionIndicator)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4F6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գնորդի՝ ներմուծվող ապրանքների օգտագործման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տնօրինման իրավունքի նկատմամբ սահմանափակումների առկայության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C4C2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77C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462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2AE2B1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49C9DE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9060" w14:textId="77777777" w:rsidR="0073628A" w:rsidRPr="00571E46" w:rsidRDefault="001301AA" w:rsidP="00F56B46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նկատմամբ պայմանների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պարտավորությունների առկայության հատկանիշը </w:t>
            </w:r>
          </w:p>
          <w:p w14:paraId="11A66F58" w14:textId="77777777" w:rsidR="00397899" w:rsidRPr="00571E46" w:rsidRDefault="001301AA" w:rsidP="00F56B46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(casdo:ValueConditionIndicator)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4CD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գնի վրա ազդեցություն ունեցող պայմանների կամ պարտավորությունների առկայության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2FE6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23B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1087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13B33" w:rsidRPr="00571E46" w14:paraId="2FA650A6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2EB8399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5756C" w14:textId="77777777" w:rsidR="0073628A" w:rsidRPr="00571E46" w:rsidRDefault="0073628A" w:rsidP="00F56B46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Հատկացումները վաճառողին</w:t>
            </w:r>
          </w:p>
          <w:p w14:paraId="56F692D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(cacdo:BuyerSellerFeeDetails)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1D7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վաճառողին հատկացումների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61F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6DB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M.CA.CDT.00338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B1B6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8F4E13E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70C640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245D6" w14:textId="77777777" w:rsidR="0073628A" w:rsidRPr="00571E46" w:rsidRDefault="0073628A" w:rsidP="00F56B46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Լիցենզային վճարների առկայության հատկանիշը</w:t>
            </w:r>
          </w:p>
          <w:p w14:paraId="01EE129D" w14:textId="77777777" w:rsidR="0073628A" w:rsidRPr="00571E46" w:rsidRDefault="0073628A" w:rsidP="00F56B46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(casdo:RoyaltyFeeIndicator)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CCBD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մտավոր սեփականության օբյեկտների օգտագործման համար լիցենզային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այլ վճարումների առկայության հատկանիշը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55A98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2F05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9653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4535D0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571E15D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F7E75" w14:textId="77777777" w:rsidR="0073628A" w:rsidRPr="00571E46" w:rsidRDefault="0073628A" w:rsidP="00F56B46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16.6.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Վաճառողին՝ հետագա վաճառքներից եկամտի մի մասի փոխանցման հատկանիշը (casdo:SubsequentResaleIndicator)</w:t>
            </w:r>
          </w:p>
          <w:p w14:paraId="650327E4" w14:textId="77777777" w:rsidR="0073628A" w:rsidRPr="00571E46" w:rsidRDefault="0073628A" w:rsidP="00F56B46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(casdo:SubsequentResaleIndicator)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E4A6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պայմանների առկայության հատկանիշը, որոնց </w:t>
            </w:r>
            <w:r w:rsidR="0037011C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համապատասխան ներմուծվող ապրանքների հետագա վաճառքի, այլ եղանակով դրանք տնօրինելու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կամ օգտագործելու արդյունքում ստացված եկամտի (հասույթի) մի մաս</w:t>
            </w:r>
            <w:r w:rsidR="0037011C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 ուղղակիորեն կամ անուղղակիորեն հասնում է վաճառողին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B6A0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FE41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E9A54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F485E55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4F7E9" w14:textId="77777777" w:rsidR="0073628A" w:rsidRPr="00571E46" w:rsidRDefault="001301AA" w:rsidP="00F56B46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գործարքի արժեքի մեթոդից տարբեր այլ մեթոդներով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մաքսային արժեքի որոշման մասին տեղեկությունները </w:t>
            </w:r>
          </w:p>
          <w:p w14:paraId="1E47971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(cacdo:CVDOtherMethodDetails)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00F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ներմուծվող ապրանքների գործարքի արժեքով մեթոդից (</w:t>
            </w:r>
            <w:r w:rsidR="002A4806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մեթոդից) տարբեր այլ մեթոդներով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մաքսային արժեքի որոշման ժամանակ նշվող ընդհանուր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7CC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M.CA.CDE.00397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48E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M.CA.CDT.00337 Որոշվում է ներդրված տարրերի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482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73628A" w:rsidRPr="00571E46" w14:paraId="53B7CEA6" w14:textId="77777777" w:rsidTr="00BA2B43">
        <w:trPr>
          <w:jc w:val="center"/>
        </w:trPr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14:paraId="3657AC0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AD5B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472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</w:t>
            </w:r>
          </w:p>
          <w:p w14:paraId="1CFD53BA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(ccdo:DocV4Details)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CDFA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գործարքի կատարումը հաստատող փաստաթղթի, ինչպես նա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հավելվածների, լրացումների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փոփոխությունների, կամ ներմուծվող ապրանքների տիրապետման, օգտագործման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տնօրինման իրավունքը հաստատող փաստաթղթի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7CDA2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88337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E93C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2E190998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D7F873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9C81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5E47D1EF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AC33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3C2FF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7965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9D97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4919A3A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191DD42" w14:textId="77777777" w:rsidR="00397899" w:rsidRPr="00571E46" w:rsidRDefault="00397899" w:rsidP="00BA2B43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DE52" w14:textId="77777777" w:rsidR="00397899" w:rsidRPr="00571E46" w:rsidRDefault="00E846C4" w:rsidP="00BA2B43">
            <w:pPr>
              <w:pStyle w:val="Bodytext20"/>
              <w:shd w:val="clear" w:color="auto" w:fill="auto"/>
              <w:tabs>
                <w:tab w:val="left" w:pos="535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2B1AA780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A212" w14:textId="77777777" w:rsidR="00397899" w:rsidRPr="00571E46" w:rsidRDefault="00A54A79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E5016" w14:textId="77777777" w:rsidR="00397899" w:rsidRPr="00571E46" w:rsidRDefault="00214B10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3F59" w14:textId="77777777" w:rsidR="00397899" w:rsidRPr="00571E46" w:rsidRDefault="001301A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20DA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70EF308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70D67A82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6CC74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3E7E6877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6D7B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CFC3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D6200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58513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FC64213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238E5E89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D8570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1284E119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C3388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1ABC4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635B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7C24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ED73E13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53E1BA4D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0F4A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E185243" w14:textId="77777777" w:rsidR="0073628A" w:rsidRPr="00571E46" w:rsidRDefault="0073628A" w:rsidP="00BA2B43">
            <w:pPr>
              <w:pStyle w:val="Bodytext20"/>
              <w:shd w:val="clear" w:color="auto" w:fill="auto"/>
              <w:tabs>
                <w:tab w:val="left" w:pos="381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8C003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B0D9A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B6F9" w14:textId="77777777" w:rsidR="0073628A" w:rsidRPr="00571E46" w:rsidRDefault="0073628A" w:rsidP="00BA2B43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922C1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000979A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6275315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20F80" w14:textId="77777777" w:rsidR="00397899" w:rsidRPr="00571E46" w:rsidRDefault="001301AA" w:rsidP="00F56B46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Փաստաթուղթ՝ նախկինում ընդունված որոշումներով</w:t>
            </w:r>
          </w:p>
          <w:p w14:paraId="15496C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 CVDDecisionDocDetails)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2C3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մարմինների կողմից ընդունված՝ նախկինում ներմուծված ապրանքների մաքսային հսկողության արդյունքներով մաքսային արժեքի որոշումներով կամ այդպիսի ապրանքների վերաբերյալ դատական մարմինների որոշումներով փաստաթղթի մասին տեղեկությունները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CA4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525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FA38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3628A" w:rsidRPr="00571E46" w14:paraId="2D5C6FFC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1C4E5E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5C662" w14:textId="77777777" w:rsidR="0073628A" w:rsidRPr="00571E46" w:rsidRDefault="0073628A" w:rsidP="00C908E5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5D887F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0E6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5C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F1DB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2EFF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2453A84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E40D23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6BC2" w14:textId="77777777" w:rsidR="00397899" w:rsidRPr="00571E46" w:rsidRDefault="00E846C4" w:rsidP="00C908E5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84EAF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03D2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5AD1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1E15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F73A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AB8FC86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shd w:val="clear" w:color="auto" w:fill="FFFFFF"/>
          </w:tcPr>
          <w:p w14:paraId="24E2BA2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996D" w14:textId="77777777" w:rsidR="0073628A" w:rsidRPr="00571E46" w:rsidRDefault="0073628A" w:rsidP="00C908E5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6366BEF7" w14:textId="77777777" w:rsidR="00397899" w:rsidRPr="00571E46" w:rsidRDefault="001301AA" w:rsidP="00C908E5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8F7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46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3B2F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6543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F47D41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5BC6BE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4A235" w14:textId="77777777" w:rsidR="0073628A" w:rsidRPr="00571E46" w:rsidRDefault="0073628A" w:rsidP="00C908E5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134FBFEC" w14:textId="77777777" w:rsidR="00397899" w:rsidRPr="00571E46" w:rsidRDefault="001301AA" w:rsidP="00C908E5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26D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D97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CC7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03D9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0D118F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11A0A1C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BB300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366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70BEE110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366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0963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E0E6F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C6848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4F3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E402B85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60B7C51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041B9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42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Հայտագրված տեղեկությունները հաստատող փաստաթուղթ</w:t>
            </w:r>
          </w:p>
          <w:p w14:paraId="5BB60530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(cacdo:CVDEvidenceDocumentDetails)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D801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փաստաթղթի մասին տեղեկությունները, որի հիման վրա լրացվել է մաքսային արժեքի հայտարարագիրը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888D7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657ED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M.CA.CDT.01204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8054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2675AC9E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ED27146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049E5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38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14:paraId="552FAA43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381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9E8A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համարը մաքսային արժեքի հայտարարագրում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5D193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5CC25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575D2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33C0019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0B6BED23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512FC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381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</w:t>
            </w:r>
          </w:p>
          <w:p w14:paraId="14661B07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381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(ccdo:DocV4Details)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787FA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նախկինում ներմուծված նույնական, համանման ապրանքների կամ ներմուծվող ապրանքի գնի մասին տեղեկություններ պարունակող փաստաթուղթը, կամ այն փաստաթուղթը, որի տեղեկություններ</w:t>
            </w:r>
            <w:r w:rsidR="004C3B02" w:rsidRPr="00571E46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օգտագործվել են ներմուծվող ապրանքների մաքսային արժեքը որոշելիս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50A6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AA715" w14:textId="77777777" w:rsidR="0073628A" w:rsidRPr="00571E46" w:rsidRDefault="0073628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M.CDT.00081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87BA4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7113369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FDC776F" w14:textId="77777777" w:rsidR="00397899" w:rsidRPr="00571E46" w:rsidRDefault="00397899" w:rsidP="00E62137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E9837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51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71823F5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996A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42F7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ADD6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8B5B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E12CAE0" w14:textId="77777777" w:rsidTr="00BA2B43">
        <w:trPr>
          <w:jc w:val="center"/>
        </w:trPr>
        <w:tc>
          <w:tcPr>
            <w:tcW w:w="89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39EE008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725C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8AE2C4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9F8C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8C29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BD3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21C4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554CB48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01FDB50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126C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52CDAD60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11B4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F959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A507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DCF4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D81D73A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2107346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B2C0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20E34219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84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725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4F4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B031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0523573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92AB87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48D3E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2EDB6AB3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337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7246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7A8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1B24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0DD190C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2CD951D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4C559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25B3BBE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D4FB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համարը, որին համապատասխան նույնական կամ համանման ապրանքը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ակերպվել է մաքսային ընթացակարգով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7C01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735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M.CA.CDT.00433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5B3B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29BE9B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16D4D4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78F9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7100A585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AE0F1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460AF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D8F6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948D5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9AC1B26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2613518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EB4FC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4EB1E42A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AF714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56940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36B75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2B9F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F5EBEFD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A9A56FA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763F4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6C9244C8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58EE3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7966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1D36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294AF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07C1086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0D1B957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18BE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14:paraId="0C821E92" w14:textId="77777777" w:rsidR="0073628A" w:rsidRDefault="0073628A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  <w:p w14:paraId="76DB8FF1" w14:textId="77777777" w:rsidR="00D53C94" w:rsidRPr="00D53C94" w:rsidRDefault="00D53C94" w:rsidP="008B524C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06A3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7F3E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B5A2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F0BFF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E044439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7292CB2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9023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</w:t>
            </w:r>
            <w:r w:rsidR="007E7529" w:rsidRPr="00571E4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հայտարարագրում</w:t>
            </w:r>
          </w:p>
          <w:p w14:paraId="2C6B3B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(casdo:DTConsignmentItemOrdinal)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AE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հայտարարագրում, որին համապատասխան նույնական կամ համանման ապրանքը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ակերպվել է մաքսային ընթացակարգով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F3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47D8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064B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7C85C72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4BA420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FCF5" w14:textId="77777777" w:rsidR="0073628A" w:rsidRPr="00571E46" w:rsidRDefault="001301AA" w:rsidP="00D53C94">
            <w:pPr>
              <w:pStyle w:val="Bodytext20"/>
              <w:shd w:val="clear" w:color="auto" w:fill="auto"/>
              <w:tabs>
                <w:tab w:val="left" w:pos="443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ընտրության պատճառը</w:t>
            </w:r>
          </w:p>
          <w:p w14:paraId="50E93618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(casdo:MethodReasonText)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108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պատճառների հիմնավորումը, որոնց կապակցությամբ կիրառելի չեն ապրանքների մաքսային արժեքի որոշման մեթոդները, որոնք նախորդում են ընտրված մեթոդին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0F9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1202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466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2DD2A55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F4D78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317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Ապրանքը</w:t>
            </w:r>
          </w:p>
          <w:p w14:paraId="409BB615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(cacdo:CVDGoodsItemDetails)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140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268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29DE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M.CA.CDT.00340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5156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3628A" w:rsidRPr="00571E46" w14:paraId="1672D1E1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51D2EA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A949" w14:textId="77777777" w:rsidR="0073628A" w:rsidRPr="00571E46" w:rsidRDefault="0073628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14:paraId="54752458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211B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ապրանքների հայտարարագրում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DA2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FA96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51A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F6514C3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4DEA5B4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E25A" w14:textId="77777777" w:rsidR="0073628A" w:rsidRPr="00571E46" w:rsidRDefault="0073628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 ցուցակում</w:t>
            </w:r>
          </w:p>
          <w:p w14:paraId="13446094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(casdo:ListItemOrdinal)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9C4F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ցուցակում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6F2B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ABB1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1BF4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426D9D8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63DA74B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CCF06" w14:textId="77777777" w:rsidR="0073628A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մաքսային արժեքի հայտարարագրում</w:t>
            </w:r>
          </w:p>
          <w:p w14:paraId="3C5EEFA6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(casdo:CDVConsignmentItemOrdinal)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C7E4F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մաքսային արժեքի հայտարարագրում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66FB8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8C993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DD2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4E9EEB93" w14:textId="77777777" w:rsidTr="00BA2B43">
        <w:trPr>
          <w:jc w:val="center"/>
        </w:trPr>
        <w:tc>
          <w:tcPr>
            <w:tcW w:w="1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1800CC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4247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թերթի վրա</w:t>
            </w:r>
          </w:p>
          <w:p w14:paraId="52366DAA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(casdo:PageConsignmentItemOrdinal)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A04B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թերթի վրա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119D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76CB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43E1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A2FD16B" w14:textId="77777777" w:rsidTr="00BA2B43">
        <w:trPr>
          <w:jc w:val="center"/>
        </w:trPr>
        <w:tc>
          <w:tcPr>
            <w:tcW w:w="129" w:type="dxa"/>
            <w:vMerge/>
            <w:shd w:val="clear" w:color="auto" w:fill="FFFFFF"/>
          </w:tcPr>
          <w:p w14:paraId="41C0424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AF8B5" w14:textId="77777777" w:rsidR="0073628A" w:rsidRPr="00571E46" w:rsidRDefault="0073628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Թերթի հերթական համարը</w:t>
            </w:r>
          </w:p>
          <w:p w14:paraId="2AE3EE9A" w14:textId="77777777" w:rsidR="00397899" w:rsidRPr="00571E46" w:rsidRDefault="001301AA" w:rsidP="00D53C94">
            <w:pPr>
              <w:pStyle w:val="Bodytext20"/>
              <w:shd w:val="clear" w:color="auto" w:fill="auto"/>
              <w:tabs>
                <w:tab w:val="left" w:pos="466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(casdo:PageOrdinal)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5624A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թերթի (լրացուցիչ թերթի ) հերթական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86A47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04E0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F279" w14:textId="77777777" w:rsidR="00397899" w:rsidRPr="00571E46" w:rsidRDefault="001301AA" w:rsidP="00D53C94">
            <w:pPr>
              <w:pStyle w:val="Bodytext20"/>
              <w:shd w:val="clear" w:color="auto" w:fill="auto"/>
              <w:spacing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1D3147E" w14:textId="77777777" w:rsidTr="00BA2B43">
        <w:trPr>
          <w:jc w:val="center"/>
        </w:trPr>
        <w:tc>
          <w:tcPr>
            <w:tcW w:w="129" w:type="dxa"/>
            <w:vMerge/>
            <w:shd w:val="clear" w:color="auto" w:fill="FFFFFF"/>
          </w:tcPr>
          <w:p w14:paraId="6781B7F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13C8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</w:t>
            </w:r>
            <w:r w:rsidR="004C3B02" w:rsidRPr="00571E4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՝ ըստ ԵԱՏՄ ԱՏԳ ԱԱ-ի</w:t>
            </w:r>
          </w:p>
          <w:p w14:paraId="6AB2E16E" w14:textId="77777777" w:rsidR="00E62137" w:rsidRPr="00E62137" w:rsidRDefault="001301AA" w:rsidP="008B524C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29E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ծածկագրային նշագիրը՝ ԵԱՏՄ ԱՏԳ ԱԱ-ին համապատասխան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66C5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60F4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5FFC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605F07E" w14:textId="77777777" w:rsidTr="00BA2B43">
        <w:trPr>
          <w:jc w:val="center"/>
        </w:trPr>
        <w:tc>
          <w:tcPr>
            <w:tcW w:w="129" w:type="dxa"/>
            <w:vMerge/>
            <w:shd w:val="clear" w:color="auto" w:fill="FFFFFF"/>
          </w:tcPr>
          <w:p w14:paraId="29C6086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4C94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ծածկագիրը</w:t>
            </w:r>
          </w:p>
          <w:p w14:paraId="7D528D59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(casdo:ValuationMethodCode)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896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971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6594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BCA8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1F0F1CE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CE7DBE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B12DD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63F971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4B329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0941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1E8E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4A5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684896F" w14:textId="77777777" w:rsidTr="00BA2B43">
        <w:trPr>
          <w:jc w:val="center"/>
        </w:trPr>
        <w:tc>
          <w:tcPr>
            <w:tcW w:w="129" w:type="dxa"/>
            <w:shd w:val="clear" w:color="auto" w:fill="FFFFFF"/>
          </w:tcPr>
          <w:p w14:paraId="33792B8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9CA7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4F919ED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8693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302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94BD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E703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245D203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59946D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301A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D82288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20D5" w14:textId="77777777" w:rsidR="00397899" w:rsidRPr="00571E46" w:rsidRDefault="00A54A79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նշագիրը, որին համապատասխան նշված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A5809" w14:textId="77777777" w:rsidR="00397899" w:rsidRPr="00571E46" w:rsidRDefault="00C706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FFDC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7911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38970E2" w14:textId="77777777" w:rsidTr="00BA2B43">
        <w:trPr>
          <w:jc w:val="center"/>
        </w:trPr>
        <w:tc>
          <w:tcPr>
            <w:tcW w:w="129" w:type="dxa"/>
            <w:shd w:val="clear" w:color="auto" w:fill="FFFFFF"/>
          </w:tcPr>
          <w:p w14:paraId="4B96687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CA51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5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</w:t>
            </w:r>
          </w:p>
          <w:p w14:paraId="0B88668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258D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մաքսային արժեքը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ACA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A9B9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00C0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</w:tr>
      <w:tr w:rsidR="0073628A" w:rsidRPr="00571E46" w14:paraId="4B756154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BC64D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7F86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5072094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B2F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A353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A73F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387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5148970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7123AD4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B84DE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4E4E6BB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1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4629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7D560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185C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7506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26DC703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E9577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5364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</w:t>
            </w:r>
          </w:p>
          <w:p w14:paraId="6761FC4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(casdo:ExchangeRate)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ADD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վերահաշվարկի փոխարժեքը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51B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030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6336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15CBC19F" w14:textId="77777777" w:rsidTr="00BA2B43">
        <w:trPr>
          <w:jc w:val="center"/>
        </w:trPr>
        <w:tc>
          <w:tcPr>
            <w:tcW w:w="4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8788F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85BE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82BCF19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BC5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094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3DBE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86D0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AEBCA10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4CFB1F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922A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7F63BC3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6DE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E406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3A18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7BE4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31CD7C8" w14:textId="77777777" w:rsidTr="00BA2B43">
        <w:trPr>
          <w:jc w:val="center"/>
        </w:trPr>
        <w:tc>
          <w:tcPr>
            <w:tcW w:w="454" w:type="dxa"/>
            <w:gridSpan w:val="6"/>
            <w:vMerge/>
            <w:shd w:val="clear" w:color="auto" w:fill="FFFFFF"/>
          </w:tcPr>
          <w:p w14:paraId="42B3B5F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5272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14:paraId="6E5F9C1A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969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2168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A2D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2DB1D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00EB7897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48ED94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1D5BA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 մեթոդով կամ դրա հիման վրա պահուստային մեթոդով մաքսային արժեքի հաշվարկում</w:t>
            </w:r>
          </w:p>
          <w:p w14:paraId="0DE11A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 CVDMethod1CalculationDetails)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805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 մեթոդով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մեթոդ) կամ դրա հիման վրա պահուստային մեթոդով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մեթոդի հիման վրա 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մեթոդով) մաքսային արժեքի հաշվարկման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F26C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M.CA.CDE.00187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E86D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M.CA.CDT.00142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7BFF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E72BA87" w14:textId="77777777" w:rsidTr="00BA2B43">
        <w:trPr>
          <w:jc w:val="center"/>
        </w:trPr>
        <w:tc>
          <w:tcPr>
            <w:tcW w:w="4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7DEBE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F0B54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հաշվարկման հիմքը</w:t>
            </w:r>
          </w:p>
          <w:p w14:paraId="1AF26CB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(cacdo:Method1BasisCalculationDetails)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22C4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գործարքի արժեքի մեթոդով (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մեթոդի) կամ դրա հիման վրա պահուստային մեթոդով (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1-ին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մեթոդի հիման վրա </w:t>
            </w:r>
            <w:r w:rsidR="00067441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մեթոդով) մաքսային արժեքի հաշվարկման համար հիմքի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8B02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894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M.CA.CDT.00146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1631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643BB6A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26A92B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BC090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Գինը՝ հաշվի արժույթով</w:t>
            </w:r>
          </w:p>
          <w:p w14:paraId="556729B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(casdo:InvoicePriceAmount)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C77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գինը, կամ հաշվի արժույթով ներմուծվող ապրանքների մաքսային արժեքը որոշելու համար հիմքը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2CF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1E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6CA8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D589EAA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79915A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9D3E1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53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AD242B1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3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565F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61465" w14:textId="77777777" w:rsidR="0073628A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921B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083C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A571575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2BCBDACB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5AF6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53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ACF7890" w14:textId="77777777" w:rsidR="0073628A" w:rsidRPr="00273CCC" w:rsidRDefault="0073628A" w:rsidP="008B524C">
            <w:pPr>
              <w:pStyle w:val="Bodytext20"/>
              <w:shd w:val="clear" w:color="auto" w:fill="auto"/>
              <w:tabs>
                <w:tab w:val="left" w:pos="53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  <w:p w14:paraId="34512D6A" w14:textId="77777777" w:rsidR="00E62137" w:rsidRPr="00273CCC" w:rsidRDefault="00E62137" w:rsidP="008B524C">
            <w:pPr>
              <w:pStyle w:val="Bodytext20"/>
              <w:shd w:val="clear" w:color="auto" w:fill="auto"/>
              <w:tabs>
                <w:tab w:val="left" w:pos="53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1426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CB13" w14:textId="77777777" w:rsidR="0073628A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6681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92B19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543324D8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9DEE5E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6B78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Արժեքն ազգային արժույթով</w:t>
            </w:r>
          </w:p>
          <w:p w14:paraId="37F595F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(casdo:NationalInvoicePriceAmount)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EC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գինը, կամ անդամ պետության արժույթով ներմուծվող ապրանքների մաքսային արժեքը որոշելու համար այլ հիմք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D18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F73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DF2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4CC37AA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19583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4FCE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FB48E8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C41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27DE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2C4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A048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652CDD1A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79803AF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2F723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AAFD8A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377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9DEF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9B2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75CB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0952A88F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052B1B9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48D3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Վերահաշվարկի փոխարժեքը</w:t>
            </w:r>
          </w:p>
          <w:p w14:paraId="6829AAF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(casdo:PriceCurrencyRate)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1415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գնի վերահաշվարկի փոխարժեքը, կամ անդամ պետության արժույթով ներմուծվող ապրանքների մաքսային արժեքը որոշելու համար այլ հիմք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7E7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AA7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8CF3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3F7E97FC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192A2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CAFA" w14:textId="77777777" w:rsidR="0073628A" w:rsidRPr="00571E46" w:rsidRDefault="00E846C4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03EAF5C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54C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6586" w14:textId="77777777" w:rsidR="00397899" w:rsidRPr="00571E46" w:rsidRDefault="00C70610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B7B9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DF93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8807556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769972B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C976" w14:textId="77777777" w:rsidR="00397899" w:rsidRPr="00571E46" w:rsidRDefault="00E846C4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62ABA10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DDF0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3022" w14:textId="77777777" w:rsidR="00397899" w:rsidRPr="00571E46" w:rsidRDefault="00C70610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4A37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ECD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3E01B1D7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63222DA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EF9A0" w14:textId="77777777" w:rsidR="0073628A" w:rsidRPr="00571E46" w:rsidRDefault="00E846C4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14:paraId="57FB364E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3D9A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B3308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19DEF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C68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5D02467C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2105BC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8105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50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արժույթով անուղղակի վճարների գումարը</w:t>
            </w:r>
          </w:p>
          <w:p w14:paraId="63C86379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(casdo:NationalIndirectPaymentAmount)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CFDD0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անուղղակի վճարների մեծությունը, այդ թվում</w:t>
            </w:r>
            <w:r w:rsidR="009D42A0" w:rsidRPr="00571E46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պայմանների կամ պարտավորությունների արժեքային գնահատականի մեծությունը, որոնց ազդեցությունը ներմուծվող ապրանքների գնի վրա կարող է քանակապես որոշվել անդամ պետության 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1DAC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98F9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3676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7228C41C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56F71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2D4E0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BD57D7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8B0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46C2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A06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4C07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4C66C05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20F8649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45B9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77AC0BF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120A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6229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8A14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FE73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477206A5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0B2ACE6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8C40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Անուղղակի վճարների վերահաշվարկի փոխարժեքը</w:t>
            </w:r>
          </w:p>
          <w:p w14:paraId="21DD366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(casdo:IndirectPaymentCurrencyRate)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443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անուղղակի վճարների վերահաշվարկի փոխարժեքը, այդ թվում</w:t>
            </w:r>
            <w:r w:rsidR="009D42A0" w:rsidRPr="00571E46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պայմանների կամ պարտավորությունների արժեքային գնահատականի մեծությունը, որոնց ազդեցությունը ներմուծվող ապրանքների գնի վրա կարող է քանակապես որոշվել անդամ պետության 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BA1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C7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596A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241E34E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75D0B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ED97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34EAB39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7CB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CF4E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8DD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28AC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E87DD90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14BA155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2A3B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04DF6CC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1B00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ADB2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657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09F3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106F73FD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5D4BB11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54F51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14:paraId="0150A45B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DE6F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61A6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C083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30AB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3628A" w:rsidRPr="00571E46" w14:paraId="6EBB4725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EC1726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E8373" w14:textId="77777777" w:rsidR="0073628A" w:rsidRPr="00571E46" w:rsidRDefault="0073628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2515CF2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1F7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արժույթով ներմուծվող ապրանքների մաքսային արժեքի հաշվարկման համար հիմքի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86A8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B782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A2C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4F49A752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A54AE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7E11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8F3456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778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0F9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EFE2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A3BE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26E63797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57A4E5C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0032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3CE47680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DB8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D7BE7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11E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7961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15A5FEE8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68EF750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208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հա</w:t>
            </w:r>
            <w:r w:rsidR="001902E3" w:rsidRPr="00571E46">
              <w:rPr>
                <w:rStyle w:val="Bodytext211pt"/>
                <w:rFonts w:ascii="Sylfaen" w:hAnsi="Sylfaen"/>
                <w:sz w:val="20"/>
                <w:szCs w:val="20"/>
              </w:rPr>
              <w:t>շվե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գրումները</w:t>
            </w:r>
          </w:p>
          <w:p w14:paraId="6D10A6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(cacdo:Method1AddCostsDetails)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4C64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հաշվեգրումների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70C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1288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M.CA.CDT.00147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BCF2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7A502CF1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C30D39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10784" w14:textId="77777777" w:rsidR="0073628A" w:rsidRPr="00571E46" w:rsidRDefault="001301AA" w:rsidP="008B524C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Գործակալի (միջնորդի), բրոքերի վարձատրությունների գումարը</w:t>
            </w:r>
          </w:p>
          <w:p w14:paraId="2BFA226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(casdo:BrokerageAmount)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AB6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գնորդի ծախսերը գործակալների (միջնորդների)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բրոքերների վարձատրության համար</w:t>
            </w:r>
            <w:r w:rsidR="009D42A0" w:rsidRPr="00571E46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բացառությամբ ներմուծվող ապրանքները գնելու համար վարձատրություններ</w:t>
            </w:r>
            <w:r w:rsidR="00785B3B" w:rsidRPr="00571E46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187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276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39D2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08D5E34B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0D9029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9AE5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9543203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F695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A118B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C58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9C98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6E59C1E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107D692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936C" w14:textId="77777777" w:rsidR="00397899" w:rsidRPr="00571E46" w:rsidRDefault="00E846C4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D1F6E0E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BE1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167BF" w14:textId="77777777" w:rsidR="00397899" w:rsidRPr="00571E46" w:rsidRDefault="00214B10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5CE80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FBC4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288FA128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61A325E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2FF31" w14:textId="77777777" w:rsidR="0073628A" w:rsidRPr="00571E46" w:rsidRDefault="0073628A" w:rsidP="00E62137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Տարայի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</w:t>
            </w:r>
            <w:r w:rsidR="00785B3B" w:rsidRPr="00571E46">
              <w:rPr>
                <w:rStyle w:val="Bodytext211pt"/>
                <w:rFonts w:ascii="Sylfaen" w:hAnsi="Sylfaen"/>
                <w:sz w:val="20"/>
                <w:szCs w:val="20"/>
              </w:rPr>
              <w:t>ավորման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  <w:p w14:paraId="6734CB9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(casdo:PackageValueAmount)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98E5" w14:textId="77777777" w:rsidR="00397899" w:rsidRPr="00571E46" w:rsidRDefault="00E846C4" w:rsidP="00E62137">
            <w:pPr>
              <w:pStyle w:val="Bodytext20"/>
              <w:shd w:val="clear" w:color="auto" w:fill="auto"/>
              <w:tabs>
                <w:tab w:val="left" w:pos="5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տարայի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 ծախսերը, այդ թվում՝ փաթեթավորման նյութերի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 աշխատանքների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088DF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9A46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E18F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2D35E4BB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926399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7F2A" w14:textId="77777777" w:rsidR="0073628A" w:rsidRPr="00571E46" w:rsidRDefault="00E846C4" w:rsidP="00E62137">
            <w:pPr>
              <w:pStyle w:val="Bodytext20"/>
              <w:shd w:val="clear" w:color="auto" w:fill="auto"/>
              <w:tabs>
                <w:tab w:val="left" w:pos="508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ECA4207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0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3E33B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11C5C" w14:textId="77777777" w:rsidR="00397899" w:rsidRPr="00571E46" w:rsidRDefault="00214B10" w:rsidP="00E62137">
            <w:pPr>
              <w:pStyle w:val="Bodytext20"/>
              <w:shd w:val="clear" w:color="auto" w:fill="auto"/>
              <w:spacing w:after="60" w:line="240" w:lineRule="auto"/>
              <w:ind w:left="38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9CBAA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539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246D3606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0794962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217AF" w14:textId="77777777" w:rsidR="00397899" w:rsidRPr="00571E46" w:rsidRDefault="00E846C4" w:rsidP="00E62137">
            <w:pPr>
              <w:pStyle w:val="Bodytext20"/>
              <w:shd w:val="clear" w:color="auto" w:fill="auto"/>
              <w:tabs>
                <w:tab w:val="left" w:pos="50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A637E85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0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9AE61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36E98" w14:textId="77777777" w:rsidR="00397899" w:rsidRPr="00571E46" w:rsidRDefault="00214B10" w:rsidP="00E62137">
            <w:pPr>
              <w:pStyle w:val="Bodytext20"/>
              <w:shd w:val="clear" w:color="auto" w:fill="auto"/>
              <w:spacing w:after="60" w:line="240" w:lineRule="auto"/>
              <w:ind w:left="38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8F44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F99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093470F3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CBE51C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3AF4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48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Հումքի, նյութերի, դետալների, կիսապատրաստվածքների արժեքը</w:t>
            </w:r>
          </w:p>
          <w:p w14:paraId="6CC38ACA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(casdo:ResourceValueAmount)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053CE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հումքի, նյութերի, դետալների, կիսապատրաստվածքների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ապրանքների արժեքը, որոնցից արտադրված (բաղկացած) են ներմուծվող ապրանքները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D96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F4C6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25E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19ED3F73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DDDAF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2006" w14:textId="77777777" w:rsidR="0073628A" w:rsidRPr="00571E46" w:rsidRDefault="00E846C4" w:rsidP="008B524C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04A632B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B2C0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601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2C3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20B6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2AB33D0C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3DA7D30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97FD" w14:textId="77777777" w:rsidR="00397899" w:rsidRPr="00571E46" w:rsidRDefault="00E846C4" w:rsidP="008B524C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711C1D2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540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8674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F43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FE22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139116EE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939B12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FD0E" w14:textId="77777777" w:rsidR="00397899" w:rsidRPr="00571E46" w:rsidRDefault="001301AA" w:rsidP="008B524C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Գործիքների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հարմարանքների արժեքը</w:t>
            </w:r>
          </w:p>
          <w:p w14:paraId="4BF204C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(casdo:ToolsValueAmount)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7E4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արտադրության ժամանակ օգտագործված գործիքների, դրոշմ</w:t>
            </w:r>
            <w:r w:rsidR="00ED6980" w:rsidRPr="00571E46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երի, կաղապարների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այլ ապրանքների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A15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56DB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FB64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77491FF7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02962C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6C18" w14:textId="77777777" w:rsidR="0073628A" w:rsidRPr="00571E46" w:rsidRDefault="00E846C4" w:rsidP="009D36F7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A45905D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009B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7C36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AA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050D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6D1E73D9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4B5C2FD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B868" w14:textId="77777777" w:rsidR="00397899" w:rsidRPr="00571E46" w:rsidRDefault="00E846C4" w:rsidP="009D36F7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0C432B13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41B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9360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B7C7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238E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6D352666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44F3BE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D9D3" w14:textId="77777777" w:rsidR="0073628A" w:rsidRPr="00571E46" w:rsidRDefault="0073628A" w:rsidP="009D36F7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Նյութերի արժեքը</w:t>
            </w:r>
          </w:p>
          <w:p w14:paraId="51434E9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(casdo:MaterialsValueAmount)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CA8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արտադրության ժամանակ սպառված նյութերի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49F2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AE21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0E31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1279B286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0EFB9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6084" w14:textId="77777777" w:rsidR="0073628A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99EA7C7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79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CAA6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E70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E84CE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6F65DDBF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61C27081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2FD0C" w14:textId="77777777" w:rsidR="00397899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F929CB0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1D1F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1F7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1ADF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7AF5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7192452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1F8D2F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000E" w14:textId="77777777" w:rsidR="0073628A" w:rsidRPr="00571E46" w:rsidRDefault="001301AA" w:rsidP="009D36F7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աշխատանքների,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գծագրերի արժեքը</w:t>
            </w:r>
          </w:p>
          <w:p w14:paraId="542BDBC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(casdo:DesignValueAmount)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07B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Եվրասիական տնտեսական միության մաքսային տարածքից դուրս կատարված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ներմուծվող ապրանքների արտադրության համար անհրաժեշտ՝ նախագծման, մշակման, ինժեներական,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կոնստրուկտորական աշխատանքների,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գծագրերի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71B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M.CA.SDE.00345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539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F082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0D0B3E6C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9361AA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849C" w14:textId="77777777" w:rsidR="0073628A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1EA23F2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1DB7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E762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74F9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45DB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3D58F2A6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0366770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E717" w14:textId="77777777" w:rsidR="00397899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10DE22E4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4DE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1B4C4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78A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07F8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842B0A7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861A25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F437" w14:textId="77777777" w:rsidR="0073628A" w:rsidRPr="00571E46" w:rsidRDefault="001301AA" w:rsidP="009D36F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Լիցենզային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այլ վճարների գումարը</w:t>
            </w:r>
          </w:p>
          <w:p w14:paraId="6AAED18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(casdo:RoyaltyAmount)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9D38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ապրանքին վերաբերող՝ մտավոր սեփականության օբյեկտների օգտագործման համար լիցենզային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այլ վճարների՝ ներառյալ ռոյալթիներ</w:t>
            </w:r>
            <w:r w:rsidR="001F0995" w:rsidRPr="00571E46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, արտոնագրերի, ապրանքային նշանների, հեղինակային իրավունքների համար կատարվող վճարների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E2E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23B6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D6C5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060E5F51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17FEF74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2077D" w14:textId="77777777" w:rsidR="0073628A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2B611CB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41E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4A3A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565B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C04B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6473A420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706B50AF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347F" w14:textId="77777777" w:rsidR="00397899" w:rsidRPr="00571E46" w:rsidRDefault="00E846C4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601CDC4" w14:textId="77777777" w:rsidR="00397899" w:rsidRPr="00571E46" w:rsidRDefault="001301AA" w:rsidP="009D36F7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CC0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94F1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BE5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2D7F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4C7FA217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36C3C7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856BB" w14:textId="77777777" w:rsidR="0073628A" w:rsidRPr="00571E46" w:rsidRDefault="001301AA" w:rsidP="006140A1">
            <w:pPr>
              <w:pStyle w:val="Bodytext20"/>
              <w:shd w:val="clear" w:color="auto" w:fill="auto"/>
              <w:tabs>
                <w:tab w:val="left" w:pos="3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հետագա վաճառքից ստացված եկամտի (հասույթի) գումարը </w:t>
            </w:r>
          </w:p>
          <w:p w14:paraId="1A0411F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 SubsequentResaleAmount)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0DB0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հետագա վաճառքի, այլ եղանակով տնօրինելու կամ օգտագործելու արդյունքում ստացված՝ վաճառողին ուղղակիորեն կամ անուղղակիորեն հասանելիք եկամտի (հասույթի) մի մասի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FC09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D006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5B0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32769ACB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7A382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FECD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40B9E5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3B3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5841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C2D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7885A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51A5DA63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0B1D3D2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EFD97" w14:textId="77777777" w:rsidR="00397899" w:rsidRPr="00571E46" w:rsidRDefault="00E846C4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9138B8E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B09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2B56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53D7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1318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6A522C70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62B7F9C7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64420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70A04AA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D58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վայր,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BFF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2EAC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5A6F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4141DDA3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D7FAA10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C1ECC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51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Տեղափոխման (տրանսպորտային փոխադրման) ծախսերի գումարը</w:t>
            </w:r>
          </w:p>
          <w:p w14:paraId="47266308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20B77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տարածքի ժամանման վայր կամ Եվրասիական տնտեսական հանձնաժողովի կողմից սահմանված այլ վայր ներմուծվող ապրանքների </w:t>
            </w:r>
            <w:r w:rsidR="00084C3A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ման (տրանսպորտային փոխադրման) ծախսերի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9ABE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1B9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5CB38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4BBBBE19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6E09C3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E5CF" w14:textId="77777777" w:rsidR="0073628A" w:rsidRPr="00571E46" w:rsidRDefault="00E846C4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F810028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BCB9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D5E8" w14:textId="77777777" w:rsidR="00397899" w:rsidRPr="00571E46" w:rsidRDefault="00214B10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5F0CF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412A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41E26BA8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7C789879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6087" w14:textId="77777777" w:rsidR="00397899" w:rsidRPr="00571E46" w:rsidRDefault="00E846C4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049FD93" w14:textId="77777777" w:rsidR="00397899" w:rsidRPr="00571E46" w:rsidRDefault="001301AA" w:rsidP="00E62137">
            <w:pPr>
              <w:pStyle w:val="Bodytext20"/>
              <w:shd w:val="clear" w:color="auto" w:fill="auto"/>
              <w:tabs>
                <w:tab w:val="left" w:pos="55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1C4C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6A7A4" w14:textId="77777777" w:rsidR="00397899" w:rsidRPr="00E62137" w:rsidRDefault="00E6213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9EB9C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9FE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7F74F3B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648DB9B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9F66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50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Բեռնման, բեռնաթափման, փոխաբեռնման կամ տեղափոխման (տրանսպորտային փոխադրման) այլ գործառույթների ծախսերի գումարը</w:t>
            </w:r>
          </w:p>
          <w:p w14:paraId="0F7900F2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(casdo:LoadingValueAmount)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6052E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տարածքի ժամանման վայր կամ Եվրասիական տնտեսական հանձնաժողովի կողմից սահմանված այլ վայր ներմուծվող ապրանքների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="00084C3A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ման (տրանսպորտային փոխադրման) հետ կապված այլ գործառույթների ծախսերի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7134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BA4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6D5DC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5632B46A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7835E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8D94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DAF5E3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B8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18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56B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2B912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A11EF67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72402E48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6FF4" w14:textId="77777777" w:rsidR="00397899" w:rsidRPr="00571E46" w:rsidRDefault="00E846C4" w:rsidP="006140A1">
            <w:pPr>
              <w:pStyle w:val="Bodytext20"/>
              <w:shd w:val="clear" w:color="auto" w:fill="auto"/>
              <w:tabs>
                <w:tab w:val="left" w:pos="46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609F976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AB0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00FF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5DFF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F1DA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5BC2A80E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D1A2ACC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888A3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Ապահովագրման ծախսերի գումարը</w:t>
            </w:r>
          </w:p>
          <w:p w14:paraId="66CE955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(casdo:InsuranceValueAmount)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48A1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</w:t>
            </w:r>
            <w:r w:rsidR="00084C3A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ման (տրանսպորտային փոխադրման), բեռնման, բեռնաթափման կամ փոխաբեռնման կապակցությամբ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="00084C3A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ման (տրանսպորտային փոխադրման) հետ կապված այլ գործառույթների անցկացման ապահովագրման ծախսերի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745E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215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F4B9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35015B7B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B60BA2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92AEE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320C792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52771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2079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596B4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3B9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0D8F3118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101F58CD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E5F28" w14:textId="77777777" w:rsidR="00397899" w:rsidRPr="00571E46" w:rsidRDefault="00E846C4" w:rsidP="006140A1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5FB53B39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F4AA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FA5F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4D57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E36F6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10986835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95B224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3530" w14:textId="77777777" w:rsidR="0073628A" w:rsidRPr="00571E46" w:rsidRDefault="001301AA" w:rsidP="006140A1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158B4BE8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B21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արժույթով լրացուցիչ հա</w:t>
            </w:r>
            <w:r w:rsidR="00084C3A" w:rsidRPr="00571E46">
              <w:rPr>
                <w:rStyle w:val="Bodytext211pt"/>
                <w:rFonts w:ascii="Sylfaen" w:hAnsi="Sylfaen"/>
                <w:sz w:val="20"/>
                <w:szCs w:val="20"/>
              </w:rPr>
              <w:t>շվե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գրումների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CA2B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9FF9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9F0D1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280011E0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1E26A7B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BD77D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691FB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B0D2C" w14:textId="77777777" w:rsidR="0073628A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5134C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1AF0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3628A" w:rsidRPr="00571E46" w14:paraId="71F3D979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25BA8A0E" w14:textId="77777777" w:rsidR="0073628A" w:rsidRPr="00571E46" w:rsidRDefault="0073628A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F0019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71C37DB8" w14:textId="77777777" w:rsidR="0073628A" w:rsidRPr="00571E46" w:rsidRDefault="0073628A" w:rsidP="006140A1">
            <w:pPr>
              <w:pStyle w:val="Bodytext20"/>
              <w:shd w:val="clear" w:color="auto" w:fill="auto"/>
              <w:tabs>
                <w:tab w:val="left" w:pos="47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F65A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C252" w14:textId="77777777" w:rsidR="0073628A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A5B8" w14:textId="77777777" w:rsidR="0073628A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26D32" w14:textId="77777777" w:rsidR="0073628A" w:rsidRPr="00571E46" w:rsidRDefault="0073628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7F770045" w14:textId="77777777" w:rsidTr="00BA2B43">
        <w:trPr>
          <w:jc w:val="center"/>
        </w:trPr>
        <w:tc>
          <w:tcPr>
            <w:tcW w:w="454" w:type="dxa"/>
            <w:gridSpan w:val="6"/>
            <w:shd w:val="clear" w:color="auto" w:fill="FFFFFF"/>
          </w:tcPr>
          <w:p w14:paraId="32EAEDA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A1FD" w14:textId="77777777" w:rsidR="0073628A" w:rsidRPr="00571E46" w:rsidRDefault="0073628A" w:rsidP="006140A1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Նվազեցումները</w:t>
            </w:r>
          </w:p>
          <w:p w14:paraId="487258F3" w14:textId="77777777" w:rsidR="00397899" w:rsidRPr="00571E46" w:rsidRDefault="0073628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(cacdo:Method1DeductionDetails)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B4DC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նվազեցումների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7E0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849F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M.CA.CDT.00148 Որոշվում է ներդրված տարրերի արժեքների </w:t>
            </w:r>
            <w:r w:rsidR="005C3107" w:rsidRPr="00571E46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0C80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1ED93D45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35252B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B6BC7" w14:textId="77777777" w:rsidR="0073628A" w:rsidRPr="00571E46" w:rsidRDefault="001301AA" w:rsidP="006140A1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Շինարարական, կառուցման, հավաքման, մոնտաժման ծախսերի գումարը</w:t>
            </w:r>
          </w:p>
          <w:p w14:paraId="7AA28775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(casdo:AssemblyValueAmount)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38F5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ապրանքները Միության մաքսային տարածք ներմուծելուց հետո այնպիսի ապրանքների հետ կապված շինարարական, կառուցման, հավաքման, մոնտաժման, սպասարկման կամ տեխնիկական աջակցություն ցուցաբերելու ծախսերը, ինչպիսիք են արդյունաբերական կայանքները, մեքենաները կամ սարքավորումները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A000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0933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FC443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97899" w:rsidRPr="00571E46" w14:paraId="33586780" w14:textId="77777777" w:rsidTr="00BA2B43">
        <w:trPr>
          <w:jc w:val="center"/>
        </w:trPr>
        <w:tc>
          <w:tcPr>
            <w:tcW w:w="897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104E85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FE9B" w14:textId="77777777" w:rsidR="0073628A" w:rsidRPr="00571E46" w:rsidRDefault="00E846C4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3628A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E548CA6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49E62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0CE4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40E6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A88A0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37DB2B0B" w14:textId="77777777" w:rsidTr="00BA2B43">
        <w:trPr>
          <w:jc w:val="center"/>
        </w:trPr>
        <w:tc>
          <w:tcPr>
            <w:tcW w:w="897" w:type="dxa"/>
            <w:gridSpan w:val="11"/>
            <w:vMerge/>
            <w:shd w:val="clear" w:color="auto" w:fill="FFFFFF"/>
          </w:tcPr>
          <w:p w14:paraId="61875943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4F49" w14:textId="77777777" w:rsidR="00397899" w:rsidRPr="00571E46" w:rsidRDefault="00E846C4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A54A79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="001301AA" w:rsidRPr="00571E46">
              <w:rPr>
                <w:rStyle w:val="Bodytext211pt"/>
                <w:rFonts w:ascii="Sylfaen" w:hAnsi="Sylfaen"/>
                <w:sz w:val="20"/>
                <w:szCs w:val="20"/>
              </w:rPr>
              <w:t>(դասակարգչի) նույնականացուցիչը</w:t>
            </w:r>
          </w:p>
          <w:p w14:paraId="4286653B" w14:textId="77777777" w:rsidR="00397899" w:rsidRPr="00571E46" w:rsidRDefault="001301AA" w:rsidP="006140A1">
            <w:pPr>
              <w:pStyle w:val="Bodytext20"/>
              <w:shd w:val="clear" w:color="auto" w:fill="auto"/>
              <w:tabs>
                <w:tab w:val="left" w:pos="4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6DBD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B550" w14:textId="77777777" w:rsidR="00397899" w:rsidRPr="00571E46" w:rsidRDefault="00214B10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4AD1C" w14:textId="77777777" w:rsidR="00397899" w:rsidRPr="00571E46" w:rsidRDefault="001301AA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1C624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899" w:rsidRPr="00571E46" w14:paraId="2E68DB46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6E0F2846" w14:textId="77777777" w:rsidR="00397899" w:rsidRPr="00571E46" w:rsidRDefault="00397899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8F91E" w14:textId="77777777" w:rsidR="0073628A" w:rsidRPr="00571E46" w:rsidRDefault="001301AA" w:rsidP="00E62137">
            <w:pPr>
              <w:pStyle w:val="Bodytext20"/>
              <w:shd w:val="clear" w:color="auto" w:fill="auto"/>
              <w:tabs>
                <w:tab w:val="left" w:pos="50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571A4D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ման (տրանսպորտային փոխադրման) ծախսերի գումարը</w:t>
            </w:r>
          </w:p>
          <w:p w14:paraId="5FC9DF1F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17F54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տարածքով ներմուծվող ապրանքների</w:t>
            </w:r>
            <w:r w:rsidR="009D42A0" w:rsidRPr="00571E46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տարածքի ժամանման վայր կամ այդպիսի ապրանքների Եվրասիական տնտեսական հանձնաժողովի կողմից սահմանված այլ վայր </w:t>
            </w:r>
            <w:r w:rsidR="00571A4D"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ման (տրանսպորտային փոխադրման) ծախսերի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E95E7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99755" w14:textId="77777777" w:rsidR="00397899" w:rsidRPr="00571E46" w:rsidRDefault="001301AA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7E9B" w14:textId="77777777" w:rsidR="00397899" w:rsidRPr="00571E46" w:rsidRDefault="001301AA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9956774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B0D38A" w14:textId="77777777" w:rsidR="009B04A7" w:rsidRPr="00571E46" w:rsidRDefault="009B04A7" w:rsidP="00E62137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1712" w14:textId="77777777" w:rsidR="009B04A7" w:rsidRPr="00571E46" w:rsidRDefault="00E846C4" w:rsidP="00E62137">
            <w:pPr>
              <w:pStyle w:val="Bodytext20"/>
              <w:shd w:val="clear" w:color="auto" w:fill="auto"/>
              <w:tabs>
                <w:tab w:val="left" w:pos="418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F71E162" w14:textId="77777777" w:rsidR="009B04A7" w:rsidRPr="00571E46" w:rsidRDefault="009B04A7" w:rsidP="00E62137">
            <w:pPr>
              <w:pStyle w:val="Bodytext20"/>
              <w:shd w:val="clear" w:color="auto" w:fill="auto"/>
              <w:tabs>
                <w:tab w:val="left" w:pos="41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5041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3BDED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A3817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A21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AEB9783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23AECD58" w14:textId="77777777" w:rsidR="009B04A7" w:rsidRPr="00571E46" w:rsidRDefault="009B04A7" w:rsidP="00E62137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7AA5" w14:textId="77777777" w:rsidR="009B04A7" w:rsidRPr="00571E46" w:rsidRDefault="00E846C4" w:rsidP="00E62137">
            <w:pPr>
              <w:pStyle w:val="Bodytext20"/>
              <w:shd w:val="clear" w:color="auto" w:fill="auto"/>
              <w:tabs>
                <w:tab w:val="left" w:pos="41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455BEF7" w14:textId="77777777" w:rsidR="009B04A7" w:rsidRPr="00571E46" w:rsidRDefault="009B04A7" w:rsidP="00E62137">
            <w:pPr>
              <w:pStyle w:val="Bodytext20"/>
              <w:shd w:val="clear" w:color="auto" w:fill="auto"/>
              <w:tabs>
                <w:tab w:val="left" w:pos="418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BFE51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85B8B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AF8D" w14:textId="77777777" w:rsidR="009B04A7" w:rsidRPr="00571E46" w:rsidRDefault="009B04A7" w:rsidP="00E62137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775B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B4EB5DB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6B20790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08FF5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Տուրքերի, հարկերի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վճարների գումարը</w:t>
            </w:r>
          </w:p>
          <w:p w14:paraId="772F98A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(casdo:UnionTaxPaymentAmount)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0E3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 ապրանքների ներմուծման կամ Եվրասիական տնտեսական միության մաքսային տարածքում այդպիսի ապրանքների վաճառքի հետ կապված վճարվող տուրքերի, հարկերի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վճարների գումարը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871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2A7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79A7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3822A13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A3637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461D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58ABDF9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6C17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BB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1D9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42BD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D7A7887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394EE5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99B0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D9D35A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D21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10D7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D9D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B81A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482D790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E6EB32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A0EA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0615E32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77D0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արժույթով նվազեցման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50C3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1EE5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974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56D69CC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94757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A70DA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A783E3F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FC0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9B69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B5A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EFE4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B5D35B7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21806A9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CE2A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642FAA5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6808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DAD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8C9D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50E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DE0A9D7" w14:textId="77777777" w:rsidTr="00BA2B43">
        <w:trPr>
          <w:jc w:val="center"/>
        </w:trPr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1E25CC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D6FEB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հաշվարկը` նույնական կամ համանման ապրանքներով գործարքի արժեքի մեթոդներով կամ դրանց հիման վրա պահուստային մեթոդով</w:t>
            </w:r>
          </w:p>
          <w:p w14:paraId="028B645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(cacdo:CVDMethod236CalculationDetails)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FD08" w14:textId="77777777" w:rsidR="009B04A7" w:rsidRPr="00273CCC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 կամ համանման ապրանքներով գործարքի արժեքի մեթոդներով (2-րդ կամ 3-րդ մեթոդներով) կամ դրանց հիման վրա պահուստային մեթոդով (2-րդ կամ 3-րդ մեթոդի հիման վրա 6-րդ մեթոդով) մաքսային արժեքի հաշվարկի մասին տեղեկություններ </w:t>
            </w:r>
          </w:p>
          <w:p w14:paraId="6D18ED0E" w14:textId="77777777" w:rsidR="00D2623D" w:rsidRPr="00273CCC" w:rsidRDefault="00D2623D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181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FFE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M.CA.CDT.00341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3C53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3866E7B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EE06A0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189D5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 կամ համանման ապրանքներով գործարքի արժեքը</w:t>
            </w:r>
          </w:p>
          <w:p w14:paraId="5D2175B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(casdo:IdenticalGoodsValueAmount)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CBB7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 կամ համանման ապրանքներով գործարքի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14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AD7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2B5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377F4B8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7495D6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B712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CBFD0B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37C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E02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CEC8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A42F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F37B69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2BF3FB6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7FF9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3A6055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4D6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69C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FB19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AD7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7CF5561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764FBE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8B1B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Գործարքի արժեքի ճշգրտումներ՝ դեպի նվազեցում</w:t>
            </w:r>
          </w:p>
          <w:p w14:paraId="1385820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(cacdo:DeductionAdjustmentsDetails)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D35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 նույնական կամ համանման ապրանքներով գործարքի արժեքի ճշգրտումների վերաբերյալ, եթե նույնական կամ համանման ապրանքների նկատմամբ ծախսերը գերազանցում են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նկատմամբ ծախսերը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263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1C3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M.CA.CDT.00342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05D1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87E9EA2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80B3BE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3308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Քանակի մասով ճշգրտումների գումարը </w:t>
            </w:r>
          </w:p>
          <w:p w14:paraId="72E0AE7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309E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քանակի մասով ճշգրտման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F3BE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0E9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1874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20064DE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98746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6A586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CF90DAD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E73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DE9D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FE7F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D8C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5F7BF22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42A8E4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1671A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DFD2F74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25B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42FA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4B50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13FC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9979A09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5C6C440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AC817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մակարդակի մասով ճշգրտման գումարը </w:t>
            </w:r>
          </w:p>
          <w:p w14:paraId="415AE46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(casdo:CommercialLevelAdjustmentAmount)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6F1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վաճառքի 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մակարդակի մասով ճշգրտման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EB3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F5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446A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2811523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7FD209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FC9B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35F8A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E08F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646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8318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5ED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2E03B17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2D1492D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3120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D650E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A4AD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5F84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151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CBD8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CE9D7BB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5F47A0A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AC9E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414A03D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0B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B6FE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756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397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A77986A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205EA7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ABCB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տարբերության մասով ճշգրտման գումարը </w:t>
            </w:r>
          </w:p>
          <w:p w14:paraId="366E742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B85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 ապրանքների ժամանման վայրը կամ Եվրասիական տնտեսական հանձնաժողովի կողմից սահմանված այլ վայր ապրանքների փոխադրման (տրանսպորտային փոխադրման) ծախսերի տարբերության մասով ճշգրտման մեծությունը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4DE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8CB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BC3E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9AF5FB3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1EDB0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37B8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BF74CB6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6A4C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D3FA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F310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80B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2C2484E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7F720B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9A72" w14:textId="77777777" w:rsidR="009B04A7" w:rsidRPr="00571E46" w:rsidRDefault="00E846C4" w:rsidP="006140A1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1C4F28F" w14:textId="77777777" w:rsidR="009B04A7" w:rsidRPr="00571E46" w:rsidRDefault="009B04A7" w:rsidP="006140A1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4E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4B26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9C7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C526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15F9A1A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25CC11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8406F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Բեռնման, բեռնաթափման, փոխաբեռնման կամ այլ գործառնությունների համար փոխադրման (տրանսպորտային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փոխադրման) ծախսերի գումարի տարբերության մասով ճշգրտման գումարը</w:t>
            </w:r>
          </w:p>
          <w:p w14:paraId="497CBB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(casdo:LoadingAdjustmentAmount)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60A9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 ապրանքների ժամանման վայրը, կամ Եվրասիական տնտեսական հանձնաժողովի կողմից սահմանված այլ վայր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ապրանքների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փոխադրման (տրանսպորտային փոխադրման) հետ կապված այլ գործառնությունների կատարման ծախսերի տարբերության մասով ճշգրտման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EB4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M.CA.SDE.00329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A5C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3E33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1FE7E35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A7C65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E1D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B9557C4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4BF7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0FF3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C689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4D00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C0A12B0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1B3C77E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142D8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BFE4C75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053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BBD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25C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52FD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F9A2D49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97BEF3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B009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Ապահովագրության ծախսերի տարբերության մասով ճշգրտման գումարը </w:t>
            </w:r>
          </w:p>
          <w:p w14:paraId="138EF79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(casdo:InsuranceAdjustmentAmount)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A5F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փոխադրման (տրանսպորտային փոխադրման)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փոխադրման (տրանսպորտային փոխադրման) հետ կապված այլ գործառնությունների կատարման ապահովագրության ծախսերի տարբերության մասով ճշգրտման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776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C5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7732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4734C42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C81C3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3E61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E95F07F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09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344C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16D1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1ED8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D111EDC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6415A7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9576F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6DC17FD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1168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94BA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7F1A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5F0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1EA80F9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4D9AD0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07801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5198A59D" w14:textId="77777777" w:rsidR="009B04A7" w:rsidRPr="00273CCC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  <w:p w14:paraId="68165D69" w14:textId="77777777" w:rsidR="00D2623D" w:rsidRPr="00273CCC" w:rsidRDefault="00D2623D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7C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ճշգրտումների մեծությունը՝ անդամ պետության 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E8E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C143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FD56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146ED55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629EE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0AF0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7EB7F29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A50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60AA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B39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D523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3740971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690B8CF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3F05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51DAB3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6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D1A6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52E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78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91C0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119EEF0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59AD49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B86F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Գործարքի արժեքի ճշգրտումներ՝ դեպի ավելացում</w:t>
            </w:r>
          </w:p>
          <w:p w14:paraId="0E855A8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(cacdo:AdditionsAdjustmentsDetails)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F5F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նույնական կամ համանման ապրանքներով գործարքի արժեքի ճշգրտումների վերաբերյալ, եթե նույնական կամ համանման ապրանքներին առնչվող ծախսերը ներմուծվող ապրանքներին առնչվող ծախսերից պակաս են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CC8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D51A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M.CA.CDT.00342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26D5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CC9A791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AF02D7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755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Քանակի մասով ճշգրտումների գումարը </w:t>
            </w:r>
          </w:p>
          <w:p w14:paraId="7E5A6FB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218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քանակի մասով ճշգրտման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C85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556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5249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34C08A8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F2E696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547C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94BD822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8E4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32D3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599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BE20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69C0CD9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36F4D94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0D7ED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4A89C74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E3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C17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98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65F8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818F3B6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BA5A0E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A56A5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մակարդակի մասով ճշգրտման գումարը </w:t>
            </w:r>
          </w:p>
          <w:p w14:paraId="097ACF8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(casdo:CommercialLevelAdjustmentAmount)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7B3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վաճառքի 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մակարդակի մասով ճշգրտման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B82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2E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7CE0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1018C22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4A53E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778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E303402" w14:textId="77777777" w:rsidR="009B04A7" w:rsidRPr="00A52AB8" w:rsidRDefault="009B04A7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  <w:p w14:paraId="7A4812E1" w14:textId="77777777" w:rsidR="0003690B" w:rsidRPr="00A52AB8" w:rsidRDefault="0003690B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93FF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8CFA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35EC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11E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B8BAF0C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1369E8D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7516E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69BDF6C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12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DB1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EDF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0320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C7602CA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68C7594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73EC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5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394405F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6B246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1E877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108D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9ED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AACBAF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655C0F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7DB47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32"/>
              </w:tabs>
              <w:spacing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տարբերության մասով ճշգրտման գումարը </w:t>
            </w:r>
          </w:p>
          <w:p w14:paraId="0E042B0E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8004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 ապրանքների ժամանման վայրը, կամ Եվրասիական տնտեսական հանձնաժողովի կողմից սահմանված այլ վայր ապրանքների փոխադրման (տրանսպորտային փոխադրման) ծախսերի տարբերության մասով ճշգրտման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001AE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D3D17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D5CC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BD23A80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8EB9C8" w14:textId="77777777" w:rsidR="009B04A7" w:rsidRPr="00571E46" w:rsidRDefault="009B04A7" w:rsidP="0003690B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9EBC6" w14:textId="77777777" w:rsidR="009B04A7" w:rsidRPr="00571E46" w:rsidRDefault="00E846C4" w:rsidP="0003690B">
            <w:pPr>
              <w:pStyle w:val="Bodytext20"/>
              <w:shd w:val="clear" w:color="auto" w:fill="auto"/>
              <w:tabs>
                <w:tab w:val="left" w:pos="499"/>
              </w:tabs>
              <w:spacing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D56D4AA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270B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BAE0E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3FDB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B763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24CDF29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0B1B19BE" w14:textId="77777777" w:rsidR="009B04A7" w:rsidRPr="00571E46" w:rsidRDefault="009B04A7" w:rsidP="0003690B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74E50" w14:textId="77777777" w:rsidR="009B04A7" w:rsidRPr="00571E46" w:rsidRDefault="00E846C4" w:rsidP="0003690B">
            <w:pPr>
              <w:pStyle w:val="Bodytext20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844270E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35AD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715C7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244C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C498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94A622F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A1A072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051A9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02"/>
              </w:tabs>
              <w:spacing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Բեռնման, բեռնաթափման, փոխաբեռնման կամ այլ գործառնությունների համար փոխադրման (տրանսպորտային փոխադրման) ծախսերի գումարի տարբերության մասով ճշգրտման գումարը</w:t>
            </w:r>
          </w:p>
          <w:p w14:paraId="22997D9D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(casdo:LoadingAdjustmentAmount)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4B2DE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մաքսային տարածք ապրանքների ժամանման վայրը կամ Եվրասիական տնտեսական հանձնաժողովի կողմից սահմանված այլ վայր ապրանքների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փոխադրման (տրանսպորտային փոխադրման) հետ կապված այլ գործառնությունների կատարման ծախսերի տարբերության մասով ճշգրտման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EEFC1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07165" w14:textId="77777777" w:rsidR="009B04A7" w:rsidRPr="00571E46" w:rsidRDefault="009B04A7" w:rsidP="0003690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ADE9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A4A0FD3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A56D4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F2712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B6AC04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FE68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5E0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2E09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028C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45F534A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564DD2D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5CFF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6262C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4325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91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9FCB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1712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E6D65F9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80B387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0D5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Ապահովագրության ծախսերի տարբերության մասով ճշգրտման գումարը </w:t>
            </w:r>
          </w:p>
          <w:p w14:paraId="1547845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(casdo:InsuranceAdjustmentAmount)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22D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փոխադրման (տրանսպորտային փոխադրման)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փոխադրման (տրանսպորտային փոխադրման) հետ կապված այլ գործառնությունների կատարման ապահովագրության ծախսերի տարբերության մասով ճշգրտման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BFF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FD6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7ACD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C0DB3C6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EE0D6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E4D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3A8E892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E21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33C0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C0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9D93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261B157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04B6624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6811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2D638B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BEA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23A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715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209D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9D8CFE7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8DD1DD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772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631B2B7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08B8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ճշգրտումների մեծությունը՝ անդամ պետության 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6164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0B5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93D1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58C562D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ACAE2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0055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F96765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1A6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0AB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55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C74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8C860AA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3D2AC3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150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401C1E7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874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A3F6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1EE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D4EE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06D24B3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A31197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A1363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Արժեքը</w:t>
            </w:r>
          </w:p>
          <w:p w14:paraId="3FB6A93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74EB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 կամ համանման ապրանքներով գործարքի արժեքը՝ հաշվի առնելով անդամ պետության արժույթով ճշգրտումները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CBB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E2F8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43A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74DE57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625C85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44963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8003E3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0C44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716B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F17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49D9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E03F25A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268267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C48D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FB931D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9A5B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69E6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73E6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24B6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E2DB7F8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875668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F80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 կամ համանման ապրանքների քանակը</w:t>
            </w:r>
          </w:p>
          <w:p w14:paraId="6339D3B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(cacdo:IdenticalGoodsMeasureDetails)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D30D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նույնական կամ համանման ապրանքների քանակը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8460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3802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M.CA.CDT.00109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7B9B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58A2F62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AF77EE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D687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2A2EA98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6E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7F8B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C66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EDC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1F54B11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4883A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EF78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6B9AE4C9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DED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C6A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F73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5B67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A508183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4A4DBD9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31B5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BD2BD2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9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57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93F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630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5984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06E78F7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D8559A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C439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14:paraId="1A48CF7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E8F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338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7C96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6ED6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FE5C67F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923487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FC191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</w:t>
            </w:r>
          </w:p>
          <w:p w14:paraId="10D1AFD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3399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քանակը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482E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EFB9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M.CA.CDT.00109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91C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5C6D075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CFCDC1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5268B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63F46C7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5C5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F99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6E4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210A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20C1F3E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37EBE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B6C3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0AAD396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C5E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36C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768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A58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AC5EE8E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26173B2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38C2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E9F696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(measurementUnitCodeListld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B891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6BD5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AED8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81B8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B3FE67D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65D7A8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7FB1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14:paraId="74FC7CC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78B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3EF8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29F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DC29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9FF8DF7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3D7A210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E3C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1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հաշվարկում` հանման մեթոդով կամ դրա հիման վրա պահուստային մեթոդով</w:t>
            </w:r>
          </w:p>
          <w:p w14:paraId="674011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(cacdo:CVDMethod46CalculationDetails)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85C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հաշվարկման մասին տեղեկություններ` հանման մեթոդով (4-րդ մեթոդով) կամ դրա հիման վրա պահուստային մեթոդով (6-րդ մեթոդով 4-րդ մեթոդի հիման վրա)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98E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C01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5F4D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C57B6A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BF601B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94AA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միավորի գինը</w:t>
            </w:r>
          </w:p>
          <w:p w14:paraId="192D11E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(casdo:GoodsUnitPriceAmount)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A41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միավորի գինը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7995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6A4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6116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AAF5E30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06EAB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B50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59927F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ECE5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1F3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CAC7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08E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56E238C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4BD09D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0467D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E0D1622" w14:textId="77777777" w:rsidR="009B04A7" w:rsidRPr="00273CCC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  <w:p w14:paraId="7716DF67" w14:textId="77777777" w:rsidR="00D2623D" w:rsidRPr="00273CCC" w:rsidRDefault="00D2623D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767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DA8F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8C6E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27EF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0981C3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D568CD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541C2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539897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611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միավորի չափման միավորի ծածկագրային նշագիրը, որի համար գին է սահմանված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49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D636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B869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521E3C0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F220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3B49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2744A1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A534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8BFB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02E9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93A6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2CC1966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02AF2E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62E17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Գործակալի (միջնորդի) շահույթի, վարձատրության գումարը, գնի հավելումը</w:t>
            </w:r>
          </w:p>
          <w:p w14:paraId="2A12E07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840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գործակալին (միջնորդին) վճարվող կամ վճարման ենթակա վարձատրության գումարը կամ շահույթ ստանալու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ծախսերը (առ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կառավարման) ծածկելու համար գնի հավելման գումարները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0D5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5B5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0A37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53A8942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AF7199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D21C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BEF64D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A9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329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9D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4F3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AD4B3B2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1B0941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F5FB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A781CCB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5506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F27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3C1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8D9B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CC2B0AC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CFE7D5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A7B7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</w:t>
            </w:r>
          </w:p>
          <w:p w14:paraId="14FF8BC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21B5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տարածքում փոխադրման (տրանսպորտային փոխադրման)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ապահովագրության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այդպիսի գործառնությունների հետ կապված այլ ծախսեր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045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53DA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A887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2BCA44B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400961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AE7DE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CEDFEA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04D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C4ED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AA5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15C3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44BCD4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29F7AF0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395D0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970B5B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5DC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96C3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95A6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659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32412E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B0F404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176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Տուրքերի, հարկերի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վճարների գումարը</w:t>
            </w:r>
          </w:p>
          <w:p w14:paraId="1DE866A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(casdo:UnionTaxPaymentAmount)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73F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տարածք ապրանքների ներմուծման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վաճառքի կապակցությամբ մաքսային տուրքերի, հարկերի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վճարների, ինչպես նա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վճարման ենթակա այլ հարկերի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վճարների գումարը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3C9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7A4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84D2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96FC73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F603E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19D66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F00270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5EA4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31C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7A1E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98A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1B2DBA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03B574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5DF9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6CEDF1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5F3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011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2C56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C3DF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D9A8655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5A1F0E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3E08F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(մշակման) արդյունքում ավելացված արժեքը</w:t>
            </w:r>
          </w:p>
          <w:p w14:paraId="29EA6D1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(casdo:ProcessingValueAmount)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9075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պետությունում ապրանքների վերամշակման (մշակման) արդյունքում ավելացված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979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63FE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54F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B0DCCCC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202A1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A66E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F89822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1B3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C8E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3EB9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0C76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D51D508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B7691F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759F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E6C1F05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B68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CC8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F4A6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753A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5656FB1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766952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5061C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65782D4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DACB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միավորի գնի մեջ ներառված գումարների նվազեցումների մեծությունը՝ անդամ պետության 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8FED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733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3DB6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D7ED615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7A9F5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5FE4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6AB9501" w14:textId="77777777" w:rsidR="009B04A7" w:rsidRPr="00273CCC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  <w:p w14:paraId="6F8025D8" w14:textId="77777777" w:rsidR="00D2623D" w:rsidRPr="00273CCC" w:rsidRDefault="00D2623D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D18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BA7E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EE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F7F2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7D95908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5E7E3D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C3421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535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1088FFB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535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880A6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C52CC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12491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9AF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DD0E607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839724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F17A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51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</w:t>
            </w:r>
          </w:p>
          <w:p w14:paraId="1356B8A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994C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քանակը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0A0EC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4CEF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M.CA.CDT.00109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651E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BA78405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21595F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6B57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39F096D6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76C5A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4B17B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98E08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A944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C3C9B2A" w14:textId="77777777" w:rsidTr="00BA2B43">
        <w:trPr>
          <w:jc w:val="center"/>
        </w:trPr>
        <w:tc>
          <w:tcPr>
            <w:tcW w:w="89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48082F0" w14:textId="77777777" w:rsidR="009B04A7" w:rsidRPr="00571E46" w:rsidRDefault="009B04A7" w:rsidP="00D2623D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2A33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54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165BA77E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54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52C2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B47A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A64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4CD1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F73644A" w14:textId="77777777" w:rsidTr="00BA2B43">
        <w:trPr>
          <w:jc w:val="center"/>
        </w:trPr>
        <w:tc>
          <w:tcPr>
            <w:tcW w:w="891" w:type="dxa"/>
            <w:gridSpan w:val="10"/>
            <w:vMerge/>
            <w:shd w:val="clear" w:color="auto" w:fill="FFFFFF"/>
          </w:tcPr>
          <w:p w14:paraId="5C19496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13E78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54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36663D4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544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(measurementUnitCodeListld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07484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29DC8" w14:textId="77777777" w:rsidR="009B04A7" w:rsidRPr="00571E46" w:rsidRDefault="009B04A7" w:rsidP="00D2623D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D37A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CD6A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ABBAB45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8DB376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95E7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51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  <w:p w14:paraId="51CB7697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5720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8190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EAE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272D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FF15E8F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CA64CC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B8E63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64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հաշվարկում գումարման մեթոդով կամ դրա հիման վրա պահուստային մեթոդով</w:t>
            </w:r>
          </w:p>
          <w:p w14:paraId="5BF2329F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(cacdo:CVDMethod56CalculationDetails)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E29D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 մաքսային արժեքի հաշվարկման մասին գումարման մեթոդով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(5-րդ մեթոդ) կամ դրա հիման վրա պահուստային մեթոդով (5-րդ մեթոդի հիման վրա 6-րդ մեթոդով)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E8D9B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54CA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M.CA.CDT.00344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0AF4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57624F9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9C5621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1443C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արտադրության հետ կապված նյութերի, արտադրության, այլ գործառնությունների ծախսերի գումարը</w:t>
            </w:r>
          </w:p>
          <w:p w14:paraId="3CB35B8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(casdo:ProductionValueAmount)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B50E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արտադրության հետ կապված նյութերի պատրաստման կամ ձեռքբերման ծախսերի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արտադրության ծախսերի, ինչպես նա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գործառնությունների ծախսերի ընդհանուր գումարը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BF90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E2B9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BC8E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943D79F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075380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4624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879D3B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82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F39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E71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D20E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C47D645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AB3ADD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5BC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CCB14D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9E3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4B3B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E762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687E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7A307EC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4AF407D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40E4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Տարայի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 արժեքը</w:t>
            </w:r>
          </w:p>
          <w:p w14:paraId="7F6C269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(casdo:PackageValueAmount)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79A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տարայի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 հետ կապված գնորդի ծախսերը, այդ թվում՝ փաթեթավորման նյութերի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 աշխատանքների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1D80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699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11A1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47D5B3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73D69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BD0B2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98209D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05A6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8DA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81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867A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0352CE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82230B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4ACFB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85D0FB9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0ED7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2F67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57C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8F75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351AA69" w14:textId="77777777" w:rsidTr="00BA2B43">
        <w:trPr>
          <w:jc w:val="center"/>
        </w:trPr>
        <w:tc>
          <w:tcPr>
            <w:tcW w:w="396" w:type="dxa"/>
            <w:gridSpan w:val="5"/>
            <w:shd w:val="clear" w:color="auto" w:fill="FFFFFF"/>
          </w:tcPr>
          <w:p w14:paraId="5309710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17607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5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տարածքում կատարված (մատուցված) նախագծման, մշակման, ինժեներական, կոնստրուկտորական աշխատանքի,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գծագրերի արժեքը</w:t>
            </w:r>
          </w:p>
          <w:p w14:paraId="6659C0A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(casdo:DesignUnionValueAmount)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FB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տարածքում կատարված (մատուցված) նախագծման, մշակման, ինժեներական, կոնստրուկտորական աշխատանքի,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գծագրերի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9694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8F76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7004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91D5357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034E1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7C14B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C1F142A" w14:textId="77777777" w:rsidR="009B04A7" w:rsidRPr="00273CCC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  <w:p w14:paraId="7F5578C1" w14:textId="77777777" w:rsidR="00D2623D" w:rsidRPr="00273CCC" w:rsidRDefault="00D2623D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  <w:p w14:paraId="0D067ABA" w14:textId="77777777" w:rsidR="00D2623D" w:rsidRPr="00273CCC" w:rsidRDefault="00D2623D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EF9B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F2B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691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38CC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9E87DE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512F34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C510D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8E1A2C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EB12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FD5B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7B2C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ECD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9C526EB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731DEE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212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Հումքի, նյութերի, </w:t>
            </w:r>
            <w:r w:rsidRPr="00571E46">
              <w:rPr>
                <w:rFonts w:ascii="Sylfaen" w:hAnsi="Sylfaen"/>
                <w:sz w:val="20"/>
                <w:szCs w:val="20"/>
              </w:rPr>
              <w:t>դետալների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, կիսապատրաստուկների արժեքը</w:t>
            </w:r>
          </w:p>
          <w:p w14:paraId="56FEED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(casdo:ResourceValueAmount)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25A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հումքի, նյութերի, </w:t>
            </w:r>
            <w:r w:rsidRPr="00571E46">
              <w:rPr>
                <w:rFonts w:ascii="Sylfaen" w:hAnsi="Sylfaen"/>
                <w:sz w:val="20"/>
                <w:szCs w:val="20"/>
              </w:rPr>
              <w:t>դետալների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, կիսապատրաստուկների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ապրանքների արժեքը, որոնցից արտադրված (բաղկացած) են ներմուծվող ապրանքները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FE5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72F8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7C7B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C49306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B73001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7D3AB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3E00203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247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5372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2ACA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6BE2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ECC1E5A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ED2207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D25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B7654A2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9C9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79F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DCA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8E52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7F6D57C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07B52F0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BCB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Գործիքների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հարմարանքների արժեքը</w:t>
            </w:r>
          </w:p>
          <w:p w14:paraId="7E86C51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(casdo:ToolsValueAmount)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50DC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արտադրության ժամանակ օգտագործված գործիքների, դրոշմների, կաղապարների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այլ ապրանքների արժեքը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E6B2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090A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B25D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B4040A6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68DAF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75FF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EAC94EC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010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DEA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CC5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DC4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380DFE5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AFCE44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DD4E1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D6C7CDA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8B1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C22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649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358C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BEC1A7A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21A30B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35EB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Նյութերի արժեքը</w:t>
            </w:r>
          </w:p>
          <w:p w14:paraId="423D7D5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(casdo:MaterialsValueAmount)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68D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արտադրության ժամանակ ծախսված նյութերի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718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6E5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90B8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C7A806F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C08B6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069B2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D3C0F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608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DBEE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F7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7B57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04E62D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29DFE1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A6591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F874D03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4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21DB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9F29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C0B7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4C5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F5F37AF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A33219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C299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գծագրերի արժեքը</w:t>
            </w:r>
          </w:p>
          <w:p w14:paraId="0FF58019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(casdo:DesignValueAmount)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EF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տարածքից դուրս կատարված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ներմուծվող ապրանքների արտադրության համար անհրաժեշտ՝ նախագծման, մշակման, ինժեներական, կոնստրուկտորական աշխատանքների, գեղարվեստական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ավորման, դիզայնի, էսքիզների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գծագրերի 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62E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E068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D284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B47A04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E8132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E20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7162F3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107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9B97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9C3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FDA5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38E8550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5DBD25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A063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E12B9B4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AE9A9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C5DE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DCED0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3AA0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D3CC122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D9D45C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8723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արտադրության հետ կապված այլ ծախսերի գումարը</w:t>
            </w:r>
          </w:p>
          <w:p w14:paraId="64CC365C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(casdo:AddProductionValueAmount)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4FCD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ապրանքների արտադրության հետ կապված այլ ծախսերի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81FED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D8044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EA14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F845231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ECA07A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498A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878E065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2B14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7470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9BD1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B846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AD1F29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25200A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2B96" w14:textId="77777777" w:rsidR="009B04A7" w:rsidRPr="00571E46" w:rsidRDefault="00E846C4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EC4EB63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2343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08334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2EC5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CFCF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E49258C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33554B2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C487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Գործակալի (միջնորդի) շահույթի, վարձատրության գումարը, գնի հավելումները</w:t>
            </w:r>
          </w:p>
          <w:p w14:paraId="124D5E51" w14:textId="77777777" w:rsidR="009B04A7" w:rsidRPr="00571E46" w:rsidRDefault="009B04A7" w:rsidP="00D2623D">
            <w:pPr>
              <w:pStyle w:val="Bodytext20"/>
              <w:shd w:val="clear" w:color="auto" w:fill="auto"/>
              <w:tabs>
                <w:tab w:val="left" w:pos="472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7F2C9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շահույթի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(առ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կառավարման) ծախսերի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գումարը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9ED0D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D201" w14:textId="77777777" w:rsidR="009B04A7" w:rsidRPr="00571E46" w:rsidRDefault="009B04A7" w:rsidP="00D2623D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058B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66B4A18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732525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E7FD8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47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5CB54F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6625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8683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21AE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20D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F81FE21" w14:textId="77777777" w:rsidTr="00BA2B43">
        <w:trPr>
          <w:jc w:val="center"/>
        </w:trPr>
        <w:tc>
          <w:tcPr>
            <w:tcW w:w="6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06643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F15A7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42E7DB0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8907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C1D8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558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C700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2C002D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shd w:val="clear" w:color="auto" w:fill="FFFFFF"/>
          </w:tcPr>
          <w:p w14:paraId="48FF061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77FD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18.14.1</w:t>
            </w:r>
            <w:r w:rsidR="00484EB7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84EB7" w:rsidRPr="00484E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46401F7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04E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13D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81DF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22DB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2431C78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B3AEC7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F828E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67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18.14.1</w:t>
            </w:r>
            <w:r w:rsidR="00484EB7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484EB7" w:rsidRPr="00484E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</w:t>
            </w:r>
          </w:p>
          <w:p w14:paraId="029040E8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6A40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ապրանքների`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ժամանման վայր կամ Եվրասիական տնտեսական հանձնաժողովի կողմից սահմանված`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վայր փոխադրման (տրանսպորտային փոխադրման) ծախսերի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0612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C5BF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0755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73A5694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3A7FD7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38EDA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97C2C1D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5C8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B9AF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482C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98A4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28DA0DC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418399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31AD" w14:textId="77777777" w:rsidR="009B04A7" w:rsidRPr="00571E46" w:rsidRDefault="00E846C4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1E97412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8F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E43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7F7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123F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EB59B18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2E60E18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7D393" w14:textId="77777777" w:rsidR="009B04A7" w:rsidRPr="00571E46" w:rsidRDefault="009B04A7" w:rsidP="00D4126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18.14.1</w:t>
            </w:r>
            <w:r w:rsidR="00484EB7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D41268" w:rsidRPr="00D412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Բեռնման, բեռնաթափման, փոխաբեռնման կամ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այլ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գործառնությունների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 ծախսերի գումարը</w:t>
            </w:r>
          </w:p>
          <w:p w14:paraId="083C93B6" w14:textId="77777777" w:rsidR="009B04A7" w:rsidRPr="00571E46" w:rsidRDefault="009B04A7" w:rsidP="00484EB7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 LoadingValueAmount)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B506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Եվրասիական տնտեսական միության մաքսային տարածքի ժամանման վայր կամ Եվրասիական տնտեսական հանձնաժողովի կողմից սահմանված այլ վայր ներմուծվող ապրանքների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փոխադրման (տրանսպորտային փոխադրման) հետ կապված այլ գործառնությունների կատարման ծախսերի մեծությունը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94D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M.CA.SDE.00350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243D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32C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CF1C71F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80B8DE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D5BB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E241A7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8DFA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83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B17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EF4C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77E50C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5270ACA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6BF1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6E5DE4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5E6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F23E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170D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2E81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6E6487A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73ED083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8C8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18.14.1</w:t>
            </w:r>
            <w:r w:rsidR="00D4126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D41268" w:rsidRPr="00D412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Ապահովագրության ծախսերի գումարը</w:t>
            </w:r>
          </w:p>
          <w:p w14:paraId="24593A2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(casdo:InsuranceValueAmount)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9214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ներմուծվող ապրանքների փոխադրման (տրանսպորտային փոխադրման), բեռնման, բեռնաթափման կամ փոխաբեռնման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փոխադրման (տրանսպորտային փոխադրման) հետ կապված այլ գործառնությունների կատարման ապահովագրության ծախսերի մեծությունը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116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E65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AC3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E10260F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77192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ED26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1F2879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D1C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825D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CC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4B13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BF1CEFC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0C90F06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83C7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E203EA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FC8C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8B2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4F2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312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75F0F13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shd w:val="clear" w:color="auto" w:fill="FFFFFF"/>
          </w:tcPr>
          <w:p w14:paraId="169E7D9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45D0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ճշգրիտ մեծությունը հայտագրելու ժամկետը</w:t>
            </w:r>
          </w:p>
          <w:p w14:paraId="2EB27DB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(casdo:CustomsValueDate)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E701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մաքսային արժեքի ճշգրիտ մեծությունը հայտագրելու ժամկետը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FC1B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06E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1D1E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BB22CE6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64D1F23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14A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Գումարի (մեծության) վերահաշվարկը</w:t>
            </w:r>
          </w:p>
          <w:p w14:paraId="2636E04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(cacdo:CVDCurrencyExchangeDetails)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DCC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արժույթով՝արտարժույթով նշված գումարի (մեծության) վերահաշվարկի մասին տեղեկությունները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C2F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M.CA.CDE.00398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09E4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4AD8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0468FB89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D713C0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80B5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վանդակի (դիրքի) համարը (նույնականացուցիչը) </w:t>
            </w:r>
          </w:p>
          <w:p w14:paraId="1178EB8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(casdo:DocumentBoxId)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0F78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հայտարարագրման վանդակի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4F38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M.CA.SDE.00594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0253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M.CA.SDT.00177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834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64AB80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A8667D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C8B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Արժեքը</w:t>
            </w:r>
          </w:p>
          <w:p w14:paraId="4D023ED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(casdo:CAValueAmount)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80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գումարը (մեծությունը) արտարժույթով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795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C385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9937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8BA498B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83048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0E3A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C9B8B7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C14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E9C1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6CE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FD06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0CD66B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DA442B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F8167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F3424F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BA5D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6488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377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DCB4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DA6DB26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12E9A22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E131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</w:t>
            </w:r>
          </w:p>
          <w:p w14:paraId="592E8B2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(casdo:ExchangeRate)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C58E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վերահաշվարկի փոխարժեքը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BE06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94C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737D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3304C1E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320DA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3B3FD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C5CBA5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75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2E79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A94F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0D7B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1735F23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6EE4DD0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17133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B609FE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3036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B5B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3BF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F6BB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DE3FD1B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215828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5373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14:paraId="11B75DE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91B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հաշվարկի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524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85E9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235B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B5E7337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6E71DB2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1926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տվյալներ</w:t>
            </w:r>
          </w:p>
          <w:p w14:paraId="6E896F06" w14:textId="77777777" w:rsidR="009B04A7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(cacdo:CRAdditionalInformationDetails)</w:t>
            </w:r>
          </w:p>
          <w:p w14:paraId="29752694" w14:textId="77777777" w:rsidR="005D0D9D" w:rsidRPr="005D0D9D" w:rsidRDefault="005D0D9D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5B6B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տվյալներ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22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M.CA.CDE.00523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479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M.CA.CDT.00345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B6C1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492F447A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176DC0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94B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ծածկագիրը</w:t>
            </w:r>
          </w:p>
          <w:p w14:paraId="572B3BC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(casdo:CVDAdditionalInformationKindCode)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20E3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7957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M.CA.SDE.01204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C9E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3A50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9A7E2B2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562DFF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43A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3C2A27B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37CF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տեղեկությունները տեքստի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DDA8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91B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967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571732A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48B0A3B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E0F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18.17.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1A14987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9ED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6BE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A856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CCB7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DCCAB31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0026D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A41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6EA7860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F1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DE3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0DD2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1A32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0A0CEDF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FD0651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331F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335FDDC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76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CC5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4664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5126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6FFD4C9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42CEA7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026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1F086A2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EB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667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A5F5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82F0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EB55AA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7F930F4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75C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14:paraId="70B942B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1DC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373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3A7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9F3A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8FAF909" w14:textId="77777777" w:rsidTr="00BA2B43">
        <w:trPr>
          <w:jc w:val="center"/>
        </w:trPr>
        <w:tc>
          <w:tcPr>
            <w:tcW w:w="633" w:type="dxa"/>
            <w:gridSpan w:val="8"/>
            <w:shd w:val="clear" w:color="auto" w:fill="FFFFFF"/>
          </w:tcPr>
          <w:p w14:paraId="0E64BF9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0F5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18.17.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հայտարարագրում ապրանքի հերթական համարը </w:t>
            </w:r>
          </w:p>
          <w:p w14:paraId="4B576B8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(casdo:DTConsignmentItemOrdinal)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E0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հայտարարագրում ապրանքի հերթական համարը, որի գրանցման համարը նշված է «Լրացուցիչ տվյալներ» վանդակում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1D1A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04F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E63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68CECF4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A52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տվյալներ</w:t>
            </w:r>
          </w:p>
          <w:p w14:paraId="683DF0E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cacdo:CRAdditionalInformationDetailsType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F152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բոլոր ապրանքներին վերաբերող լրացուցիչ տվյալները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2C3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022B" w14:textId="77777777" w:rsidR="009B04A7" w:rsidRPr="00571E46" w:rsidRDefault="009B04A7" w:rsidP="005D0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M.CA.CDT.00345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FF59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742965A7" w14:textId="77777777" w:rsidTr="00BA2B43">
        <w:trPr>
          <w:jc w:val="center"/>
        </w:trPr>
        <w:tc>
          <w:tcPr>
            <w:tcW w:w="1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6B43B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11BE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ծածկագիրը</w:t>
            </w:r>
          </w:p>
          <w:p w14:paraId="2068E3C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(casdo:CVDAdditionalInformationKindCode)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843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52FE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M.CA.SDE.01204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B406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3867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EA2B738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732DB83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170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373A9F7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57BD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տեղեկությունները տեքստի տեսքով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CC37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913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2C52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75BF7984" w14:textId="77777777" w:rsidTr="00BA2B43">
        <w:trPr>
          <w:jc w:val="center"/>
        </w:trPr>
        <w:tc>
          <w:tcPr>
            <w:tcW w:w="137" w:type="dxa"/>
            <w:gridSpan w:val="2"/>
            <w:vMerge/>
            <w:shd w:val="clear" w:color="auto" w:fill="FFFFFF"/>
          </w:tcPr>
          <w:p w14:paraId="535BCCD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2FD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71B2052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A6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D1E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22B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2CA1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531C4C2" w14:textId="77777777" w:rsidTr="00BA2B43">
        <w:trPr>
          <w:jc w:val="center"/>
        </w:trPr>
        <w:tc>
          <w:tcPr>
            <w:tcW w:w="63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DA5C0C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0731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3FAB53E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EA1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460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A9B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DEBF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15575D3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1562D8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7E6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0A2A661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BB2C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A8F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32E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D5E4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E86F3DC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1695D87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817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6E7D0D0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61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AEE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14C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C2B5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465C4EE" w14:textId="77777777" w:rsidTr="00BA2B43">
        <w:trPr>
          <w:jc w:val="center"/>
        </w:trPr>
        <w:tc>
          <w:tcPr>
            <w:tcW w:w="633" w:type="dxa"/>
            <w:gridSpan w:val="8"/>
            <w:vMerge/>
            <w:shd w:val="clear" w:color="auto" w:fill="FFFFFF"/>
          </w:tcPr>
          <w:p w14:paraId="3A45F73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FC7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19.3.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14:paraId="2469A5F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B49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C159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4FF7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89E1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9B61E10" w14:textId="77777777" w:rsidTr="00BA2B43">
        <w:trPr>
          <w:jc w:val="center"/>
        </w:trPr>
        <w:tc>
          <w:tcPr>
            <w:tcW w:w="137" w:type="dxa"/>
            <w:gridSpan w:val="2"/>
            <w:shd w:val="clear" w:color="auto" w:fill="FFFFFF"/>
          </w:tcPr>
          <w:p w14:paraId="4F40998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C8C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հայտարարագրում ապրանքի հերթական համարը</w:t>
            </w:r>
          </w:p>
          <w:p w14:paraId="4F1D194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(casdo:DTConsignmentItemOrdinal)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F39E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հայտարարագրում ապրանքի հերթական համարը, որի գրանցման համարը նշված է «Լրացուցիչ տվյալներ» վանդակում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BBA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898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CB8B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C2D3D0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C3BC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7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անձը</w:t>
            </w:r>
          </w:p>
          <w:p w14:paraId="7C7D43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(cacdo:SignatoryPersonDetails)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6DB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DBA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6AF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M.CA.CDT.00466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D6DE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259EC83" w14:textId="77777777" w:rsidTr="00BA2B43">
        <w:trPr>
          <w:jc w:val="center"/>
        </w:trPr>
        <w:tc>
          <w:tcPr>
            <w:tcW w:w="24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8A619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0002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2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ստորագրած պաշտոնատար անձը</w:t>
            </w:r>
          </w:p>
          <w:p w14:paraId="2FA3C25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(cacdo:SigningDetails)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4927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ստորագրած պաշտոնատար անձի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31AC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M.CA.CDE.00204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5EA7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M.CA.CDT.00155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1230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F8C0E23" w14:textId="77777777" w:rsidTr="00BA2B43">
        <w:trPr>
          <w:jc w:val="center"/>
        </w:trPr>
        <w:tc>
          <w:tcPr>
            <w:tcW w:w="5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ED301B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5455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ԱԱՀ</w:t>
            </w:r>
          </w:p>
          <w:p w14:paraId="4F72CBA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17A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9A5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D82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M.CDT.00016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7008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D58798E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073F6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922A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Անունը</w:t>
            </w:r>
          </w:p>
          <w:p w14:paraId="19AC01D8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F71DD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0268C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74B2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08E1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D5F783E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163BE49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DA6C7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Հայրանունը</w:t>
            </w:r>
          </w:p>
          <w:p w14:paraId="10B3CC51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FB1B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1B6E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1A3C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3506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A3DB435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5294EF0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361C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Ազգանունը</w:t>
            </w:r>
          </w:p>
          <w:p w14:paraId="080298DB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99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(csdo:LastName)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EC460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ազգանունը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8744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22739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7A8A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10F1F4D" w14:textId="77777777" w:rsidTr="00BA2B43">
        <w:trPr>
          <w:jc w:val="center"/>
        </w:trPr>
        <w:tc>
          <w:tcPr>
            <w:tcW w:w="505" w:type="dxa"/>
            <w:gridSpan w:val="7"/>
            <w:vMerge w:val="restart"/>
            <w:shd w:val="clear" w:color="auto" w:fill="FFFFFF"/>
          </w:tcPr>
          <w:p w14:paraId="3C372F2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95D43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79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Պաշտոնի անվանումը</w:t>
            </w:r>
          </w:p>
          <w:p w14:paraId="641BA89B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79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(csdo:PositionName)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03746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40A9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7122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6E1B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FACAA3F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3C30886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3FBE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79"/>
              </w:tabs>
              <w:spacing w:after="10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24B3320B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79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978E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վավերապայմանների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E7F7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4F694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44B6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9B04A7" w:rsidRPr="00571E46" w14:paraId="46DF6AF7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0BFCD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FA8AA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02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61262C17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02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66040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72E53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8ED09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A45A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4736D77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0417684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A6B6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02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6D935BD2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02"/>
              </w:tabs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80F9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EA9B2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F851" w14:textId="77777777" w:rsidR="009B04A7" w:rsidRPr="00571E46" w:rsidRDefault="009B04A7" w:rsidP="0003690B">
            <w:pPr>
              <w:pStyle w:val="Bodytext2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30F6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C33C9CD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2B3B2FC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5561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19E5686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4324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8CFD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37F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7FF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9B04A7" w:rsidRPr="00571E46" w14:paraId="5AB82208" w14:textId="77777777" w:rsidTr="00BA2B43">
        <w:trPr>
          <w:jc w:val="center"/>
        </w:trPr>
        <w:tc>
          <w:tcPr>
            <w:tcW w:w="5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9D1714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6B6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20.1.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Ստորագրման ամսաթիվը</w:t>
            </w:r>
          </w:p>
          <w:p w14:paraId="69104A3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(casdo:SigningDate)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C892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ստորագրման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A7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059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E809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3AAE23A" w14:textId="77777777" w:rsidTr="00BA2B43">
        <w:trPr>
          <w:jc w:val="center"/>
        </w:trPr>
        <w:tc>
          <w:tcPr>
            <w:tcW w:w="242" w:type="dxa"/>
            <w:gridSpan w:val="4"/>
            <w:shd w:val="clear" w:color="auto" w:fill="FFFFFF"/>
          </w:tcPr>
          <w:p w14:paraId="64FE6C7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2F53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փաստաթուղթը լրացրած (ստորագրած) անձի՝ անձը հաստատող փաստաթուղթը</w:t>
            </w:r>
          </w:p>
          <w:p w14:paraId="13D6AB8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(cacdo:SignatoryPersonIdentityDetails)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F44B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փաստաթուղթը լրացրած (ստորագրած) անձի՝ անձը հաստատող փաստաթղթի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CF9A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334B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M.CA.CDT.00188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A4CA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1F78073" w14:textId="77777777" w:rsidTr="00BA2B43">
        <w:trPr>
          <w:jc w:val="center"/>
        </w:trPr>
        <w:tc>
          <w:tcPr>
            <w:tcW w:w="5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DB5C32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9C1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1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22928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0E1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90F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052E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9B16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BAD4295" w14:textId="77777777" w:rsidTr="00BA2B43">
        <w:trPr>
          <w:jc w:val="center"/>
        </w:trPr>
        <w:tc>
          <w:tcPr>
            <w:tcW w:w="7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F07B94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BE284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4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E0D900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B77F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4E1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88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DFCF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ED376C4" w14:textId="77777777" w:rsidTr="00BA2B43">
        <w:trPr>
          <w:jc w:val="center"/>
        </w:trPr>
        <w:tc>
          <w:tcPr>
            <w:tcW w:w="505" w:type="dxa"/>
            <w:gridSpan w:val="7"/>
            <w:shd w:val="clear" w:color="auto" w:fill="FFFFFF"/>
          </w:tcPr>
          <w:p w14:paraId="10DFF4D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BEF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75C7ED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(csdo:UnifiedIdentityDocKindCode)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193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D67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21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3403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EB9E50A" w14:textId="77777777" w:rsidTr="00BA2B43">
        <w:trPr>
          <w:jc w:val="center"/>
        </w:trPr>
        <w:tc>
          <w:tcPr>
            <w:tcW w:w="7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1800F8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5F9A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91D667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FFE0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A6E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C49D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90B0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5167D40" w14:textId="77777777" w:rsidTr="00BA2B43">
        <w:trPr>
          <w:jc w:val="center"/>
        </w:trPr>
        <w:tc>
          <w:tcPr>
            <w:tcW w:w="505" w:type="dxa"/>
            <w:gridSpan w:val="7"/>
            <w:vMerge w:val="restart"/>
            <w:shd w:val="clear" w:color="auto" w:fill="FFFFFF"/>
          </w:tcPr>
          <w:p w14:paraId="2C94790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53C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4FE13A5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78B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058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C1DD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FA1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D5F0F0B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6ACFCBA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AEF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2E1CEF1C" w14:textId="77777777" w:rsidR="005D0D9D" w:rsidRPr="005D0D9D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DEC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8A82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9F8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0FE0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980C07E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32D0D61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FF1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71365EE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2DBE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B9BB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1910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663D4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264EB4D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7B655AA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3409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6E2846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344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7EE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BCD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0659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45E17DB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04A3C65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9129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նույնականացուցիչը</w:t>
            </w:r>
          </w:p>
          <w:p w14:paraId="0959830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5433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94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E58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955D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65BD98C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68C5F9B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A7E9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անվանումը</w:t>
            </w:r>
          </w:p>
          <w:p w14:paraId="43A6F97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C195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4649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9E6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D6DD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C2C0FC6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6CB5C72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B6E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3465808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063A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E8B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C8A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DEC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CDC0E1C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21660CB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20CD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20.2.1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846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նույնականացուցիչը պահոցում</w:t>
            </w:r>
          </w:p>
          <w:p w14:paraId="60B3577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(cacdo:DocArchIdDetails)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F556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պահոցում տեղադրելիս՝ փաստաթղթին (տեղեկություններին) տրված նույնականացուցիչները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B72A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B748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M.CA.CDT.00462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10C9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85081DE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16420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F07B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1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  <w:p w14:paraId="0606D74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(casdo:EArchId)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D82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E2D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C15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F72B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7172D4A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6392DBA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130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պահոցում</w:t>
            </w:r>
          </w:p>
          <w:p w14:paraId="08447F7E" w14:textId="77777777" w:rsidR="005D0D9D" w:rsidRPr="00A52AB8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(casdo:EDocArchId)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A6D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պահոցում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5EE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F807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125E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DFBEC43" w14:textId="77777777" w:rsidTr="00BA2B43">
        <w:trPr>
          <w:jc w:val="center"/>
        </w:trPr>
        <w:tc>
          <w:tcPr>
            <w:tcW w:w="505" w:type="dxa"/>
            <w:gridSpan w:val="7"/>
            <w:shd w:val="clear" w:color="auto" w:fill="FFFFFF"/>
          </w:tcPr>
          <w:p w14:paraId="1F312FB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09CC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4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20.2.1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փաստացի ներկայացման մասին տեղեկությունները</w:t>
            </w:r>
          </w:p>
          <w:p w14:paraId="5B8A7C1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(cacdo:DocumentPresentingDetails)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7D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փաստացի ներկայացման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700B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260B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M.CA.CDT.00185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5B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619ADA7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A3BDE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A030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ծածկագիրը</w:t>
            </w:r>
          </w:p>
          <w:p w14:paraId="53137D9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(casdo:DocPresentKindCode)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AD0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հատկանիշը՝ մաքսային հայտարարագիրը (հայտագիրը) ներկայացնելիս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93B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C97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70A0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AE035DA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1227AF2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D3C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6B03190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5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2F2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F70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FD91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7E45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4EF67F6D" w14:textId="77777777" w:rsidTr="00BA2B43">
        <w:trPr>
          <w:jc w:val="center"/>
        </w:trPr>
        <w:tc>
          <w:tcPr>
            <w:tcW w:w="102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767EA7E9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8CED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39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AB766E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30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489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40D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413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75FE9D4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shd w:val="clear" w:color="auto" w:fill="FFFFFF"/>
          </w:tcPr>
          <w:p w14:paraId="6183504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081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ամսաթիվը</w:t>
            </w:r>
          </w:p>
          <w:p w14:paraId="0D62F7F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(casdo:DocPresentDate)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041E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ամսաթիվը,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D466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3F26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50B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014E09A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059A14B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EB9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146F5599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39758" w14:textId="77777777" w:rsidR="009B04A7" w:rsidRPr="00273CCC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հայտարարագրի, տարանցման հայտարարագրի,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հայտարարագրի ներկայացումն ապրանքների բացթողման համար հայտագրի կամ ժամանակավոր ներմուծման (թույլտվության) մաքսային ընթացակարգով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ակերպվող՝ ժամանակավոր արտահանված միջազգային փոխադրման տրանսպորտային միջոցների նկատմամբ գործառնություններ կատարելու մասին հայտագրի գրանցման համարը, որին կցված է եղել ներկայացված փաստաթուղթը</w:t>
            </w:r>
          </w:p>
          <w:p w14:paraId="6C41BD65" w14:textId="77777777" w:rsidR="005D0D9D" w:rsidRPr="00273CCC" w:rsidRDefault="005D0D9D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BAEE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173E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8A0F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4E9F997" w14:textId="77777777" w:rsidTr="00BA2B43">
        <w:trPr>
          <w:jc w:val="center"/>
        </w:trPr>
        <w:tc>
          <w:tcPr>
            <w:tcW w:w="1026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F953E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59F16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5384EFB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D79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AB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026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17D8B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7C9A3C5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3F18E34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326C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17847FC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6F86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4F5C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5325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76F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1DFBAB7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3D9CB0E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77A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0DC7D9D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536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8C23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0182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BEF1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E12D3FB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5F0AE04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A45C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14:paraId="1F62C7A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2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2BAB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14C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250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6589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91122D0" w14:textId="77777777" w:rsidTr="00BA2B43">
        <w:trPr>
          <w:jc w:val="center"/>
        </w:trPr>
        <w:tc>
          <w:tcPr>
            <w:tcW w:w="766" w:type="dxa"/>
            <w:gridSpan w:val="9"/>
            <w:shd w:val="clear" w:color="auto" w:fill="FFFFFF"/>
          </w:tcPr>
          <w:p w14:paraId="135B26B8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0ED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  <w:p w14:paraId="49EB88E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(cacdo:DTMDocDetails)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D93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համարը, որին կցված է եղել ներկայացված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D26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M.CA.CDE.00265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D79C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M.CA.CDT.00240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C8B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BC8A3AD" w14:textId="77777777" w:rsidTr="00BA2B43">
        <w:trPr>
          <w:jc w:val="center"/>
        </w:trPr>
        <w:tc>
          <w:tcPr>
            <w:tcW w:w="1026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7170B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C65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7DAFCC3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AC33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0998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D95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85CB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A4A4C8D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5B3C189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0C55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1D4DEA8E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FC9D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E143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C9318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3CBB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DED6DA4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2F676B6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F3DE2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6B45D22D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D08B2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9AB6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104F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5788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0AF9131" w14:textId="77777777" w:rsidTr="00BA2B43">
        <w:trPr>
          <w:jc w:val="center"/>
        </w:trPr>
        <w:tc>
          <w:tcPr>
            <w:tcW w:w="1026" w:type="dxa"/>
            <w:gridSpan w:val="13"/>
            <w:vMerge/>
            <w:shd w:val="clear" w:color="auto" w:fill="FFFFFF"/>
          </w:tcPr>
          <w:p w14:paraId="289418E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0899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ծածկագիրը</w:t>
            </w:r>
          </w:p>
          <w:p w14:paraId="418FC0E1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67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55C6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6532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07F5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AFED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4E5112A" w14:textId="77777777" w:rsidTr="00BA2B43">
        <w:trPr>
          <w:jc w:val="center"/>
        </w:trPr>
        <w:tc>
          <w:tcPr>
            <w:tcW w:w="126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0A61CDC9" w14:textId="77777777" w:rsidR="009B04A7" w:rsidRPr="00571E46" w:rsidRDefault="009B04A7" w:rsidP="0003690B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04859" w14:textId="77777777" w:rsidR="009B04A7" w:rsidRPr="00571E46" w:rsidRDefault="00E846C4" w:rsidP="0003690B">
            <w:pPr>
              <w:pStyle w:val="Bodytext20"/>
              <w:shd w:val="clear" w:color="auto" w:fill="auto"/>
              <w:tabs>
                <w:tab w:val="left" w:pos="468"/>
              </w:tabs>
              <w:spacing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2845E3E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0372E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1C491" w14:textId="77777777" w:rsidR="009B04A7" w:rsidRPr="00571E46" w:rsidRDefault="009B04A7" w:rsidP="0003690B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EB4E3" w14:textId="77777777" w:rsidR="009B04A7" w:rsidRPr="00571E46" w:rsidRDefault="009B04A7" w:rsidP="0003690B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238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1280D93" w14:textId="77777777" w:rsidTr="00BA2B43">
        <w:trPr>
          <w:jc w:val="center"/>
        </w:trPr>
        <w:tc>
          <w:tcPr>
            <w:tcW w:w="7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2D0310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B3C9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6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  <w:p w14:paraId="7E5C0DB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(cacdo:TIRIdDetails)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734A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ՄՃՓ գրքույկի համարը, որն օգտագործվել է որպես տարանցման հայտարարագիր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որին կցված է եղել ներկայացված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627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F04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M.CA.CDT.00701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3C27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08C9889" w14:textId="77777777" w:rsidTr="00BA2B43">
        <w:trPr>
          <w:jc w:val="center"/>
        </w:trPr>
        <w:tc>
          <w:tcPr>
            <w:tcW w:w="101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89D78A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482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</w:t>
            </w:r>
          </w:p>
          <w:p w14:paraId="337B2A1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(casdo:TIRSeriesId)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A000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FB2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718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0C1E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2E52781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4CC487C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A62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նույնականացման համարը</w:t>
            </w:r>
          </w:p>
          <w:p w14:paraId="6386E26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(casdo:TIRId)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8B6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413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86B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623B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99AA53F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shd w:val="clear" w:color="auto" w:fill="FFFFFF"/>
          </w:tcPr>
          <w:p w14:paraId="3C295BA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DCB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Նախորդող փաստաթղթի համարը</w:t>
            </w:r>
          </w:p>
          <w:p w14:paraId="3DF8A05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(casdo:PrecedingDocId)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C16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D63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FC3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E8ED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A1442E7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1CC2453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2FD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37224C0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7FF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9BF6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1095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F510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66D4968" w14:textId="77777777" w:rsidTr="00BA2B43">
        <w:trPr>
          <w:jc w:val="center"/>
        </w:trPr>
        <w:tc>
          <w:tcPr>
            <w:tcW w:w="236" w:type="dxa"/>
            <w:gridSpan w:val="3"/>
            <w:vMerge w:val="restart"/>
            <w:shd w:val="clear" w:color="auto" w:fill="FFFFFF"/>
          </w:tcPr>
          <w:p w14:paraId="465744B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5EE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</w:t>
            </w:r>
          </w:p>
          <w:p w14:paraId="65E87FE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(casdo:QualificationCertificateId)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BA8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39F5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AAD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DA77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32C0F73" w14:textId="77777777" w:rsidTr="00BA2B43">
        <w:trPr>
          <w:jc w:val="center"/>
        </w:trPr>
        <w:tc>
          <w:tcPr>
            <w:tcW w:w="236" w:type="dxa"/>
            <w:gridSpan w:val="3"/>
            <w:vMerge/>
            <w:shd w:val="clear" w:color="auto" w:fill="FFFFFF"/>
          </w:tcPr>
          <w:p w14:paraId="39A5ECD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56E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  <w:p w14:paraId="6FC0FC1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(cacdo:PowerOfAttorneyV2Details)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3A59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7F2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M.CA.CDE.01225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B01E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M.CA.CDT.00467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60BB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AE3E419" w14:textId="77777777" w:rsidTr="00BA2B43">
        <w:trPr>
          <w:jc w:val="center"/>
        </w:trPr>
        <w:tc>
          <w:tcPr>
            <w:tcW w:w="5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C59697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F1CD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0373646B" w14:textId="77777777" w:rsidR="009B04A7" w:rsidRPr="00A52AB8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  <w:p w14:paraId="7CE00255" w14:textId="77777777" w:rsidR="0003690B" w:rsidRPr="00A52AB8" w:rsidRDefault="0003690B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670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ABE4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25F4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8E3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5CC2F41D" w14:textId="77777777" w:rsidTr="00BA2B43">
        <w:trPr>
          <w:jc w:val="center"/>
        </w:trPr>
        <w:tc>
          <w:tcPr>
            <w:tcW w:w="7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3B26B6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FEDFF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3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9EA088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37E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2FC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81C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E16F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114C35C1" w14:textId="77777777" w:rsidTr="00BA2B43">
        <w:trPr>
          <w:jc w:val="center"/>
        </w:trPr>
        <w:tc>
          <w:tcPr>
            <w:tcW w:w="505" w:type="dxa"/>
            <w:gridSpan w:val="7"/>
            <w:vMerge w:val="restart"/>
            <w:shd w:val="clear" w:color="auto" w:fill="FFFFFF"/>
          </w:tcPr>
          <w:p w14:paraId="3E1BF13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043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2F0CD31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941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C212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7C6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DAEEA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F3100CA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33B6F26C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F3C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7D59D06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26C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A4F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B85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FF6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786FE8A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55F80E3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61CBD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24C9407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41A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6C27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650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301C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44B4C55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00DFBB2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C1B9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ժամկետի սկզբի ամսաթիվը</w:t>
            </w:r>
          </w:p>
          <w:p w14:paraId="2B5B47D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F321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B88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3652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B5F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551BD4E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57BC0CC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0FF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</w:t>
            </w:r>
          </w:p>
          <w:p w14:paraId="2224EAA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729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ժամկետը ավարտվելու ամսաթիվը, որի ընթացքում փաստաթուղթն ուժի մեջ 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0E3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CAC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08DE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43D1A0D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2BD804A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0755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6F21161A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D5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C15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0F4A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5E19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07EC30A" w14:textId="77777777" w:rsidTr="00BA2B43">
        <w:trPr>
          <w:jc w:val="center"/>
        </w:trPr>
        <w:tc>
          <w:tcPr>
            <w:tcW w:w="505" w:type="dxa"/>
            <w:gridSpan w:val="7"/>
            <w:vMerge/>
            <w:shd w:val="clear" w:color="auto" w:fill="FFFFFF"/>
          </w:tcPr>
          <w:p w14:paraId="171D52A5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8495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նույնականացուցիչը պահոցում</w:t>
            </w:r>
          </w:p>
          <w:p w14:paraId="0221D6A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(cacdo:DocArchIdDetails)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EAC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պահոցում տեղադրելիս՝ փաստաթղթին (տեղեկություններին) տրված նույնականացուցիչները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1C92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M.CA.CDE.00562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C24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M.CA.CDT.00462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EC600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5577693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0D5D0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7B6D4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  <w:p w14:paraId="0BEDCD9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(casdo:EArchId)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3F28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C812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4B4D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BD641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90BD3C1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576C9BA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1C9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պահոցում</w:t>
            </w:r>
          </w:p>
          <w:p w14:paraId="0C03007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(casdo:EDocArchId)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97A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պահոցում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485C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389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22C56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0668978" w14:textId="77777777" w:rsidTr="00BA2B43">
        <w:trPr>
          <w:jc w:val="center"/>
        </w:trPr>
        <w:tc>
          <w:tcPr>
            <w:tcW w:w="505" w:type="dxa"/>
            <w:gridSpan w:val="7"/>
            <w:shd w:val="clear" w:color="auto" w:fill="FFFFFF"/>
          </w:tcPr>
          <w:p w14:paraId="05C77E57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804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90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20.4.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փաստացի ներկայացման մասին տեղեկությունները</w:t>
            </w:r>
          </w:p>
          <w:p w14:paraId="18B5331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(cacdo:DocumentPresentingDetails)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AB6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փաստացի ներկայացման մասին տեղեկությունները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D9B8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3A54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M.CA.CDT.00185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7EFC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7FF7991B" w14:textId="77777777" w:rsidTr="00BA2B43">
        <w:trPr>
          <w:jc w:val="center"/>
        </w:trPr>
        <w:tc>
          <w:tcPr>
            <w:tcW w:w="7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8B4BB2D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D8D7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ծածկագիրը</w:t>
            </w:r>
          </w:p>
          <w:p w14:paraId="73A9833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(casdo:DocPresentKindCode)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CE06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հատկանիշը՝ մաքսային հայտարարագիրը (հայտագիրը) ներկայացնելիս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B0A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M.CA.SDE.00770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87C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DBA79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22B5D5A" w14:textId="77777777" w:rsidTr="00BA2B43">
        <w:trPr>
          <w:jc w:val="center"/>
        </w:trPr>
        <w:tc>
          <w:tcPr>
            <w:tcW w:w="766" w:type="dxa"/>
            <w:gridSpan w:val="9"/>
            <w:shd w:val="clear" w:color="auto" w:fill="FFFFFF"/>
          </w:tcPr>
          <w:p w14:paraId="58B9A94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F39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1DF48F1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198D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1D1F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FCFD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6056F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34C9A2D1" w14:textId="77777777" w:rsidTr="00BA2B43">
        <w:trPr>
          <w:jc w:val="center"/>
        </w:trPr>
        <w:tc>
          <w:tcPr>
            <w:tcW w:w="101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4A8F9F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B7D3D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F50394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2CB9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1A9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022E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836C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151A142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shd w:val="clear" w:color="auto" w:fill="FFFFFF"/>
          </w:tcPr>
          <w:p w14:paraId="36780CCF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35B8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 ամսաթիվը</w:t>
            </w:r>
          </w:p>
          <w:p w14:paraId="5569A97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(casdo:DocPresentDate)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7EB7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այն ամսաթիվը,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1F46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M.CA.SDE.00298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9CCA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66E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9F8AE64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23A425B0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69A1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0E9162CF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8509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հայտարարագրի, տարանցման հայտարարագրի, մինչ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հայտարարագրի ներկայացումն ապրանքների բացթողման համար հայտագրի կամ ժամանակավոր ներմուծման (թույլտվության) մաքսային ընթացակարգով ձ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ակերպվող՝ ժամանակավոր արտահանված միջազգային փոխադրման տրանսպորտային միջոցների նկատմամբ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գործառնություններ կատարելու մասին հայտագրի գրանցման համարը, որին կցված է եղել ներկայացված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80C2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M.CA.CDE.00475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69AE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1FB0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28E72260" w14:textId="77777777" w:rsidTr="00BA2B43">
        <w:trPr>
          <w:jc w:val="center"/>
        </w:trPr>
        <w:tc>
          <w:tcPr>
            <w:tcW w:w="101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46DA3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558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5F37F49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1933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67A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B7A3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8CEC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6C331B46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461E769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93A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32A78A7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7BE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811C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C18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16DE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4F5CF05E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7FAA482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E3C5C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4B7E609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BC85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4CE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582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C3512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A52B8A8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3B7E3784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95F9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0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 (casdo:CustomsDocumentOrdinalId)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A5530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E34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40F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7D8B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0EDB08B" w14:textId="77777777" w:rsidTr="00BA2B43">
        <w:trPr>
          <w:jc w:val="center"/>
        </w:trPr>
        <w:tc>
          <w:tcPr>
            <w:tcW w:w="766" w:type="dxa"/>
            <w:gridSpan w:val="9"/>
            <w:shd w:val="clear" w:color="auto" w:fill="FFFFFF"/>
          </w:tcPr>
          <w:p w14:paraId="4282D162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779F7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41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  <w:p w14:paraId="46FEB8A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(cacdo:DTMDocDetails)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6975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համարը, որին կցված է եղել ներկայացված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8D57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M.CA.CDE.00265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024B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M.CA.CDT.00240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E038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1131D474" w14:textId="77777777" w:rsidTr="00BA2B43">
        <w:trPr>
          <w:jc w:val="center"/>
        </w:trPr>
        <w:tc>
          <w:tcPr>
            <w:tcW w:w="101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9A831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C9F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0B2BCC33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7979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1F298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90A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F266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09C86432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3FB02A1A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BF79E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1674FE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0184C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0DFDE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933B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0ACD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52E874A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67B8803E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BF9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65EDC682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693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համարը՝ ըստ գրանցման մատյանի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1D30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94CA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E2A03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A7807DB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5508F65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C33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ծածկագիրը՝</w:t>
            </w:r>
          </w:p>
          <w:p w14:paraId="23F2FE01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57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71F9D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AD2A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40A0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0E257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583FA7AC" w14:textId="77777777" w:rsidTr="00BA2B43">
        <w:trPr>
          <w:jc w:val="center"/>
        </w:trPr>
        <w:tc>
          <w:tcPr>
            <w:tcW w:w="126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69D25E1B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3442" w14:textId="77777777" w:rsidR="009B04A7" w:rsidRPr="00571E46" w:rsidRDefault="00E846C4" w:rsidP="00D41268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B04A7"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FEEAAE1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70F4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նշվել է ծածկագիրը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F3D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7516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DCDDE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71B1665E" w14:textId="77777777" w:rsidTr="00BA2B43">
        <w:trPr>
          <w:jc w:val="center"/>
        </w:trPr>
        <w:tc>
          <w:tcPr>
            <w:tcW w:w="766" w:type="dxa"/>
            <w:gridSpan w:val="9"/>
            <w:shd w:val="clear" w:color="auto" w:fill="FFFFFF"/>
          </w:tcPr>
          <w:p w14:paraId="1D104C2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61F68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14"/>
              </w:tabs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  <w:p w14:paraId="3E2F84D7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(cacdo:TIRIdDetails)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FE74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ՄՃՓ գրքույկի համարը, որն օգտագործվել է որպես տարանցման հայտարարագիր 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որին կցված է եղել ներկայացված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97386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M.CA.CDE.00150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84D1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M.CA.CDT.00701 Որոշվում է ներդրված տարրերի արժեքների տիրույթներով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1150D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0C1CFEA" w14:textId="77777777" w:rsidTr="00BA2B43">
        <w:trPr>
          <w:jc w:val="center"/>
        </w:trPr>
        <w:tc>
          <w:tcPr>
            <w:tcW w:w="101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B10B6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2D95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79"/>
              </w:tabs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</w:t>
            </w:r>
          </w:p>
          <w:p w14:paraId="7D548BAF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79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(casdo:TIRSeriesId)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C19F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ACC7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83B18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B14E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272A4B2C" w14:textId="77777777" w:rsidTr="00BA2B43">
        <w:trPr>
          <w:jc w:val="center"/>
        </w:trPr>
        <w:tc>
          <w:tcPr>
            <w:tcW w:w="1014" w:type="dxa"/>
            <w:gridSpan w:val="12"/>
            <w:vMerge/>
            <w:shd w:val="clear" w:color="auto" w:fill="FFFFFF"/>
          </w:tcPr>
          <w:p w14:paraId="2651E311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0D4F6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79"/>
              </w:tabs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նույնականացման համարը</w:t>
            </w:r>
          </w:p>
          <w:p w14:paraId="1F76BD88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579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(casdo:TIRId)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1CDEB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57D19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D01EB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F8C68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9B04A7" w:rsidRPr="00571E46" w14:paraId="388C18C9" w14:textId="77777777" w:rsidTr="00BA2B43">
        <w:trPr>
          <w:jc w:val="center"/>
        </w:trPr>
        <w:tc>
          <w:tcPr>
            <w:tcW w:w="7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92A536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8D45F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14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Նախորդող փաստաթղթի համարը</w:t>
            </w:r>
          </w:p>
          <w:p w14:paraId="59580C7D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14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(casdo:PrecedingDocId)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3F84B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29C4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19D8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064EA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63C4A494" w14:textId="77777777" w:rsidTr="00BA2B43">
        <w:trPr>
          <w:jc w:val="center"/>
        </w:trPr>
        <w:tc>
          <w:tcPr>
            <w:tcW w:w="766" w:type="dxa"/>
            <w:gridSpan w:val="9"/>
            <w:vMerge/>
            <w:shd w:val="clear" w:color="auto" w:fill="FFFFFF"/>
          </w:tcPr>
          <w:p w14:paraId="719F9E33" w14:textId="77777777" w:rsidR="009B04A7" w:rsidRPr="00571E46" w:rsidRDefault="009B04A7" w:rsidP="00D878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F9CD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414"/>
              </w:tabs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173DC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F6FD6E8" w14:textId="77777777" w:rsidR="005D0D9D" w:rsidRPr="005D0D9D" w:rsidRDefault="009B04A7" w:rsidP="0003690B">
            <w:pPr>
              <w:pStyle w:val="Bodytext20"/>
              <w:shd w:val="clear" w:color="auto" w:fill="auto"/>
              <w:tabs>
                <w:tab w:val="left" w:pos="414"/>
              </w:tabs>
              <w:spacing w:after="120" w:line="264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6D48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2551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17D2C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BFEA5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6D12B6A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ABB27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85"/>
              </w:tabs>
              <w:spacing w:after="120" w:line="264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համարը հայտարարատուի կամ մաքսային ներկայացուցչի ելից փաստաթղթերի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հաշվառման համակարգում</w:t>
            </w:r>
          </w:p>
          <w:p w14:paraId="0D1A848A" w14:textId="77777777" w:rsidR="009B04A7" w:rsidRPr="00571E46" w:rsidRDefault="009B04A7" w:rsidP="0003690B">
            <w:pPr>
              <w:pStyle w:val="Bodytext20"/>
              <w:shd w:val="clear" w:color="auto" w:fill="auto"/>
              <w:tabs>
                <w:tab w:val="left" w:pos="385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(casdo:InternalDocId)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4C8B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փաստաթղթերի գրանցման համարը</w:t>
            </w:r>
            <w:r w:rsidR="00214B10"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հայտարարատուի կամ մաքսային ներկայացուցչի ելից փաստաթղթերի հաշվառման համակարգին </w:t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(աշխատակարգին) համապատասխան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442FE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M.CA.SDE.00198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E396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9DF1E" w14:textId="77777777" w:rsidR="009B04A7" w:rsidRPr="00571E46" w:rsidRDefault="009B04A7" w:rsidP="0003690B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B04A7" w:rsidRPr="00571E46" w14:paraId="096D5783" w14:textId="77777777" w:rsidTr="00BA2B43">
        <w:trPr>
          <w:jc w:val="center"/>
        </w:trPr>
        <w:tc>
          <w:tcPr>
            <w:tcW w:w="42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B26C0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5"/>
              </w:tabs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B92D1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Պաշտպանիչ պիտակի նույնականացուցիչը</w:t>
            </w:r>
          </w:p>
          <w:p w14:paraId="0C8A51CB" w14:textId="77777777" w:rsidR="009B04A7" w:rsidRPr="00571E46" w:rsidRDefault="009B04A7" w:rsidP="00D41268">
            <w:pPr>
              <w:pStyle w:val="Bodytext20"/>
              <w:shd w:val="clear" w:color="auto" w:fill="auto"/>
              <w:tabs>
                <w:tab w:val="left" w:pos="3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(cacdo: SecurityLabelId)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09B8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պաշտպանիչ պիտակի նույնականացուցիչը (ծածկագիրը)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A9DFF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M.CA.SDE.00195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C1C52" w14:textId="77777777" w:rsidR="009B04A7" w:rsidRPr="00571E46" w:rsidRDefault="009B04A7" w:rsidP="00D878B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6A15" w14:textId="77777777" w:rsidR="009B04A7" w:rsidRPr="00571E46" w:rsidRDefault="009B04A7" w:rsidP="00BA2B4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71E4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42C2F2B0" w14:textId="77777777" w:rsidR="009B04A7" w:rsidRDefault="009B04A7" w:rsidP="00214B10">
      <w:pPr>
        <w:spacing w:after="160" w:line="360" w:lineRule="auto"/>
        <w:jc w:val="both"/>
        <w:rPr>
          <w:lang w:val="en-US"/>
        </w:rPr>
      </w:pPr>
    </w:p>
    <w:sectPr w:rsidR="009B04A7" w:rsidSect="00273CCC">
      <w:pgSz w:w="16839" w:h="11907" w:code="9"/>
      <w:pgMar w:top="1418" w:right="1418" w:bottom="1418" w:left="1418" w:header="0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CC85" w14:textId="77777777" w:rsidR="00DA6644" w:rsidRDefault="00DA6644" w:rsidP="00397899">
      <w:r>
        <w:separator/>
      </w:r>
    </w:p>
  </w:endnote>
  <w:endnote w:type="continuationSeparator" w:id="0">
    <w:p w14:paraId="7DC53351" w14:textId="77777777" w:rsidR="00DA6644" w:rsidRDefault="00DA6644" w:rsidP="0039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0664" w14:textId="77777777" w:rsidR="00DA6644" w:rsidRDefault="00DA6644"/>
  </w:footnote>
  <w:footnote w:type="continuationSeparator" w:id="0">
    <w:p w14:paraId="620CB828" w14:textId="77777777" w:rsidR="00DA6644" w:rsidRDefault="00DA6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517"/>
    <w:multiLevelType w:val="multilevel"/>
    <w:tmpl w:val="7F1CD11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7430F"/>
    <w:multiLevelType w:val="multilevel"/>
    <w:tmpl w:val="64E2CBE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F24C1"/>
    <w:multiLevelType w:val="multilevel"/>
    <w:tmpl w:val="42ECB3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D592E"/>
    <w:multiLevelType w:val="multilevel"/>
    <w:tmpl w:val="74CA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DC55C3"/>
    <w:multiLevelType w:val="multilevel"/>
    <w:tmpl w:val="DFF2CE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01043"/>
    <w:multiLevelType w:val="multilevel"/>
    <w:tmpl w:val="1D14DF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13A1A"/>
    <w:multiLevelType w:val="multilevel"/>
    <w:tmpl w:val="4C20F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D2609F"/>
    <w:multiLevelType w:val="multilevel"/>
    <w:tmpl w:val="23FE1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455A42"/>
    <w:multiLevelType w:val="multilevel"/>
    <w:tmpl w:val="D27678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325410">
    <w:abstractNumId w:val="3"/>
  </w:num>
  <w:num w:numId="2" w16cid:durableId="87966681">
    <w:abstractNumId w:val="6"/>
  </w:num>
  <w:num w:numId="3" w16cid:durableId="897520162">
    <w:abstractNumId w:val="1"/>
  </w:num>
  <w:num w:numId="4" w16cid:durableId="691147901">
    <w:abstractNumId w:val="0"/>
  </w:num>
  <w:num w:numId="5" w16cid:durableId="1911623139">
    <w:abstractNumId w:val="7"/>
  </w:num>
  <w:num w:numId="6" w16cid:durableId="1529106526">
    <w:abstractNumId w:val="2"/>
  </w:num>
  <w:num w:numId="7" w16cid:durableId="1690719165">
    <w:abstractNumId w:val="4"/>
  </w:num>
  <w:num w:numId="8" w16cid:durableId="575825607">
    <w:abstractNumId w:val="8"/>
  </w:num>
  <w:num w:numId="9" w16cid:durableId="26727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99"/>
    <w:rsid w:val="000008E6"/>
    <w:rsid w:val="0000220A"/>
    <w:rsid w:val="0003690B"/>
    <w:rsid w:val="000477A4"/>
    <w:rsid w:val="00067001"/>
    <w:rsid w:val="00067441"/>
    <w:rsid w:val="00084C3A"/>
    <w:rsid w:val="000D2307"/>
    <w:rsid w:val="00101F0A"/>
    <w:rsid w:val="00102367"/>
    <w:rsid w:val="00105F5F"/>
    <w:rsid w:val="001301AA"/>
    <w:rsid w:val="00135646"/>
    <w:rsid w:val="001470D2"/>
    <w:rsid w:val="00164773"/>
    <w:rsid w:val="00170155"/>
    <w:rsid w:val="00173DC0"/>
    <w:rsid w:val="001902E3"/>
    <w:rsid w:val="00196C6F"/>
    <w:rsid w:val="001E58DD"/>
    <w:rsid w:val="001F0995"/>
    <w:rsid w:val="00200B23"/>
    <w:rsid w:val="00212F97"/>
    <w:rsid w:val="00214B10"/>
    <w:rsid w:val="0021542E"/>
    <w:rsid w:val="00224F94"/>
    <w:rsid w:val="00232283"/>
    <w:rsid w:val="00244C65"/>
    <w:rsid w:val="00257030"/>
    <w:rsid w:val="00266416"/>
    <w:rsid w:val="00273CCC"/>
    <w:rsid w:val="00294173"/>
    <w:rsid w:val="002A4806"/>
    <w:rsid w:val="002D52B6"/>
    <w:rsid w:val="00307C03"/>
    <w:rsid w:val="00311A92"/>
    <w:rsid w:val="0032212D"/>
    <w:rsid w:val="00332B59"/>
    <w:rsid w:val="0037011C"/>
    <w:rsid w:val="0038523F"/>
    <w:rsid w:val="00391229"/>
    <w:rsid w:val="00397899"/>
    <w:rsid w:val="003F73BC"/>
    <w:rsid w:val="00412605"/>
    <w:rsid w:val="00416C9A"/>
    <w:rsid w:val="00463CC4"/>
    <w:rsid w:val="0047680E"/>
    <w:rsid w:val="00483ACE"/>
    <w:rsid w:val="004847B1"/>
    <w:rsid w:val="00484EB7"/>
    <w:rsid w:val="0049133C"/>
    <w:rsid w:val="004952E1"/>
    <w:rsid w:val="004B0707"/>
    <w:rsid w:val="004C1DC0"/>
    <w:rsid w:val="004C3B02"/>
    <w:rsid w:val="00512AEF"/>
    <w:rsid w:val="00521A03"/>
    <w:rsid w:val="00545BB5"/>
    <w:rsid w:val="00554CFB"/>
    <w:rsid w:val="005550C0"/>
    <w:rsid w:val="00562FAF"/>
    <w:rsid w:val="00571421"/>
    <w:rsid w:val="00571A4D"/>
    <w:rsid w:val="00571E46"/>
    <w:rsid w:val="005A5FCA"/>
    <w:rsid w:val="005B69B4"/>
    <w:rsid w:val="005B6BF1"/>
    <w:rsid w:val="005C2B1C"/>
    <w:rsid w:val="005C3107"/>
    <w:rsid w:val="005C40E6"/>
    <w:rsid w:val="005D0D9D"/>
    <w:rsid w:val="005D5C1C"/>
    <w:rsid w:val="005F3045"/>
    <w:rsid w:val="005F468C"/>
    <w:rsid w:val="005F78EC"/>
    <w:rsid w:val="00600EAB"/>
    <w:rsid w:val="006140A1"/>
    <w:rsid w:val="00635F75"/>
    <w:rsid w:val="00645166"/>
    <w:rsid w:val="00665FE8"/>
    <w:rsid w:val="006B57AE"/>
    <w:rsid w:val="006F1EC8"/>
    <w:rsid w:val="007161A6"/>
    <w:rsid w:val="007270F0"/>
    <w:rsid w:val="00733B73"/>
    <w:rsid w:val="00734377"/>
    <w:rsid w:val="0073628A"/>
    <w:rsid w:val="00744F98"/>
    <w:rsid w:val="007603BA"/>
    <w:rsid w:val="00776614"/>
    <w:rsid w:val="00785B3B"/>
    <w:rsid w:val="0079504A"/>
    <w:rsid w:val="00796DF1"/>
    <w:rsid w:val="007A0180"/>
    <w:rsid w:val="007A1BA7"/>
    <w:rsid w:val="007A6E59"/>
    <w:rsid w:val="007E7529"/>
    <w:rsid w:val="007F3928"/>
    <w:rsid w:val="008046E8"/>
    <w:rsid w:val="008054E0"/>
    <w:rsid w:val="00850B60"/>
    <w:rsid w:val="00852446"/>
    <w:rsid w:val="008928C6"/>
    <w:rsid w:val="008A3F81"/>
    <w:rsid w:val="008B524C"/>
    <w:rsid w:val="008C6DAA"/>
    <w:rsid w:val="008D2F4A"/>
    <w:rsid w:val="008D6DDF"/>
    <w:rsid w:val="00943E4F"/>
    <w:rsid w:val="009473EF"/>
    <w:rsid w:val="009612D7"/>
    <w:rsid w:val="00995032"/>
    <w:rsid w:val="009A5F34"/>
    <w:rsid w:val="009B04A7"/>
    <w:rsid w:val="009D36F7"/>
    <w:rsid w:val="009D42A0"/>
    <w:rsid w:val="009D61A2"/>
    <w:rsid w:val="009E32FE"/>
    <w:rsid w:val="009F035C"/>
    <w:rsid w:val="00A13B33"/>
    <w:rsid w:val="00A456F8"/>
    <w:rsid w:val="00A52AB8"/>
    <w:rsid w:val="00A54A79"/>
    <w:rsid w:val="00A56EF5"/>
    <w:rsid w:val="00A6521B"/>
    <w:rsid w:val="00A81F63"/>
    <w:rsid w:val="00A95043"/>
    <w:rsid w:val="00AA1F29"/>
    <w:rsid w:val="00AD3287"/>
    <w:rsid w:val="00AE5F2A"/>
    <w:rsid w:val="00AE6646"/>
    <w:rsid w:val="00B00D35"/>
    <w:rsid w:val="00B03BD9"/>
    <w:rsid w:val="00B11B3E"/>
    <w:rsid w:val="00B1387B"/>
    <w:rsid w:val="00B43FF4"/>
    <w:rsid w:val="00B661E4"/>
    <w:rsid w:val="00B74F19"/>
    <w:rsid w:val="00B824A3"/>
    <w:rsid w:val="00B83599"/>
    <w:rsid w:val="00B92D1C"/>
    <w:rsid w:val="00BA2B43"/>
    <w:rsid w:val="00BB1CC0"/>
    <w:rsid w:val="00BD6F5B"/>
    <w:rsid w:val="00C05C89"/>
    <w:rsid w:val="00C24190"/>
    <w:rsid w:val="00C44FB1"/>
    <w:rsid w:val="00C56AE7"/>
    <w:rsid w:val="00C65253"/>
    <w:rsid w:val="00C70610"/>
    <w:rsid w:val="00C706E7"/>
    <w:rsid w:val="00C8566A"/>
    <w:rsid w:val="00C908E5"/>
    <w:rsid w:val="00C918C0"/>
    <w:rsid w:val="00C94E55"/>
    <w:rsid w:val="00CB4289"/>
    <w:rsid w:val="00CD5A4E"/>
    <w:rsid w:val="00CE0212"/>
    <w:rsid w:val="00CF0D80"/>
    <w:rsid w:val="00D2623D"/>
    <w:rsid w:val="00D32417"/>
    <w:rsid w:val="00D35FFE"/>
    <w:rsid w:val="00D36B0B"/>
    <w:rsid w:val="00D41268"/>
    <w:rsid w:val="00D53C94"/>
    <w:rsid w:val="00D81310"/>
    <w:rsid w:val="00D878B1"/>
    <w:rsid w:val="00DA6644"/>
    <w:rsid w:val="00DB53B9"/>
    <w:rsid w:val="00DD49A5"/>
    <w:rsid w:val="00DE24BA"/>
    <w:rsid w:val="00DE374D"/>
    <w:rsid w:val="00DF2133"/>
    <w:rsid w:val="00E15C30"/>
    <w:rsid w:val="00E17B63"/>
    <w:rsid w:val="00E26E5B"/>
    <w:rsid w:val="00E334AD"/>
    <w:rsid w:val="00E45D92"/>
    <w:rsid w:val="00E5068B"/>
    <w:rsid w:val="00E53504"/>
    <w:rsid w:val="00E62137"/>
    <w:rsid w:val="00E707CA"/>
    <w:rsid w:val="00E846C4"/>
    <w:rsid w:val="00E8563C"/>
    <w:rsid w:val="00EA00AE"/>
    <w:rsid w:val="00EB3326"/>
    <w:rsid w:val="00EB4B69"/>
    <w:rsid w:val="00EB7EAE"/>
    <w:rsid w:val="00EC0DBF"/>
    <w:rsid w:val="00EC5F30"/>
    <w:rsid w:val="00ED6980"/>
    <w:rsid w:val="00F1736E"/>
    <w:rsid w:val="00F23287"/>
    <w:rsid w:val="00F24352"/>
    <w:rsid w:val="00F32CBA"/>
    <w:rsid w:val="00F56B46"/>
    <w:rsid w:val="00F6576C"/>
    <w:rsid w:val="00F65E94"/>
    <w:rsid w:val="00F819B4"/>
    <w:rsid w:val="00F91545"/>
    <w:rsid w:val="00FA35A5"/>
    <w:rsid w:val="00FA657F"/>
    <w:rsid w:val="00FB32CF"/>
    <w:rsid w:val="00FB6BC9"/>
    <w:rsid w:val="00FD6341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BBFF1"/>
  <w15:docId w15:val="{5025AE48-C8F8-4BAE-89FF-C1A1D9A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78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7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97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97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aliases w:val="Small Caps"/>
    <w:basedOn w:val="Bodytext2"/>
    <w:rsid w:val="00397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97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3978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78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397899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9789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397899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F0"/>
    <w:rPr>
      <w:rFonts w:ascii="Tahoma" w:hAnsi="Tahoma" w:cs="Tahoma"/>
      <w:color w:val="000000"/>
      <w:sz w:val="16"/>
      <w:szCs w:val="16"/>
    </w:rPr>
  </w:style>
  <w:style w:type="character" w:customStyle="1" w:styleId="Headerorfooter">
    <w:name w:val="Header or footer_"/>
    <w:basedOn w:val="DefaultParagraphFont"/>
    <w:link w:val="Headerorfooter0"/>
    <w:rsid w:val="009B04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aliases w:val="Italic"/>
    <w:basedOn w:val="Bodytext2"/>
    <w:rsid w:val="009B04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9B04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Bodytext217pt">
    <w:name w:val="Body text (2) + 17 pt"/>
    <w:basedOn w:val="Bodytext2"/>
    <w:rsid w:val="009B0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a">
    <w:name w:val="Другое_"/>
    <w:basedOn w:val="DefaultParagraphFont"/>
    <w:link w:val="a0"/>
    <w:rsid w:val="009B04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Другое"/>
    <w:basedOn w:val="Normal"/>
    <w:link w:val="a"/>
    <w:rsid w:val="009B04A7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character" w:customStyle="1" w:styleId="a1">
    <w:name w:val="Основной текст_"/>
    <w:basedOn w:val="DefaultParagraphFont"/>
    <w:link w:val="a2"/>
    <w:rsid w:val="009B04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9B04A7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7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77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77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73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CC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C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939A-5336-43F7-9193-2900CDD2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78</Pages>
  <Words>16249</Words>
  <Characters>92622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Пульша Дмитрий</dc:creator>
  <cp:lastModifiedBy>Tatevik</cp:lastModifiedBy>
  <cp:revision>238</cp:revision>
  <dcterms:created xsi:type="dcterms:W3CDTF">2019-11-01T12:29:00Z</dcterms:created>
  <dcterms:modified xsi:type="dcterms:W3CDTF">2023-06-08T07:09:00Z</dcterms:modified>
</cp:coreProperties>
</file>