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65"/>
        <w:gridCol w:w="7885"/>
      </w:tblGrid>
      <w:tr w:rsidR="006C1B5E" w:rsidRPr="006C1B5E" w14:paraId="2A941BD3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6B2C02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3282D1F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BEC2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ԴԱՏԱՎԱՐՈՒԹՅԱՆ ՕՐԵՆՍԳԻՐՔ</w:t>
            </w:r>
          </w:p>
          <w:p w14:paraId="3441686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4E596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ԱՌԱՋԻՆ</w:t>
            </w:r>
          </w:p>
          <w:p w14:paraId="74C7E00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9C4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4D11506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454FF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7A1874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3DACD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ԴԱՏԱՎԱՐՈՒԹՅԱՆ ՕՐԵՆՍԴՐՈՒԹՅՈՒՆԸ ԵՎ ՔՐԵԱԿԱՆ ՎԱՐՈՒՅԹԸ</w:t>
            </w:r>
          </w:p>
          <w:p w14:paraId="341D2B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29BDF7" w14:textId="5B08D13B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00744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</w:p>
          <w:p w14:paraId="02699B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7B7CC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ԴԱՏԱՎԱՐՈՒԹՅԱՆ ՕՐԵՆՍԴՐՈՒԹՅՈՒՆԸ</w:t>
            </w:r>
          </w:p>
          <w:p w14:paraId="246DFD1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45EA5B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EFC42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1.</w:t>
            </w:r>
          </w:p>
        </w:tc>
        <w:tc>
          <w:tcPr>
            <w:tcW w:w="7953" w:type="dxa"/>
            <w:hideMark/>
          </w:tcPr>
          <w:p w14:paraId="7E9A66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վարույթը կարգավորող օրենսդրությունը</w:t>
            </w:r>
          </w:p>
        </w:tc>
      </w:tr>
      <w:tr w:rsidR="006C1B5E" w:rsidRPr="006C1B5E" w14:paraId="2271095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E0754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2.</w:t>
            </w:r>
          </w:p>
        </w:tc>
        <w:tc>
          <w:tcPr>
            <w:tcW w:w="7953" w:type="dxa"/>
            <w:hideMark/>
          </w:tcPr>
          <w:p w14:paraId="3A3F1E0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դատավարության օրենսգրքի նպատակը</w:t>
            </w:r>
          </w:p>
        </w:tc>
      </w:tr>
      <w:tr w:rsidR="006C1B5E" w:rsidRPr="006C1B5E" w14:paraId="65C4033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57FBA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3.</w:t>
            </w:r>
          </w:p>
        </w:tc>
        <w:tc>
          <w:tcPr>
            <w:tcW w:w="7953" w:type="dxa"/>
            <w:hideMark/>
          </w:tcPr>
          <w:p w14:paraId="70180D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դատավարության օրենսգրքի գործողությունը տարածության վրա</w:t>
            </w:r>
          </w:p>
        </w:tc>
      </w:tr>
      <w:tr w:rsidR="006C1B5E" w:rsidRPr="006C1B5E" w14:paraId="3B237EF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BBC3B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4.</w:t>
            </w:r>
          </w:p>
        </w:tc>
        <w:tc>
          <w:tcPr>
            <w:tcW w:w="7953" w:type="dxa"/>
            <w:hideMark/>
          </w:tcPr>
          <w:p w14:paraId="6F4B69B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դատավարության օրենսգրքի գործողությունը ժամանակի մեջ</w:t>
            </w:r>
          </w:p>
        </w:tc>
      </w:tr>
      <w:tr w:rsidR="006C1B5E" w:rsidRPr="006C1B5E" w14:paraId="44ACE33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BCA18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5.</w:t>
            </w:r>
          </w:p>
        </w:tc>
        <w:tc>
          <w:tcPr>
            <w:tcW w:w="7953" w:type="dxa"/>
            <w:hideMark/>
          </w:tcPr>
          <w:p w14:paraId="732099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դատավարության օրենսգրքի կիրառման առանձնահատկությունները՝ ըստ անձանց շրջանակի</w:t>
            </w:r>
          </w:p>
        </w:tc>
      </w:tr>
      <w:tr w:rsidR="006C1B5E" w:rsidRPr="006C1B5E" w14:paraId="00FE788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795A5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6.</w:t>
            </w:r>
          </w:p>
        </w:tc>
        <w:tc>
          <w:tcPr>
            <w:tcW w:w="7953" w:type="dxa"/>
            <w:hideMark/>
          </w:tcPr>
          <w:p w14:paraId="02FEB8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Սույն օրենսգրքում օգտագործվող հիմնական հասկացությունները</w:t>
            </w:r>
          </w:p>
        </w:tc>
      </w:tr>
      <w:tr w:rsidR="006C1B5E" w:rsidRPr="006C1B5E" w14:paraId="2A532EFB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D6253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243D52" w14:textId="0198FDF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</w:p>
          <w:p w14:paraId="095117C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0B09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ՎԱՐՈՒՅԹԻ ԻՐԱԿԱՆԱՑՄԱՆ ՀԻՄՈՒՆՔՆԵՐԸ</w:t>
            </w:r>
          </w:p>
          <w:p w14:paraId="4D7205B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01C603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43E27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7.</w:t>
            </w:r>
          </w:p>
        </w:tc>
        <w:tc>
          <w:tcPr>
            <w:tcW w:w="7953" w:type="dxa"/>
            <w:hideMark/>
          </w:tcPr>
          <w:p w14:paraId="6F88D9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վարույթն իրականացնող մարմինները</w:t>
            </w:r>
          </w:p>
        </w:tc>
      </w:tr>
      <w:tr w:rsidR="006C1B5E" w:rsidRPr="006C1B5E" w14:paraId="466309D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BA4DE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8.</w:t>
            </w:r>
          </w:p>
        </w:tc>
        <w:tc>
          <w:tcPr>
            <w:tcW w:w="7953" w:type="dxa"/>
            <w:hideMark/>
          </w:tcPr>
          <w:p w14:paraId="4EFC76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վարույթի ամրագրումը</w:t>
            </w:r>
          </w:p>
        </w:tc>
      </w:tr>
      <w:tr w:rsidR="006C1B5E" w:rsidRPr="006C1B5E" w14:paraId="65D869A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07E7D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9.</w:t>
            </w:r>
          </w:p>
        </w:tc>
        <w:tc>
          <w:tcPr>
            <w:tcW w:w="7953" w:type="dxa"/>
            <w:hideMark/>
          </w:tcPr>
          <w:p w14:paraId="6F929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ակտի հատկանիշները և պարտադիրությունը</w:t>
            </w:r>
          </w:p>
        </w:tc>
      </w:tr>
      <w:tr w:rsidR="006C1B5E" w:rsidRPr="006C1B5E" w14:paraId="0647A7A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A58FA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10.</w:t>
            </w:r>
          </w:p>
        </w:tc>
        <w:tc>
          <w:tcPr>
            <w:tcW w:w="7953" w:type="dxa"/>
            <w:hideMark/>
          </w:tcPr>
          <w:p w14:paraId="028D6AD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վարույթների միացումը և անջատումը</w:t>
            </w:r>
          </w:p>
        </w:tc>
      </w:tr>
      <w:tr w:rsidR="006C1B5E" w:rsidRPr="006C1B5E" w14:paraId="52E12C1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5F654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11.</w:t>
            </w:r>
          </w:p>
        </w:tc>
        <w:tc>
          <w:tcPr>
            <w:tcW w:w="7953" w:type="dxa"/>
            <w:hideMark/>
          </w:tcPr>
          <w:p w14:paraId="5613DB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հետապնդում իրականացնելու ձևերը</w:t>
            </w:r>
          </w:p>
        </w:tc>
      </w:tr>
      <w:tr w:rsidR="006C1B5E" w:rsidRPr="006C1B5E" w14:paraId="3007AC5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3663A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12.</w:t>
            </w:r>
          </w:p>
        </w:tc>
        <w:tc>
          <w:tcPr>
            <w:tcW w:w="7953" w:type="dxa"/>
            <w:hideMark/>
          </w:tcPr>
          <w:p w14:paraId="23E555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հետապնդումը բացառող հանգամանքները</w:t>
            </w:r>
          </w:p>
        </w:tc>
      </w:tr>
      <w:tr w:rsidR="006C1B5E" w:rsidRPr="006C1B5E" w14:paraId="73C6408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16A84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13.</w:t>
            </w:r>
          </w:p>
        </w:tc>
        <w:tc>
          <w:tcPr>
            <w:tcW w:w="7953" w:type="dxa"/>
            <w:hideMark/>
          </w:tcPr>
          <w:p w14:paraId="5E72C3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վարույթի կարճման հիմքերը</w:t>
            </w:r>
          </w:p>
        </w:tc>
      </w:tr>
      <w:tr w:rsidR="006C1B5E" w:rsidRPr="006C1B5E" w14:paraId="4355058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7A6A8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14.</w:t>
            </w:r>
          </w:p>
        </w:tc>
        <w:tc>
          <w:tcPr>
            <w:tcW w:w="7953" w:type="dxa"/>
            <w:hideMark/>
          </w:tcPr>
          <w:p w14:paraId="6FAC62B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վարույթի ավարտը</w:t>
            </w:r>
          </w:p>
        </w:tc>
      </w:tr>
      <w:tr w:rsidR="006C1B5E" w:rsidRPr="006C1B5E" w14:paraId="180DACA6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C1616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C2C56C" w14:textId="5785DCC6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</w:p>
          <w:p w14:paraId="531C96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CB628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ՎԱՐՈՒՅԹԻ ՍԿԶԲՈՒՆՔՆԵՐԸ</w:t>
            </w:r>
          </w:p>
          <w:p w14:paraId="378F85D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8F1FD0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FA50A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15.</w:t>
            </w:r>
          </w:p>
        </w:tc>
        <w:tc>
          <w:tcPr>
            <w:tcW w:w="7953" w:type="dxa"/>
            <w:hideMark/>
          </w:tcPr>
          <w:p w14:paraId="598686E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հանրայնությունը</w:t>
            </w:r>
          </w:p>
        </w:tc>
      </w:tr>
      <w:tr w:rsidR="006C1B5E" w:rsidRPr="006C1B5E" w14:paraId="35231A1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6839B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16.</w:t>
            </w:r>
          </w:p>
        </w:tc>
        <w:tc>
          <w:tcPr>
            <w:tcW w:w="7953" w:type="dxa"/>
            <w:hideMark/>
          </w:tcPr>
          <w:p w14:paraId="51F167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Բոլորի հավասարությունն օրենքի առջև</w:t>
            </w:r>
          </w:p>
        </w:tc>
      </w:tr>
      <w:tr w:rsidR="006C1B5E" w:rsidRPr="006C1B5E" w14:paraId="03D8042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EAC875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17.</w:t>
            </w:r>
          </w:p>
        </w:tc>
        <w:tc>
          <w:tcPr>
            <w:tcW w:w="7953" w:type="dxa"/>
            <w:hideMark/>
          </w:tcPr>
          <w:p w14:paraId="5BD134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Անմեղության կանխավարկածը</w:t>
            </w:r>
          </w:p>
        </w:tc>
      </w:tr>
      <w:tr w:rsidR="006C1B5E" w:rsidRPr="006C1B5E" w14:paraId="128971C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124AE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18.</w:t>
            </w:r>
          </w:p>
        </w:tc>
        <w:tc>
          <w:tcPr>
            <w:tcW w:w="7953" w:type="dxa"/>
            <w:hideMark/>
          </w:tcPr>
          <w:p w14:paraId="4739E16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 ազատությունը և անձնական անձեռնմխելիությունը</w:t>
            </w:r>
          </w:p>
        </w:tc>
      </w:tr>
      <w:tr w:rsidR="006C1B5E" w:rsidRPr="006C1B5E" w14:paraId="7CE97DD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DDECA1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19.</w:t>
            </w:r>
          </w:p>
        </w:tc>
        <w:tc>
          <w:tcPr>
            <w:tcW w:w="7953" w:type="dxa"/>
            <w:hideMark/>
          </w:tcPr>
          <w:p w14:paraId="26FAC1C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օգնության ապահովումը</w:t>
            </w:r>
          </w:p>
        </w:tc>
      </w:tr>
      <w:tr w:rsidR="006C1B5E" w:rsidRPr="006C1B5E" w14:paraId="15EB221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48E37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20.</w:t>
            </w:r>
          </w:p>
        </w:tc>
        <w:tc>
          <w:tcPr>
            <w:tcW w:w="7953" w:type="dxa"/>
            <w:hideMark/>
          </w:tcPr>
          <w:p w14:paraId="7EE442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պաշտպանության ապահովումը</w:t>
            </w:r>
          </w:p>
        </w:tc>
      </w:tr>
      <w:tr w:rsidR="006C1B5E" w:rsidRPr="006C1B5E" w14:paraId="29F543C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88733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</w:t>
            </w:r>
          </w:p>
        </w:tc>
        <w:tc>
          <w:tcPr>
            <w:tcW w:w="7953" w:type="dxa"/>
            <w:hideMark/>
          </w:tcPr>
          <w:p w14:paraId="75CBE3F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 հավասարությունը և մրցակցությունը</w:t>
            </w:r>
          </w:p>
        </w:tc>
      </w:tr>
      <w:tr w:rsidR="006C1B5E" w:rsidRPr="006C1B5E" w14:paraId="69E02EE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13653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22.</w:t>
            </w:r>
          </w:p>
        </w:tc>
        <w:tc>
          <w:tcPr>
            <w:tcW w:w="7953" w:type="dxa"/>
            <w:hideMark/>
          </w:tcPr>
          <w:p w14:paraId="5C37F5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Պատշաճ ապացուցումը</w:t>
            </w:r>
          </w:p>
        </w:tc>
      </w:tr>
      <w:tr w:rsidR="006C1B5E" w:rsidRPr="006C1B5E" w14:paraId="77970AC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874F5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23.</w:t>
            </w:r>
          </w:p>
        </w:tc>
        <w:tc>
          <w:tcPr>
            <w:tcW w:w="7953" w:type="dxa"/>
            <w:hideMark/>
          </w:tcPr>
          <w:p w14:paraId="19F8C47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պաշտպանության ապահովումը</w:t>
            </w:r>
          </w:p>
        </w:tc>
      </w:tr>
      <w:tr w:rsidR="006C1B5E" w:rsidRPr="006C1B5E" w14:paraId="1EF22B3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8869C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24.</w:t>
            </w:r>
          </w:p>
        </w:tc>
        <w:tc>
          <w:tcPr>
            <w:tcW w:w="7953" w:type="dxa"/>
            <w:hideMark/>
          </w:tcPr>
          <w:p w14:paraId="5F38BE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ողջամիտ ժամկետը</w:t>
            </w:r>
          </w:p>
        </w:tc>
      </w:tr>
      <w:tr w:rsidR="006C1B5E" w:rsidRPr="006C1B5E" w14:paraId="252A9E3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B70C5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25.</w:t>
            </w:r>
          </w:p>
        </w:tc>
        <w:tc>
          <w:tcPr>
            <w:tcW w:w="7953" w:type="dxa"/>
            <w:hideMark/>
          </w:tcPr>
          <w:p w14:paraId="4058AE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Կրկին դատվելու անթույլատրելիությունը</w:t>
            </w:r>
          </w:p>
        </w:tc>
      </w:tr>
      <w:tr w:rsidR="006C1B5E" w:rsidRPr="006C1B5E" w14:paraId="4664E9F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F0495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26.</w:t>
            </w:r>
          </w:p>
        </w:tc>
        <w:tc>
          <w:tcPr>
            <w:tcW w:w="7953" w:type="dxa"/>
            <w:hideMark/>
          </w:tcPr>
          <w:p w14:paraId="1DEDC9D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 և ընտանեկան կյանքի գաղտնիությունը</w:t>
            </w:r>
          </w:p>
        </w:tc>
      </w:tr>
      <w:tr w:rsidR="006C1B5E" w:rsidRPr="006C1B5E" w14:paraId="36ADC4A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87161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27.</w:t>
            </w:r>
          </w:p>
        </w:tc>
        <w:tc>
          <w:tcPr>
            <w:tcW w:w="7953" w:type="dxa"/>
            <w:hideMark/>
          </w:tcPr>
          <w:p w14:paraId="20AA0C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լեզուն</w:t>
            </w:r>
          </w:p>
        </w:tc>
      </w:tr>
      <w:tr w:rsidR="006C1B5E" w:rsidRPr="006C1B5E" w14:paraId="796E893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35EA2D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28.</w:t>
            </w:r>
          </w:p>
        </w:tc>
        <w:tc>
          <w:tcPr>
            <w:tcW w:w="7953" w:type="dxa"/>
            <w:hideMark/>
          </w:tcPr>
          <w:p w14:paraId="209B1B2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վարույթի հրապարակայնությունը</w:t>
            </w:r>
          </w:p>
        </w:tc>
      </w:tr>
      <w:tr w:rsidR="006C1B5E" w:rsidRPr="006C1B5E" w14:paraId="1BD8FB9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09273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29.</w:t>
            </w:r>
          </w:p>
        </w:tc>
        <w:tc>
          <w:tcPr>
            <w:tcW w:w="7953" w:type="dxa"/>
            <w:hideMark/>
          </w:tcPr>
          <w:p w14:paraId="2D61CB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Ոչ իրավաչափ վարքագծի արգելքը</w:t>
            </w:r>
          </w:p>
        </w:tc>
      </w:tr>
      <w:tr w:rsidR="006C1B5E" w:rsidRPr="006C1B5E" w14:paraId="7966418A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E38CE6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5363F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5E2EE20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A31F6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ՔՐԵԱԿԱՆ ՎԱՐՈՒՅԹԻՆ ՆԵՐԳՐԱՎՎԱԾ ՄԱՐՄԻՆՆԵՐԸ ԵՎ ԱՆՁԻՆՔ</w:t>
            </w:r>
          </w:p>
          <w:p w14:paraId="57F9B1D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27D6F4" w14:textId="423157A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</w:p>
          <w:p w14:paraId="106E065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F5035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ԴԱՏԱՐԱՆԸ</w:t>
            </w:r>
          </w:p>
          <w:p w14:paraId="3D8D86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66C85B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2ED3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30.</w:t>
            </w:r>
          </w:p>
        </w:tc>
        <w:tc>
          <w:tcPr>
            <w:tcW w:w="7953" w:type="dxa"/>
            <w:hideMark/>
          </w:tcPr>
          <w:p w14:paraId="418495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արդարադատություն իրականացնող դատարանները</w:t>
            </w:r>
          </w:p>
        </w:tc>
      </w:tr>
      <w:tr w:rsidR="006C1B5E" w:rsidRPr="006C1B5E" w14:paraId="3F96BF5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C51D9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31.</w:t>
            </w:r>
          </w:p>
        </w:tc>
        <w:tc>
          <w:tcPr>
            <w:tcW w:w="7953" w:type="dxa"/>
            <w:hideMark/>
          </w:tcPr>
          <w:p w14:paraId="4B0FF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կազմը</w:t>
            </w:r>
          </w:p>
        </w:tc>
      </w:tr>
      <w:tr w:rsidR="006C1B5E" w:rsidRPr="006C1B5E" w14:paraId="0473FF0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5365E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32.</w:t>
            </w:r>
          </w:p>
        </w:tc>
        <w:tc>
          <w:tcPr>
            <w:tcW w:w="7953" w:type="dxa"/>
            <w:hideMark/>
          </w:tcPr>
          <w:p w14:paraId="61D005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Պահեստային դատավորը</w:t>
            </w:r>
          </w:p>
        </w:tc>
      </w:tr>
      <w:tr w:rsidR="006C1B5E" w:rsidRPr="006C1B5E" w14:paraId="0FA07B7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10A67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33.</w:t>
            </w:r>
          </w:p>
        </w:tc>
        <w:tc>
          <w:tcPr>
            <w:tcW w:w="7953" w:type="dxa"/>
            <w:hideMark/>
          </w:tcPr>
          <w:p w14:paraId="373F39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իրավասությունը</w:t>
            </w:r>
          </w:p>
        </w:tc>
      </w:tr>
      <w:tr w:rsidR="006C1B5E" w:rsidRPr="006C1B5E" w14:paraId="7FA0DEA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AACAAC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34.</w:t>
            </w:r>
          </w:p>
        </w:tc>
        <w:tc>
          <w:tcPr>
            <w:tcW w:w="7953" w:type="dxa"/>
            <w:hideMark/>
          </w:tcPr>
          <w:p w14:paraId="6D1FFF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Նախագահողը և նրա լիազորությունները</w:t>
            </w:r>
          </w:p>
        </w:tc>
      </w:tr>
      <w:tr w:rsidR="006C1B5E" w:rsidRPr="006C1B5E" w14:paraId="28F4E2E9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98A6C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7A2776" w14:textId="54E73A9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</w:p>
          <w:p w14:paraId="1F48B86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810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 ՀԱՆՐԱՅԻՆ ՄԱՍՆԱԿԻՑՆԵՐԸ</w:t>
            </w:r>
          </w:p>
          <w:p w14:paraId="52F5561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F13EEA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5B1D8B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35.</w:t>
            </w:r>
          </w:p>
        </w:tc>
        <w:tc>
          <w:tcPr>
            <w:tcW w:w="7953" w:type="dxa"/>
            <w:hideMark/>
          </w:tcPr>
          <w:p w14:paraId="22D3B6A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հանրային մասնակիցների ինքնուրույնությունը և պատասխանատվությունը</w:t>
            </w:r>
          </w:p>
        </w:tc>
      </w:tr>
      <w:tr w:rsidR="006C1B5E" w:rsidRPr="006C1B5E" w14:paraId="3FEFDE0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AB754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36.</w:t>
            </w:r>
          </w:p>
        </w:tc>
        <w:tc>
          <w:tcPr>
            <w:tcW w:w="7953" w:type="dxa"/>
            <w:hideMark/>
          </w:tcPr>
          <w:p w14:paraId="562E0E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հանրային մասնակիցների փոխհարաբերությունները</w:t>
            </w:r>
          </w:p>
        </w:tc>
      </w:tr>
      <w:tr w:rsidR="006C1B5E" w:rsidRPr="006C1B5E" w14:paraId="6FCB320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024B67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37.</w:t>
            </w:r>
          </w:p>
        </w:tc>
        <w:tc>
          <w:tcPr>
            <w:tcW w:w="7953" w:type="dxa"/>
            <w:hideMark/>
          </w:tcPr>
          <w:p w14:paraId="4B78AE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Վերադաս դատախազի լիազորությունները մինչդատական վարույթում</w:t>
            </w:r>
          </w:p>
        </w:tc>
      </w:tr>
      <w:tr w:rsidR="006C1B5E" w:rsidRPr="006C1B5E" w14:paraId="26B0C9C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14BF6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38.</w:t>
            </w:r>
          </w:p>
        </w:tc>
        <w:tc>
          <w:tcPr>
            <w:tcW w:w="7953" w:type="dxa"/>
            <w:hideMark/>
          </w:tcPr>
          <w:p w14:paraId="3A3BE4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Հսկող դատախազի լիազորությունները մինչդատական վարույթում</w:t>
            </w:r>
          </w:p>
        </w:tc>
      </w:tr>
      <w:tr w:rsidR="006C1B5E" w:rsidRPr="006C1B5E" w14:paraId="247C642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73A0F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39.</w:t>
            </w:r>
          </w:p>
        </w:tc>
        <w:tc>
          <w:tcPr>
            <w:tcW w:w="7953" w:type="dxa"/>
            <w:hideMark/>
          </w:tcPr>
          <w:p w14:paraId="39845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 լիազորությունները դատական վարույթի ընթացքում</w:t>
            </w:r>
          </w:p>
        </w:tc>
      </w:tr>
      <w:tr w:rsidR="006B0751" w:rsidRPr="0064472A" w14:paraId="253C309E" w14:textId="77777777" w:rsidTr="0064472A">
        <w:trPr>
          <w:tblCellSpacing w:w="0" w:type="dxa"/>
          <w:jc w:val="center"/>
        </w:trPr>
        <w:tc>
          <w:tcPr>
            <w:tcW w:w="1797" w:type="dxa"/>
          </w:tcPr>
          <w:p w14:paraId="742DEC30" w14:textId="2D7150DF" w:rsidR="006B0751" w:rsidRPr="006B0751" w:rsidRDefault="006B0751" w:rsidP="006C1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39.</w:t>
            </w:r>
            <w:r w:rsidRPr="006B075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1</w:t>
            </w:r>
          </w:p>
        </w:tc>
        <w:tc>
          <w:tcPr>
            <w:tcW w:w="7953" w:type="dxa"/>
          </w:tcPr>
          <w:p w14:paraId="20CAF596" w14:textId="51A143F3" w:rsidR="006B0751" w:rsidRPr="0064472A" w:rsidRDefault="006B0751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</w:pPr>
            <w:r w:rsidRPr="0064472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  <w:lang w:val="hy-AM"/>
              </w:rPr>
              <w:t>Մինչդատական վարույթի օրինականության նկատմամբ հսկողության իրականացումը դատախազների խմբի կողմից</w:t>
            </w:r>
          </w:p>
        </w:tc>
      </w:tr>
      <w:tr w:rsidR="006B0751" w:rsidRPr="006C1B5E" w14:paraId="43BAB362" w14:textId="77777777" w:rsidTr="0064472A">
        <w:trPr>
          <w:tblCellSpacing w:w="0" w:type="dxa"/>
          <w:jc w:val="center"/>
        </w:trPr>
        <w:tc>
          <w:tcPr>
            <w:tcW w:w="1797" w:type="dxa"/>
          </w:tcPr>
          <w:p w14:paraId="7E978E77" w14:textId="51634407" w:rsidR="006B0751" w:rsidRPr="006B0751" w:rsidRDefault="006B0751" w:rsidP="006C1B5E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39.</w:t>
            </w:r>
            <w:r w:rsidRPr="006B075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lang w:val="hy-AM"/>
              </w:rPr>
              <w:t>2</w:t>
            </w:r>
          </w:p>
        </w:tc>
        <w:tc>
          <w:tcPr>
            <w:tcW w:w="7953" w:type="dxa"/>
          </w:tcPr>
          <w:p w14:paraId="17416B36" w14:textId="313F47AA" w:rsidR="006B0751" w:rsidRPr="006B0751" w:rsidRDefault="006B0751" w:rsidP="006C1B5E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r w:rsidRPr="006B075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Դատախազների խմբի ղեկավարի և անդամների լիազորությունները</w:t>
            </w:r>
          </w:p>
        </w:tc>
      </w:tr>
      <w:tr w:rsidR="006C1B5E" w:rsidRPr="006C1B5E" w14:paraId="5CACC90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31AE1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</w:t>
            </w:r>
          </w:p>
        </w:tc>
        <w:tc>
          <w:tcPr>
            <w:tcW w:w="7953" w:type="dxa"/>
            <w:hideMark/>
          </w:tcPr>
          <w:p w14:paraId="495BAA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մարմնի ղեկավարի լիազորությունները</w:t>
            </w:r>
          </w:p>
        </w:tc>
      </w:tr>
      <w:tr w:rsidR="006C1B5E" w:rsidRPr="006C1B5E" w14:paraId="3502470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BA938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</w:t>
            </w:r>
          </w:p>
        </w:tc>
        <w:tc>
          <w:tcPr>
            <w:tcW w:w="7953" w:type="dxa"/>
            <w:hideMark/>
          </w:tcPr>
          <w:p w14:paraId="55DA5B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Քննիչի լիազորությունները</w:t>
            </w:r>
          </w:p>
        </w:tc>
      </w:tr>
      <w:tr w:rsidR="006C1B5E" w:rsidRPr="006C1B5E" w14:paraId="13DA175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36AF3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42.</w:t>
            </w:r>
          </w:p>
        </w:tc>
        <w:tc>
          <w:tcPr>
            <w:tcW w:w="7953" w:type="dxa"/>
            <w:hideMark/>
          </w:tcPr>
          <w:p w14:paraId="291B35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 մարմնի լիազորությունները</w:t>
            </w:r>
          </w:p>
        </w:tc>
      </w:tr>
      <w:tr w:rsidR="006C1B5E" w:rsidRPr="006C1B5E" w14:paraId="013A54A6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BDF1B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EEF185" w14:textId="7C4FFCA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</w:p>
          <w:p w14:paraId="46B42E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62B4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 ՄԱՍՆԱՎՈՐ ՄԱՍՆԱԿԻՑՆԵՐԸ</w:t>
            </w:r>
          </w:p>
          <w:p w14:paraId="2AA7C4E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D4D5AE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5CE1F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43.</w:t>
            </w:r>
          </w:p>
        </w:tc>
        <w:tc>
          <w:tcPr>
            <w:tcW w:w="7953" w:type="dxa"/>
            <w:hideMark/>
          </w:tcPr>
          <w:p w14:paraId="3FA0F7C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իրավունքները և պարտականությունները</w:t>
            </w:r>
          </w:p>
        </w:tc>
      </w:tr>
      <w:tr w:rsidR="006C1B5E" w:rsidRPr="006C1B5E" w14:paraId="231C395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BA4A4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44.</w:t>
            </w:r>
          </w:p>
        </w:tc>
        <w:tc>
          <w:tcPr>
            <w:tcW w:w="7953" w:type="dxa"/>
            <w:hideMark/>
          </w:tcPr>
          <w:p w14:paraId="3634CF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օրինական ներկայացուցիչը</w:t>
            </w:r>
          </w:p>
        </w:tc>
      </w:tr>
      <w:tr w:rsidR="006C1B5E" w:rsidRPr="006C1B5E" w14:paraId="32C1919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CD162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45.</w:t>
            </w:r>
          </w:p>
        </w:tc>
        <w:tc>
          <w:tcPr>
            <w:tcW w:w="7953" w:type="dxa"/>
            <w:hideMark/>
          </w:tcPr>
          <w:p w14:paraId="57BAC2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վարույթին պաշտպանի մասնակցության հիմքերը և պայմանները</w:t>
            </w:r>
          </w:p>
        </w:tc>
      </w:tr>
      <w:tr w:rsidR="006C1B5E" w:rsidRPr="006C1B5E" w14:paraId="6ED96A4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6FBE8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46.</w:t>
            </w:r>
          </w:p>
        </w:tc>
        <w:tc>
          <w:tcPr>
            <w:tcW w:w="7953" w:type="dxa"/>
            <w:hideMark/>
          </w:tcPr>
          <w:p w14:paraId="4912BC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 պարտադիր մասնակցությունը</w:t>
            </w:r>
          </w:p>
        </w:tc>
      </w:tr>
      <w:tr w:rsidR="006C1B5E" w:rsidRPr="006C1B5E" w14:paraId="5DD3C2E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5D02BC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</w:t>
            </w:r>
          </w:p>
        </w:tc>
        <w:tc>
          <w:tcPr>
            <w:tcW w:w="7953" w:type="dxa"/>
            <w:hideMark/>
          </w:tcPr>
          <w:p w14:paraId="3E2CF5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Պաշտպանից հրաժարվելը</w:t>
            </w:r>
          </w:p>
        </w:tc>
      </w:tr>
      <w:tr w:rsidR="006C1B5E" w:rsidRPr="006C1B5E" w14:paraId="3AB1688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FEA3F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48.</w:t>
            </w:r>
          </w:p>
        </w:tc>
        <w:tc>
          <w:tcPr>
            <w:tcW w:w="7953" w:type="dxa"/>
            <w:hideMark/>
          </w:tcPr>
          <w:p w14:paraId="78A3B0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 մասնակցության դադարեցումը</w:t>
            </w:r>
          </w:p>
        </w:tc>
      </w:tr>
      <w:tr w:rsidR="006C1B5E" w:rsidRPr="006C1B5E" w14:paraId="51464A3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304CC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49.</w:t>
            </w:r>
          </w:p>
        </w:tc>
        <w:tc>
          <w:tcPr>
            <w:tcW w:w="7953" w:type="dxa"/>
            <w:hideMark/>
          </w:tcPr>
          <w:p w14:paraId="2A31BD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 իրավունքները և պարտականությունները</w:t>
            </w:r>
          </w:p>
        </w:tc>
      </w:tr>
      <w:tr w:rsidR="006C1B5E" w:rsidRPr="006C1B5E" w14:paraId="50D244A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09A454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50.</w:t>
            </w:r>
          </w:p>
        </w:tc>
        <w:tc>
          <w:tcPr>
            <w:tcW w:w="7953" w:type="dxa"/>
            <w:hideMark/>
          </w:tcPr>
          <w:p w14:paraId="09605C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 իրավունքները և պարտականությունները</w:t>
            </w:r>
          </w:p>
        </w:tc>
      </w:tr>
      <w:tr w:rsidR="006C1B5E" w:rsidRPr="006C1B5E" w14:paraId="385BA33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DA0A8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51.</w:t>
            </w:r>
          </w:p>
        </w:tc>
        <w:tc>
          <w:tcPr>
            <w:tcW w:w="7953" w:type="dxa"/>
            <w:hideMark/>
          </w:tcPr>
          <w:p w14:paraId="077BED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 տուժողի կամ տուժող ճանաչվելու ենթակա անձի փոխարեն տուժող ճանաչելը</w:t>
            </w:r>
          </w:p>
        </w:tc>
      </w:tr>
      <w:tr w:rsidR="006C1B5E" w:rsidRPr="006C1B5E" w14:paraId="6717FFE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E90E9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52.</w:t>
            </w:r>
          </w:p>
        </w:tc>
        <w:tc>
          <w:tcPr>
            <w:tcW w:w="7953" w:type="dxa"/>
            <w:hideMark/>
          </w:tcPr>
          <w:p w14:paraId="0852AF3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Տուժողը՝ որպես մասնավոր մեղադրող</w:t>
            </w:r>
          </w:p>
        </w:tc>
      </w:tr>
      <w:tr w:rsidR="006C1B5E" w:rsidRPr="006C1B5E" w14:paraId="5F3C033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EC152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53.</w:t>
            </w:r>
          </w:p>
        </w:tc>
        <w:tc>
          <w:tcPr>
            <w:tcW w:w="7953" w:type="dxa"/>
            <w:hideMark/>
          </w:tcPr>
          <w:p w14:paraId="799835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 օրինական ներկայացուցիչը</w:t>
            </w:r>
          </w:p>
        </w:tc>
      </w:tr>
      <w:tr w:rsidR="006C1B5E" w:rsidRPr="006C1B5E" w14:paraId="2182A05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C5349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54.</w:t>
            </w:r>
          </w:p>
        </w:tc>
        <w:tc>
          <w:tcPr>
            <w:tcW w:w="7953" w:type="dxa"/>
            <w:hideMark/>
          </w:tcPr>
          <w:p w14:paraId="42390B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 լիազոր ներկայացուցիչը</w:t>
            </w:r>
          </w:p>
        </w:tc>
      </w:tr>
      <w:tr w:rsidR="006C1B5E" w:rsidRPr="006C1B5E" w14:paraId="2811C7B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B4D89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55.</w:t>
            </w:r>
          </w:p>
        </w:tc>
        <w:tc>
          <w:tcPr>
            <w:tcW w:w="7953" w:type="dxa"/>
            <w:hideMark/>
          </w:tcPr>
          <w:p w14:paraId="5896B1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 պատասխանողի իրավունքները և պարտականությունները</w:t>
            </w:r>
          </w:p>
        </w:tc>
      </w:tr>
      <w:tr w:rsidR="006C1B5E" w:rsidRPr="006C1B5E" w14:paraId="4514992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D2762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56.</w:t>
            </w:r>
          </w:p>
        </w:tc>
        <w:tc>
          <w:tcPr>
            <w:tcW w:w="7953" w:type="dxa"/>
            <w:hideMark/>
          </w:tcPr>
          <w:p w14:paraId="7AEBD9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 պատասխանողի ներկայացուցիչը</w:t>
            </w:r>
          </w:p>
        </w:tc>
      </w:tr>
      <w:tr w:rsidR="006C1B5E" w:rsidRPr="006C1B5E" w14:paraId="1DD51745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43C28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8ACE0C" w14:textId="5B61D76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</w:p>
          <w:p w14:paraId="340F78C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9848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ՕԺԱՆԴԱԿՈՂ ԱՆՁԻՆՔ</w:t>
            </w:r>
          </w:p>
          <w:p w14:paraId="7D14B0F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F90E5E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2EA86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57.</w:t>
            </w:r>
          </w:p>
        </w:tc>
        <w:tc>
          <w:tcPr>
            <w:tcW w:w="7953" w:type="dxa"/>
            <w:hideMark/>
          </w:tcPr>
          <w:p w14:paraId="4A371E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</w:p>
        </w:tc>
      </w:tr>
      <w:tr w:rsidR="006C1B5E" w:rsidRPr="006C1B5E" w14:paraId="422B098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4D0A8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58.</w:t>
            </w:r>
          </w:p>
        </w:tc>
        <w:tc>
          <w:tcPr>
            <w:tcW w:w="7953" w:type="dxa"/>
            <w:hideMark/>
          </w:tcPr>
          <w:p w14:paraId="43DE4C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 իրավունքները և պարտականությունները</w:t>
            </w:r>
          </w:p>
        </w:tc>
      </w:tr>
      <w:tr w:rsidR="006C1B5E" w:rsidRPr="006C1B5E" w14:paraId="1B1FDFE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81926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59.</w:t>
            </w:r>
          </w:p>
        </w:tc>
        <w:tc>
          <w:tcPr>
            <w:tcW w:w="7953" w:type="dxa"/>
            <w:hideMark/>
          </w:tcPr>
          <w:p w14:paraId="47F19C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</w:p>
        </w:tc>
      </w:tr>
      <w:tr w:rsidR="006C1B5E" w:rsidRPr="006C1B5E" w14:paraId="1403E50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0DCE2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</w:t>
            </w:r>
          </w:p>
        </w:tc>
        <w:tc>
          <w:tcPr>
            <w:tcW w:w="7953" w:type="dxa"/>
            <w:hideMark/>
          </w:tcPr>
          <w:p w14:paraId="24F2DC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իրավունքները և պարտականությունները</w:t>
            </w:r>
          </w:p>
        </w:tc>
      </w:tr>
      <w:tr w:rsidR="006C1B5E" w:rsidRPr="006C1B5E" w14:paraId="1FE8C99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47685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61.</w:t>
            </w:r>
          </w:p>
        </w:tc>
        <w:tc>
          <w:tcPr>
            <w:tcW w:w="7953" w:type="dxa"/>
            <w:hideMark/>
          </w:tcPr>
          <w:p w14:paraId="01FE9D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Թարգմանիչը, նրա իրավունքները և պարտականությունները</w:t>
            </w:r>
          </w:p>
        </w:tc>
      </w:tr>
      <w:tr w:rsidR="006C1B5E" w:rsidRPr="006C1B5E" w14:paraId="261C6D5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08A6B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62.</w:t>
            </w:r>
          </w:p>
        </w:tc>
        <w:tc>
          <w:tcPr>
            <w:tcW w:w="7953" w:type="dxa"/>
            <w:hideMark/>
          </w:tcPr>
          <w:p w14:paraId="194C7B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Ընթերական, նրա իրավունքները և պարտականությունները</w:t>
            </w:r>
          </w:p>
        </w:tc>
      </w:tr>
      <w:tr w:rsidR="006C1B5E" w:rsidRPr="006C1B5E" w14:paraId="2FC4DD3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B9B7F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63.</w:t>
            </w:r>
          </w:p>
        </w:tc>
        <w:tc>
          <w:tcPr>
            <w:tcW w:w="7953" w:type="dxa"/>
            <w:hideMark/>
          </w:tcPr>
          <w:p w14:paraId="07890D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քարտուղարը, նրա իրավունքները և պարտականությունները</w:t>
            </w:r>
          </w:p>
        </w:tc>
      </w:tr>
      <w:tr w:rsidR="006C1B5E" w:rsidRPr="006C1B5E" w14:paraId="04CAD283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E68735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1E501C" w14:textId="0F12E35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</w:p>
          <w:p w14:paraId="3DF42B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2816B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ՄԱՍՆԱԿՑՈՒԹՅԱՆ ԱՆՀՆԱՐԻՆՈՒԹՅՈՒՆԸ</w:t>
            </w:r>
          </w:p>
          <w:p w14:paraId="2BFC300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67C116B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3FAA2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64.</w:t>
            </w:r>
          </w:p>
        </w:tc>
        <w:tc>
          <w:tcPr>
            <w:tcW w:w="7953" w:type="dxa"/>
            <w:hideMark/>
          </w:tcPr>
          <w:p w14:paraId="7147BA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Ինքնաբացարկը, բացարկը կամ վարույթին մասնակցելուց ազատելը</w:t>
            </w:r>
          </w:p>
        </w:tc>
      </w:tr>
      <w:tr w:rsidR="006C1B5E" w:rsidRPr="006C1B5E" w14:paraId="15B1C21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59179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65.</w:t>
            </w:r>
          </w:p>
        </w:tc>
        <w:tc>
          <w:tcPr>
            <w:tcW w:w="7953" w:type="dxa"/>
            <w:hideMark/>
          </w:tcPr>
          <w:p w14:paraId="68E434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Ինքնաբացարկի, բացարկի կամ վարույթին մասնակցելուց ազատելու հարցի լուծումը</w:t>
            </w:r>
          </w:p>
        </w:tc>
      </w:tr>
      <w:tr w:rsidR="006C1B5E" w:rsidRPr="006C1B5E" w14:paraId="4EC4F0D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F6ED0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66.</w:t>
            </w:r>
          </w:p>
        </w:tc>
        <w:tc>
          <w:tcPr>
            <w:tcW w:w="7953" w:type="dxa"/>
            <w:hideMark/>
          </w:tcPr>
          <w:p w14:paraId="393C06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 դատավորի մասնակցությունը բացառող հանգամանքները</w:t>
            </w:r>
          </w:p>
        </w:tc>
      </w:tr>
      <w:tr w:rsidR="006C1B5E" w:rsidRPr="006C1B5E" w14:paraId="4EBFA96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45941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67.</w:t>
            </w:r>
          </w:p>
        </w:tc>
        <w:tc>
          <w:tcPr>
            <w:tcW w:w="7953" w:type="dxa"/>
            <w:hideMark/>
          </w:tcPr>
          <w:p w14:paraId="1F2AF9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 հանրային մասնակիցների մասնակցությունը բացառող հանգամանքները</w:t>
            </w:r>
          </w:p>
        </w:tc>
      </w:tr>
      <w:tr w:rsidR="006C1B5E" w:rsidRPr="006C1B5E" w14:paraId="7FEE0B9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9D308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68.</w:t>
            </w:r>
          </w:p>
        </w:tc>
        <w:tc>
          <w:tcPr>
            <w:tcW w:w="7953" w:type="dxa"/>
            <w:hideMark/>
          </w:tcPr>
          <w:p w14:paraId="1FEA70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 փաստաբանի մասնակցությունը բացառող հանգամանքները</w:t>
            </w:r>
          </w:p>
        </w:tc>
      </w:tr>
      <w:tr w:rsidR="006C1B5E" w:rsidRPr="006C1B5E" w14:paraId="1731FCC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A3FD60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69.</w:t>
            </w:r>
          </w:p>
        </w:tc>
        <w:tc>
          <w:tcPr>
            <w:tcW w:w="7953" w:type="dxa"/>
            <w:hideMark/>
          </w:tcPr>
          <w:p w14:paraId="2E01D4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 օրինական ներկայացուցչի մասնակցությունը բացառող հանգամանքները</w:t>
            </w:r>
          </w:p>
        </w:tc>
      </w:tr>
      <w:tr w:rsidR="006C1B5E" w:rsidRPr="006C1B5E" w14:paraId="333D2AE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3BC0F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70.</w:t>
            </w:r>
          </w:p>
        </w:tc>
        <w:tc>
          <w:tcPr>
            <w:tcW w:w="7953" w:type="dxa"/>
            <w:hideMark/>
          </w:tcPr>
          <w:p w14:paraId="10B60D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Ընթերակային բացարկելը</w:t>
            </w:r>
          </w:p>
        </w:tc>
      </w:tr>
      <w:tr w:rsidR="006C1B5E" w:rsidRPr="006C1B5E" w14:paraId="35A8113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CA38B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71.</w:t>
            </w:r>
          </w:p>
        </w:tc>
        <w:tc>
          <w:tcPr>
            <w:tcW w:w="7953" w:type="dxa"/>
            <w:hideMark/>
          </w:tcPr>
          <w:p w14:paraId="393808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Փորձագետին, թարգմանչին կամ դատական նիստի քարտուղարին բացարկելը</w:t>
            </w:r>
          </w:p>
        </w:tc>
      </w:tr>
      <w:tr w:rsidR="006C1B5E" w:rsidRPr="006C1B5E" w14:paraId="34572FF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BA960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72.</w:t>
            </w:r>
          </w:p>
        </w:tc>
        <w:tc>
          <w:tcPr>
            <w:tcW w:w="7953" w:type="dxa"/>
            <w:hideMark/>
          </w:tcPr>
          <w:p w14:paraId="7BD84E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 մասնակցելուց ազատելը հարգելի պատճառի առկայության դեպքում</w:t>
            </w:r>
          </w:p>
        </w:tc>
      </w:tr>
      <w:tr w:rsidR="006C1B5E" w:rsidRPr="006C1B5E" w14:paraId="5D14FDA0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FD7AD9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2B1654" w14:textId="18FA7CE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</w:p>
          <w:p w14:paraId="70046F4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2CE92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ՎԱՐՈՒՅԹԻՆ ՆԵՐԳՐԱՎՎԱԾ ԱՆՁԱՆՑ ՀԱՏՈՒԿ ՊԱՇՏՊԱՆՈՒԹՅՈՒՆԸ</w:t>
            </w:r>
          </w:p>
          <w:p w14:paraId="56FA58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4B9BFE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952D0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73.</w:t>
            </w:r>
          </w:p>
        </w:tc>
        <w:tc>
          <w:tcPr>
            <w:tcW w:w="7953" w:type="dxa"/>
            <w:hideMark/>
          </w:tcPr>
          <w:p w14:paraId="490520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պաշտպանության միջոց կիրառելու հիմքը և կարգը</w:t>
            </w:r>
          </w:p>
        </w:tc>
      </w:tr>
      <w:tr w:rsidR="006C1B5E" w:rsidRPr="006C1B5E" w14:paraId="0678EED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504C8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74.</w:t>
            </w:r>
          </w:p>
        </w:tc>
        <w:tc>
          <w:tcPr>
            <w:tcW w:w="7953" w:type="dxa"/>
            <w:hideMark/>
          </w:tcPr>
          <w:p w14:paraId="637E7C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պաշտպանության միջոցները</w:t>
            </w:r>
          </w:p>
        </w:tc>
      </w:tr>
      <w:tr w:rsidR="006C1B5E" w:rsidRPr="006C1B5E" w14:paraId="79EBEA3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86E93C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75.</w:t>
            </w:r>
          </w:p>
        </w:tc>
        <w:tc>
          <w:tcPr>
            <w:tcW w:w="7953" w:type="dxa"/>
            <w:hideMark/>
          </w:tcPr>
          <w:p w14:paraId="7527260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 անձին մոտենալու կամ նրա հետ շփվելու սահմանափակումը</w:t>
            </w:r>
          </w:p>
        </w:tc>
      </w:tr>
      <w:tr w:rsidR="006C1B5E" w:rsidRPr="006C1B5E" w14:paraId="7BA87B9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A84EE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76.</w:t>
            </w:r>
          </w:p>
        </w:tc>
        <w:tc>
          <w:tcPr>
            <w:tcW w:w="7953" w:type="dxa"/>
            <w:hideMark/>
          </w:tcPr>
          <w:p w14:paraId="08C4A98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 անձի ինքնությունը հաստատող տվյալների գաղտնիացումը</w:t>
            </w:r>
          </w:p>
        </w:tc>
      </w:tr>
      <w:tr w:rsidR="006C1B5E" w:rsidRPr="006C1B5E" w14:paraId="38D4418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99AC1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77.</w:t>
            </w:r>
          </w:p>
        </w:tc>
        <w:tc>
          <w:tcPr>
            <w:tcW w:w="7953" w:type="dxa"/>
            <w:hideMark/>
          </w:tcPr>
          <w:p w14:paraId="11099C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 անձի, նրա բնակարանի և գույքի նկատմամբ հսկողությունը</w:t>
            </w:r>
          </w:p>
        </w:tc>
      </w:tr>
      <w:tr w:rsidR="006C1B5E" w:rsidRPr="006C1B5E" w14:paraId="2236AA3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1E381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78.</w:t>
            </w:r>
          </w:p>
        </w:tc>
        <w:tc>
          <w:tcPr>
            <w:tcW w:w="7953" w:type="dxa"/>
            <w:hideMark/>
          </w:tcPr>
          <w:p w14:paraId="4FEF16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 անձին անհատական պաշտպանության միջոցի տրամադրումը</w:t>
            </w:r>
          </w:p>
        </w:tc>
      </w:tr>
      <w:tr w:rsidR="006C1B5E" w:rsidRPr="006C1B5E" w14:paraId="13C513E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62DB7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79.</w:t>
            </w:r>
          </w:p>
        </w:tc>
        <w:tc>
          <w:tcPr>
            <w:tcW w:w="7953" w:type="dxa"/>
            <w:hideMark/>
          </w:tcPr>
          <w:p w14:paraId="42D581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 անձին բնակության այլ վայր փոխադրումը</w:t>
            </w:r>
          </w:p>
        </w:tc>
      </w:tr>
      <w:tr w:rsidR="006C1B5E" w:rsidRPr="006C1B5E" w14:paraId="272D9B2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A98B3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80.</w:t>
            </w:r>
          </w:p>
        </w:tc>
        <w:tc>
          <w:tcPr>
            <w:tcW w:w="7953" w:type="dxa"/>
            <w:hideMark/>
          </w:tcPr>
          <w:p w14:paraId="1F29F1C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 անձի ինքնությունը հաստատող փաստաթղթերի փոխարինումը կամ պաշտպանվող անձի արտաքինի փոփոխումը</w:t>
            </w:r>
          </w:p>
        </w:tc>
      </w:tr>
      <w:tr w:rsidR="006C1B5E" w:rsidRPr="006C1B5E" w14:paraId="77A1B27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BA575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</w:t>
            </w:r>
          </w:p>
        </w:tc>
        <w:tc>
          <w:tcPr>
            <w:tcW w:w="7953" w:type="dxa"/>
            <w:hideMark/>
          </w:tcPr>
          <w:p w14:paraId="35A78B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 անձի աշխատանքի, ծառայության կամ ուսման վայրի փոխումը</w:t>
            </w:r>
          </w:p>
        </w:tc>
      </w:tr>
      <w:tr w:rsidR="006C1B5E" w:rsidRPr="006C1B5E" w14:paraId="625BE67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14908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82.</w:t>
            </w:r>
          </w:p>
        </w:tc>
        <w:tc>
          <w:tcPr>
            <w:tcW w:w="7953" w:type="dxa"/>
            <w:hideMark/>
          </w:tcPr>
          <w:p w14:paraId="39C8AB2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նիստերի դահլիճից հեռացումը կամ դռնփակ դատական նիստի անցկացումը</w:t>
            </w:r>
          </w:p>
        </w:tc>
      </w:tr>
      <w:tr w:rsidR="006C1B5E" w:rsidRPr="006C1B5E" w14:paraId="46BEFF7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AA54C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83.</w:t>
            </w:r>
          </w:p>
        </w:tc>
        <w:tc>
          <w:tcPr>
            <w:tcW w:w="7953" w:type="dxa"/>
            <w:hideMark/>
          </w:tcPr>
          <w:p w14:paraId="3274D2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 պաշտպանվող անձի հարցաքննությունը հատուկ կարգով</w:t>
            </w:r>
          </w:p>
        </w:tc>
      </w:tr>
      <w:tr w:rsidR="006C1B5E" w:rsidRPr="006C1B5E" w14:paraId="17B48D6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85C06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</w:t>
            </w:r>
          </w:p>
        </w:tc>
        <w:tc>
          <w:tcPr>
            <w:tcW w:w="7953" w:type="dxa"/>
            <w:hideMark/>
          </w:tcPr>
          <w:p w14:paraId="6D7AB6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Պաշտպանվող անձի իրավունքները և պարտականությունները</w:t>
            </w:r>
          </w:p>
        </w:tc>
      </w:tr>
      <w:tr w:rsidR="006C1B5E" w:rsidRPr="006C1B5E" w14:paraId="7F80471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4A13E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</w:t>
            </w:r>
          </w:p>
        </w:tc>
        <w:tc>
          <w:tcPr>
            <w:tcW w:w="7953" w:type="dxa"/>
            <w:hideMark/>
          </w:tcPr>
          <w:p w14:paraId="38F3E4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պաշտպանության միջոցի դադարեցման հիմքերը և կարգը</w:t>
            </w:r>
          </w:p>
        </w:tc>
      </w:tr>
      <w:tr w:rsidR="006C1B5E" w:rsidRPr="006C1B5E" w14:paraId="7BE0617C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734606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630C7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05E2CC6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C7B58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ԱՊԱՑՈՒՅՑՆԵՐԸ ԵՎ ԱՊԱՑՈՒՑՈՒՄԸ</w:t>
            </w:r>
          </w:p>
          <w:p w14:paraId="508CB5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BCE17" w14:textId="1DAF9A6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</w:p>
          <w:p w14:paraId="488E1A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97B74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ԱՊԱՑՈՒՅՑՆԵՐԸ</w:t>
            </w:r>
          </w:p>
          <w:p w14:paraId="6D5F4B8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90BCEE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A08D9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86.</w:t>
            </w:r>
          </w:p>
        </w:tc>
        <w:tc>
          <w:tcPr>
            <w:tcW w:w="7953" w:type="dxa"/>
            <w:hideMark/>
          </w:tcPr>
          <w:p w14:paraId="707F27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 տեսակները</w:t>
            </w:r>
          </w:p>
        </w:tc>
      </w:tr>
      <w:tr w:rsidR="006C1B5E" w:rsidRPr="006C1B5E" w14:paraId="115B50C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50E93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87.</w:t>
            </w:r>
          </w:p>
        </w:tc>
        <w:tc>
          <w:tcPr>
            <w:tcW w:w="7953" w:type="dxa"/>
            <w:hideMark/>
          </w:tcPr>
          <w:p w14:paraId="0B3F2A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 ցուցմունքը</w:t>
            </w:r>
          </w:p>
        </w:tc>
      </w:tr>
      <w:tr w:rsidR="006C1B5E" w:rsidRPr="006C1B5E" w14:paraId="047BC6E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73782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88.</w:t>
            </w:r>
          </w:p>
        </w:tc>
        <w:tc>
          <w:tcPr>
            <w:tcW w:w="7953" w:type="dxa"/>
            <w:hideMark/>
          </w:tcPr>
          <w:p w14:paraId="2783C0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ցուցմունքը</w:t>
            </w:r>
          </w:p>
        </w:tc>
      </w:tr>
      <w:tr w:rsidR="006C1B5E" w:rsidRPr="006C1B5E" w14:paraId="5891A49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B89BF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89.</w:t>
            </w:r>
          </w:p>
        </w:tc>
        <w:tc>
          <w:tcPr>
            <w:tcW w:w="7953" w:type="dxa"/>
            <w:hideMark/>
          </w:tcPr>
          <w:p w14:paraId="0E89D3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 ցուցմունքը</w:t>
            </w:r>
          </w:p>
        </w:tc>
      </w:tr>
      <w:tr w:rsidR="006C1B5E" w:rsidRPr="006C1B5E" w14:paraId="6D79360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66436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90.</w:t>
            </w:r>
          </w:p>
        </w:tc>
        <w:tc>
          <w:tcPr>
            <w:tcW w:w="7953" w:type="dxa"/>
            <w:hideMark/>
          </w:tcPr>
          <w:p w14:paraId="2D994F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 ցուցմունքը</w:t>
            </w:r>
          </w:p>
        </w:tc>
      </w:tr>
      <w:tr w:rsidR="006C1B5E" w:rsidRPr="006C1B5E" w14:paraId="67E05DA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E1A81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91.</w:t>
            </w:r>
          </w:p>
        </w:tc>
        <w:tc>
          <w:tcPr>
            <w:tcW w:w="7953" w:type="dxa"/>
            <w:hideMark/>
          </w:tcPr>
          <w:p w14:paraId="39F0D9C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եզրակացությունը</w:t>
            </w:r>
          </w:p>
        </w:tc>
      </w:tr>
      <w:tr w:rsidR="006C1B5E" w:rsidRPr="006C1B5E" w14:paraId="6BC1560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5756A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92.</w:t>
            </w:r>
          </w:p>
        </w:tc>
        <w:tc>
          <w:tcPr>
            <w:tcW w:w="7953" w:type="dxa"/>
            <w:hideMark/>
          </w:tcPr>
          <w:p w14:paraId="24805E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կարծիքը</w:t>
            </w:r>
          </w:p>
        </w:tc>
      </w:tr>
      <w:tr w:rsidR="006C1B5E" w:rsidRPr="006C1B5E" w14:paraId="0BCF0AF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30D50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93.</w:t>
            </w:r>
          </w:p>
        </w:tc>
        <w:tc>
          <w:tcPr>
            <w:tcW w:w="7953" w:type="dxa"/>
            <w:hideMark/>
          </w:tcPr>
          <w:p w14:paraId="60D2A3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ցուցմունքը</w:t>
            </w:r>
          </w:p>
        </w:tc>
      </w:tr>
      <w:tr w:rsidR="006C1B5E" w:rsidRPr="006C1B5E" w14:paraId="5F443C5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0E3E78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94.</w:t>
            </w:r>
          </w:p>
        </w:tc>
        <w:tc>
          <w:tcPr>
            <w:tcW w:w="7953" w:type="dxa"/>
            <w:hideMark/>
          </w:tcPr>
          <w:p w14:paraId="62367C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ապացույցները</w:t>
            </w:r>
          </w:p>
        </w:tc>
      </w:tr>
      <w:tr w:rsidR="006C1B5E" w:rsidRPr="006C1B5E" w14:paraId="1350FE0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7CC1E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95.</w:t>
            </w:r>
          </w:p>
        </w:tc>
        <w:tc>
          <w:tcPr>
            <w:tcW w:w="7953" w:type="dxa"/>
            <w:hideMark/>
          </w:tcPr>
          <w:p w14:paraId="4CA93B3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 և վարութային այլ գործողությունների արձանագրությունները</w:t>
            </w:r>
          </w:p>
        </w:tc>
      </w:tr>
      <w:tr w:rsidR="006C1B5E" w:rsidRPr="006C1B5E" w14:paraId="58DADB7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52D24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96.</w:t>
            </w:r>
          </w:p>
        </w:tc>
        <w:tc>
          <w:tcPr>
            <w:tcW w:w="7953" w:type="dxa"/>
            <w:hideMark/>
          </w:tcPr>
          <w:p w14:paraId="4FCF25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Արտավարութային փաստաթղթերը</w:t>
            </w:r>
          </w:p>
        </w:tc>
      </w:tr>
      <w:tr w:rsidR="006C1B5E" w:rsidRPr="006C1B5E" w14:paraId="456B38B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F21AE5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97.</w:t>
            </w:r>
          </w:p>
        </w:tc>
        <w:tc>
          <w:tcPr>
            <w:tcW w:w="7953" w:type="dxa"/>
            <w:hideMark/>
          </w:tcPr>
          <w:p w14:paraId="2A2AC24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թույլատրելիությունը և դրանց օգտագործման սահմանափակումները</w:t>
            </w:r>
          </w:p>
        </w:tc>
      </w:tr>
      <w:tr w:rsidR="006C1B5E" w:rsidRPr="006C1B5E" w14:paraId="61334D82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D6B9D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74A3A8" w14:textId="0FEDB61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</w:p>
          <w:p w14:paraId="69B75D1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7C0FC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ԱՊԱՑՈՒՅՑՆԵՐԻ ՊԱՀՊԱՆՈՒՄԸ ԵՎ ՏՆՕՐԻՆՈՒՄԸ</w:t>
            </w:r>
          </w:p>
          <w:p w14:paraId="447540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36A5436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8315B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98.</w:t>
            </w:r>
          </w:p>
        </w:tc>
        <w:tc>
          <w:tcPr>
            <w:tcW w:w="7953" w:type="dxa"/>
            <w:hideMark/>
          </w:tcPr>
          <w:p w14:paraId="6894FC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ապացույցների պահպանումը</w:t>
            </w:r>
          </w:p>
        </w:tc>
      </w:tr>
      <w:tr w:rsidR="006C1B5E" w:rsidRPr="006C1B5E" w14:paraId="393104C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D18BEA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99.</w:t>
            </w:r>
          </w:p>
        </w:tc>
        <w:tc>
          <w:tcPr>
            <w:tcW w:w="7953" w:type="dxa"/>
            <w:hideMark/>
          </w:tcPr>
          <w:p w14:paraId="395627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 պահպանումը</w:t>
            </w:r>
          </w:p>
        </w:tc>
      </w:tr>
      <w:tr w:rsidR="006C1B5E" w:rsidRPr="006C1B5E" w14:paraId="1B82AE8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89253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100.</w:t>
            </w:r>
          </w:p>
        </w:tc>
        <w:tc>
          <w:tcPr>
            <w:tcW w:w="7953" w:type="dxa"/>
            <w:hideMark/>
          </w:tcPr>
          <w:p w14:paraId="10A816E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Փաստաթուղթ չհանդիսացող իրեղեն ապացույցների տնօրինումը</w:t>
            </w:r>
          </w:p>
        </w:tc>
      </w:tr>
      <w:tr w:rsidR="006C1B5E" w:rsidRPr="006C1B5E" w14:paraId="0F37ADB7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F6E1D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5C60EC" w14:textId="781DE59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</w:p>
          <w:p w14:paraId="78FF0D6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B145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ԱՊԱՑՈՒՑՈՒՄԸ</w:t>
            </w:r>
          </w:p>
          <w:p w14:paraId="0ACA555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0CAAF8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60FFC2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101.</w:t>
            </w:r>
          </w:p>
        </w:tc>
        <w:tc>
          <w:tcPr>
            <w:tcW w:w="7953" w:type="dxa"/>
            <w:hideMark/>
          </w:tcPr>
          <w:p w14:paraId="0E4A3B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Ապացուցումը</w:t>
            </w:r>
          </w:p>
        </w:tc>
      </w:tr>
      <w:tr w:rsidR="006C1B5E" w:rsidRPr="006C1B5E" w14:paraId="29AC98C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ABCF9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102.</w:t>
            </w:r>
          </w:p>
        </w:tc>
        <w:tc>
          <w:tcPr>
            <w:tcW w:w="7953" w:type="dxa"/>
            <w:hideMark/>
          </w:tcPr>
          <w:p w14:paraId="0EAD4E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 ենթակա փաստական հանգամանքները</w:t>
            </w:r>
          </w:p>
        </w:tc>
      </w:tr>
      <w:tr w:rsidR="006C1B5E" w:rsidRPr="006C1B5E" w14:paraId="67ECA7D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D6EAE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103.</w:t>
            </w:r>
          </w:p>
        </w:tc>
        <w:tc>
          <w:tcPr>
            <w:tcW w:w="7953" w:type="dxa"/>
            <w:hideMark/>
          </w:tcPr>
          <w:p w14:paraId="7A3540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 հավաքելը</w:t>
            </w:r>
          </w:p>
        </w:tc>
      </w:tr>
      <w:tr w:rsidR="006C1B5E" w:rsidRPr="006C1B5E" w14:paraId="1DD2EA5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CEEB4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104.</w:t>
            </w:r>
          </w:p>
        </w:tc>
        <w:tc>
          <w:tcPr>
            <w:tcW w:w="7953" w:type="dxa"/>
            <w:hideMark/>
          </w:tcPr>
          <w:p w14:paraId="6C9EA9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ստուգումը</w:t>
            </w:r>
          </w:p>
        </w:tc>
      </w:tr>
      <w:tr w:rsidR="006C1B5E" w:rsidRPr="006C1B5E" w14:paraId="49B9A10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F74B19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105.</w:t>
            </w:r>
          </w:p>
        </w:tc>
        <w:tc>
          <w:tcPr>
            <w:tcW w:w="7953" w:type="dxa"/>
            <w:hideMark/>
          </w:tcPr>
          <w:p w14:paraId="7ACDF1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գնահատումը</w:t>
            </w:r>
          </w:p>
        </w:tc>
      </w:tr>
      <w:tr w:rsidR="006C1B5E" w:rsidRPr="006C1B5E" w14:paraId="1469A62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163FA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106.</w:t>
            </w:r>
          </w:p>
        </w:tc>
        <w:tc>
          <w:tcPr>
            <w:tcW w:w="7953" w:type="dxa"/>
            <w:hideMark/>
          </w:tcPr>
          <w:p w14:paraId="23913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Փաստերի իրավական կանխավարկածը</w:t>
            </w:r>
          </w:p>
        </w:tc>
      </w:tr>
      <w:tr w:rsidR="006C1B5E" w:rsidRPr="006C1B5E" w14:paraId="781257E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418F5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107.</w:t>
            </w:r>
          </w:p>
        </w:tc>
        <w:tc>
          <w:tcPr>
            <w:tcW w:w="7953" w:type="dxa"/>
            <w:hideMark/>
          </w:tcPr>
          <w:p w14:paraId="3C9696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 ապացույցներով հաստատվող հանգամանքները</w:t>
            </w:r>
          </w:p>
        </w:tc>
      </w:tr>
      <w:tr w:rsidR="006C1B5E" w:rsidRPr="006C1B5E" w14:paraId="5955A347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C4148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3B1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10C749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492CA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ՀԱՐԿԱԴՐԱՆՔԻ ՄԻՋՈՑՆԵՐԸ</w:t>
            </w:r>
          </w:p>
          <w:p w14:paraId="3A436C8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A70055" w14:textId="29BF1CE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</w:p>
          <w:p w14:paraId="6CC4AAC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D93FD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ՁԵՐԲԱԿԱԼՈՒՄԸ</w:t>
            </w:r>
          </w:p>
          <w:p w14:paraId="5C73963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A0E185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565AD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108.</w:t>
            </w:r>
          </w:p>
        </w:tc>
        <w:tc>
          <w:tcPr>
            <w:tcW w:w="7953" w:type="dxa"/>
            <w:hideMark/>
          </w:tcPr>
          <w:p w14:paraId="68C148A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 տեսակները և ժամկետի հաշվարկը</w:t>
            </w:r>
          </w:p>
        </w:tc>
      </w:tr>
      <w:tr w:rsidR="006C1B5E" w:rsidRPr="006C1B5E" w14:paraId="1FBA95C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9C8DFB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109.</w:t>
            </w:r>
          </w:p>
        </w:tc>
        <w:tc>
          <w:tcPr>
            <w:tcW w:w="7953" w:type="dxa"/>
            <w:hideMark/>
          </w:tcPr>
          <w:p w14:paraId="5A3AE0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 հանցանք կատարած լինելու անմիջականորեն ծագած հիմնավոր կասկածի առկայության դեպքում</w:t>
            </w:r>
          </w:p>
        </w:tc>
      </w:tr>
      <w:tr w:rsidR="006C1B5E" w:rsidRPr="006C1B5E" w14:paraId="5B9FAD4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410BD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110.</w:t>
            </w:r>
          </w:p>
        </w:tc>
        <w:tc>
          <w:tcPr>
            <w:tcW w:w="7953" w:type="dxa"/>
            <w:hideMark/>
          </w:tcPr>
          <w:p w14:paraId="21447D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 կատարած լինելու անմիջականորեն ծագած հիմնավոր կասկածի հիմքով ձերբակալված անձի իրավունքները, պարտականությունները, դրանց իրականացման պայմաններն ու երաշխիքները</w:t>
            </w:r>
          </w:p>
        </w:tc>
      </w:tr>
      <w:tr w:rsidR="006C1B5E" w:rsidRPr="006C1B5E" w14:paraId="439478F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7C8A3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111.</w:t>
            </w:r>
          </w:p>
        </w:tc>
        <w:tc>
          <w:tcPr>
            <w:tcW w:w="7953" w:type="dxa"/>
            <w:hideMark/>
          </w:tcPr>
          <w:p w14:paraId="072578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Ձերբակալումը ազատության մեջ գտնվող մեղադրյալին դատարան ներկայացնելու համար</w:t>
            </w:r>
          </w:p>
        </w:tc>
      </w:tr>
      <w:tr w:rsidR="006C1B5E" w:rsidRPr="006C1B5E" w14:paraId="1D07C0D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1F090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</w:p>
        </w:tc>
        <w:tc>
          <w:tcPr>
            <w:tcW w:w="7953" w:type="dxa"/>
            <w:hideMark/>
          </w:tcPr>
          <w:p w14:paraId="74E1FF3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միջոցի պայմանները խախտած մեղադրյալի ձերբակալումը</w:t>
            </w:r>
          </w:p>
        </w:tc>
      </w:tr>
      <w:tr w:rsidR="006C1B5E" w:rsidRPr="006C1B5E" w14:paraId="0034372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D7E8B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113.</w:t>
            </w:r>
          </w:p>
        </w:tc>
        <w:tc>
          <w:tcPr>
            <w:tcW w:w="7953" w:type="dxa"/>
            <w:hideMark/>
          </w:tcPr>
          <w:p w14:paraId="0AB942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 օտարերկրյա քաղաքացու և քաղաքացիություն չունեցող անձի լրացուցիչ իրավունքները</w:t>
            </w:r>
          </w:p>
        </w:tc>
      </w:tr>
      <w:tr w:rsidR="006C1B5E" w:rsidRPr="006C1B5E" w14:paraId="629034D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E351B6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114.</w:t>
            </w:r>
          </w:p>
        </w:tc>
        <w:tc>
          <w:tcPr>
            <w:tcW w:w="7953" w:type="dxa"/>
            <w:hideMark/>
          </w:tcPr>
          <w:p w14:paraId="066818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Ձերբակալվածին ազատելը</w:t>
            </w:r>
          </w:p>
        </w:tc>
      </w:tr>
      <w:tr w:rsidR="006C1B5E" w:rsidRPr="006C1B5E" w14:paraId="0C025CB3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486E5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BE66C2" w14:textId="232DB7E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</w:p>
          <w:p w14:paraId="3D7908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3B8F2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ԽԱՓԱՆՄԱՆ ՄԻՋՈՑՆԵՐԸ</w:t>
            </w:r>
          </w:p>
          <w:p w14:paraId="72F0693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05F909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1AAE52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115.</w:t>
            </w:r>
          </w:p>
        </w:tc>
        <w:tc>
          <w:tcPr>
            <w:tcW w:w="7953" w:type="dxa"/>
            <w:hideMark/>
          </w:tcPr>
          <w:p w14:paraId="242667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միջոցների տեսակները</w:t>
            </w:r>
          </w:p>
        </w:tc>
      </w:tr>
      <w:tr w:rsidR="006C1B5E" w:rsidRPr="006C1B5E" w14:paraId="404E6CD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D3BFC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</w:t>
            </w:r>
          </w:p>
        </w:tc>
        <w:tc>
          <w:tcPr>
            <w:tcW w:w="7953" w:type="dxa"/>
            <w:hideMark/>
          </w:tcPr>
          <w:p w14:paraId="214071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միջոցի կիրառման իրավաչափությունը</w:t>
            </w:r>
          </w:p>
        </w:tc>
      </w:tr>
      <w:tr w:rsidR="006C1B5E" w:rsidRPr="006C1B5E" w14:paraId="11AD064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BB1BF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117.</w:t>
            </w:r>
          </w:p>
        </w:tc>
        <w:tc>
          <w:tcPr>
            <w:tcW w:w="7953" w:type="dxa"/>
            <w:hideMark/>
          </w:tcPr>
          <w:p w14:paraId="0CFE45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 փոխելը կամ վերացնելը</w:t>
            </w:r>
          </w:p>
        </w:tc>
      </w:tr>
      <w:tr w:rsidR="006C1B5E" w:rsidRPr="006C1B5E" w14:paraId="55C9B25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5D6AE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118.</w:t>
            </w:r>
          </w:p>
        </w:tc>
        <w:tc>
          <w:tcPr>
            <w:tcW w:w="7953" w:type="dxa"/>
            <w:hideMark/>
          </w:tcPr>
          <w:p w14:paraId="07FED1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 իրավաչափության առանձնահատկությունները</w:t>
            </w:r>
          </w:p>
        </w:tc>
      </w:tr>
      <w:tr w:rsidR="006C1B5E" w:rsidRPr="006C1B5E" w14:paraId="4E6D0EF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5CC9E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119.</w:t>
            </w:r>
          </w:p>
        </w:tc>
        <w:tc>
          <w:tcPr>
            <w:tcW w:w="7953" w:type="dxa"/>
            <w:hideMark/>
          </w:tcPr>
          <w:p w14:paraId="05E8C8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 ժամկետը</w:t>
            </w:r>
          </w:p>
        </w:tc>
      </w:tr>
      <w:tr w:rsidR="006C1B5E" w:rsidRPr="006C1B5E" w14:paraId="4BC9FE9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8E3B1B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120.</w:t>
            </w:r>
          </w:p>
        </w:tc>
        <w:tc>
          <w:tcPr>
            <w:tcW w:w="7953" w:type="dxa"/>
            <w:hideMark/>
          </w:tcPr>
          <w:p w14:paraId="62254B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Կալանքից ազատելը</w:t>
            </w:r>
          </w:p>
        </w:tc>
      </w:tr>
      <w:tr w:rsidR="006C1B5E" w:rsidRPr="006C1B5E" w14:paraId="475FF06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F39AB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121.</w:t>
            </w:r>
          </w:p>
        </w:tc>
        <w:tc>
          <w:tcPr>
            <w:tcW w:w="7953" w:type="dxa"/>
            <w:hideMark/>
          </w:tcPr>
          <w:p w14:paraId="026A69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Կալանքից ազատված անձին կրկին կալանավորելը</w:t>
            </w:r>
          </w:p>
        </w:tc>
      </w:tr>
      <w:tr w:rsidR="006C1B5E" w:rsidRPr="006C1B5E" w14:paraId="5325934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696A9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122.</w:t>
            </w:r>
          </w:p>
        </w:tc>
        <w:tc>
          <w:tcPr>
            <w:tcW w:w="7953" w:type="dxa"/>
            <w:hideMark/>
          </w:tcPr>
          <w:p w14:paraId="1CFA8D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Այլընտրանքային խափանման միջոցների իրավաչափության առանձնահատկությունները</w:t>
            </w:r>
          </w:p>
        </w:tc>
      </w:tr>
      <w:tr w:rsidR="006C1B5E" w:rsidRPr="006C1B5E" w14:paraId="51E80DD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38ED9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</w:t>
            </w:r>
          </w:p>
        </w:tc>
        <w:tc>
          <w:tcPr>
            <w:tcW w:w="7953" w:type="dxa"/>
            <w:hideMark/>
          </w:tcPr>
          <w:p w14:paraId="7A3B59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Տնային կալանքը</w:t>
            </w:r>
          </w:p>
        </w:tc>
      </w:tr>
      <w:tr w:rsidR="006C1B5E" w:rsidRPr="006C1B5E" w14:paraId="0583DD8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E685F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</w:t>
            </w:r>
          </w:p>
        </w:tc>
        <w:tc>
          <w:tcPr>
            <w:tcW w:w="7953" w:type="dxa"/>
            <w:hideMark/>
          </w:tcPr>
          <w:p w14:paraId="1533F67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 հսկողությունը</w:t>
            </w:r>
          </w:p>
        </w:tc>
      </w:tr>
      <w:tr w:rsidR="006C1B5E" w:rsidRPr="006C1B5E" w14:paraId="4918210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ED615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125.</w:t>
            </w:r>
          </w:p>
        </w:tc>
        <w:tc>
          <w:tcPr>
            <w:tcW w:w="7953" w:type="dxa"/>
            <w:hideMark/>
          </w:tcPr>
          <w:p w14:paraId="6600D5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Գրավը</w:t>
            </w:r>
          </w:p>
        </w:tc>
      </w:tr>
      <w:tr w:rsidR="006C1B5E" w:rsidRPr="006C1B5E" w14:paraId="5E181CB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DB8AC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126.</w:t>
            </w:r>
          </w:p>
        </w:tc>
        <w:tc>
          <w:tcPr>
            <w:tcW w:w="7953" w:type="dxa"/>
            <w:hideMark/>
          </w:tcPr>
          <w:p w14:paraId="70CF5C6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Պաշտոնավարման կասեցումը</w:t>
            </w:r>
          </w:p>
        </w:tc>
      </w:tr>
      <w:tr w:rsidR="006C1B5E" w:rsidRPr="006C1B5E" w14:paraId="2B02E2F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E11FE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127.</w:t>
            </w:r>
          </w:p>
        </w:tc>
        <w:tc>
          <w:tcPr>
            <w:tcW w:w="7953" w:type="dxa"/>
            <w:hideMark/>
          </w:tcPr>
          <w:p w14:paraId="734B4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Բացակայելու արգելքը</w:t>
            </w:r>
          </w:p>
        </w:tc>
      </w:tr>
      <w:tr w:rsidR="006C1B5E" w:rsidRPr="006C1B5E" w14:paraId="0870CE0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8C94C9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128.</w:t>
            </w:r>
          </w:p>
        </w:tc>
        <w:tc>
          <w:tcPr>
            <w:tcW w:w="7953" w:type="dxa"/>
            <w:hideMark/>
          </w:tcPr>
          <w:p w14:paraId="4D8BD4D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Երաշխավորությունը</w:t>
            </w:r>
          </w:p>
        </w:tc>
      </w:tr>
      <w:tr w:rsidR="006C1B5E" w:rsidRPr="006C1B5E" w14:paraId="69D0F6A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A9C32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129.</w:t>
            </w:r>
          </w:p>
        </w:tc>
        <w:tc>
          <w:tcPr>
            <w:tcW w:w="7953" w:type="dxa"/>
            <w:hideMark/>
          </w:tcPr>
          <w:p w14:paraId="05535A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 հսկողությունը</w:t>
            </w:r>
          </w:p>
        </w:tc>
      </w:tr>
      <w:tr w:rsidR="006C1B5E" w:rsidRPr="006C1B5E" w14:paraId="119C389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093F5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130.</w:t>
            </w:r>
          </w:p>
        </w:tc>
        <w:tc>
          <w:tcPr>
            <w:tcW w:w="7953" w:type="dxa"/>
            <w:hideMark/>
          </w:tcPr>
          <w:p w14:paraId="172C17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 հսկողությունը</w:t>
            </w:r>
          </w:p>
        </w:tc>
      </w:tr>
      <w:tr w:rsidR="006C1B5E" w:rsidRPr="006C1B5E" w14:paraId="648F6FB1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34321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7203B4" w14:textId="13095FA4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</w:p>
          <w:p w14:paraId="4304F3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FC3B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ԳՈՒՅՔԻ ԱՐԳԵԼԱԴՐՈՒՄԸ</w:t>
            </w:r>
          </w:p>
          <w:p w14:paraId="7A77E4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B83950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DBCC0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131.</w:t>
            </w:r>
          </w:p>
        </w:tc>
        <w:tc>
          <w:tcPr>
            <w:tcW w:w="7953" w:type="dxa"/>
            <w:hideMark/>
          </w:tcPr>
          <w:p w14:paraId="7D2B26F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 արգելադրման նպատակը և հիմքերը</w:t>
            </w:r>
          </w:p>
        </w:tc>
      </w:tr>
      <w:tr w:rsidR="006C1B5E" w:rsidRPr="006C1B5E" w14:paraId="2A44270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1F9BE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132.</w:t>
            </w:r>
          </w:p>
        </w:tc>
        <w:tc>
          <w:tcPr>
            <w:tcW w:w="7953" w:type="dxa"/>
            <w:hideMark/>
          </w:tcPr>
          <w:p w14:paraId="6519CF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Արգելադրման ենթակա գույքը</w:t>
            </w:r>
          </w:p>
        </w:tc>
      </w:tr>
      <w:tr w:rsidR="006C1B5E" w:rsidRPr="006C1B5E" w14:paraId="0FE1618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39A61C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133.</w:t>
            </w:r>
          </w:p>
        </w:tc>
        <w:tc>
          <w:tcPr>
            <w:tcW w:w="7953" w:type="dxa"/>
            <w:hideMark/>
          </w:tcPr>
          <w:p w14:paraId="24A6038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 արգելադրման կարգը</w:t>
            </w:r>
          </w:p>
        </w:tc>
      </w:tr>
      <w:tr w:rsidR="006C1B5E" w:rsidRPr="006C1B5E" w14:paraId="4EFC735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4664C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134.</w:t>
            </w:r>
          </w:p>
        </w:tc>
        <w:tc>
          <w:tcPr>
            <w:tcW w:w="7953" w:type="dxa"/>
            <w:hideMark/>
          </w:tcPr>
          <w:p w14:paraId="7381A0A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Արգելադրված գույքի պահպանությունը</w:t>
            </w:r>
          </w:p>
        </w:tc>
      </w:tr>
      <w:tr w:rsidR="006C1B5E" w:rsidRPr="006C1B5E" w14:paraId="3551FA0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5E1C0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</w:t>
            </w:r>
          </w:p>
        </w:tc>
        <w:tc>
          <w:tcPr>
            <w:tcW w:w="7953" w:type="dxa"/>
            <w:hideMark/>
          </w:tcPr>
          <w:p w14:paraId="00A782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Գույքի արգելադրման տևողությունը</w:t>
            </w:r>
          </w:p>
        </w:tc>
      </w:tr>
      <w:tr w:rsidR="006C1B5E" w:rsidRPr="006C1B5E" w14:paraId="4620C879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4F15BD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5D647E" w14:textId="5CC93C5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</w:p>
          <w:p w14:paraId="4BE5110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C9F9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ՀՈԳԵԿԱՆ ԱՌՈՂՋՈՒԹՅԱՆ ԽՆԴԻՐ ՈՒՆԵՑՈՂ ԱՆՁԱՆՑ ՆԿԱՏՄԱՄԲ ԿԻՐԱՌՎՈՂ ՀԱՐԿԱԴՐԱՆՔԻ ՄԻՋՈՑՆԵՐԸ</w:t>
            </w:r>
          </w:p>
          <w:p w14:paraId="386CEF3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B3EE02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2B7A11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136.</w:t>
            </w:r>
          </w:p>
        </w:tc>
        <w:tc>
          <w:tcPr>
            <w:tcW w:w="7953" w:type="dxa"/>
            <w:hideMark/>
          </w:tcPr>
          <w:p w14:paraId="09AC1F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Հոգեկան առողջության խնդիր ունեցող անձանց նկատմամբ կիրառվող հարկադրանքի միջոցների տեսակները</w:t>
            </w:r>
          </w:p>
        </w:tc>
      </w:tr>
      <w:tr w:rsidR="006C1B5E" w:rsidRPr="006C1B5E" w14:paraId="6687A0A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62947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</w:t>
            </w:r>
          </w:p>
        </w:tc>
        <w:tc>
          <w:tcPr>
            <w:tcW w:w="7953" w:type="dxa"/>
            <w:hideMark/>
          </w:tcPr>
          <w:p w14:paraId="1896A6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 կատարելու համար բժշկական հաստատությունում տեղավորելը</w:t>
            </w:r>
          </w:p>
        </w:tc>
      </w:tr>
      <w:tr w:rsidR="006C1B5E" w:rsidRPr="006C1B5E" w14:paraId="34C2177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C2A70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138.</w:t>
            </w:r>
          </w:p>
        </w:tc>
        <w:tc>
          <w:tcPr>
            <w:tcW w:w="7953" w:type="dxa"/>
            <w:hideMark/>
          </w:tcPr>
          <w:p w14:paraId="0324C5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 միջոցները</w:t>
            </w:r>
          </w:p>
        </w:tc>
      </w:tr>
      <w:tr w:rsidR="006C1B5E" w:rsidRPr="006C1B5E" w14:paraId="2963261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50AC7C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139.</w:t>
            </w:r>
          </w:p>
        </w:tc>
        <w:tc>
          <w:tcPr>
            <w:tcW w:w="7953" w:type="dxa"/>
            <w:hideMark/>
          </w:tcPr>
          <w:p w14:paraId="599E4F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 հսկողությունը</w:t>
            </w:r>
          </w:p>
        </w:tc>
      </w:tr>
      <w:tr w:rsidR="006C1B5E" w:rsidRPr="006C1B5E" w14:paraId="079279C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BB836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140.</w:t>
            </w:r>
          </w:p>
        </w:tc>
        <w:tc>
          <w:tcPr>
            <w:tcW w:w="7953" w:type="dxa"/>
            <w:hideMark/>
          </w:tcPr>
          <w:p w14:paraId="45206A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 հսկողությունը</w:t>
            </w:r>
          </w:p>
        </w:tc>
      </w:tr>
      <w:tr w:rsidR="006C1B5E" w:rsidRPr="006C1B5E" w14:paraId="5051DD0E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5597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A5315C" w14:textId="6BB0951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</w:p>
          <w:p w14:paraId="73633E0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50A2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ԴԱՏԱՎԱՐԱԿԱՆ ՍԱՆԿՑԻԱՆԵՐԸ</w:t>
            </w:r>
          </w:p>
          <w:p w14:paraId="4D7D05B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523F874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F9A41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141.</w:t>
            </w:r>
          </w:p>
        </w:tc>
        <w:tc>
          <w:tcPr>
            <w:tcW w:w="7953" w:type="dxa"/>
            <w:hideMark/>
          </w:tcPr>
          <w:p w14:paraId="0BC2FBB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սանկցիաների կիրառման հիմքերը և տեսակները</w:t>
            </w:r>
          </w:p>
        </w:tc>
      </w:tr>
      <w:tr w:rsidR="006C1B5E" w:rsidRPr="006C1B5E" w14:paraId="2733C6D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A367D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142.</w:t>
            </w:r>
          </w:p>
        </w:tc>
        <w:tc>
          <w:tcPr>
            <w:tcW w:w="7953" w:type="dxa"/>
            <w:hideMark/>
          </w:tcPr>
          <w:p w14:paraId="47767A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Նկատողությունը</w:t>
            </w:r>
          </w:p>
        </w:tc>
      </w:tr>
      <w:tr w:rsidR="006C1B5E" w:rsidRPr="006C1B5E" w14:paraId="7266425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860FD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143.</w:t>
            </w:r>
          </w:p>
        </w:tc>
        <w:tc>
          <w:tcPr>
            <w:tcW w:w="7953" w:type="dxa"/>
            <w:hideMark/>
          </w:tcPr>
          <w:p w14:paraId="0BDE837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 իրականացման սահմանափակումը</w:t>
            </w:r>
          </w:p>
        </w:tc>
      </w:tr>
      <w:tr w:rsidR="006C1B5E" w:rsidRPr="006C1B5E" w14:paraId="6CD8FFD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80B38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144.</w:t>
            </w:r>
          </w:p>
        </w:tc>
        <w:tc>
          <w:tcPr>
            <w:tcW w:w="7953" w:type="dxa"/>
            <w:hideMark/>
          </w:tcPr>
          <w:p w14:paraId="418A2C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դահլիճից հեռացնելը</w:t>
            </w:r>
          </w:p>
        </w:tc>
      </w:tr>
      <w:tr w:rsidR="006C1B5E" w:rsidRPr="006C1B5E" w14:paraId="260DD82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BDAB0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145.</w:t>
            </w:r>
          </w:p>
        </w:tc>
        <w:tc>
          <w:tcPr>
            <w:tcW w:w="7953" w:type="dxa"/>
            <w:hideMark/>
          </w:tcPr>
          <w:p w14:paraId="6FC2FA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 իրականացնող մարմին հարկադրաբար ներկայացնելը</w:t>
            </w:r>
          </w:p>
        </w:tc>
      </w:tr>
      <w:tr w:rsidR="006C1B5E" w:rsidRPr="006C1B5E" w14:paraId="5BA2233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C2A1E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146.</w:t>
            </w:r>
          </w:p>
        </w:tc>
        <w:tc>
          <w:tcPr>
            <w:tcW w:w="7953" w:type="dxa"/>
            <w:hideMark/>
          </w:tcPr>
          <w:p w14:paraId="76E5740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տուգանքը</w:t>
            </w:r>
          </w:p>
        </w:tc>
      </w:tr>
      <w:tr w:rsidR="006C1B5E" w:rsidRPr="006C1B5E" w14:paraId="4EC1A18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62DBE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147.</w:t>
            </w:r>
          </w:p>
        </w:tc>
        <w:tc>
          <w:tcPr>
            <w:tcW w:w="7953" w:type="dxa"/>
            <w:hideMark/>
          </w:tcPr>
          <w:p w14:paraId="53F73B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Վարույթից հեռացնելը</w:t>
            </w:r>
          </w:p>
        </w:tc>
      </w:tr>
      <w:tr w:rsidR="006C1B5E" w:rsidRPr="006C1B5E" w14:paraId="3DC05906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5E69A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07C23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3EB2D2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3347F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ԱՅԼ ԴՐՈՒՅԹՆԵՐ</w:t>
            </w:r>
          </w:p>
          <w:p w14:paraId="635DFAF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70F2C1" w14:textId="40CFF3A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</w:p>
          <w:p w14:paraId="331D8B9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81D40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ՊԱՐԶԱԲԱՆՈՒՄՆԵՐԸ ԵՎ ԾԱՆՈՒՑՈՒՄՆԵՐԸ</w:t>
            </w:r>
          </w:p>
          <w:p w14:paraId="02B03A7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795E47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7241A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148.</w:t>
            </w:r>
          </w:p>
        </w:tc>
        <w:tc>
          <w:tcPr>
            <w:tcW w:w="7953" w:type="dxa"/>
            <w:hideMark/>
          </w:tcPr>
          <w:p w14:paraId="5F2A5F4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 և պարտականությունների պարզաբանումը</w:t>
            </w:r>
          </w:p>
        </w:tc>
      </w:tr>
      <w:tr w:rsidR="006C1B5E" w:rsidRPr="006C1B5E" w14:paraId="220FC24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C6A49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149.</w:t>
            </w:r>
          </w:p>
        </w:tc>
        <w:tc>
          <w:tcPr>
            <w:tcW w:w="7953" w:type="dxa"/>
            <w:hideMark/>
          </w:tcPr>
          <w:p w14:paraId="24851F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 եղանակները</w:t>
            </w:r>
          </w:p>
        </w:tc>
      </w:tr>
      <w:tr w:rsidR="006C1B5E" w:rsidRPr="006C1B5E" w14:paraId="6CEE2CB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19C81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</w:t>
            </w:r>
          </w:p>
        </w:tc>
        <w:tc>
          <w:tcPr>
            <w:tcW w:w="7953" w:type="dxa"/>
            <w:hideMark/>
          </w:tcPr>
          <w:p w14:paraId="7C33DE9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 և դրա բովանդակությունը</w:t>
            </w:r>
          </w:p>
        </w:tc>
      </w:tr>
      <w:tr w:rsidR="006C1B5E" w:rsidRPr="006C1B5E" w14:paraId="0EC724A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836C38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151.</w:t>
            </w:r>
          </w:p>
        </w:tc>
        <w:tc>
          <w:tcPr>
            <w:tcW w:w="7953" w:type="dxa"/>
            <w:hideMark/>
          </w:tcPr>
          <w:p w14:paraId="37F6B6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Ծանուցագիրը հանձնելը</w:t>
            </w:r>
          </w:p>
        </w:tc>
      </w:tr>
      <w:tr w:rsidR="006C1B5E" w:rsidRPr="006C1B5E" w14:paraId="4D52FCF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8D51E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</w:t>
            </w:r>
          </w:p>
        </w:tc>
        <w:tc>
          <w:tcPr>
            <w:tcW w:w="7953" w:type="dxa"/>
            <w:hideMark/>
          </w:tcPr>
          <w:p w14:paraId="730621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Թղթային ծանուցագիրն ընդունելու պարտականությունը</w:t>
            </w:r>
          </w:p>
        </w:tc>
      </w:tr>
      <w:tr w:rsidR="006C1B5E" w:rsidRPr="006C1B5E" w14:paraId="27934C4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3C06F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153.</w:t>
            </w:r>
          </w:p>
        </w:tc>
        <w:tc>
          <w:tcPr>
            <w:tcW w:w="7953" w:type="dxa"/>
            <w:hideMark/>
          </w:tcPr>
          <w:p w14:paraId="088313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Ծանուցման պատշաճությունը</w:t>
            </w:r>
          </w:p>
        </w:tc>
      </w:tr>
      <w:tr w:rsidR="006C1B5E" w:rsidRPr="006C1B5E" w14:paraId="60E66653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E1A05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D05EE6" w14:textId="65A8E53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</w:p>
          <w:p w14:paraId="6ED59A1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85137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ՄԻՋՆՈՐԴՈՒԹՅՈՒՆՆԵՐԸ ԵՎ ԲՈՂՈՔՆԵՐԸ</w:t>
            </w:r>
          </w:p>
          <w:p w14:paraId="73495F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44F1FF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1F058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154.</w:t>
            </w:r>
          </w:p>
        </w:tc>
        <w:tc>
          <w:tcPr>
            <w:tcW w:w="7953" w:type="dxa"/>
            <w:hideMark/>
          </w:tcPr>
          <w:p w14:paraId="7C8EFB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Միջնորդության հարուցումը և լուծումը</w:t>
            </w:r>
          </w:p>
        </w:tc>
      </w:tr>
      <w:tr w:rsidR="006C1B5E" w:rsidRPr="006C1B5E" w14:paraId="195C127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A8B3C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155.</w:t>
            </w:r>
          </w:p>
        </w:tc>
        <w:tc>
          <w:tcPr>
            <w:tcW w:w="7953" w:type="dxa"/>
            <w:hideMark/>
          </w:tcPr>
          <w:p w14:paraId="0AAFE7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մասնակից ճանաչելու միջնորդությունը</w:t>
            </w:r>
          </w:p>
        </w:tc>
      </w:tr>
      <w:tr w:rsidR="006C1B5E" w:rsidRPr="006C1B5E" w14:paraId="40BB6D1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C3D30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156.</w:t>
            </w:r>
          </w:p>
        </w:tc>
        <w:tc>
          <w:tcPr>
            <w:tcW w:w="7953" w:type="dxa"/>
            <w:hideMark/>
          </w:tcPr>
          <w:p w14:paraId="526D28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</w:p>
        </w:tc>
      </w:tr>
      <w:tr w:rsidR="006C1B5E" w:rsidRPr="006C1B5E" w14:paraId="69271728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5500B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8715F" w14:textId="6A29FFD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</w:p>
          <w:p w14:paraId="0FF2391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849FD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ՀԱՅՑԸ ԵՎ ՌԵԱԲԻԼԻՏԱՑԻԱՆ</w:t>
            </w:r>
          </w:p>
          <w:p w14:paraId="2CF5B4D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A7548D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BB05A3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</w:p>
        </w:tc>
        <w:tc>
          <w:tcPr>
            <w:tcW w:w="7953" w:type="dxa"/>
            <w:hideMark/>
          </w:tcPr>
          <w:p w14:paraId="578092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 հայցի ընդդատությունը</w:t>
            </w:r>
          </w:p>
        </w:tc>
      </w:tr>
      <w:tr w:rsidR="006C1B5E" w:rsidRPr="006C1B5E" w14:paraId="6DB8693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077BD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</w:t>
            </w:r>
          </w:p>
        </w:tc>
        <w:tc>
          <w:tcPr>
            <w:tcW w:w="7953" w:type="dxa"/>
            <w:hideMark/>
          </w:tcPr>
          <w:p w14:paraId="0CAD41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 հայցի քննության ընթացքում կիրառվող օրենսդրությունը</w:t>
            </w:r>
          </w:p>
        </w:tc>
      </w:tr>
      <w:tr w:rsidR="006C1B5E" w:rsidRPr="006C1B5E" w14:paraId="58B1B33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6A9EB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159.</w:t>
            </w:r>
          </w:p>
        </w:tc>
        <w:tc>
          <w:tcPr>
            <w:tcW w:w="7953" w:type="dxa"/>
            <w:hideMark/>
          </w:tcPr>
          <w:p w14:paraId="4FC878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վարույթի ընթացքում հատուցման ենթակա գույքային վնասը</w:t>
            </w:r>
          </w:p>
        </w:tc>
      </w:tr>
      <w:tr w:rsidR="006C1B5E" w:rsidRPr="006C1B5E" w14:paraId="1450227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434CC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160.</w:t>
            </w:r>
          </w:p>
        </w:tc>
        <w:tc>
          <w:tcPr>
            <w:tcW w:w="7953" w:type="dxa"/>
            <w:hideMark/>
          </w:tcPr>
          <w:p w14:paraId="6886BE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 հայցի հարուցումը</w:t>
            </w:r>
          </w:p>
        </w:tc>
      </w:tr>
      <w:tr w:rsidR="006C1B5E" w:rsidRPr="006C1B5E" w14:paraId="40E72CB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14705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161.</w:t>
            </w:r>
          </w:p>
        </w:tc>
        <w:tc>
          <w:tcPr>
            <w:tcW w:w="7953" w:type="dxa"/>
            <w:hideMark/>
          </w:tcPr>
          <w:p w14:paraId="7CB82EC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 հայցից հրաժարվելը</w:t>
            </w:r>
          </w:p>
        </w:tc>
      </w:tr>
      <w:tr w:rsidR="006C1B5E" w:rsidRPr="006C1B5E" w14:paraId="066429A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FAB00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162.</w:t>
            </w:r>
          </w:p>
        </w:tc>
        <w:tc>
          <w:tcPr>
            <w:tcW w:w="7953" w:type="dxa"/>
            <w:hideMark/>
          </w:tcPr>
          <w:p w14:paraId="5E3A87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 հայցի լուծումը</w:t>
            </w:r>
          </w:p>
        </w:tc>
      </w:tr>
      <w:tr w:rsidR="006C1B5E" w:rsidRPr="006C1B5E" w14:paraId="606B35A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B9DA48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163.</w:t>
            </w:r>
          </w:p>
        </w:tc>
        <w:tc>
          <w:tcPr>
            <w:tcW w:w="7953" w:type="dxa"/>
            <w:hideMark/>
          </w:tcPr>
          <w:p w14:paraId="79BCF0B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 վնասի հատուցումը դատարանի նախաձեռնությամբ</w:t>
            </w:r>
          </w:p>
        </w:tc>
      </w:tr>
      <w:tr w:rsidR="006C1B5E" w:rsidRPr="006C1B5E" w14:paraId="6C0A3C3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BF649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164.</w:t>
            </w:r>
          </w:p>
        </w:tc>
        <w:tc>
          <w:tcPr>
            <w:tcW w:w="7953" w:type="dxa"/>
            <w:hideMark/>
          </w:tcPr>
          <w:p w14:paraId="025E059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Արդարացված մեղադրյալի ռեաբիլիտացիան</w:t>
            </w:r>
          </w:p>
        </w:tc>
      </w:tr>
      <w:tr w:rsidR="006C1B5E" w:rsidRPr="006C1B5E" w14:paraId="3D6A9A16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B4DE3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BD41BD" w14:textId="23DA1DA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</w:p>
          <w:p w14:paraId="4F8FC92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23A5D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ՎԱՐՁԱՏՐՈՒԹՅՈՒՆԸ, ԾԱԽՍԵՐԸ ԵՎ ՀԱՏՈՒՑՈՒՄԸ</w:t>
            </w:r>
          </w:p>
          <w:p w14:paraId="249D30E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0CADF4F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DA61B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165.</w:t>
            </w:r>
          </w:p>
        </w:tc>
        <w:tc>
          <w:tcPr>
            <w:tcW w:w="7953" w:type="dxa"/>
            <w:hideMark/>
          </w:tcPr>
          <w:p w14:paraId="287431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Փաստաբանի, փորձագետի և թարգմանչի վարձատրությունը</w:t>
            </w:r>
          </w:p>
        </w:tc>
      </w:tr>
      <w:tr w:rsidR="006C1B5E" w:rsidRPr="006C1B5E" w14:paraId="7C2CB9C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89BD4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166.</w:t>
            </w:r>
          </w:p>
        </w:tc>
        <w:tc>
          <w:tcPr>
            <w:tcW w:w="7953" w:type="dxa"/>
            <w:hideMark/>
          </w:tcPr>
          <w:p w14:paraId="5D2C00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 ներգրավված անձանց ծախսերը և դրանց հատուցումը</w:t>
            </w:r>
          </w:p>
        </w:tc>
      </w:tr>
      <w:tr w:rsidR="006C1B5E" w:rsidRPr="006C1B5E" w14:paraId="64B6A9E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AE0B3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167.</w:t>
            </w:r>
          </w:p>
        </w:tc>
        <w:tc>
          <w:tcPr>
            <w:tcW w:w="7953" w:type="dxa"/>
            <w:hideMark/>
          </w:tcPr>
          <w:p w14:paraId="794B9C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Վարութային ծախսերը և դրանց հատուցումը</w:t>
            </w:r>
          </w:p>
        </w:tc>
      </w:tr>
      <w:tr w:rsidR="006C1B5E" w:rsidRPr="006C1B5E" w14:paraId="604C7787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E9FFA2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4D573A" w14:textId="503241B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</w:p>
          <w:p w14:paraId="341845D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3BB63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ԳԱՂՏՆԻՈՒԹՅԱՆ ՊԱՀՊԱՆՈՒՄԸ</w:t>
            </w:r>
          </w:p>
          <w:p w14:paraId="67CA8B3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F90CDC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09264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168.</w:t>
            </w:r>
          </w:p>
        </w:tc>
        <w:tc>
          <w:tcPr>
            <w:tcW w:w="7953" w:type="dxa"/>
            <w:hideMark/>
          </w:tcPr>
          <w:p w14:paraId="3B177F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 և ընտանեկան կյանքի գաղտնիության պահպանումը</w:t>
            </w:r>
          </w:p>
        </w:tc>
      </w:tr>
      <w:tr w:rsidR="006C1B5E" w:rsidRPr="006C1B5E" w14:paraId="10F071F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133F1C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</w:t>
            </w:r>
          </w:p>
        </w:tc>
        <w:tc>
          <w:tcPr>
            <w:tcW w:w="7953" w:type="dxa"/>
            <w:hideMark/>
          </w:tcPr>
          <w:p w14:paraId="00CE99D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 գաղտնիքի պահպանումը</w:t>
            </w:r>
          </w:p>
        </w:tc>
      </w:tr>
      <w:tr w:rsidR="006C1B5E" w:rsidRPr="006C1B5E" w14:paraId="04BB4B2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3511F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170.</w:t>
            </w:r>
          </w:p>
        </w:tc>
        <w:tc>
          <w:tcPr>
            <w:tcW w:w="7953" w:type="dxa"/>
            <w:hideMark/>
          </w:tcPr>
          <w:p w14:paraId="0A1FE5B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Բանկային և օրենքով նախատեսված այլ գաղտնիքի պահպանումը</w:t>
            </w:r>
          </w:p>
        </w:tc>
      </w:tr>
      <w:tr w:rsidR="006C1B5E" w:rsidRPr="006C1B5E" w14:paraId="12106480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03F1C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36C043" w14:textId="2A9867E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</w:p>
          <w:p w14:paraId="3F7A93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8986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ԺԱՄԿԵՏՆԵՐԸ</w:t>
            </w:r>
          </w:p>
          <w:p w14:paraId="22F7A8B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3818F3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9EC4B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</w:t>
            </w:r>
          </w:p>
        </w:tc>
        <w:tc>
          <w:tcPr>
            <w:tcW w:w="7953" w:type="dxa"/>
            <w:hideMark/>
          </w:tcPr>
          <w:p w14:paraId="190D04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 հաշվումը</w:t>
            </w:r>
          </w:p>
        </w:tc>
      </w:tr>
      <w:tr w:rsidR="006C1B5E" w:rsidRPr="006C1B5E" w14:paraId="07A57BF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C6042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</w:t>
            </w:r>
          </w:p>
        </w:tc>
        <w:tc>
          <w:tcPr>
            <w:tcW w:w="7953" w:type="dxa"/>
            <w:hideMark/>
          </w:tcPr>
          <w:p w14:paraId="53F20B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 բաց թողնելու հետևանքները և դրա վերականգնման կարգը</w:t>
            </w:r>
          </w:p>
        </w:tc>
      </w:tr>
      <w:tr w:rsidR="006C1B5E" w:rsidRPr="006C1B5E" w14:paraId="68296289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91D95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4CEA2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ԵՐԿՐՈՐԴ</w:t>
            </w:r>
          </w:p>
          <w:p w14:paraId="01BFAF8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BD0A29" w14:textId="77777777" w:rsidR="006C1B5E" w:rsidRPr="00007442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ՎԱՐՈՒՅԹՆԵՐԸ</w:t>
            </w:r>
          </w:p>
          <w:p w14:paraId="3C3B8B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509A7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5643107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DC60E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ՄԻՆՉԴԱՏԱԿԱՆ ՎԱՐՈՒՅԹԸ</w:t>
            </w:r>
          </w:p>
          <w:p w14:paraId="527E616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6C4E77" w14:textId="63AE3CE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</w:p>
          <w:p w14:paraId="370B0A1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8EEC8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ՔՐԵԱԿԱՆ ՎԱՐՈՒՅԹ ՆԱԽԱՁԵՌՆԵԼԸ</w:t>
            </w:r>
          </w:p>
          <w:p w14:paraId="2F1588A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lastRenderedPageBreak/>
              <w:t> </w:t>
            </w:r>
          </w:p>
        </w:tc>
      </w:tr>
      <w:tr w:rsidR="006C1B5E" w:rsidRPr="006C1B5E" w14:paraId="30CD715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6B60E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173.</w:t>
            </w:r>
          </w:p>
        </w:tc>
        <w:tc>
          <w:tcPr>
            <w:tcW w:w="7953" w:type="dxa"/>
            <w:hideMark/>
          </w:tcPr>
          <w:p w14:paraId="614861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 նախաձեռնելու պարտականությունը</w:t>
            </w:r>
          </w:p>
        </w:tc>
      </w:tr>
      <w:tr w:rsidR="006C1B5E" w:rsidRPr="006C1B5E" w14:paraId="034F025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48267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174.</w:t>
            </w:r>
          </w:p>
        </w:tc>
        <w:tc>
          <w:tcPr>
            <w:tcW w:w="7953" w:type="dxa"/>
            <w:hideMark/>
          </w:tcPr>
          <w:p w14:paraId="29D2493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 անձի անմիջական հաղորդումը</w:t>
            </w:r>
          </w:p>
        </w:tc>
      </w:tr>
      <w:tr w:rsidR="006C1B5E" w:rsidRPr="006C1B5E" w14:paraId="21A7709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918C0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175.</w:t>
            </w:r>
          </w:p>
        </w:tc>
        <w:tc>
          <w:tcPr>
            <w:tcW w:w="7953" w:type="dxa"/>
            <w:hideMark/>
          </w:tcPr>
          <w:p w14:paraId="15A2CD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 կամ իրավաբանական անձի փոստային հաղորդումը</w:t>
            </w:r>
          </w:p>
        </w:tc>
      </w:tr>
      <w:tr w:rsidR="006C1B5E" w:rsidRPr="006C1B5E" w14:paraId="4FDDABB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F9735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176.</w:t>
            </w:r>
          </w:p>
        </w:tc>
        <w:tc>
          <w:tcPr>
            <w:tcW w:w="7953" w:type="dxa"/>
            <w:hideMark/>
          </w:tcPr>
          <w:p w14:paraId="56EFFD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 կամ տեղական ինքնակառավարման մարմնի կամ դրա պաշտոնատար անձի հաղորդումը</w:t>
            </w:r>
          </w:p>
        </w:tc>
      </w:tr>
      <w:tr w:rsidR="006C1B5E" w:rsidRPr="006C1B5E" w14:paraId="03E76FA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611B69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177.</w:t>
            </w:r>
          </w:p>
        </w:tc>
        <w:tc>
          <w:tcPr>
            <w:tcW w:w="7953" w:type="dxa"/>
            <w:hideMark/>
          </w:tcPr>
          <w:p w14:paraId="7097A024" w14:textId="3438955E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Օպերատիվ</w:t>
            </w:r>
            <w:r w:rsidR="00175D9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հետախուզական գործունեություն իրականացնող մարմնի, քննիչի, դատախազի կամ դատավորի հաղորդումը</w:t>
            </w:r>
          </w:p>
        </w:tc>
      </w:tr>
      <w:tr w:rsidR="006C1B5E" w:rsidRPr="006C1B5E" w14:paraId="27915F3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0B232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178.</w:t>
            </w:r>
          </w:p>
        </w:tc>
        <w:tc>
          <w:tcPr>
            <w:tcW w:w="7953" w:type="dxa"/>
            <w:hideMark/>
          </w:tcPr>
          <w:p w14:paraId="2F428F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 նախաձեռնելու կարգը</w:t>
            </w:r>
          </w:p>
        </w:tc>
      </w:tr>
      <w:tr w:rsidR="006C1B5E" w:rsidRPr="006C1B5E" w14:paraId="6681257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EFD95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179.</w:t>
            </w:r>
          </w:p>
        </w:tc>
        <w:tc>
          <w:tcPr>
            <w:tcW w:w="7953" w:type="dxa"/>
            <w:hideMark/>
          </w:tcPr>
          <w:p w14:paraId="31535F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 չնախաձեռնելը</w:t>
            </w:r>
          </w:p>
        </w:tc>
      </w:tr>
      <w:tr w:rsidR="006C1B5E" w:rsidRPr="006C1B5E" w14:paraId="35016204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3869DD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6244FA" w14:textId="21245D24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</w:p>
          <w:p w14:paraId="7AFD1F0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9C6B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ՄԻՆՉԴԱՏԱԿԱՆ ՎԱՐՈՒՅԹԻ ԸՆԴՀԱՆՈՒՐ ՊԱՅՄԱՆՆԵՐԸ</w:t>
            </w:r>
          </w:p>
          <w:p w14:paraId="1AD6943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3E8B1D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11A11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180.</w:t>
            </w:r>
          </w:p>
        </w:tc>
        <w:tc>
          <w:tcPr>
            <w:tcW w:w="7953" w:type="dxa"/>
            <w:hideMark/>
          </w:tcPr>
          <w:p w14:paraId="301800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 մարմինները</w:t>
            </w:r>
          </w:p>
        </w:tc>
      </w:tr>
      <w:tr w:rsidR="006C1B5E" w:rsidRPr="006C1B5E" w14:paraId="2DC9746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0FC010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181.</w:t>
            </w:r>
          </w:p>
        </w:tc>
        <w:tc>
          <w:tcPr>
            <w:tcW w:w="7953" w:type="dxa"/>
            <w:hideMark/>
          </w:tcPr>
          <w:p w14:paraId="4EBFC3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ենթակայությունը</w:t>
            </w:r>
          </w:p>
        </w:tc>
      </w:tr>
      <w:tr w:rsidR="006C1B5E" w:rsidRPr="006C1B5E" w14:paraId="024FE1A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482CC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</w:p>
        </w:tc>
        <w:tc>
          <w:tcPr>
            <w:tcW w:w="7953" w:type="dxa"/>
            <w:hideMark/>
          </w:tcPr>
          <w:p w14:paraId="48FBE36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 կատարման վայրը</w:t>
            </w:r>
          </w:p>
        </w:tc>
      </w:tr>
      <w:tr w:rsidR="006C1B5E" w:rsidRPr="006C1B5E" w14:paraId="7D495E5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D917B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183.</w:t>
            </w:r>
          </w:p>
        </w:tc>
        <w:tc>
          <w:tcPr>
            <w:tcW w:w="7953" w:type="dxa"/>
            <w:hideMark/>
          </w:tcPr>
          <w:p w14:paraId="614DB5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 կատարումը քննչական խմբի կողմից</w:t>
            </w:r>
          </w:p>
        </w:tc>
      </w:tr>
      <w:tr w:rsidR="006C1B5E" w:rsidRPr="006C1B5E" w14:paraId="0EC761D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2B481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184.</w:t>
            </w:r>
          </w:p>
        </w:tc>
        <w:tc>
          <w:tcPr>
            <w:tcW w:w="7953" w:type="dxa"/>
            <w:hideMark/>
          </w:tcPr>
          <w:p w14:paraId="61D6F6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խմբի ղեկավարի լիազորությունները</w:t>
            </w:r>
          </w:p>
        </w:tc>
      </w:tr>
      <w:tr w:rsidR="006C1B5E" w:rsidRPr="006C1B5E" w14:paraId="20CE0CC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200F1D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185.</w:t>
            </w:r>
          </w:p>
        </w:tc>
        <w:tc>
          <w:tcPr>
            <w:tcW w:w="7953" w:type="dxa"/>
            <w:hideMark/>
          </w:tcPr>
          <w:p w14:paraId="49496C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Հանցանքի կատարմանը նպաստող հանգամանքները պարզելը</w:t>
            </w:r>
          </w:p>
        </w:tc>
      </w:tr>
      <w:tr w:rsidR="006C1B5E" w:rsidRPr="006C1B5E" w14:paraId="1080E65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BCD6A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186.</w:t>
            </w:r>
          </w:p>
        </w:tc>
        <w:tc>
          <w:tcPr>
            <w:tcW w:w="7953" w:type="dxa"/>
            <w:hideMark/>
          </w:tcPr>
          <w:p w14:paraId="3273689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 տվյալների հրապարակման անթույլատրելիությունը</w:t>
            </w:r>
          </w:p>
        </w:tc>
      </w:tr>
      <w:tr w:rsidR="006C1B5E" w:rsidRPr="006C1B5E" w14:paraId="508BD3E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C115D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187.</w:t>
            </w:r>
          </w:p>
        </w:tc>
        <w:tc>
          <w:tcPr>
            <w:tcW w:w="7953" w:type="dxa"/>
            <w:hideMark/>
          </w:tcPr>
          <w:p w14:paraId="014BB5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Քրեադատավարական վերադասությունը նախաքննության մարմնում</w:t>
            </w:r>
          </w:p>
        </w:tc>
      </w:tr>
      <w:tr w:rsidR="006C1B5E" w:rsidRPr="006C1B5E" w14:paraId="07C3492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F4DBD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188.</w:t>
            </w:r>
          </w:p>
        </w:tc>
        <w:tc>
          <w:tcPr>
            <w:tcW w:w="7953" w:type="dxa"/>
            <w:hideMark/>
          </w:tcPr>
          <w:p w14:paraId="047B42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Հետաքննություն կատարելու հիմքը, սկիզբն ու ավարտը</w:t>
            </w:r>
          </w:p>
        </w:tc>
      </w:tr>
      <w:tr w:rsidR="006C1B5E" w:rsidRPr="006C1B5E" w14:paraId="5E11C054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9DB1D5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014BDB" w14:textId="7A4CB973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</w:p>
          <w:p w14:paraId="4AC7BB5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6AEDF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ՔՐԵԱԿԱՆ ՀԵՏԱՊՆԴՈՒՄԸ</w:t>
            </w:r>
          </w:p>
          <w:p w14:paraId="003721A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0D56A29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A0C42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</w:p>
        </w:tc>
        <w:tc>
          <w:tcPr>
            <w:tcW w:w="7953" w:type="dxa"/>
            <w:hideMark/>
          </w:tcPr>
          <w:p w14:paraId="735134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 քրեական հետապնդում հարուցելը</w:t>
            </w:r>
          </w:p>
        </w:tc>
      </w:tr>
      <w:tr w:rsidR="006C1B5E" w:rsidRPr="006C1B5E" w14:paraId="52DBD8B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FA7F0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190.</w:t>
            </w:r>
          </w:p>
        </w:tc>
        <w:tc>
          <w:tcPr>
            <w:tcW w:w="7953" w:type="dxa"/>
            <w:hideMark/>
          </w:tcPr>
          <w:p w14:paraId="78C5AF1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 ներկայացնելը</w:t>
            </w:r>
          </w:p>
        </w:tc>
      </w:tr>
      <w:tr w:rsidR="006C1B5E" w:rsidRPr="006C1B5E" w14:paraId="15FA54A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71564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191.</w:t>
            </w:r>
          </w:p>
        </w:tc>
        <w:tc>
          <w:tcPr>
            <w:tcW w:w="7953" w:type="dxa"/>
            <w:hideMark/>
          </w:tcPr>
          <w:p w14:paraId="6AB3FC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Մեղադրանքը փոփոխելը կամ լրացնելը</w:t>
            </w:r>
          </w:p>
        </w:tc>
      </w:tr>
      <w:tr w:rsidR="006C1B5E" w:rsidRPr="006C1B5E" w14:paraId="31D7396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F8F6F7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192.</w:t>
            </w:r>
          </w:p>
        </w:tc>
        <w:tc>
          <w:tcPr>
            <w:tcW w:w="7953" w:type="dxa"/>
            <w:hideMark/>
          </w:tcPr>
          <w:p w14:paraId="7CB474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 քրեական հետապնդման ժամկետները</w:t>
            </w:r>
          </w:p>
        </w:tc>
      </w:tr>
      <w:tr w:rsidR="006C1B5E" w:rsidRPr="006C1B5E" w14:paraId="3F9FAD0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8C104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193.</w:t>
            </w:r>
          </w:p>
        </w:tc>
        <w:tc>
          <w:tcPr>
            <w:tcW w:w="7953" w:type="dxa"/>
            <w:hideMark/>
          </w:tcPr>
          <w:p w14:paraId="0FDA2A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 քրեական հետապնդման ժամկետը կասեցնելու հիմքերը</w:t>
            </w:r>
          </w:p>
        </w:tc>
      </w:tr>
      <w:tr w:rsidR="006C1B5E" w:rsidRPr="006C1B5E" w14:paraId="4F89FBE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BBCDF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194.</w:t>
            </w:r>
          </w:p>
        </w:tc>
        <w:tc>
          <w:tcPr>
            <w:tcW w:w="7953" w:type="dxa"/>
            <w:hideMark/>
          </w:tcPr>
          <w:p w14:paraId="47CE471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 քրեական հետապնդման ժամկետը կասեցնելու կարգը</w:t>
            </w:r>
          </w:p>
        </w:tc>
      </w:tr>
      <w:tr w:rsidR="006C1B5E" w:rsidRPr="006C1B5E" w14:paraId="0BB2B5D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B9259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195.</w:t>
            </w:r>
          </w:p>
        </w:tc>
        <w:tc>
          <w:tcPr>
            <w:tcW w:w="7953" w:type="dxa"/>
            <w:hideMark/>
          </w:tcPr>
          <w:p w14:paraId="38901C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հետապնդման կասեցված ժամկետը վերսկսելը</w:t>
            </w:r>
          </w:p>
        </w:tc>
      </w:tr>
      <w:tr w:rsidR="006C1B5E" w:rsidRPr="006C1B5E" w14:paraId="09ED041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1F702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196.</w:t>
            </w:r>
          </w:p>
        </w:tc>
        <w:tc>
          <w:tcPr>
            <w:tcW w:w="7953" w:type="dxa"/>
            <w:hideMark/>
          </w:tcPr>
          <w:p w14:paraId="5C176E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 քրեական հետապնդում չհարուցելու կամ այն դադարեցնելու կարգը</w:t>
            </w:r>
          </w:p>
        </w:tc>
      </w:tr>
      <w:tr w:rsidR="006C1B5E" w:rsidRPr="006C1B5E" w14:paraId="07855B3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4C379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197.</w:t>
            </w:r>
          </w:p>
        </w:tc>
        <w:tc>
          <w:tcPr>
            <w:tcW w:w="7953" w:type="dxa"/>
            <w:hideMark/>
          </w:tcPr>
          <w:p w14:paraId="3A270F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Հայեցողական քրեական հետապնդումը</w:t>
            </w:r>
          </w:p>
        </w:tc>
      </w:tr>
      <w:tr w:rsidR="006C1B5E" w:rsidRPr="006C1B5E" w14:paraId="4CA43D7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20863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198.</w:t>
            </w:r>
          </w:p>
        </w:tc>
        <w:tc>
          <w:tcPr>
            <w:tcW w:w="7953" w:type="dxa"/>
            <w:hideMark/>
          </w:tcPr>
          <w:p w14:paraId="36CC09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Չհարուցված կամ դադարեցված քրեական հետապնդումը նորոգելը</w:t>
            </w:r>
          </w:p>
        </w:tc>
      </w:tr>
      <w:tr w:rsidR="006C1B5E" w:rsidRPr="006C1B5E" w14:paraId="4F59D0C5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D66BD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F536F5" w14:textId="3C48FB1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</w:p>
          <w:p w14:paraId="514A32E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8F1F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ՆԱԽԱՔՆՆՈՒԹՅԱՆ ԱՎԱՐՏԸ</w:t>
            </w:r>
          </w:p>
          <w:p w14:paraId="5BAB229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4EB9A3A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3AAE2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199.</w:t>
            </w:r>
          </w:p>
        </w:tc>
        <w:tc>
          <w:tcPr>
            <w:tcW w:w="7953" w:type="dxa"/>
            <w:hideMark/>
          </w:tcPr>
          <w:p w14:paraId="0DD20F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 ավարտը մեղադրական եզրակացություն կազմելով</w:t>
            </w:r>
          </w:p>
        </w:tc>
      </w:tr>
      <w:tr w:rsidR="006C1B5E" w:rsidRPr="006C1B5E" w14:paraId="38CC95D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2C926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200.</w:t>
            </w:r>
          </w:p>
        </w:tc>
        <w:tc>
          <w:tcPr>
            <w:tcW w:w="7953" w:type="dxa"/>
            <w:hideMark/>
          </w:tcPr>
          <w:p w14:paraId="39E8F3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 եզրակացություն կազմելուց առաջ վարույթի նյութերին ծանոթանալու կարգը</w:t>
            </w:r>
          </w:p>
        </w:tc>
      </w:tr>
      <w:tr w:rsidR="006C1B5E" w:rsidRPr="006C1B5E" w14:paraId="3D76126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B9C4F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</w:t>
            </w:r>
          </w:p>
        </w:tc>
        <w:tc>
          <w:tcPr>
            <w:tcW w:w="7953" w:type="dxa"/>
            <w:hideMark/>
          </w:tcPr>
          <w:p w14:paraId="56ACC7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նյութերին ծանոթացնելու արձանագրությունը</w:t>
            </w:r>
          </w:p>
        </w:tc>
      </w:tr>
      <w:tr w:rsidR="006C1B5E" w:rsidRPr="006C1B5E" w14:paraId="76A16AC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5AC63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202.</w:t>
            </w:r>
          </w:p>
        </w:tc>
        <w:tc>
          <w:tcPr>
            <w:tcW w:w="7953" w:type="dxa"/>
            <w:hideMark/>
          </w:tcPr>
          <w:p w14:paraId="71737D7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 եզրակացությունը և դրա հավելվածները</w:t>
            </w:r>
          </w:p>
        </w:tc>
      </w:tr>
      <w:tr w:rsidR="006C1B5E" w:rsidRPr="006C1B5E" w14:paraId="5859ED9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98AAD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203.</w:t>
            </w:r>
          </w:p>
        </w:tc>
        <w:tc>
          <w:tcPr>
            <w:tcW w:w="7953" w:type="dxa"/>
            <w:hideMark/>
          </w:tcPr>
          <w:p w14:paraId="482F44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 եզրակացությունը հսկող դատախազին հանձնելը</w:t>
            </w:r>
          </w:p>
        </w:tc>
      </w:tr>
      <w:tr w:rsidR="006C1B5E" w:rsidRPr="006C1B5E" w14:paraId="16FAC6C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CFBB4D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204.</w:t>
            </w:r>
          </w:p>
        </w:tc>
        <w:tc>
          <w:tcPr>
            <w:tcW w:w="7953" w:type="dxa"/>
            <w:hideMark/>
          </w:tcPr>
          <w:p w14:paraId="2F5625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 եզրակացությամբ ստացված վարույթի նյութերով ստուգման ենթակա հանգամանքները</w:t>
            </w:r>
          </w:p>
        </w:tc>
      </w:tr>
      <w:tr w:rsidR="006C1B5E" w:rsidRPr="006C1B5E" w14:paraId="60A6250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DA9730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205.</w:t>
            </w:r>
          </w:p>
        </w:tc>
        <w:tc>
          <w:tcPr>
            <w:tcW w:w="7953" w:type="dxa"/>
            <w:hideMark/>
          </w:tcPr>
          <w:p w14:paraId="58AF85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Մեղադրական եզրակացությամբ ստացված վարույթի նյութերով հսկող դատախազի որոշումը</w:t>
            </w:r>
          </w:p>
        </w:tc>
      </w:tr>
      <w:tr w:rsidR="006C1B5E" w:rsidRPr="006C1B5E" w14:paraId="152E3CA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0E7C9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</w:t>
            </w:r>
          </w:p>
        </w:tc>
        <w:tc>
          <w:tcPr>
            <w:tcW w:w="7953" w:type="dxa"/>
            <w:hideMark/>
          </w:tcPr>
          <w:p w14:paraId="372157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նյութերը դատարան հանձնելը</w:t>
            </w:r>
          </w:p>
        </w:tc>
      </w:tr>
      <w:tr w:rsidR="006C1B5E" w:rsidRPr="006C1B5E" w14:paraId="1D7D148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9D8B4B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207.</w:t>
            </w:r>
          </w:p>
        </w:tc>
        <w:tc>
          <w:tcPr>
            <w:tcW w:w="7953" w:type="dxa"/>
            <w:hideMark/>
          </w:tcPr>
          <w:p w14:paraId="7999D4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 ավարտը քրեական վարույթը կարճելով</w:t>
            </w:r>
          </w:p>
        </w:tc>
      </w:tr>
      <w:tr w:rsidR="006C1B5E" w:rsidRPr="006C1B5E" w14:paraId="4D6E3163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891BB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FA11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5476A98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52E2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ԱՊԱՑՈՒՑՈՂԱԿԱՆ ԳՈՐԾՈՂՈՒԹՅՈՒՆՆԵՐԸ</w:t>
            </w:r>
          </w:p>
          <w:p w14:paraId="71CA501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6FF293" w14:textId="7D11472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</w:p>
          <w:p w14:paraId="56B9D86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B0C48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ՔՆՆՉԱԿԱՆ ԳՈՐԾՈՂՈՒԹՅՈՒՆՆԵՐԻ ԿԱՏԱՐՄԱՆ ԸՆԴՀԱՆՈՒՐ ԿԱՆՈՆՆԵՐԸ</w:t>
            </w:r>
          </w:p>
          <w:p w14:paraId="426F93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EFA9F6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7698F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208.</w:t>
            </w:r>
          </w:p>
        </w:tc>
        <w:tc>
          <w:tcPr>
            <w:tcW w:w="7953" w:type="dxa"/>
            <w:hideMark/>
          </w:tcPr>
          <w:p w14:paraId="47B17C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գործողությունների տեսակները</w:t>
            </w:r>
          </w:p>
        </w:tc>
      </w:tr>
      <w:tr w:rsidR="006C1B5E" w:rsidRPr="006C1B5E" w14:paraId="0F29BB5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FC19E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209.</w:t>
            </w:r>
          </w:p>
        </w:tc>
        <w:tc>
          <w:tcPr>
            <w:tcW w:w="7953" w:type="dxa"/>
            <w:hideMark/>
          </w:tcPr>
          <w:p w14:paraId="71DB8F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գործողությունների կատարման հիմքերը</w:t>
            </w:r>
          </w:p>
        </w:tc>
      </w:tr>
      <w:tr w:rsidR="006C1B5E" w:rsidRPr="006C1B5E" w14:paraId="28DD271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F05C8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210.</w:t>
            </w:r>
          </w:p>
        </w:tc>
        <w:tc>
          <w:tcPr>
            <w:tcW w:w="7953" w:type="dxa"/>
            <w:hideMark/>
          </w:tcPr>
          <w:p w14:paraId="2BEFC81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գործողության մասնակիցները</w:t>
            </w:r>
          </w:p>
        </w:tc>
      </w:tr>
      <w:tr w:rsidR="006C1B5E" w:rsidRPr="006C1B5E" w14:paraId="5B794F1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731E21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211.</w:t>
            </w:r>
          </w:p>
        </w:tc>
        <w:tc>
          <w:tcPr>
            <w:tcW w:w="7953" w:type="dxa"/>
            <w:hideMark/>
          </w:tcPr>
          <w:p w14:paraId="5FBC72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գործողության մասնակիցների իրավունքների պաշտպանության ընդհանուր երաշխիքները</w:t>
            </w:r>
          </w:p>
        </w:tc>
      </w:tr>
      <w:tr w:rsidR="006C1B5E" w:rsidRPr="006C1B5E" w14:paraId="61B2F9C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7DCB0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212.</w:t>
            </w:r>
          </w:p>
        </w:tc>
        <w:tc>
          <w:tcPr>
            <w:tcW w:w="7953" w:type="dxa"/>
            <w:hideMark/>
          </w:tcPr>
          <w:p w14:paraId="487C40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Անչափահասի, անգործունակի կամ հոգեկան առողջության խնդիր ունեցող անձի մասնակցությամբ կատարվող քննչական գործողության առանձնահատկությունները</w:t>
            </w:r>
          </w:p>
        </w:tc>
      </w:tr>
      <w:tr w:rsidR="006C1B5E" w:rsidRPr="006C1B5E" w14:paraId="3CEFDC5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A2568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</w:t>
            </w:r>
          </w:p>
        </w:tc>
        <w:tc>
          <w:tcPr>
            <w:tcW w:w="7953" w:type="dxa"/>
            <w:hideMark/>
          </w:tcPr>
          <w:p w14:paraId="78284B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Խլություն, համրություն կամ ծանր հիվանդություն ունեցող անձի մասնակցությամբ կատարվող քննչական գործողությունների առանձնահատկությունները</w:t>
            </w:r>
          </w:p>
        </w:tc>
      </w:tr>
      <w:tr w:rsidR="006C1B5E" w:rsidRPr="006C1B5E" w14:paraId="2E687F1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8E602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214.</w:t>
            </w:r>
          </w:p>
        </w:tc>
        <w:tc>
          <w:tcPr>
            <w:tcW w:w="7953" w:type="dxa"/>
            <w:hideMark/>
          </w:tcPr>
          <w:p w14:paraId="0B0087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գործողություն կատարելիս տեխնիկական միջոցների կիրառումը</w:t>
            </w:r>
          </w:p>
        </w:tc>
      </w:tr>
      <w:tr w:rsidR="006C1B5E" w:rsidRPr="006C1B5E" w14:paraId="28CB460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9E0D82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215.</w:t>
            </w:r>
          </w:p>
        </w:tc>
        <w:tc>
          <w:tcPr>
            <w:tcW w:w="7953" w:type="dxa"/>
            <w:hideMark/>
          </w:tcPr>
          <w:p w14:paraId="41D1CD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գործողության արձանագրությունը</w:t>
            </w:r>
          </w:p>
        </w:tc>
      </w:tr>
      <w:tr w:rsidR="006C1B5E" w:rsidRPr="006C1B5E" w14:paraId="04B8166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94A43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216.</w:t>
            </w:r>
          </w:p>
        </w:tc>
        <w:tc>
          <w:tcPr>
            <w:tcW w:w="7953" w:type="dxa"/>
            <w:hideMark/>
          </w:tcPr>
          <w:p w14:paraId="510D42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Քննչական գործողության արձանագրության հավելվածները</w:t>
            </w:r>
          </w:p>
        </w:tc>
      </w:tr>
      <w:tr w:rsidR="006C1B5E" w:rsidRPr="006C1B5E" w14:paraId="57688D8B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540F3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D956AE" w14:textId="667117BF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</w:p>
          <w:p w14:paraId="77DF3DC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A52031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ՔՆՆՉԱԿԱՆ ԳՈՐԾՈՂՈՒԹՅՈՒՆՆԵՐԸ</w:t>
            </w:r>
          </w:p>
          <w:p w14:paraId="474C5B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F9D732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10B018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217.</w:t>
            </w:r>
          </w:p>
        </w:tc>
        <w:tc>
          <w:tcPr>
            <w:tcW w:w="7953" w:type="dxa"/>
            <w:hideMark/>
          </w:tcPr>
          <w:p w14:paraId="7E47B2A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 ընդհանուր պայմանները</w:t>
            </w:r>
          </w:p>
        </w:tc>
      </w:tr>
      <w:tr w:rsidR="006C1B5E" w:rsidRPr="006C1B5E" w14:paraId="32E12AE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65697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218.</w:t>
            </w:r>
          </w:p>
        </w:tc>
        <w:tc>
          <w:tcPr>
            <w:tcW w:w="7953" w:type="dxa"/>
            <w:hideMark/>
          </w:tcPr>
          <w:p w14:paraId="72F818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 հարցաքննությունը</w:t>
            </w:r>
          </w:p>
        </w:tc>
      </w:tr>
      <w:tr w:rsidR="006C1B5E" w:rsidRPr="006C1B5E" w14:paraId="0C444BF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33845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219.</w:t>
            </w:r>
          </w:p>
        </w:tc>
        <w:tc>
          <w:tcPr>
            <w:tcW w:w="7953" w:type="dxa"/>
            <w:hideMark/>
          </w:tcPr>
          <w:p w14:paraId="20D7A7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հարցաքննությունը</w:t>
            </w:r>
          </w:p>
        </w:tc>
      </w:tr>
      <w:tr w:rsidR="006C1B5E" w:rsidRPr="006C1B5E" w14:paraId="50DA974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322BE2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220.</w:t>
            </w:r>
          </w:p>
        </w:tc>
        <w:tc>
          <w:tcPr>
            <w:tcW w:w="7953" w:type="dxa"/>
            <w:hideMark/>
          </w:tcPr>
          <w:p w14:paraId="56E601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 հարցաքննությունը</w:t>
            </w:r>
          </w:p>
        </w:tc>
      </w:tr>
      <w:tr w:rsidR="006C1B5E" w:rsidRPr="006C1B5E" w14:paraId="23C3522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CEA1A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221.</w:t>
            </w:r>
          </w:p>
        </w:tc>
        <w:tc>
          <w:tcPr>
            <w:tcW w:w="7953" w:type="dxa"/>
            <w:hideMark/>
          </w:tcPr>
          <w:p w14:paraId="6C195A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հարցաքննությունը</w:t>
            </w:r>
          </w:p>
        </w:tc>
      </w:tr>
      <w:tr w:rsidR="006C1B5E" w:rsidRPr="006C1B5E" w14:paraId="5C549D1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7328FD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222.</w:t>
            </w:r>
          </w:p>
        </w:tc>
        <w:tc>
          <w:tcPr>
            <w:tcW w:w="7953" w:type="dxa"/>
            <w:hideMark/>
          </w:tcPr>
          <w:p w14:paraId="09C4C2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Ձերբակալվածի հարցաքննությունը</w:t>
            </w:r>
          </w:p>
        </w:tc>
      </w:tr>
      <w:tr w:rsidR="006C1B5E" w:rsidRPr="006C1B5E" w14:paraId="075B71C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51AB8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</w:t>
            </w:r>
          </w:p>
        </w:tc>
        <w:tc>
          <w:tcPr>
            <w:tcW w:w="7953" w:type="dxa"/>
            <w:hideMark/>
          </w:tcPr>
          <w:p w14:paraId="5D259F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 արձանագրությունը</w:t>
            </w:r>
          </w:p>
        </w:tc>
      </w:tr>
      <w:tr w:rsidR="006C1B5E" w:rsidRPr="006C1B5E" w14:paraId="58F20EE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A27DD9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224.</w:t>
            </w:r>
          </w:p>
        </w:tc>
        <w:tc>
          <w:tcPr>
            <w:tcW w:w="7953" w:type="dxa"/>
            <w:hideMark/>
          </w:tcPr>
          <w:p w14:paraId="466CD9F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Առերեսումը</w:t>
            </w:r>
          </w:p>
        </w:tc>
      </w:tr>
      <w:tr w:rsidR="006C1B5E" w:rsidRPr="006C1B5E" w14:paraId="11B68D9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93377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225.</w:t>
            </w:r>
          </w:p>
        </w:tc>
        <w:tc>
          <w:tcPr>
            <w:tcW w:w="7953" w:type="dxa"/>
            <w:hideMark/>
          </w:tcPr>
          <w:p w14:paraId="266F2A4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Ցուցմունքը տեղում ստուգելը</w:t>
            </w:r>
          </w:p>
        </w:tc>
      </w:tr>
      <w:tr w:rsidR="006C1B5E" w:rsidRPr="006C1B5E" w14:paraId="216FC72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363780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226.</w:t>
            </w:r>
          </w:p>
        </w:tc>
        <w:tc>
          <w:tcPr>
            <w:tcW w:w="7953" w:type="dxa"/>
            <w:hideMark/>
          </w:tcPr>
          <w:p w14:paraId="39FFB2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Զննումը</w:t>
            </w:r>
          </w:p>
        </w:tc>
      </w:tr>
      <w:tr w:rsidR="006C1B5E" w:rsidRPr="006C1B5E" w14:paraId="6743C7A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838A1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227.</w:t>
            </w:r>
          </w:p>
        </w:tc>
        <w:tc>
          <w:tcPr>
            <w:tcW w:w="7953" w:type="dxa"/>
            <w:hideMark/>
          </w:tcPr>
          <w:p w14:paraId="0F91CBC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</w:p>
        </w:tc>
      </w:tr>
      <w:tr w:rsidR="006C1B5E" w:rsidRPr="006C1B5E" w14:paraId="545DCDA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E4FC9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228.</w:t>
            </w:r>
          </w:p>
        </w:tc>
        <w:tc>
          <w:tcPr>
            <w:tcW w:w="7953" w:type="dxa"/>
            <w:hideMark/>
          </w:tcPr>
          <w:p w14:paraId="45EA9B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Փորձարարությունը</w:t>
            </w:r>
          </w:p>
        </w:tc>
      </w:tr>
      <w:tr w:rsidR="006C1B5E" w:rsidRPr="006C1B5E" w14:paraId="0E391D5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DA870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229.</w:t>
            </w:r>
          </w:p>
        </w:tc>
        <w:tc>
          <w:tcPr>
            <w:tcW w:w="7953" w:type="dxa"/>
            <w:hideMark/>
          </w:tcPr>
          <w:p w14:paraId="31E3E0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Ճանաչման ընդհանուր պայմանները</w:t>
            </w:r>
          </w:p>
        </w:tc>
      </w:tr>
      <w:tr w:rsidR="006C1B5E" w:rsidRPr="006C1B5E" w14:paraId="24F7436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026AD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230.</w:t>
            </w:r>
          </w:p>
        </w:tc>
        <w:tc>
          <w:tcPr>
            <w:tcW w:w="7953" w:type="dxa"/>
            <w:hideMark/>
          </w:tcPr>
          <w:p w14:paraId="26D06D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Անձի ճանաչումը</w:t>
            </w:r>
          </w:p>
        </w:tc>
      </w:tr>
      <w:tr w:rsidR="006C1B5E" w:rsidRPr="006C1B5E" w14:paraId="2190194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CE1E4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231.</w:t>
            </w:r>
          </w:p>
        </w:tc>
        <w:tc>
          <w:tcPr>
            <w:tcW w:w="7953" w:type="dxa"/>
            <w:hideMark/>
          </w:tcPr>
          <w:p w14:paraId="4102C01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Առարկայի, փաստաթղթի, կենդանու, դիակի ճանաչումը</w:t>
            </w:r>
          </w:p>
        </w:tc>
      </w:tr>
      <w:tr w:rsidR="006C1B5E" w:rsidRPr="006C1B5E" w14:paraId="2DE55C1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027B5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232.</w:t>
            </w:r>
          </w:p>
        </w:tc>
        <w:tc>
          <w:tcPr>
            <w:tcW w:w="7953" w:type="dxa"/>
            <w:hideMark/>
          </w:tcPr>
          <w:p w14:paraId="7E5F6C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 պահանջը</w:t>
            </w:r>
          </w:p>
        </w:tc>
      </w:tr>
      <w:tr w:rsidR="006C1B5E" w:rsidRPr="006C1B5E" w14:paraId="3C3C9E0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3099B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233.</w:t>
            </w:r>
          </w:p>
        </w:tc>
        <w:tc>
          <w:tcPr>
            <w:tcW w:w="7953" w:type="dxa"/>
            <w:hideMark/>
          </w:tcPr>
          <w:p w14:paraId="329293C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 կամ փաստաթղթեր վերցնելը</w:t>
            </w:r>
          </w:p>
        </w:tc>
      </w:tr>
      <w:tr w:rsidR="006C1B5E" w:rsidRPr="006C1B5E" w14:paraId="31FF034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C8821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</w:p>
        </w:tc>
        <w:tc>
          <w:tcPr>
            <w:tcW w:w="7953" w:type="dxa"/>
            <w:hideMark/>
          </w:tcPr>
          <w:p w14:paraId="0D708D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Խուզարկության ընդհանուր պայմանները</w:t>
            </w:r>
          </w:p>
        </w:tc>
      </w:tr>
      <w:tr w:rsidR="006C1B5E" w:rsidRPr="006C1B5E" w14:paraId="497A752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F2D39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235.</w:t>
            </w:r>
          </w:p>
        </w:tc>
        <w:tc>
          <w:tcPr>
            <w:tcW w:w="7953" w:type="dxa"/>
            <w:hideMark/>
          </w:tcPr>
          <w:p w14:paraId="250199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Բնակարանի, տեղանքի, շենքերի և շինության խուզարկությունը</w:t>
            </w:r>
          </w:p>
        </w:tc>
      </w:tr>
      <w:tr w:rsidR="006C1B5E" w:rsidRPr="006C1B5E" w14:paraId="2DAD75F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9EC6B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236.</w:t>
            </w:r>
          </w:p>
        </w:tc>
        <w:tc>
          <w:tcPr>
            <w:tcW w:w="7953" w:type="dxa"/>
            <w:hideMark/>
          </w:tcPr>
          <w:p w14:paraId="7DF7FC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Թվային խուզարկությունը</w:t>
            </w:r>
          </w:p>
        </w:tc>
      </w:tr>
      <w:tr w:rsidR="006C1B5E" w:rsidRPr="006C1B5E" w14:paraId="6CAE88C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2946F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237.</w:t>
            </w:r>
          </w:p>
        </w:tc>
        <w:tc>
          <w:tcPr>
            <w:tcW w:w="7953" w:type="dxa"/>
            <w:hideMark/>
          </w:tcPr>
          <w:p w14:paraId="439600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 խուզարկությունը</w:t>
            </w:r>
          </w:p>
        </w:tc>
      </w:tr>
      <w:tr w:rsidR="006C1B5E" w:rsidRPr="006C1B5E" w14:paraId="3A51851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EC2C7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238.</w:t>
            </w:r>
          </w:p>
        </w:tc>
        <w:tc>
          <w:tcPr>
            <w:tcW w:w="7953" w:type="dxa"/>
            <w:hideMark/>
          </w:tcPr>
          <w:p w14:paraId="117B17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Խուզարկության արձանագրությունը</w:t>
            </w:r>
          </w:p>
        </w:tc>
      </w:tr>
      <w:tr w:rsidR="006C1B5E" w:rsidRPr="006C1B5E" w14:paraId="15C88BF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46B7A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239.</w:t>
            </w:r>
          </w:p>
        </w:tc>
        <w:tc>
          <w:tcPr>
            <w:tcW w:w="7953" w:type="dxa"/>
            <w:hideMark/>
          </w:tcPr>
          <w:p w14:paraId="0A41B4F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Առգրավումը</w:t>
            </w:r>
          </w:p>
        </w:tc>
      </w:tr>
      <w:tr w:rsidR="006C1B5E" w:rsidRPr="006C1B5E" w14:paraId="64A9ACC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9AEAF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240.</w:t>
            </w:r>
          </w:p>
        </w:tc>
        <w:tc>
          <w:tcPr>
            <w:tcW w:w="7953" w:type="dxa"/>
            <w:hideMark/>
          </w:tcPr>
          <w:p w14:paraId="4D878F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Արտաշիրմումը</w:t>
            </w:r>
          </w:p>
        </w:tc>
      </w:tr>
      <w:tr w:rsidR="006C1B5E" w:rsidRPr="006C1B5E" w14:paraId="502F2D0C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C56FA4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CD6745" w14:textId="0056E51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</w:p>
          <w:p w14:paraId="55FF68E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675D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 ՔՆՆՉԱԿԱՆ ԳՈՐԾՈՂՈՒԹՅՈՒՆՆԵՐԻ ԿԱՏԱՐՄԱՆ ԸՆԴՀԱՆՈՒՐ ԿԱՆՈՆՆԵՐԸ</w:t>
            </w:r>
          </w:p>
          <w:p w14:paraId="12688E7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5CA98B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CE004D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241.</w:t>
            </w:r>
          </w:p>
        </w:tc>
        <w:tc>
          <w:tcPr>
            <w:tcW w:w="7953" w:type="dxa"/>
            <w:hideMark/>
          </w:tcPr>
          <w:p w14:paraId="7925AF7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 քննչական գործողությունների տեսակները</w:t>
            </w:r>
          </w:p>
        </w:tc>
      </w:tr>
      <w:tr w:rsidR="006C1B5E" w:rsidRPr="006C1B5E" w14:paraId="55C4453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8518EC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242.</w:t>
            </w:r>
          </w:p>
        </w:tc>
        <w:tc>
          <w:tcPr>
            <w:tcW w:w="7953" w:type="dxa"/>
            <w:hideMark/>
          </w:tcPr>
          <w:p w14:paraId="2BE0450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 քննչական գործողությունների կատարման հիմքը և պայմանները</w:t>
            </w:r>
          </w:p>
        </w:tc>
      </w:tr>
      <w:tr w:rsidR="006C1B5E" w:rsidRPr="006C1B5E" w14:paraId="3F2F9E5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59FAF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243.</w:t>
            </w:r>
          </w:p>
        </w:tc>
        <w:tc>
          <w:tcPr>
            <w:tcW w:w="7953" w:type="dxa"/>
            <w:hideMark/>
          </w:tcPr>
          <w:p w14:paraId="3A2882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 քննչական գործողությունների իրավաչափության երաշխիքները</w:t>
            </w:r>
          </w:p>
        </w:tc>
      </w:tr>
      <w:tr w:rsidR="006C1B5E" w:rsidRPr="006C1B5E" w14:paraId="6437E18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0DA20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</w:t>
            </w:r>
          </w:p>
        </w:tc>
        <w:tc>
          <w:tcPr>
            <w:tcW w:w="7953" w:type="dxa"/>
            <w:hideMark/>
          </w:tcPr>
          <w:p w14:paraId="6B13733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 քննչական գործողություն կատարելու մասին քննիչի հանձնարարությունը</w:t>
            </w:r>
          </w:p>
        </w:tc>
      </w:tr>
      <w:tr w:rsidR="006C1B5E" w:rsidRPr="006C1B5E" w14:paraId="557056E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ED36B6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245.</w:t>
            </w:r>
          </w:p>
        </w:tc>
        <w:tc>
          <w:tcPr>
            <w:tcW w:w="7953" w:type="dxa"/>
            <w:hideMark/>
          </w:tcPr>
          <w:p w14:paraId="1FCB4D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Գաղտնի քննչական գործողության արձանագրությունը</w:t>
            </w:r>
          </w:p>
        </w:tc>
      </w:tr>
      <w:tr w:rsidR="006C1B5E" w:rsidRPr="006C1B5E" w14:paraId="5F7E7820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1C24FA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75B56C" w14:textId="71E2BE15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</w:p>
          <w:p w14:paraId="0CBDB33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91540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ԳԱՂՏՆԻ ՔՆՆՉԱԿԱՆ ԳՈՐԾՈՂՈՒԹՅՈՒՆՆԵՐԸ</w:t>
            </w:r>
          </w:p>
          <w:p w14:paraId="3651142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AB144F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1D355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</w:t>
            </w:r>
          </w:p>
        </w:tc>
        <w:tc>
          <w:tcPr>
            <w:tcW w:w="7953" w:type="dxa"/>
            <w:hideMark/>
          </w:tcPr>
          <w:p w14:paraId="738A462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Ներքին դիտումը</w:t>
            </w:r>
          </w:p>
        </w:tc>
      </w:tr>
      <w:tr w:rsidR="006C1B5E" w:rsidRPr="006C1B5E" w14:paraId="55F7AAF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DB098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247.</w:t>
            </w:r>
          </w:p>
        </w:tc>
        <w:tc>
          <w:tcPr>
            <w:tcW w:w="7953" w:type="dxa"/>
            <w:hideMark/>
          </w:tcPr>
          <w:p w14:paraId="1AD41A0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Արտաքին դիտումը</w:t>
            </w:r>
          </w:p>
        </w:tc>
      </w:tr>
      <w:tr w:rsidR="006C1B5E" w:rsidRPr="006C1B5E" w14:paraId="6455C4F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9662AC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248.</w:t>
            </w:r>
          </w:p>
        </w:tc>
        <w:tc>
          <w:tcPr>
            <w:tcW w:w="7953" w:type="dxa"/>
            <w:hideMark/>
          </w:tcPr>
          <w:p w14:paraId="7F831F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Նամակագրության և այլ ոչ թվային հաղորդակցության վերահսկումը</w:t>
            </w:r>
          </w:p>
        </w:tc>
      </w:tr>
      <w:tr w:rsidR="006C1B5E" w:rsidRPr="006C1B5E" w14:paraId="3B9447C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971FD7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249.</w:t>
            </w:r>
          </w:p>
        </w:tc>
        <w:tc>
          <w:tcPr>
            <w:tcW w:w="7953" w:type="dxa"/>
            <w:hideMark/>
          </w:tcPr>
          <w:p w14:paraId="351682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Թվային, այդ թվում` հեռախոսային հաղորդակցության վերահսկումը</w:t>
            </w:r>
          </w:p>
        </w:tc>
      </w:tr>
      <w:tr w:rsidR="006C1B5E" w:rsidRPr="006C1B5E" w14:paraId="590B663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293AD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250.</w:t>
            </w:r>
          </w:p>
        </w:tc>
        <w:tc>
          <w:tcPr>
            <w:tcW w:w="7953" w:type="dxa"/>
            <w:hideMark/>
          </w:tcPr>
          <w:p w14:paraId="3664EE0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 գործարքների վերահսկումը</w:t>
            </w:r>
          </w:p>
        </w:tc>
      </w:tr>
      <w:tr w:rsidR="006C1B5E" w:rsidRPr="006C1B5E" w14:paraId="261C6F6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55E361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251.</w:t>
            </w:r>
          </w:p>
        </w:tc>
        <w:tc>
          <w:tcPr>
            <w:tcW w:w="7953" w:type="dxa"/>
            <w:hideMark/>
          </w:tcPr>
          <w:p w14:paraId="2A4EA4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Կաշառք ստանալու կամ կաշառք տալու նմանակումը</w:t>
            </w:r>
          </w:p>
        </w:tc>
      </w:tr>
      <w:tr w:rsidR="006C1B5E" w:rsidRPr="006C1B5E" w14:paraId="7040CACD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EB89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08E814" w14:textId="3838975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</w:p>
          <w:p w14:paraId="1EBBF26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500B0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ՓՈՐՁԱՔՆՆՈՒԹՅՈՒՆԸ</w:t>
            </w:r>
          </w:p>
          <w:p w14:paraId="38C4C83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369F93A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0B113D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252.</w:t>
            </w:r>
          </w:p>
        </w:tc>
        <w:tc>
          <w:tcPr>
            <w:tcW w:w="7953" w:type="dxa"/>
            <w:hideMark/>
          </w:tcPr>
          <w:p w14:paraId="24539C4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 նպատակը և սահմանները</w:t>
            </w:r>
          </w:p>
        </w:tc>
      </w:tr>
      <w:tr w:rsidR="006C1B5E" w:rsidRPr="006C1B5E" w14:paraId="025ED8D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2F072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253.</w:t>
            </w:r>
          </w:p>
        </w:tc>
        <w:tc>
          <w:tcPr>
            <w:tcW w:w="7953" w:type="dxa"/>
            <w:hideMark/>
          </w:tcPr>
          <w:p w14:paraId="7D535E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 կատարելու հիմքը</w:t>
            </w:r>
          </w:p>
        </w:tc>
      </w:tr>
      <w:tr w:rsidR="006C1B5E" w:rsidRPr="006C1B5E" w14:paraId="36F5DE5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BB131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254.</w:t>
            </w:r>
          </w:p>
        </w:tc>
        <w:tc>
          <w:tcPr>
            <w:tcW w:w="7953" w:type="dxa"/>
            <w:hideMark/>
          </w:tcPr>
          <w:p w14:paraId="27BA73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 համար նմուշ ստանալը</w:t>
            </w:r>
          </w:p>
        </w:tc>
      </w:tr>
      <w:tr w:rsidR="006C1B5E" w:rsidRPr="006C1B5E" w14:paraId="1F6EF25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15F299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255.</w:t>
            </w:r>
          </w:p>
        </w:tc>
        <w:tc>
          <w:tcPr>
            <w:tcW w:w="7953" w:type="dxa"/>
            <w:hideMark/>
          </w:tcPr>
          <w:p w14:paraId="0ACAC1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 կատարման կապակցությամբ շահագրգիռ անձի իրավունքները</w:t>
            </w:r>
          </w:p>
        </w:tc>
      </w:tr>
      <w:tr w:rsidR="006C1B5E" w:rsidRPr="006C1B5E" w14:paraId="1ACE192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E53EA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256.</w:t>
            </w:r>
          </w:p>
        </w:tc>
        <w:tc>
          <w:tcPr>
            <w:tcW w:w="7953" w:type="dxa"/>
            <w:hideMark/>
          </w:tcPr>
          <w:p w14:paraId="7455CE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 կատարման կարգը</w:t>
            </w:r>
          </w:p>
        </w:tc>
      </w:tr>
      <w:tr w:rsidR="006C1B5E" w:rsidRPr="006C1B5E" w14:paraId="5576BE6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FA76D3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257.</w:t>
            </w:r>
          </w:p>
        </w:tc>
        <w:tc>
          <w:tcPr>
            <w:tcW w:w="7953" w:type="dxa"/>
            <w:hideMark/>
          </w:tcPr>
          <w:p w14:paraId="0516C4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Հանձնաժողովային և համալիր փորձաքննությունը</w:t>
            </w:r>
          </w:p>
        </w:tc>
      </w:tr>
      <w:tr w:rsidR="006C1B5E" w:rsidRPr="006C1B5E" w14:paraId="68A38FF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7745BB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258.</w:t>
            </w:r>
          </w:p>
        </w:tc>
        <w:tc>
          <w:tcPr>
            <w:tcW w:w="7953" w:type="dxa"/>
            <w:hideMark/>
          </w:tcPr>
          <w:p w14:paraId="55EFB94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 և կրկնակի փորձաքննությունը</w:t>
            </w:r>
          </w:p>
        </w:tc>
      </w:tr>
      <w:tr w:rsidR="006C1B5E" w:rsidRPr="006C1B5E" w14:paraId="216F3AE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5D5DE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259.</w:t>
            </w:r>
          </w:p>
        </w:tc>
        <w:tc>
          <w:tcPr>
            <w:tcW w:w="7953" w:type="dxa"/>
            <w:hideMark/>
          </w:tcPr>
          <w:p w14:paraId="58C1E4B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եզրակացության բովանդակությունը</w:t>
            </w:r>
          </w:p>
        </w:tc>
      </w:tr>
      <w:tr w:rsidR="006C1B5E" w:rsidRPr="006C1B5E" w14:paraId="57A30892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332CF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404B4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ՄԱՍ ԵՐՐՈՐԴ</w:t>
            </w:r>
          </w:p>
          <w:p w14:paraId="3095928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24134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ՎԱՐՈՒՅԹՆԵՐԸ</w:t>
            </w:r>
          </w:p>
          <w:p w14:paraId="04052F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0BEDA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8</w:t>
            </w:r>
          </w:p>
          <w:p w14:paraId="22A95B7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25B8D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ՎԱՐՈՒՅԹՆԵՐԻ ԸՆԴՀԱՆՈՒՐ ՊԱՅՄԱՆՆԵՐԸ</w:t>
            </w:r>
          </w:p>
          <w:p w14:paraId="00320D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B2428" w14:textId="1BC18BD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33</w:t>
            </w:r>
          </w:p>
          <w:p w14:paraId="6116DF1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7A0F7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ԸՆԴԴԱՏՈՒԹՅՈՒՆԸ</w:t>
            </w:r>
          </w:p>
          <w:p w14:paraId="76AFF6F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A180A1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48CBFF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260.</w:t>
            </w:r>
          </w:p>
        </w:tc>
        <w:tc>
          <w:tcPr>
            <w:tcW w:w="7953" w:type="dxa"/>
            <w:hideMark/>
          </w:tcPr>
          <w:p w14:paraId="46ACB13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Առարկայական ընդդատությունը</w:t>
            </w:r>
          </w:p>
        </w:tc>
      </w:tr>
      <w:tr w:rsidR="006C1B5E" w:rsidRPr="006C1B5E" w14:paraId="0C17630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748C0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261.</w:t>
            </w:r>
          </w:p>
        </w:tc>
        <w:tc>
          <w:tcPr>
            <w:tcW w:w="7953" w:type="dxa"/>
            <w:hideMark/>
          </w:tcPr>
          <w:p w14:paraId="7D143A8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 ընդդատությունը</w:t>
            </w:r>
          </w:p>
        </w:tc>
      </w:tr>
      <w:tr w:rsidR="006C1B5E" w:rsidRPr="006C1B5E" w14:paraId="3C7D296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83DFC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262.</w:t>
            </w:r>
          </w:p>
        </w:tc>
        <w:tc>
          <w:tcPr>
            <w:tcW w:w="7953" w:type="dxa"/>
            <w:hideMark/>
          </w:tcPr>
          <w:p w14:paraId="7D04CE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 վարույթները միացնելիս</w:t>
            </w:r>
          </w:p>
        </w:tc>
      </w:tr>
      <w:tr w:rsidR="006C1B5E" w:rsidRPr="006C1B5E" w14:paraId="19A4D01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8AABD3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263.</w:t>
            </w:r>
          </w:p>
        </w:tc>
        <w:tc>
          <w:tcPr>
            <w:tcW w:w="7953" w:type="dxa"/>
            <w:hideMark/>
          </w:tcPr>
          <w:p w14:paraId="3929F4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փոխանցումը՝ ըստ ընդդատության</w:t>
            </w:r>
          </w:p>
        </w:tc>
      </w:tr>
      <w:tr w:rsidR="006C1B5E" w:rsidRPr="006C1B5E" w14:paraId="3F6C4231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2CF75C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E5CCA0" w14:textId="16D8077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34</w:t>
            </w:r>
          </w:p>
          <w:p w14:paraId="49E7E99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F9536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ՎԱՐՈՒՅԹԻ ԿԱՐԳԻՆ ՎԵՐԱԲԵՐՈՂ ՊԱՅՄԱՆՆԵՐԸ</w:t>
            </w:r>
          </w:p>
          <w:p w14:paraId="5801281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7E15A3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73415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264.</w:t>
            </w:r>
          </w:p>
        </w:tc>
        <w:tc>
          <w:tcPr>
            <w:tcW w:w="7953" w:type="dxa"/>
            <w:hideMark/>
          </w:tcPr>
          <w:p w14:paraId="643C49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վարույթի իրականացման ձևը և վայրը</w:t>
            </w:r>
          </w:p>
        </w:tc>
      </w:tr>
      <w:tr w:rsidR="006C1B5E" w:rsidRPr="006C1B5E" w14:paraId="5ABE23B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B4FAB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265.</w:t>
            </w:r>
          </w:p>
        </w:tc>
        <w:tc>
          <w:tcPr>
            <w:tcW w:w="7953" w:type="dxa"/>
            <w:hideMark/>
          </w:tcPr>
          <w:p w14:paraId="5A67CA0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Արտագնա դատական նիստը</w:t>
            </w:r>
          </w:p>
        </w:tc>
      </w:tr>
      <w:tr w:rsidR="006C1B5E" w:rsidRPr="006C1B5E" w14:paraId="3872025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B6E088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266.</w:t>
            </w:r>
          </w:p>
        </w:tc>
        <w:tc>
          <w:tcPr>
            <w:tcW w:w="7953" w:type="dxa"/>
            <w:hideMark/>
          </w:tcPr>
          <w:p w14:paraId="574977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կարգը</w:t>
            </w:r>
          </w:p>
        </w:tc>
      </w:tr>
      <w:tr w:rsidR="006C1B5E" w:rsidRPr="006C1B5E" w14:paraId="3B7EAE4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8D171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267.</w:t>
            </w:r>
          </w:p>
        </w:tc>
        <w:tc>
          <w:tcPr>
            <w:tcW w:w="7953" w:type="dxa"/>
            <w:hideMark/>
          </w:tcPr>
          <w:p w14:paraId="65F322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դռնբացությունը</w:t>
            </w:r>
          </w:p>
        </w:tc>
      </w:tr>
      <w:tr w:rsidR="006C1B5E" w:rsidRPr="006C1B5E" w14:paraId="30DE480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5F10C0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268.</w:t>
            </w:r>
          </w:p>
        </w:tc>
        <w:tc>
          <w:tcPr>
            <w:tcW w:w="7953" w:type="dxa"/>
            <w:hideMark/>
          </w:tcPr>
          <w:p w14:paraId="0B6806E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վարույթի բանավորությունն ու անմիջականությունը</w:t>
            </w:r>
          </w:p>
        </w:tc>
      </w:tr>
      <w:tr w:rsidR="006C1B5E" w:rsidRPr="006C1B5E" w14:paraId="12959F9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A7EFD0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269.</w:t>
            </w:r>
          </w:p>
        </w:tc>
        <w:tc>
          <w:tcPr>
            <w:tcW w:w="7953" w:type="dxa"/>
            <w:hideMark/>
          </w:tcPr>
          <w:p w14:paraId="54BDDB5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կազմի անփոփոխելիությունը և դատական վարույթի անընդհատությունը</w:t>
            </w:r>
          </w:p>
        </w:tc>
      </w:tr>
      <w:tr w:rsidR="006C1B5E" w:rsidRPr="006C1B5E" w14:paraId="1F81A6B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117E9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270.</w:t>
            </w:r>
          </w:p>
        </w:tc>
        <w:tc>
          <w:tcPr>
            <w:tcW w:w="7953" w:type="dxa"/>
            <w:hideMark/>
          </w:tcPr>
          <w:p w14:paraId="5D5EF8F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նիստում որոշում կայացնելու կարգը</w:t>
            </w:r>
          </w:p>
        </w:tc>
      </w:tr>
      <w:tr w:rsidR="006C1B5E" w:rsidRPr="006C1B5E" w14:paraId="7A9F0103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BE6BBC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BE0187" w14:textId="7F82F3AE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35</w:t>
            </w:r>
          </w:p>
          <w:p w14:paraId="2D4D822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8680B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ՎԱՐՈՒՅԹԻ ՄԱՍՆԱԿԻՑՆԵՐԻՆ ՎԵՐԱԲԵՐՈՂ ՊԱՅՄԱՆՆԵՐԸ</w:t>
            </w:r>
          </w:p>
          <w:p w14:paraId="700493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A34F29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0F6C5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271.</w:t>
            </w:r>
          </w:p>
        </w:tc>
        <w:tc>
          <w:tcPr>
            <w:tcW w:w="7953" w:type="dxa"/>
            <w:hideMark/>
          </w:tcPr>
          <w:p w14:paraId="55FDF1E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Վարույթին ներգրավված անձանց ներկայությունը դատական նիստին</w:t>
            </w:r>
          </w:p>
        </w:tc>
      </w:tr>
      <w:tr w:rsidR="006C1B5E" w:rsidRPr="006C1B5E" w14:paraId="1D1A8D7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C4B91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272.</w:t>
            </w:r>
          </w:p>
        </w:tc>
        <w:tc>
          <w:tcPr>
            <w:tcW w:w="7953" w:type="dxa"/>
            <w:hideMark/>
          </w:tcPr>
          <w:p w14:paraId="6A1405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մասնակցությունը դատական նիստին և նրա չներկայանալու հետևանքները</w:t>
            </w:r>
          </w:p>
        </w:tc>
      </w:tr>
      <w:tr w:rsidR="006C1B5E" w:rsidRPr="006C1B5E" w14:paraId="6E2AAA0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EB1FBE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273.</w:t>
            </w:r>
          </w:p>
        </w:tc>
        <w:tc>
          <w:tcPr>
            <w:tcW w:w="7953" w:type="dxa"/>
            <w:hideMark/>
          </w:tcPr>
          <w:p w14:paraId="2D1A89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 մեղադրողի և պաշտպանի մասնակցությունը դատական նիստին և նրանց չներկայանալու հետևանքները</w:t>
            </w:r>
          </w:p>
        </w:tc>
      </w:tr>
      <w:tr w:rsidR="006C1B5E" w:rsidRPr="006C1B5E" w14:paraId="2E9727D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5C9D9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274.</w:t>
            </w:r>
          </w:p>
        </w:tc>
        <w:tc>
          <w:tcPr>
            <w:tcW w:w="7953" w:type="dxa"/>
            <w:hideMark/>
          </w:tcPr>
          <w:p w14:paraId="5BB0F4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Տուժողի, գույքային պատասխանողի, նրանց ներկայացուցիչների, մեղադրյալի օրինական ներկայացուցչի մասնակցությունը դատական նիստին և նրանց չներկայանալու հետևանքները</w:t>
            </w:r>
          </w:p>
        </w:tc>
      </w:tr>
      <w:tr w:rsidR="006C1B5E" w:rsidRPr="006C1B5E" w14:paraId="7615EFD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7DF84B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275.</w:t>
            </w:r>
          </w:p>
        </w:tc>
        <w:tc>
          <w:tcPr>
            <w:tcW w:w="7953" w:type="dxa"/>
            <w:hideMark/>
          </w:tcPr>
          <w:p w14:paraId="54F27F9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Վկայի, փորձագետի և թարգմանչի մասնակցությունը դատական նիստին և նրանց չներկայանալու հետևանքները</w:t>
            </w:r>
          </w:p>
        </w:tc>
      </w:tr>
      <w:tr w:rsidR="006C1B5E" w:rsidRPr="006C1B5E" w14:paraId="07A54687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9DF99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7D1FF3" w14:textId="5A92A2DD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36</w:t>
            </w:r>
          </w:p>
          <w:p w14:paraId="783F7E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D38B3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ՎԱՐՈՒՅԹԻ ԱՅԼ ՊԱՅՄԱՆՆԵՐ</w:t>
            </w:r>
          </w:p>
          <w:p w14:paraId="6C90BC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7C379ED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A8F4E6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276.</w:t>
            </w:r>
          </w:p>
        </w:tc>
        <w:tc>
          <w:tcPr>
            <w:tcW w:w="7953" w:type="dxa"/>
            <w:hideMark/>
          </w:tcPr>
          <w:p w14:paraId="16C0C4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 սահմանները</w:t>
            </w:r>
          </w:p>
        </w:tc>
      </w:tr>
      <w:tr w:rsidR="006C1B5E" w:rsidRPr="006C1B5E" w14:paraId="485325C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CD60C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277.</w:t>
            </w:r>
          </w:p>
        </w:tc>
        <w:tc>
          <w:tcPr>
            <w:tcW w:w="7953" w:type="dxa"/>
            <w:hideMark/>
          </w:tcPr>
          <w:p w14:paraId="3A9A30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 մեղադրանքը փոփոխելու կամ լրացնելու կարգը</w:t>
            </w:r>
          </w:p>
        </w:tc>
      </w:tr>
      <w:tr w:rsidR="006C1B5E" w:rsidRPr="006C1B5E" w14:paraId="4C94BA4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8DDE41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278.</w:t>
            </w:r>
          </w:p>
        </w:tc>
        <w:tc>
          <w:tcPr>
            <w:tcW w:w="7953" w:type="dxa"/>
            <w:hideMark/>
          </w:tcPr>
          <w:p w14:paraId="33833B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Դատալսումները հետաձգելը</w:t>
            </w:r>
          </w:p>
        </w:tc>
      </w:tr>
      <w:tr w:rsidR="006C1B5E" w:rsidRPr="006C1B5E" w14:paraId="2F20CA1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0BB27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279.</w:t>
            </w:r>
          </w:p>
        </w:tc>
        <w:tc>
          <w:tcPr>
            <w:tcW w:w="7953" w:type="dxa"/>
            <w:hideMark/>
          </w:tcPr>
          <w:p w14:paraId="26EB62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արձանագրումը</w:t>
            </w:r>
          </w:p>
        </w:tc>
      </w:tr>
      <w:tr w:rsidR="006C1B5E" w:rsidRPr="006C1B5E" w14:paraId="4B2C864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7F566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280.</w:t>
            </w:r>
          </w:p>
        </w:tc>
        <w:tc>
          <w:tcPr>
            <w:tcW w:w="7953" w:type="dxa"/>
            <w:hideMark/>
          </w:tcPr>
          <w:p w14:paraId="3C5CB22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Պարզ թղթային արձանագրության վերաբերյալ դիտողությունները</w:t>
            </w:r>
          </w:p>
        </w:tc>
      </w:tr>
      <w:tr w:rsidR="006C1B5E" w:rsidRPr="006C1B5E" w14:paraId="6C7F71C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627779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281.</w:t>
            </w:r>
          </w:p>
        </w:tc>
        <w:tc>
          <w:tcPr>
            <w:tcW w:w="7953" w:type="dxa"/>
            <w:hideMark/>
          </w:tcPr>
          <w:p w14:paraId="33234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ակտերի օրինական ուժի մեջ մտնելը</w:t>
            </w:r>
          </w:p>
        </w:tc>
      </w:tr>
      <w:tr w:rsidR="006C1B5E" w:rsidRPr="006C1B5E" w14:paraId="42D029C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03DCE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282.</w:t>
            </w:r>
          </w:p>
        </w:tc>
        <w:tc>
          <w:tcPr>
            <w:tcW w:w="7953" w:type="dxa"/>
            <w:hideMark/>
          </w:tcPr>
          <w:p w14:paraId="0E28805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Դատավճիռը կատարման հանձնելը</w:t>
            </w:r>
          </w:p>
        </w:tc>
      </w:tr>
      <w:tr w:rsidR="006C1B5E" w:rsidRPr="006C1B5E" w14:paraId="555D00B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6DE81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283.</w:t>
            </w:r>
          </w:p>
        </w:tc>
        <w:tc>
          <w:tcPr>
            <w:tcW w:w="7953" w:type="dxa"/>
            <w:hideMark/>
          </w:tcPr>
          <w:p w14:paraId="61214B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 դատական ակտի անհստակությունների լուծումը</w:t>
            </w:r>
          </w:p>
        </w:tc>
      </w:tr>
      <w:tr w:rsidR="006C1B5E" w:rsidRPr="006C1B5E" w14:paraId="33156893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BF092A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367F9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9</w:t>
            </w:r>
          </w:p>
          <w:p w14:paraId="50C967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9264F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ՄԻՆՉԴԱՏԱԿԱՆ ՎԱՐՈՒՅԹԻ ԴԱՏԱԿԱՆ ԵՐԱՇԽԻՔՆԵՐԸ</w:t>
            </w:r>
          </w:p>
          <w:p w14:paraId="60384EC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338D46" w14:textId="5B02812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37</w:t>
            </w:r>
          </w:p>
          <w:p w14:paraId="33BF93D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98729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ԽԱՓԱՆՄԱՆ ՄԻՋՈՑՆԵՐԻ ԿԻՐԱՌՄԱՆ ԴԱՏԱԿԱՆ ԵՐԱՇԽԻՔՆԵՐԸ</w:t>
            </w:r>
          </w:p>
          <w:p w14:paraId="0E717E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AE3794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7598B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284.</w:t>
            </w:r>
          </w:p>
        </w:tc>
        <w:tc>
          <w:tcPr>
            <w:tcW w:w="7953" w:type="dxa"/>
            <w:hideMark/>
          </w:tcPr>
          <w:p w14:paraId="215A93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միջոցների կիրառման դատական երաշխիքների շրջանակը</w:t>
            </w:r>
          </w:p>
        </w:tc>
      </w:tr>
      <w:tr w:rsidR="006C1B5E" w:rsidRPr="006C1B5E" w14:paraId="459AFAF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3B17A8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285.</w:t>
            </w:r>
          </w:p>
        </w:tc>
        <w:tc>
          <w:tcPr>
            <w:tcW w:w="7953" w:type="dxa"/>
            <w:hideMark/>
          </w:tcPr>
          <w:p w14:paraId="7AB67B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 կիրառելու կամ կիրառված խափանման միջոցի ժամկետը երկարաձգելու վարույթի հարուցումը</w:t>
            </w:r>
          </w:p>
        </w:tc>
      </w:tr>
      <w:tr w:rsidR="006C1B5E" w:rsidRPr="006C1B5E" w14:paraId="152BF35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59B72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286.</w:t>
            </w:r>
          </w:p>
        </w:tc>
        <w:tc>
          <w:tcPr>
            <w:tcW w:w="7953" w:type="dxa"/>
            <w:hideMark/>
          </w:tcPr>
          <w:p w14:paraId="1796F4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 կիրառելու և կիրառված խափանման միջոցի ժամկետը երկարաձգելու վարույթի առարկան</w:t>
            </w:r>
          </w:p>
        </w:tc>
      </w:tr>
      <w:tr w:rsidR="006C1B5E" w:rsidRPr="006C1B5E" w14:paraId="7F85532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223CA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287.</w:t>
            </w:r>
          </w:p>
        </w:tc>
        <w:tc>
          <w:tcPr>
            <w:tcW w:w="7953" w:type="dxa"/>
            <w:hideMark/>
          </w:tcPr>
          <w:p w14:paraId="421375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 կիրառելու և կիրառված խափանման միջոցի ժամկետը երկարաձգելու վարույթի իրականացումը</w:t>
            </w:r>
          </w:p>
        </w:tc>
      </w:tr>
      <w:tr w:rsidR="006C1B5E" w:rsidRPr="006C1B5E" w14:paraId="42A04FD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8D460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288.</w:t>
            </w:r>
          </w:p>
        </w:tc>
        <w:tc>
          <w:tcPr>
            <w:tcW w:w="7953" w:type="dxa"/>
            <w:hideMark/>
          </w:tcPr>
          <w:p w14:paraId="468049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Խափանման միջոց կիրառելու կամ կիրառված խափանման միջոցի ժամկետը երկարաձգելու միջնորդության վերաբերյալ որոշումը</w:t>
            </w:r>
          </w:p>
        </w:tc>
      </w:tr>
      <w:tr w:rsidR="006C1B5E" w:rsidRPr="006C1B5E" w14:paraId="56422C4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B2440B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289.</w:t>
            </w:r>
          </w:p>
        </w:tc>
        <w:tc>
          <w:tcPr>
            <w:tcW w:w="7953" w:type="dxa"/>
            <w:hideMark/>
          </w:tcPr>
          <w:p w14:paraId="58D3F3F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Կալանքը վերացնելու կամ կալանքի փոխարեն այլընտրանքային խափանման միջոց կիրառելու միջնորդությունը և դրա քննությունը</w:t>
            </w:r>
          </w:p>
        </w:tc>
      </w:tr>
      <w:tr w:rsidR="006C1B5E" w:rsidRPr="006C1B5E" w14:paraId="447EC27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3A8B3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290.</w:t>
            </w:r>
          </w:p>
        </w:tc>
        <w:tc>
          <w:tcPr>
            <w:tcW w:w="7953" w:type="dxa"/>
            <w:hideMark/>
          </w:tcPr>
          <w:p w14:paraId="39F343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Կալանավորման հարցի վերստին քննարկումը և լուծումը</w:t>
            </w:r>
          </w:p>
        </w:tc>
      </w:tr>
      <w:tr w:rsidR="006C1B5E" w:rsidRPr="006C1B5E" w14:paraId="7906E074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DF7E30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CDE83A" w14:textId="79ED2D5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38</w:t>
            </w:r>
          </w:p>
          <w:p w14:paraId="2B52BAA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CEB03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ԱՊԱՑՈՒՑՈՂԱԿԱՆ ԳՈՐԾՈՂՈՒԹՅՈՒՆՆԵՐԻ ԿԱՏԱՐՄԱՆ ԴԱՏԱԿԱՆ ԵՐԱՇԽԻՔՆԵՐԸ</w:t>
            </w:r>
          </w:p>
          <w:p w14:paraId="574B263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2B139ED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7DDAA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291.</w:t>
            </w:r>
          </w:p>
        </w:tc>
        <w:tc>
          <w:tcPr>
            <w:tcW w:w="7953" w:type="dxa"/>
            <w:hideMark/>
          </w:tcPr>
          <w:p w14:paraId="2DDDA5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 գործողությունների կատարման դատական երաշխիքների շրջանակը</w:t>
            </w:r>
          </w:p>
        </w:tc>
      </w:tr>
      <w:tr w:rsidR="006C1B5E" w:rsidRPr="006C1B5E" w14:paraId="46FEB5C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AC0F05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292.</w:t>
            </w:r>
          </w:p>
        </w:tc>
        <w:tc>
          <w:tcPr>
            <w:tcW w:w="7953" w:type="dxa"/>
            <w:hideMark/>
          </w:tcPr>
          <w:p w14:paraId="46D07AA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 գործողություն կատարելու կամ գաղտնի քննչական գործողության ժամկետը երկարաձգելու վարույթի հարուցումը</w:t>
            </w:r>
          </w:p>
        </w:tc>
      </w:tr>
      <w:tr w:rsidR="006C1B5E" w:rsidRPr="006C1B5E" w14:paraId="1C04AB6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490945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293.</w:t>
            </w:r>
          </w:p>
        </w:tc>
        <w:tc>
          <w:tcPr>
            <w:tcW w:w="7953" w:type="dxa"/>
            <w:hideMark/>
          </w:tcPr>
          <w:p w14:paraId="2996DF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Ապացուցողական գործողություն կատարելու կամ գաղտնի քննչական գործողության ժամկետը երկարաձգելու միջնորդության քննությունը և դրա արդյունքում կայացվող որոշումները</w:t>
            </w:r>
          </w:p>
        </w:tc>
      </w:tr>
      <w:tr w:rsidR="006C1B5E" w:rsidRPr="006C1B5E" w14:paraId="34282F7A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2FC74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FE1371" w14:textId="3CCF69D6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39</w:t>
            </w:r>
          </w:p>
          <w:p w14:paraId="4F3CA5B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ADA11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ԻՐԱՎՈՒՆՔԻ ՍԱՀՄԱՆԱՓԱԿՄԱՆ ԴԱՏԱԿԱՆ ԵՐԱՇԽԻՔՆԵՐԸ</w:t>
            </w:r>
          </w:p>
          <w:p w14:paraId="7409B9C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617608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4B239A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294.</w:t>
            </w:r>
          </w:p>
        </w:tc>
        <w:tc>
          <w:tcPr>
            <w:tcW w:w="7953" w:type="dxa"/>
            <w:hideMark/>
          </w:tcPr>
          <w:p w14:paraId="445AAF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 իրավունքի սահմանափակման իրավաչափության նկատմամբ դատական երաշխիքների շրջանակը</w:t>
            </w:r>
          </w:p>
        </w:tc>
      </w:tr>
      <w:tr w:rsidR="006C1B5E" w:rsidRPr="006C1B5E" w14:paraId="1836F65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9DE19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295.</w:t>
            </w:r>
          </w:p>
        </w:tc>
        <w:tc>
          <w:tcPr>
            <w:tcW w:w="7953" w:type="dxa"/>
            <w:hideMark/>
          </w:tcPr>
          <w:p w14:paraId="4887AE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 իրավունքի սահմանափակման իրավաչափության ստուգման վարույթի հարուցումը</w:t>
            </w:r>
          </w:p>
        </w:tc>
      </w:tr>
      <w:tr w:rsidR="006C1B5E" w:rsidRPr="006C1B5E" w14:paraId="66FFA71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F9592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296.</w:t>
            </w:r>
          </w:p>
        </w:tc>
        <w:tc>
          <w:tcPr>
            <w:tcW w:w="7953" w:type="dxa"/>
            <w:hideMark/>
          </w:tcPr>
          <w:p w14:paraId="7822B8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 իրավունքի սահմանափակման իրավաչափության ստուգման վարույթի իրականացումը</w:t>
            </w:r>
          </w:p>
        </w:tc>
      </w:tr>
      <w:tr w:rsidR="006C1B5E" w:rsidRPr="006C1B5E" w14:paraId="4292765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8B98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297.</w:t>
            </w:r>
          </w:p>
        </w:tc>
        <w:tc>
          <w:tcPr>
            <w:tcW w:w="7953" w:type="dxa"/>
            <w:hideMark/>
          </w:tcPr>
          <w:p w14:paraId="0194BFE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 իրավունքի սահմանափակման իրավաչափության հաստատման միջնորդության վերաբերյալ որոշումը</w:t>
            </w:r>
          </w:p>
        </w:tc>
      </w:tr>
      <w:tr w:rsidR="006C1B5E" w:rsidRPr="006C1B5E" w14:paraId="021D0DE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7D343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298.</w:t>
            </w:r>
          </w:p>
        </w:tc>
        <w:tc>
          <w:tcPr>
            <w:tcW w:w="7953" w:type="dxa"/>
            <w:hideMark/>
          </w:tcPr>
          <w:p w14:paraId="4ECF4F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 իրավունքի սահմանափակումը վերացնելու միջնորդությունը և դրա քննությունը</w:t>
            </w:r>
          </w:p>
        </w:tc>
      </w:tr>
      <w:tr w:rsidR="006C1B5E" w:rsidRPr="006C1B5E" w14:paraId="29EC8FEA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AAEBE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28AB00" w14:textId="096431E8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40</w:t>
            </w:r>
          </w:p>
          <w:p w14:paraId="723504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7014D5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ՀԱՆՐԱՅԻՆ ՄԱՍՆԱԿԻՑՆԵՐԻ ՎԱՐՈՒԹԱՅԻՆ ԱԿՏԵՐԻ (ՄԻՆՉԴԱՏԱԿԱՆ ԱԿՏԵՐԻ) ԻՐԱՎԱՉԱՓՈՒԹՅԱՆ ԴԱՏԱԿԱՆ ԵՐԱՇԽԻՔՆԵՐԸ</w:t>
            </w:r>
          </w:p>
          <w:p w14:paraId="0801036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72FBEDE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359C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299.</w:t>
            </w:r>
          </w:p>
        </w:tc>
        <w:tc>
          <w:tcPr>
            <w:tcW w:w="7953" w:type="dxa"/>
            <w:hideMark/>
          </w:tcPr>
          <w:p w14:paraId="55A9ED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 ակտերի իրավաչափության դատական երաշխիքների շրջանակը</w:t>
            </w:r>
          </w:p>
        </w:tc>
      </w:tr>
      <w:tr w:rsidR="006C1B5E" w:rsidRPr="006C1B5E" w14:paraId="3741C12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5E361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300.</w:t>
            </w:r>
          </w:p>
        </w:tc>
        <w:tc>
          <w:tcPr>
            <w:tcW w:w="7953" w:type="dxa"/>
            <w:hideMark/>
          </w:tcPr>
          <w:p w14:paraId="3F122C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 ակտի դատական բողոքարկման ընթացակարգը</w:t>
            </w:r>
          </w:p>
        </w:tc>
      </w:tr>
      <w:tr w:rsidR="006C1B5E" w:rsidRPr="006C1B5E" w14:paraId="172B436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09AE3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301.</w:t>
            </w:r>
          </w:p>
        </w:tc>
        <w:tc>
          <w:tcPr>
            <w:tcW w:w="7953" w:type="dxa"/>
            <w:hideMark/>
          </w:tcPr>
          <w:p w14:paraId="010E28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 ակտի վերաբերյալ բողոքի բովանդակությունը</w:t>
            </w:r>
          </w:p>
        </w:tc>
      </w:tr>
      <w:tr w:rsidR="006C1B5E" w:rsidRPr="006C1B5E" w14:paraId="0803167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1C638B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302.</w:t>
            </w:r>
          </w:p>
        </w:tc>
        <w:tc>
          <w:tcPr>
            <w:tcW w:w="7953" w:type="dxa"/>
            <w:hideMark/>
          </w:tcPr>
          <w:p w14:paraId="5C7B79F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 ակտի վիճարկման վարույթի հարուցումը</w:t>
            </w:r>
          </w:p>
        </w:tc>
      </w:tr>
      <w:tr w:rsidR="006C1B5E" w:rsidRPr="006C1B5E" w14:paraId="4527403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98147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303.</w:t>
            </w:r>
          </w:p>
        </w:tc>
        <w:tc>
          <w:tcPr>
            <w:tcW w:w="7953" w:type="dxa"/>
            <w:hideMark/>
          </w:tcPr>
          <w:p w14:paraId="6FA26C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 ակտի վիճարկման վարույթի իրականացումը</w:t>
            </w:r>
          </w:p>
        </w:tc>
      </w:tr>
      <w:tr w:rsidR="006C1B5E" w:rsidRPr="006C1B5E" w14:paraId="060CFE8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DD80A2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</w:t>
            </w:r>
          </w:p>
        </w:tc>
        <w:tc>
          <w:tcPr>
            <w:tcW w:w="7953" w:type="dxa"/>
            <w:hideMark/>
          </w:tcPr>
          <w:p w14:paraId="340A312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 ակտի վիճարկման վարույթի արդյունքով կայացվող որոշումները</w:t>
            </w:r>
          </w:p>
        </w:tc>
      </w:tr>
      <w:tr w:rsidR="006C1B5E" w:rsidRPr="006C1B5E" w14:paraId="6BA87FB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B8DA5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305.</w:t>
            </w:r>
          </w:p>
        </w:tc>
        <w:tc>
          <w:tcPr>
            <w:tcW w:w="7953" w:type="dxa"/>
            <w:hideMark/>
          </w:tcPr>
          <w:p w14:paraId="440AC1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 իրավաչափության վիճարկումը</w:t>
            </w:r>
          </w:p>
        </w:tc>
      </w:tr>
      <w:tr w:rsidR="006C1B5E" w:rsidRPr="006C1B5E" w14:paraId="2429D152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39AB5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6FD4B1" w14:textId="6CBEA59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41</w:t>
            </w:r>
          </w:p>
          <w:p w14:paraId="4A3F763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A64B9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ՑՈՒՑՄՈՒՆՔԻ ԴԱՏԱԿԱՆ ԴԵՊՈՆԱՑՈՒՄԸ</w:t>
            </w:r>
          </w:p>
          <w:p w14:paraId="29AE70C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0936957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3500B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306.</w:t>
            </w:r>
          </w:p>
        </w:tc>
        <w:tc>
          <w:tcPr>
            <w:tcW w:w="7953" w:type="dxa"/>
            <w:hideMark/>
          </w:tcPr>
          <w:p w14:paraId="60DFEA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 դեպոնացման դատական երաշխիքի շրջանակը</w:t>
            </w:r>
          </w:p>
        </w:tc>
      </w:tr>
      <w:tr w:rsidR="006C1B5E" w:rsidRPr="006C1B5E" w14:paraId="3A74E95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E10D9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307.</w:t>
            </w:r>
          </w:p>
        </w:tc>
        <w:tc>
          <w:tcPr>
            <w:tcW w:w="7953" w:type="dxa"/>
            <w:hideMark/>
          </w:tcPr>
          <w:p w14:paraId="377264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 դեպոնացման միջնորդությունը</w:t>
            </w:r>
          </w:p>
        </w:tc>
      </w:tr>
      <w:tr w:rsidR="006C1B5E" w:rsidRPr="006C1B5E" w14:paraId="13E478F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228854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308.</w:t>
            </w:r>
          </w:p>
        </w:tc>
        <w:tc>
          <w:tcPr>
            <w:tcW w:w="7953" w:type="dxa"/>
            <w:hideMark/>
          </w:tcPr>
          <w:p w14:paraId="578E94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 դեպոնացում կատարելու մասին որոշումը</w:t>
            </w:r>
          </w:p>
        </w:tc>
      </w:tr>
      <w:tr w:rsidR="006C1B5E" w:rsidRPr="006C1B5E" w14:paraId="5FCB047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F01CD5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309.</w:t>
            </w:r>
          </w:p>
        </w:tc>
        <w:tc>
          <w:tcPr>
            <w:tcW w:w="7953" w:type="dxa"/>
            <w:hideMark/>
          </w:tcPr>
          <w:p w14:paraId="432E3C4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Ցուցմունքի դեպոնացման ընթացակարգը</w:t>
            </w:r>
          </w:p>
        </w:tc>
      </w:tr>
      <w:tr w:rsidR="006C1B5E" w:rsidRPr="006C1B5E" w14:paraId="57E48330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7774E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CC2DF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10</w:t>
            </w:r>
          </w:p>
          <w:p w14:paraId="6B0D109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4318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ԴԱՏԱՔՆՆՈՒԹՅՈՒՆՆ ԱՌԱՋԻՆ ԱՏՅԱՆՈՒՄ</w:t>
            </w:r>
          </w:p>
          <w:p w14:paraId="7C0ADD5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DA0A94" w14:textId="04128E61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42</w:t>
            </w:r>
          </w:p>
          <w:p w14:paraId="12D49D9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AF85A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ԴԱՏԱԼՍՈՒՄՆԵՐԸ</w:t>
            </w:r>
          </w:p>
          <w:p w14:paraId="45A7F81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3F656C2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4899F3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310.</w:t>
            </w:r>
          </w:p>
        </w:tc>
        <w:tc>
          <w:tcPr>
            <w:tcW w:w="7953" w:type="dxa"/>
            <w:hideMark/>
          </w:tcPr>
          <w:p w14:paraId="5EAD74C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դատալսումներ նշանակելը</w:t>
            </w:r>
          </w:p>
        </w:tc>
      </w:tr>
      <w:tr w:rsidR="006C1B5E" w:rsidRPr="006C1B5E" w14:paraId="1220EDC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0F3E6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311.</w:t>
            </w:r>
          </w:p>
        </w:tc>
        <w:tc>
          <w:tcPr>
            <w:tcW w:w="7953" w:type="dxa"/>
            <w:hideMark/>
          </w:tcPr>
          <w:p w14:paraId="17E0476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դատալսումների ընթացքում քննարկման ենթակա հարցերը</w:t>
            </w:r>
          </w:p>
        </w:tc>
      </w:tr>
      <w:tr w:rsidR="006C1B5E" w:rsidRPr="006C1B5E" w14:paraId="7168AD8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44EA23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312.</w:t>
            </w:r>
          </w:p>
        </w:tc>
        <w:tc>
          <w:tcPr>
            <w:tcW w:w="7953" w:type="dxa"/>
            <w:hideMark/>
          </w:tcPr>
          <w:p w14:paraId="27B1F7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դատալսումների անցկացման կարգը</w:t>
            </w:r>
          </w:p>
        </w:tc>
      </w:tr>
      <w:tr w:rsidR="006C1B5E" w:rsidRPr="006C1B5E" w14:paraId="580962D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7D5A6C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313.</w:t>
            </w:r>
          </w:p>
        </w:tc>
        <w:tc>
          <w:tcPr>
            <w:tcW w:w="7953" w:type="dxa"/>
            <w:hideMark/>
          </w:tcPr>
          <w:p w14:paraId="3A6BE3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Ինքնաբացարկը, բացարկը և վարույթին մասնակցելուց ազատելու հարցի քննարկումը</w:t>
            </w:r>
          </w:p>
        </w:tc>
      </w:tr>
      <w:tr w:rsidR="006C1B5E" w:rsidRPr="006C1B5E" w14:paraId="04E2CFC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B20F45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314.</w:t>
            </w:r>
          </w:p>
        </w:tc>
        <w:tc>
          <w:tcPr>
            <w:tcW w:w="7953" w:type="dxa"/>
            <w:hideMark/>
          </w:tcPr>
          <w:p w14:paraId="3A4BB1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ընդդատության հարցի քննարկումը</w:t>
            </w:r>
          </w:p>
        </w:tc>
      </w:tr>
      <w:tr w:rsidR="006C1B5E" w:rsidRPr="006C1B5E" w14:paraId="039D8B4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C49168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315.</w:t>
            </w:r>
          </w:p>
        </w:tc>
        <w:tc>
          <w:tcPr>
            <w:tcW w:w="7953" w:type="dxa"/>
            <w:hideMark/>
          </w:tcPr>
          <w:p w14:paraId="6AF2E7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հետապնդումը դադարեցնելու և վարույթը կարճելու հարցի քննարկումը</w:t>
            </w:r>
          </w:p>
        </w:tc>
      </w:tr>
      <w:tr w:rsidR="006C1B5E" w:rsidRPr="006C1B5E" w14:paraId="335EDAF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DF4787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316.</w:t>
            </w:r>
          </w:p>
        </w:tc>
        <w:tc>
          <w:tcPr>
            <w:tcW w:w="7953" w:type="dxa"/>
            <w:hideMark/>
          </w:tcPr>
          <w:p w14:paraId="36BE08A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նկատմամբ խափանման միջոց կիրառելու հարցի քննարկումը</w:t>
            </w:r>
          </w:p>
        </w:tc>
      </w:tr>
      <w:tr w:rsidR="006C1B5E" w:rsidRPr="006C1B5E" w14:paraId="6A27C80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902151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317.</w:t>
            </w:r>
          </w:p>
        </w:tc>
        <w:tc>
          <w:tcPr>
            <w:tcW w:w="7953" w:type="dxa"/>
            <w:hideMark/>
          </w:tcPr>
          <w:p w14:paraId="3FEFB6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 պատասխանող ճանաչելու հարցի քննարկումը</w:t>
            </w:r>
          </w:p>
        </w:tc>
      </w:tr>
      <w:tr w:rsidR="006C1B5E" w:rsidRPr="006C1B5E" w14:paraId="3C78E2F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33143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318.</w:t>
            </w:r>
          </w:p>
        </w:tc>
        <w:tc>
          <w:tcPr>
            <w:tcW w:w="7953" w:type="dxa"/>
            <w:hideMark/>
          </w:tcPr>
          <w:p w14:paraId="63FB5857" w14:textId="0F50BC26" w:rsidR="006C1B5E" w:rsidRPr="003F3B6B" w:rsidRDefault="003F3B6B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Համաձայնեցման վարույթ կամ արագացված վարույթ կամ համագործակցության վարույթով դատաքննության հատուկ կարգ կիրառելու հարցի քննարկումը</w:t>
            </w:r>
          </w:p>
        </w:tc>
      </w:tr>
      <w:tr w:rsidR="006C1B5E" w:rsidRPr="006C1B5E" w14:paraId="70BFE91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4A6E92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319.</w:t>
            </w:r>
          </w:p>
        </w:tc>
        <w:tc>
          <w:tcPr>
            <w:tcW w:w="7953" w:type="dxa"/>
            <w:hideMark/>
          </w:tcPr>
          <w:p w14:paraId="124B60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 ենթակա ապացույցների ծավալի հարցի քննարկումը</w:t>
            </w:r>
          </w:p>
        </w:tc>
      </w:tr>
      <w:tr w:rsidR="006C1B5E" w:rsidRPr="006C1B5E" w14:paraId="344505B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D5E75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320.</w:t>
            </w:r>
          </w:p>
        </w:tc>
        <w:tc>
          <w:tcPr>
            <w:tcW w:w="7953" w:type="dxa"/>
            <w:hideMark/>
          </w:tcPr>
          <w:p w14:paraId="7BD4F84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թույլատրելիության հարցի քննարկումը</w:t>
            </w:r>
          </w:p>
        </w:tc>
      </w:tr>
      <w:tr w:rsidR="006C1B5E" w:rsidRPr="006C1B5E" w14:paraId="41DCB60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6F8521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321.</w:t>
            </w:r>
          </w:p>
        </w:tc>
        <w:tc>
          <w:tcPr>
            <w:tcW w:w="7953" w:type="dxa"/>
            <w:hideMark/>
          </w:tcPr>
          <w:p w14:paraId="0F72CAD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 վերաբերելի հարցերի քննարկումը</w:t>
            </w:r>
          </w:p>
        </w:tc>
      </w:tr>
      <w:tr w:rsidR="006C1B5E" w:rsidRPr="006C1B5E" w14:paraId="1F72E22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B402A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322.</w:t>
            </w:r>
          </w:p>
        </w:tc>
        <w:tc>
          <w:tcPr>
            <w:tcW w:w="7953" w:type="dxa"/>
            <w:hideMark/>
          </w:tcPr>
          <w:p w14:paraId="77AC137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 դատալսումներ նշանակելը</w:t>
            </w:r>
          </w:p>
        </w:tc>
      </w:tr>
      <w:tr w:rsidR="006C1B5E" w:rsidRPr="006C1B5E" w14:paraId="18DA0CDC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5B58E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6D4743" w14:textId="42A1C61D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43</w:t>
            </w:r>
          </w:p>
          <w:p w14:paraId="3753D6E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67C4E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ԴԱՏԱԼՍՈՒՄՆԵՐԸ</w:t>
            </w:r>
          </w:p>
          <w:p w14:paraId="75FA27E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43DD026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02C071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323.</w:t>
            </w:r>
          </w:p>
        </w:tc>
        <w:tc>
          <w:tcPr>
            <w:tcW w:w="7953" w:type="dxa"/>
            <w:hideMark/>
          </w:tcPr>
          <w:p w14:paraId="341926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 դատալսումների սկիզբը</w:t>
            </w:r>
          </w:p>
        </w:tc>
      </w:tr>
      <w:tr w:rsidR="006C1B5E" w:rsidRPr="006C1B5E" w14:paraId="5C1815D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0B1DE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324.</w:t>
            </w:r>
          </w:p>
        </w:tc>
        <w:tc>
          <w:tcPr>
            <w:tcW w:w="7953" w:type="dxa"/>
            <w:hideMark/>
          </w:tcPr>
          <w:p w14:paraId="12A4ECA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 բացման խոսքը</w:t>
            </w:r>
          </w:p>
        </w:tc>
      </w:tr>
      <w:tr w:rsidR="006C1B5E" w:rsidRPr="006C1B5E" w14:paraId="07AE126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309C7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325.</w:t>
            </w:r>
          </w:p>
        </w:tc>
        <w:tc>
          <w:tcPr>
            <w:tcW w:w="7953" w:type="dxa"/>
            <w:hideMark/>
          </w:tcPr>
          <w:p w14:paraId="493815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հետազոտման ընդհանուր կանոնները</w:t>
            </w:r>
          </w:p>
        </w:tc>
      </w:tr>
      <w:tr w:rsidR="006C1B5E" w:rsidRPr="006C1B5E" w14:paraId="25102B0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C056D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326.</w:t>
            </w:r>
          </w:p>
        </w:tc>
        <w:tc>
          <w:tcPr>
            <w:tcW w:w="7953" w:type="dxa"/>
            <w:hideMark/>
          </w:tcPr>
          <w:p w14:paraId="373C72E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 ընդհանուր կարգը</w:t>
            </w:r>
          </w:p>
        </w:tc>
      </w:tr>
      <w:tr w:rsidR="006C1B5E" w:rsidRPr="006C1B5E" w14:paraId="7EB715F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84EBC9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327.</w:t>
            </w:r>
          </w:p>
        </w:tc>
        <w:tc>
          <w:tcPr>
            <w:tcW w:w="7953" w:type="dxa"/>
            <w:hideMark/>
          </w:tcPr>
          <w:p w14:paraId="7FA52CD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 հատուկ կարգը</w:t>
            </w:r>
          </w:p>
        </w:tc>
      </w:tr>
      <w:tr w:rsidR="006C1B5E" w:rsidRPr="006C1B5E" w14:paraId="35DFE5A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0D386E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328.</w:t>
            </w:r>
          </w:p>
        </w:tc>
        <w:tc>
          <w:tcPr>
            <w:tcW w:w="7953" w:type="dxa"/>
            <w:hideMark/>
          </w:tcPr>
          <w:p w14:paraId="5DEBB08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Հարցաքննության կարգի առանձնահատկությունները՝ ըստ հարցաքննվողի կարգավիճակի</w:t>
            </w:r>
          </w:p>
        </w:tc>
      </w:tr>
      <w:tr w:rsidR="006C1B5E" w:rsidRPr="006C1B5E" w14:paraId="26553F7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97979B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329.</w:t>
            </w:r>
          </w:p>
        </w:tc>
        <w:tc>
          <w:tcPr>
            <w:tcW w:w="7953" w:type="dxa"/>
            <w:hideMark/>
          </w:tcPr>
          <w:p w14:paraId="743EBF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 տուժողի կամ վկայի հարցաքննության առանձնահատկությունները</w:t>
            </w:r>
          </w:p>
        </w:tc>
      </w:tr>
      <w:tr w:rsidR="006C1B5E" w:rsidRPr="006C1B5E" w14:paraId="058E8BC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F7068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330.</w:t>
            </w:r>
          </w:p>
        </w:tc>
        <w:tc>
          <w:tcPr>
            <w:tcW w:w="7953" w:type="dxa"/>
            <w:hideMark/>
          </w:tcPr>
          <w:p w14:paraId="0662561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Ցուցմունքների հրապարակումը</w:t>
            </w:r>
          </w:p>
        </w:tc>
      </w:tr>
      <w:tr w:rsidR="006C1B5E" w:rsidRPr="006C1B5E" w14:paraId="0FFB17B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895F5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331.</w:t>
            </w:r>
          </w:p>
        </w:tc>
        <w:tc>
          <w:tcPr>
            <w:tcW w:w="7953" w:type="dxa"/>
            <w:hideMark/>
          </w:tcPr>
          <w:p w14:paraId="3BED0C3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ապացույցի, ապացուցողական և վարութային այլ գործողության արձանագրության և արտավարութային փաստաթղթի հետազոտումը</w:t>
            </w:r>
          </w:p>
        </w:tc>
      </w:tr>
      <w:tr w:rsidR="006C1B5E" w:rsidRPr="006C1B5E" w14:paraId="4B94BA2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EC896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332.</w:t>
            </w:r>
          </w:p>
        </w:tc>
        <w:tc>
          <w:tcPr>
            <w:tcW w:w="7953" w:type="dxa"/>
            <w:hideMark/>
          </w:tcPr>
          <w:p w14:paraId="603425A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եզրակացության և փորձագետի կարծիքի հետազոտումը</w:t>
            </w:r>
          </w:p>
        </w:tc>
      </w:tr>
      <w:tr w:rsidR="006C1B5E" w:rsidRPr="006C1B5E" w14:paraId="37C2898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3B63F2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333.</w:t>
            </w:r>
          </w:p>
        </w:tc>
        <w:tc>
          <w:tcPr>
            <w:tcW w:w="7953" w:type="dxa"/>
            <w:hideMark/>
          </w:tcPr>
          <w:p w14:paraId="21A0FA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Այլ ապացուցողական գործողություններ կատարելը</w:t>
            </w:r>
          </w:p>
        </w:tc>
      </w:tr>
      <w:tr w:rsidR="006C1B5E" w:rsidRPr="006C1B5E" w14:paraId="206F65F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D23C27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334.</w:t>
            </w:r>
          </w:p>
        </w:tc>
        <w:tc>
          <w:tcPr>
            <w:tcW w:w="7953" w:type="dxa"/>
            <w:hideMark/>
          </w:tcPr>
          <w:p w14:paraId="1FE7F35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Հետազոտման ենթակա ապացույցների ծավալը լրացնելը</w:t>
            </w:r>
          </w:p>
        </w:tc>
      </w:tr>
      <w:tr w:rsidR="006C1B5E" w:rsidRPr="006C1B5E" w14:paraId="6028E0E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CA6826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335.</w:t>
            </w:r>
          </w:p>
        </w:tc>
        <w:tc>
          <w:tcPr>
            <w:tcW w:w="7953" w:type="dxa"/>
            <w:hideMark/>
          </w:tcPr>
          <w:p w14:paraId="4AE5779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անթույլատրելիության հարցի քննարկումը</w:t>
            </w:r>
          </w:p>
        </w:tc>
      </w:tr>
      <w:tr w:rsidR="006C1B5E" w:rsidRPr="006C1B5E" w14:paraId="500D183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B48AE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336.</w:t>
            </w:r>
          </w:p>
        </w:tc>
        <w:tc>
          <w:tcPr>
            <w:tcW w:w="7953" w:type="dxa"/>
            <w:hideMark/>
          </w:tcPr>
          <w:p w14:paraId="4E5FE6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հետազոտումն ավարտելը</w:t>
            </w:r>
          </w:p>
        </w:tc>
      </w:tr>
      <w:tr w:rsidR="006C1B5E" w:rsidRPr="006C1B5E" w14:paraId="42CCAFF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16703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337.</w:t>
            </w:r>
          </w:p>
        </w:tc>
        <w:tc>
          <w:tcPr>
            <w:tcW w:w="7953" w:type="dxa"/>
            <w:hideMark/>
          </w:tcPr>
          <w:p w14:paraId="07EDA48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 ելույթների բովանդակությունը և կարգը</w:t>
            </w:r>
          </w:p>
        </w:tc>
      </w:tr>
      <w:tr w:rsidR="006C1B5E" w:rsidRPr="006C1B5E" w14:paraId="4E1F566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187A5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338.</w:t>
            </w:r>
          </w:p>
        </w:tc>
        <w:tc>
          <w:tcPr>
            <w:tcW w:w="7953" w:type="dxa"/>
            <w:hideMark/>
          </w:tcPr>
          <w:p w14:paraId="0BE0E78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 կիրառման և մեկնաբանման հարցի քննարկումը</w:t>
            </w:r>
          </w:p>
        </w:tc>
      </w:tr>
      <w:tr w:rsidR="006C1B5E" w:rsidRPr="006C1B5E" w14:paraId="7544A53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3435D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339.</w:t>
            </w:r>
          </w:p>
        </w:tc>
        <w:tc>
          <w:tcPr>
            <w:tcW w:w="7953" w:type="dxa"/>
            <w:hideMark/>
          </w:tcPr>
          <w:p w14:paraId="6A630F0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եզրափակիչ հայտարարությունը</w:t>
            </w:r>
          </w:p>
        </w:tc>
      </w:tr>
      <w:tr w:rsidR="006C1B5E" w:rsidRPr="006C1B5E" w14:paraId="53D0577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582D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340.</w:t>
            </w:r>
          </w:p>
        </w:tc>
        <w:tc>
          <w:tcPr>
            <w:tcW w:w="7953" w:type="dxa"/>
            <w:hideMark/>
          </w:tcPr>
          <w:p w14:paraId="66F4AE5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հետազոտումը վերսկսելը</w:t>
            </w:r>
          </w:p>
        </w:tc>
      </w:tr>
      <w:tr w:rsidR="006C1B5E" w:rsidRPr="006C1B5E" w14:paraId="4B52ADD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AB7EAE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341.</w:t>
            </w:r>
          </w:p>
        </w:tc>
        <w:tc>
          <w:tcPr>
            <w:tcW w:w="7953" w:type="dxa"/>
            <w:hideMark/>
          </w:tcPr>
          <w:p w14:paraId="7CBBCA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հեռանալն առանձին սենյակ</w:t>
            </w:r>
          </w:p>
        </w:tc>
      </w:tr>
      <w:tr w:rsidR="006C1B5E" w:rsidRPr="006C1B5E" w14:paraId="7D903E6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DE4DC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342.</w:t>
            </w:r>
          </w:p>
        </w:tc>
        <w:tc>
          <w:tcPr>
            <w:tcW w:w="7953" w:type="dxa"/>
            <w:hideMark/>
          </w:tcPr>
          <w:p w14:paraId="0FEC76A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Վերդիկտ կայացնելիս դատարանի լուծմանը ենթակա հարցերը</w:t>
            </w:r>
          </w:p>
        </w:tc>
      </w:tr>
      <w:tr w:rsidR="006C1B5E" w:rsidRPr="006C1B5E" w14:paraId="743CC96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1B5F00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343.</w:t>
            </w:r>
          </w:p>
        </w:tc>
        <w:tc>
          <w:tcPr>
            <w:tcW w:w="7953" w:type="dxa"/>
            <w:hideMark/>
          </w:tcPr>
          <w:p w14:paraId="5BC6C9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 դատալսումները վերսկսելը</w:t>
            </w:r>
          </w:p>
        </w:tc>
      </w:tr>
      <w:tr w:rsidR="006C1B5E" w:rsidRPr="006C1B5E" w14:paraId="76B09AB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B078BD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344.</w:t>
            </w:r>
          </w:p>
        </w:tc>
        <w:tc>
          <w:tcPr>
            <w:tcW w:w="7953" w:type="dxa"/>
            <w:hideMark/>
          </w:tcPr>
          <w:p w14:paraId="4B8CE1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Վերդիկտը հրապարակելը</w:t>
            </w:r>
          </w:p>
        </w:tc>
      </w:tr>
      <w:tr w:rsidR="006C1B5E" w:rsidRPr="006C1B5E" w14:paraId="19E91DFC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02B437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C79A2C" w14:textId="5870503A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44</w:t>
            </w:r>
          </w:p>
          <w:p w14:paraId="72726C8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B9D853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ԼՐԱՑՈՒՑԻՉ ԴԱՏԱԼՍՈՒՄՆԵՐԸ ԵՎ ԴԱՏԱՎՃԻՌ ԿԱՅԱՑՆԵԼԸ</w:t>
            </w:r>
          </w:p>
          <w:p w14:paraId="36ACB00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1D61F88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F301D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345.</w:t>
            </w:r>
          </w:p>
        </w:tc>
        <w:tc>
          <w:tcPr>
            <w:tcW w:w="7953" w:type="dxa"/>
            <w:hideMark/>
          </w:tcPr>
          <w:p w14:paraId="13EA44E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 դատալսումների ընթացքում քննարկման ենթակա հարցերը</w:t>
            </w:r>
          </w:p>
        </w:tc>
      </w:tr>
      <w:tr w:rsidR="006C1B5E" w:rsidRPr="006C1B5E" w14:paraId="74475BB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2875B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346.</w:t>
            </w:r>
          </w:p>
        </w:tc>
        <w:tc>
          <w:tcPr>
            <w:tcW w:w="7953" w:type="dxa"/>
            <w:hideMark/>
          </w:tcPr>
          <w:p w14:paraId="2DD234F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 դատալսումների անցկացման կարգը</w:t>
            </w:r>
          </w:p>
        </w:tc>
      </w:tr>
      <w:tr w:rsidR="006C1B5E" w:rsidRPr="006C1B5E" w14:paraId="4652647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095A5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347.</w:t>
            </w:r>
          </w:p>
        </w:tc>
        <w:tc>
          <w:tcPr>
            <w:tcW w:w="7953" w:type="dxa"/>
            <w:hideMark/>
          </w:tcPr>
          <w:p w14:paraId="38022B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Դատավճիռը</w:t>
            </w:r>
          </w:p>
        </w:tc>
      </w:tr>
      <w:tr w:rsidR="006C1B5E" w:rsidRPr="006C1B5E" w14:paraId="7085B4C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1E5E4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348.</w:t>
            </w:r>
          </w:p>
        </w:tc>
        <w:tc>
          <w:tcPr>
            <w:tcW w:w="7953" w:type="dxa"/>
            <w:hideMark/>
          </w:tcPr>
          <w:p w14:paraId="4B82B5C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 բովանդակությունը</w:t>
            </w:r>
          </w:p>
        </w:tc>
      </w:tr>
      <w:tr w:rsidR="006C1B5E" w:rsidRPr="006C1B5E" w14:paraId="5FA4D3D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475AD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349.</w:t>
            </w:r>
          </w:p>
        </w:tc>
        <w:tc>
          <w:tcPr>
            <w:tcW w:w="7953" w:type="dxa"/>
            <w:hideMark/>
          </w:tcPr>
          <w:p w14:paraId="418D2A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 կառուցվածքը</w:t>
            </w:r>
          </w:p>
        </w:tc>
      </w:tr>
      <w:tr w:rsidR="006C1B5E" w:rsidRPr="006C1B5E" w14:paraId="0C2E8B6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15F6FF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350.</w:t>
            </w:r>
          </w:p>
        </w:tc>
        <w:tc>
          <w:tcPr>
            <w:tcW w:w="7953" w:type="dxa"/>
            <w:hideMark/>
          </w:tcPr>
          <w:p w14:paraId="55572B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Դատավճռի հրապարակումը</w:t>
            </w:r>
          </w:p>
        </w:tc>
      </w:tr>
      <w:tr w:rsidR="006C1B5E" w:rsidRPr="006C1B5E" w14:paraId="3035563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0A5C2D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351.</w:t>
            </w:r>
          </w:p>
        </w:tc>
        <w:tc>
          <w:tcPr>
            <w:tcW w:w="7953" w:type="dxa"/>
            <w:hideMark/>
          </w:tcPr>
          <w:p w14:paraId="223040D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լրացուցիչ որոշումը</w:t>
            </w:r>
          </w:p>
        </w:tc>
      </w:tr>
      <w:tr w:rsidR="006C1B5E" w:rsidRPr="006C1B5E" w14:paraId="685F746E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3A815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7F860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11</w:t>
            </w:r>
          </w:p>
          <w:p w14:paraId="4B4645BD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E332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ՎԵՐԱՆԱՅՈՒՄԸ</w:t>
            </w:r>
          </w:p>
          <w:p w14:paraId="0A2D7B0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DD54177" w14:textId="306746B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45</w:t>
            </w:r>
          </w:p>
          <w:p w14:paraId="493D331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DEEB4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ՎԵՐԱՆԱՅՄԱՆ ԸՆԴՀԱՆՈՒՐ ՊԱՅՄԱՆՆԵՐԸ</w:t>
            </w:r>
          </w:p>
          <w:p w14:paraId="41F4D36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3FA229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102818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352.</w:t>
            </w:r>
          </w:p>
        </w:tc>
        <w:tc>
          <w:tcPr>
            <w:tcW w:w="7953" w:type="dxa"/>
            <w:hideMark/>
          </w:tcPr>
          <w:p w14:paraId="482F91D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կառուցակարգերը</w:t>
            </w:r>
          </w:p>
        </w:tc>
      </w:tr>
      <w:tr w:rsidR="006C1B5E" w:rsidRPr="006C1B5E" w14:paraId="05942F2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E0D097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353.</w:t>
            </w:r>
          </w:p>
        </w:tc>
        <w:tc>
          <w:tcPr>
            <w:tcW w:w="7953" w:type="dxa"/>
            <w:hideMark/>
          </w:tcPr>
          <w:p w14:paraId="2531E11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բողոք բերելու իրավունքը</w:t>
            </w:r>
          </w:p>
        </w:tc>
      </w:tr>
      <w:tr w:rsidR="006C1B5E" w:rsidRPr="006C1B5E" w14:paraId="5003CB8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0E1CD2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354.</w:t>
            </w:r>
          </w:p>
        </w:tc>
        <w:tc>
          <w:tcPr>
            <w:tcW w:w="7953" w:type="dxa"/>
            <w:hideMark/>
          </w:tcPr>
          <w:p w14:paraId="1189014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բողոքի հիմքերը</w:t>
            </w:r>
          </w:p>
        </w:tc>
      </w:tr>
      <w:tr w:rsidR="006C1B5E" w:rsidRPr="006C1B5E" w14:paraId="57F34CA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CA3CAB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355.</w:t>
            </w:r>
          </w:p>
        </w:tc>
        <w:tc>
          <w:tcPr>
            <w:tcW w:w="7953" w:type="dxa"/>
            <w:hideMark/>
          </w:tcPr>
          <w:p w14:paraId="72A5A6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բողոքը</w:t>
            </w:r>
          </w:p>
        </w:tc>
      </w:tr>
      <w:tr w:rsidR="006C1B5E" w:rsidRPr="006C1B5E" w14:paraId="23C79C8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BD0B65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356.</w:t>
            </w:r>
          </w:p>
        </w:tc>
        <w:tc>
          <w:tcPr>
            <w:tcW w:w="7953" w:type="dxa"/>
            <w:hideMark/>
          </w:tcPr>
          <w:p w14:paraId="00F075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բողոք բերելու կարգը և հետևանքները</w:t>
            </w:r>
          </w:p>
        </w:tc>
      </w:tr>
      <w:tr w:rsidR="006C1B5E" w:rsidRPr="006C1B5E" w14:paraId="0145B15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BCD16A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357.</w:t>
            </w:r>
          </w:p>
        </w:tc>
        <w:tc>
          <w:tcPr>
            <w:tcW w:w="7953" w:type="dxa"/>
            <w:hideMark/>
          </w:tcPr>
          <w:p w14:paraId="45EBC7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բողոքի պատասխանը</w:t>
            </w:r>
          </w:p>
        </w:tc>
      </w:tr>
      <w:tr w:rsidR="006C1B5E" w:rsidRPr="006C1B5E" w14:paraId="1FA514D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9B036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358.</w:t>
            </w:r>
          </w:p>
        </w:tc>
        <w:tc>
          <w:tcPr>
            <w:tcW w:w="7953" w:type="dxa"/>
            <w:hideMark/>
          </w:tcPr>
          <w:p w14:paraId="282146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բողոքը հետ վերցնելը և դրա հետևանքները</w:t>
            </w:r>
          </w:p>
        </w:tc>
      </w:tr>
      <w:tr w:rsidR="006C1B5E" w:rsidRPr="006C1B5E" w14:paraId="28AD0FD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B1C453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359.</w:t>
            </w:r>
          </w:p>
        </w:tc>
        <w:tc>
          <w:tcPr>
            <w:tcW w:w="7953" w:type="dxa"/>
            <w:hideMark/>
          </w:tcPr>
          <w:p w14:paraId="2697CD5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սահմանները</w:t>
            </w:r>
          </w:p>
        </w:tc>
      </w:tr>
      <w:tr w:rsidR="006C1B5E" w:rsidRPr="006C1B5E" w14:paraId="7116EA9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246974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360.</w:t>
            </w:r>
          </w:p>
        </w:tc>
        <w:tc>
          <w:tcPr>
            <w:tcW w:w="7953" w:type="dxa"/>
            <w:hideMark/>
          </w:tcPr>
          <w:p w14:paraId="392590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բողոքի հիման վրա դատալսումները</w:t>
            </w:r>
          </w:p>
        </w:tc>
      </w:tr>
      <w:tr w:rsidR="006C1B5E" w:rsidRPr="006C1B5E" w14:paraId="0243716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732DAA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361.</w:t>
            </w:r>
          </w:p>
        </w:tc>
        <w:tc>
          <w:tcPr>
            <w:tcW w:w="7953" w:type="dxa"/>
            <w:hideMark/>
          </w:tcPr>
          <w:p w14:paraId="14FB283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բողոքի հիման վրա կոլեգիալ կազմով եզրափակիչ դատական ակտ կայացնելը</w:t>
            </w:r>
          </w:p>
        </w:tc>
      </w:tr>
      <w:tr w:rsidR="006C1B5E" w:rsidRPr="006C1B5E" w14:paraId="0934C8E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06203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362.</w:t>
            </w:r>
          </w:p>
        </w:tc>
        <w:tc>
          <w:tcPr>
            <w:tcW w:w="7953" w:type="dxa"/>
            <w:hideMark/>
          </w:tcPr>
          <w:p w14:paraId="7B2302F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Բողոքարկված դատական ակտի բեկանման կամ փոփոխման հիմքերը</w:t>
            </w:r>
          </w:p>
        </w:tc>
      </w:tr>
      <w:tr w:rsidR="006C1B5E" w:rsidRPr="006C1B5E" w14:paraId="0E179C1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90CB27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363.</w:t>
            </w:r>
          </w:p>
        </w:tc>
        <w:tc>
          <w:tcPr>
            <w:tcW w:w="7953" w:type="dxa"/>
            <w:hideMark/>
          </w:tcPr>
          <w:p w14:paraId="072769E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վերանայման արդյունքով կայացվող դատական ակտի բովանդակությունը</w:t>
            </w:r>
          </w:p>
        </w:tc>
      </w:tr>
      <w:tr w:rsidR="006C1B5E" w:rsidRPr="006C1B5E" w14:paraId="7870E573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ACCD76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708693" w14:textId="7937E63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46</w:t>
            </w:r>
          </w:p>
          <w:p w14:paraId="7AE78E6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4F709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ՎԵՐԱՔՆՆՈՒԹՅՈՒՆԸ</w:t>
            </w:r>
          </w:p>
          <w:p w14:paraId="22A03DD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0C7DAD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E1F5B2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364.</w:t>
            </w:r>
          </w:p>
        </w:tc>
        <w:tc>
          <w:tcPr>
            <w:tcW w:w="7953" w:type="dxa"/>
            <w:hideMark/>
          </w:tcPr>
          <w:p w14:paraId="33F889B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 բերելու և վերաքննիչ բողոքի պատասխան ներկայացնելու ժամկետները</w:t>
            </w:r>
          </w:p>
        </w:tc>
      </w:tr>
      <w:tr w:rsidR="006C1B5E" w:rsidRPr="006C1B5E" w14:paraId="59A4D12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E234E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365.</w:t>
            </w:r>
          </w:p>
        </w:tc>
        <w:tc>
          <w:tcPr>
            <w:tcW w:w="7953" w:type="dxa"/>
            <w:hideMark/>
          </w:tcPr>
          <w:p w14:paraId="5B795AF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բողոքարկման ընթացքում ապացույցներ հետազոտելու միջնորդությունը</w:t>
            </w:r>
          </w:p>
        </w:tc>
      </w:tr>
      <w:tr w:rsidR="006C1B5E" w:rsidRPr="006C1B5E" w14:paraId="574FBFB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2F8FAA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366.</w:t>
            </w:r>
          </w:p>
        </w:tc>
        <w:tc>
          <w:tcPr>
            <w:tcW w:w="7953" w:type="dxa"/>
            <w:hideMark/>
          </w:tcPr>
          <w:p w14:paraId="44B4633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բողոքի կապակցությամբ դատարանի կողմից ընդունվող որոշումները</w:t>
            </w:r>
          </w:p>
        </w:tc>
      </w:tr>
      <w:tr w:rsidR="006C1B5E" w:rsidRPr="006C1B5E" w14:paraId="4832446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97B0E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367.</w:t>
            </w:r>
          </w:p>
        </w:tc>
        <w:tc>
          <w:tcPr>
            <w:tcW w:w="7953" w:type="dxa"/>
            <w:hideMark/>
          </w:tcPr>
          <w:p w14:paraId="70ECD19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 սահմանները</w:t>
            </w:r>
          </w:p>
        </w:tc>
      </w:tr>
      <w:tr w:rsidR="006C1B5E" w:rsidRPr="006C1B5E" w14:paraId="0A56B15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B782C6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368.</w:t>
            </w:r>
          </w:p>
        </w:tc>
        <w:tc>
          <w:tcPr>
            <w:tcW w:w="7953" w:type="dxa"/>
            <w:hideMark/>
          </w:tcPr>
          <w:p w14:paraId="5C4CD36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Դատաքննություն նշանակելը</w:t>
            </w:r>
          </w:p>
        </w:tc>
      </w:tr>
      <w:tr w:rsidR="006C1B5E" w:rsidRPr="006C1B5E" w14:paraId="4192529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ADD524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369.</w:t>
            </w:r>
          </w:p>
        </w:tc>
        <w:tc>
          <w:tcPr>
            <w:tcW w:w="7953" w:type="dxa"/>
            <w:hideMark/>
          </w:tcPr>
          <w:p w14:paraId="57AA768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 կարգով դատաքննությունը</w:t>
            </w:r>
          </w:p>
        </w:tc>
      </w:tr>
      <w:tr w:rsidR="006C1B5E" w:rsidRPr="006C1B5E" w14:paraId="5FB99CF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57654A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370.</w:t>
            </w:r>
          </w:p>
        </w:tc>
        <w:tc>
          <w:tcPr>
            <w:tcW w:w="7953" w:type="dxa"/>
            <w:hideMark/>
          </w:tcPr>
          <w:p w14:paraId="479950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 դատական ակտ կայացնելը</w:t>
            </w:r>
          </w:p>
        </w:tc>
      </w:tr>
      <w:tr w:rsidR="006C1B5E" w:rsidRPr="006C1B5E" w14:paraId="6657E5A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EC6D9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371.</w:t>
            </w:r>
          </w:p>
        </w:tc>
        <w:tc>
          <w:tcPr>
            <w:tcW w:w="7953" w:type="dxa"/>
            <w:hideMark/>
          </w:tcPr>
          <w:p w14:paraId="5D8F87C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 արդյունքով կայացվող դատական ակտերը</w:t>
            </w:r>
          </w:p>
        </w:tc>
      </w:tr>
      <w:tr w:rsidR="006C1B5E" w:rsidRPr="006C1B5E" w14:paraId="2885685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5114E9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372.</w:t>
            </w:r>
          </w:p>
        </w:tc>
        <w:tc>
          <w:tcPr>
            <w:tcW w:w="7953" w:type="dxa"/>
            <w:hideMark/>
          </w:tcPr>
          <w:p w14:paraId="1401EA4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 կարգով բողոքարկված դատական ակտի բեկանման կամ փոփոխման հիմքերը</w:t>
            </w:r>
          </w:p>
        </w:tc>
      </w:tr>
      <w:tr w:rsidR="006C1B5E" w:rsidRPr="006C1B5E" w14:paraId="354FDAB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10043B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373.</w:t>
            </w:r>
          </w:p>
        </w:tc>
        <w:tc>
          <w:tcPr>
            <w:tcW w:w="7953" w:type="dxa"/>
            <w:hideMark/>
          </w:tcPr>
          <w:p w14:paraId="2233B91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Փաստական հանգամանքների մասին դատավճռում կամ որոշման մեջ շարադրված հետևությունների անհամապատասխանությունն ապացույցներին</w:t>
            </w:r>
          </w:p>
        </w:tc>
      </w:tr>
      <w:tr w:rsidR="006C1B5E" w:rsidRPr="006C1B5E" w14:paraId="7984AF0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3860C3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374.</w:t>
            </w:r>
          </w:p>
        </w:tc>
        <w:tc>
          <w:tcPr>
            <w:tcW w:w="7953" w:type="dxa"/>
            <w:hideMark/>
          </w:tcPr>
          <w:p w14:paraId="588ECE1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 պայմանագրի ոչ ճիշտ կիրառումը</w:t>
            </w:r>
          </w:p>
        </w:tc>
      </w:tr>
      <w:tr w:rsidR="006C1B5E" w:rsidRPr="006C1B5E" w14:paraId="72894ED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23B909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375.</w:t>
            </w:r>
          </w:p>
        </w:tc>
        <w:tc>
          <w:tcPr>
            <w:tcW w:w="7953" w:type="dxa"/>
            <w:hideMark/>
          </w:tcPr>
          <w:p w14:paraId="72278E4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 օրենքի ոչ ճիշտ կիրառումը</w:t>
            </w:r>
          </w:p>
        </w:tc>
      </w:tr>
      <w:tr w:rsidR="006C1B5E" w:rsidRPr="006C1B5E" w14:paraId="5236C30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8A39336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376.</w:t>
            </w:r>
          </w:p>
        </w:tc>
        <w:tc>
          <w:tcPr>
            <w:tcW w:w="7953" w:type="dxa"/>
            <w:hideMark/>
          </w:tcPr>
          <w:p w14:paraId="56533C2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Քրեադատավարական օրենքի էական խախտումը</w:t>
            </w:r>
          </w:p>
        </w:tc>
      </w:tr>
      <w:tr w:rsidR="006C1B5E" w:rsidRPr="006C1B5E" w14:paraId="1A9897B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9E6071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377.</w:t>
            </w:r>
          </w:p>
        </w:tc>
        <w:tc>
          <w:tcPr>
            <w:tcW w:w="7953" w:type="dxa"/>
            <w:hideMark/>
          </w:tcPr>
          <w:p w14:paraId="28A9F13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Նշանակված պատժի անարդարացիությունը</w:t>
            </w:r>
          </w:p>
        </w:tc>
      </w:tr>
      <w:tr w:rsidR="006C1B5E" w:rsidRPr="006C1B5E" w14:paraId="496D352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B01FAA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378.</w:t>
            </w:r>
          </w:p>
        </w:tc>
        <w:tc>
          <w:tcPr>
            <w:tcW w:w="7953" w:type="dxa"/>
            <w:hideMark/>
          </w:tcPr>
          <w:p w14:paraId="45FB014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Նոր փաստական կամ իրավական հանգամանքի առկայությունը</w:t>
            </w:r>
          </w:p>
        </w:tc>
      </w:tr>
      <w:tr w:rsidR="006C1B5E" w:rsidRPr="006C1B5E" w14:paraId="2BBC85C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D9CAE4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379.</w:t>
            </w:r>
          </w:p>
        </w:tc>
        <w:tc>
          <w:tcPr>
            <w:tcW w:w="7953" w:type="dxa"/>
            <w:hideMark/>
          </w:tcPr>
          <w:p w14:paraId="7ED77BF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Վերաքննությամբ եզրափակիչ դատական ակտի հրապարակմանը հաջորդող վարույթը</w:t>
            </w:r>
          </w:p>
        </w:tc>
      </w:tr>
      <w:tr w:rsidR="006C1B5E" w:rsidRPr="006C1B5E" w14:paraId="13332736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A6520A5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A255BA" w14:textId="5F8C5070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47</w:t>
            </w:r>
          </w:p>
          <w:p w14:paraId="32BF76B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3B3D5F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ՎՃՌԱԲԵԿՈՒԹՅՈՒՆԸ</w:t>
            </w:r>
          </w:p>
          <w:p w14:paraId="59AE6A5C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6C1B5E" w:rsidRPr="006C1B5E" w14:paraId="5B42732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C7409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380.</w:t>
            </w:r>
          </w:p>
        </w:tc>
        <w:tc>
          <w:tcPr>
            <w:tcW w:w="7953" w:type="dxa"/>
            <w:hideMark/>
          </w:tcPr>
          <w:p w14:paraId="7AA306A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 բերելու և վճռաբեկ բողոքի պատասխան ներկայացնելու ժամկետները</w:t>
            </w:r>
          </w:p>
        </w:tc>
      </w:tr>
      <w:tr w:rsidR="006C1B5E" w:rsidRPr="006C1B5E" w14:paraId="368F739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F498F2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381.</w:t>
            </w:r>
          </w:p>
        </w:tc>
        <w:tc>
          <w:tcPr>
            <w:tcW w:w="7953" w:type="dxa"/>
            <w:hideMark/>
          </w:tcPr>
          <w:p w14:paraId="6405335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բողոքը վարույթ ընդունելու պայմանները</w:t>
            </w:r>
          </w:p>
        </w:tc>
      </w:tr>
      <w:tr w:rsidR="006C1B5E" w:rsidRPr="006C1B5E" w14:paraId="1877989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852194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382.</w:t>
            </w:r>
          </w:p>
        </w:tc>
        <w:tc>
          <w:tcPr>
            <w:tcW w:w="7953" w:type="dxa"/>
            <w:hideMark/>
          </w:tcPr>
          <w:p w14:paraId="40A1C1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բողոքը</w:t>
            </w:r>
          </w:p>
        </w:tc>
      </w:tr>
      <w:tr w:rsidR="006C1B5E" w:rsidRPr="006C1B5E" w14:paraId="536EA03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F24B6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383.</w:t>
            </w:r>
          </w:p>
        </w:tc>
        <w:tc>
          <w:tcPr>
            <w:tcW w:w="7953" w:type="dxa"/>
            <w:hideMark/>
          </w:tcPr>
          <w:p w14:paraId="7E851B2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բողոքով նախնական վարույթը</w:t>
            </w:r>
          </w:p>
        </w:tc>
      </w:tr>
      <w:tr w:rsidR="006C1B5E" w:rsidRPr="006C1B5E" w14:paraId="48C4DA3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6057F7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384.</w:t>
            </w:r>
          </w:p>
        </w:tc>
        <w:tc>
          <w:tcPr>
            <w:tcW w:w="7953" w:type="dxa"/>
            <w:hideMark/>
          </w:tcPr>
          <w:p w14:paraId="2BF7495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բողոքով դատաքննությունը</w:t>
            </w:r>
          </w:p>
        </w:tc>
      </w:tr>
      <w:tr w:rsidR="006C1B5E" w:rsidRPr="006C1B5E" w14:paraId="75CCB4F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2F4E48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385.</w:t>
            </w:r>
          </w:p>
        </w:tc>
        <w:tc>
          <w:tcPr>
            <w:tcW w:w="7953" w:type="dxa"/>
            <w:hideMark/>
          </w:tcPr>
          <w:p w14:paraId="47F0A3E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 կայացնելը</w:t>
            </w:r>
          </w:p>
        </w:tc>
      </w:tr>
      <w:tr w:rsidR="006C1B5E" w:rsidRPr="006C1B5E" w14:paraId="3F5B161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947AF6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386.</w:t>
            </w:r>
          </w:p>
        </w:tc>
        <w:tc>
          <w:tcPr>
            <w:tcW w:w="7953" w:type="dxa"/>
            <w:hideMark/>
          </w:tcPr>
          <w:p w14:paraId="5E2152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 արդյունքով կայացվող դատական ակտերը</w:t>
            </w:r>
          </w:p>
        </w:tc>
      </w:tr>
      <w:tr w:rsidR="006C1B5E" w:rsidRPr="006C1B5E" w14:paraId="4BF2DD6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46B469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387.</w:t>
            </w:r>
          </w:p>
        </w:tc>
        <w:tc>
          <w:tcPr>
            <w:tcW w:w="7953" w:type="dxa"/>
            <w:hideMark/>
          </w:tcPr>
          <w:p w14:paraId="4280380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 կարգով բողոքարկված դատական ակտի բեկանման կամ փոփոխման հիմքերը</w:t>
            </w:r>
          </w:p>
        </w:tc>
      </w:tr>
      <w:tr w:rsidR="006C1B5E" w:rsidRPr="006C1B5E" w14:paraId="6BFBD1C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F23B4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388.</w:t>
            </w:r>
          </w:p>
        </w:tc>
        <w:tc>
          <w:tcPr>
            <w:tcW w:w="7953" w:type="dxa"/>
            <w:hideMark/>
          </w:tcPr>
          <w:p w14:paraId="57DD9DC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Վճռաբեկությամբ եզրափակիչ որոշման հրապարակմանը հաջորդող վարույթը</w:t>
            </w:r>
          </w:p>
        </w:tc>
      </w:tr>
      <w:tr w:rsidR="006C1B5E" w:rsidRPr="006C1B5E" w14:paraId="24B4BAB8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6ABDFB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B24545" w14:textId="2B1129D7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48</w:t>
            </w:r>
          </w:p>
          <w:p w14:paraId="2418677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45522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ՎԵՐԱՆԱՅՈՒՄԸ</w:t>
            </w:r>
          </w:p>
          <w:p w14:paraId="196DCF41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64E2054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46BF0F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389.</w:t>
            </w:r>
          </w:p>
        </w:tc>
        <w:tc>
          <w:tcPr>
            <w:tcW w:w="7953" w:type="dxa"/>
            <w:hideMark/>
          </w:tcPr>
          <w:p w14:paraId="7C0848E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դատարանում հատուկ վերանայման ենթակա դատական ակտերի շրջանակը</w:t>
            </w:r>
          </w:p>
        </w:tc>
      </w:tr>
      <w:tr w:rsidR="006C1B5E" w:rsidRPr="006C1B5E" w14:paraId="29C440E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DF1981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390.</w:t>
            </w:r>
          </w:p>
        </w:tc>
        <w:tc>
          <w:tcPr>
            <w:tcW w:w="7953" w:type="dxa"/>
            <w:hideMark/>
          </w:tcPr>
          <w:p w14:paraId="48636FC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դատարանում հատուկ վերանայման բողոք բերելու և բողոքի պատասխան ներկայացնելու ժամկետները</w:t>
            </w:r>
          </w:p>
        </w:tc>
      </w:tr>
      <w:tr w:rsidR="006C1B5E" w:rsidRPr="006C1B5E" w14:paraId="7714D94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8FB5B7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391.</w:t>
            </w:r>
          </w:p>
        </w:tc>
        <w:tc>
          <w:tcPr>
            <w:tcW w:w="7953" w:type="dxa"/>
            <w:hideMark/>
          </w:tcPr>
          <w:p w14:paraId="0DF1249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դատարանում հատուկ վերանայման բողոքի կապակցությամբ դատարանի կողմից ընդունվող որոշումները</w:t>
            </w:r>
          </w:p>
        </w:tc>
      </w:tr>
      <w:tr w:rsidR="006C1B5E" w:rsidRPr="006C1B5E" w14:paraId="451A7A2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5E0ED6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392.</w:t>
            </w:r>
          </w:p>
        </w:tc>
        <w:tc>
          <w:tcPr>
            <w:tcW w:w="7953" w:type="dxa"/>
            <w:hideMark/>
          </w:tcPr>
          <w:p w14:paraId="5101976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դատարանում հատուկ վերանայման ժամկետները</w:t>
            </w:r>
          </w:p>
        </w:tc>
      </w:tr>
      <w:tr w:rsidR="006C1B5E" w:rsidRPr="006C1B5E" w14:paraId="5A08894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3CBF57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393.</w:t>
            </w:r>
          </w:p>
        </w:tc>
        <w:tc>
          <w:tcPr>
            <w:tcW w:w="7953" w:type="dxa"/>
            <w:hideMark/>
          </w:tcPr>
          <w:p w14:paraId="6293C56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դատարանում հատուկ վերանայման արդյունքում կայացվող դատական ակտերը և դրանց հրապարակմանը հաջորդող վարույթը</w:t>
            </w:r>
          </w:p>
        </w:tc>
      </w:tr>
      <w:tr w:rsidR="006C1B5E" w:rsidRPr="006C1B5E" w14:paraId="120463B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486937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394.</w:t>
            </w:r>
          </w:p>
        </w:tc>
        <w:tc>
          <w:tcPr>
            <w:tcW w:w="7953" w:type="dxa"/>
            <w:hideMark/>
          </w:tcPr>
          <w:p w14:paraId="09D380E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դատարանում հատուկ վերանայման ենթակա դատական ակտերի շրջանակը</w:t>
            </w:r>
          </w:p>
        </w:tc>
      </w:tr>
      <w:tr w:rsidR="006C1B5E" w:rsidRPr="006C1B5E" w14:paraId="69B091B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D719EB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395.</w:t>
            </w:r>
          </w:p>
        </w:tc>
        <w:tc>
          <w:tcPr>
            <w:tcW w:w="7953" w:type="dxa"/>
            <w:hideMark/>
          </w:tcPr>
          <w:p w14:paraId="1AE1F63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դատարանում հատուկ վերանայման բողոք բերելու և բողոքի պատասխան ներկայացնելու ժամկետները</w:t>
            </w:r>
          </w:p>
        </w:tc>
      </w:tr>
      <w:tr w:rsidR="006C1B5E" w:rsidRPr="006C1B5E" w14:paraId="3F3BA8F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5D340F2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396.</w:t>
            </w:r>
          </w:p>
        </w:tc>
        <w:tc>
          <w:tcPr>
            <w:tcW w:w="7953" w:type="dxa"/>
            <w:hideMark/>
          </w:tcPr>
          <w:p w14:paraId="046F5C7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դատարանում հատուկ վերանայման բողոքը վարույթ ընդունելու պայմանները</w:t>
            </w:r>
          </w:p>
        </w:tc>
      </w:tr>
      <w:tr w:rsidR="006C1B5E" w:rsidRPr="006C1B5E" w14:paraId="4DEA331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ECE9E4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397.</w:t>
            </w:r>
          </w:p>
        </w:tc>
        <w:tc>
          <w:tcPr>
            <w:tcW w:w="7953" w:type="dxa"/>
            <w:hideMark/>
          </w:tcPr>
          <w:p w14:paraId="079A84E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դատարանում հատուկ վերանայման բողոքը</w:t>
            </w:r>
          </w:p>
        </w:tc>
      </w:tr>
      <w:tr w:rsidR="006C1B5E" w:rsidRPr="006C1B5E" w14:paraId="65C341B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CB5EB2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398.</w:t>
            </w:r>
          </w:p>
        </w:tc>
        <w:tc>
          <w:tcPr>
            <w:tcW w:w="7953" w:type="dxa"/>
            <w:hideMark/>
          </w:tcPr>
          <w:p w14:paraId="5A0AA75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դատարանում հատուկ վերանայման բողոքով նախնական վարույթը</w:t>
            </w:r>
          </w:p>
        </w:tc>
      </w:tr>
      <w:tr w:rsidR="006C1B5E" w:rsidRPr="006C1B5E" w14:paraId="6692C90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EBE279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399.</w:t>
            </w:r>
          </w:p>
        </w:tc>
        <w:tc>
          <w:tcPr>
            <w:tcW w:w="7953" w:type="dxa"/>
            <w:hideMark/>
          </w:tcPr>
          <w:p w14:paraId="300262BD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դատարանում հատուկ վերանայման ժամկետները</w:t>
            </w:r>
          </w:p>
        </w:tc>
      </w:tr>
      <w:tr w:rsidR="006C1B5E" w:rsidRPr="006C1B5E" w14:paraId="0DC1C2F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837A9C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400.</w:t>
            </w:r>
          </w:p>
        </w:tc>
        <w:tc>
          <w:tcPr>
            <w:tcW w:w="7953" w:type="dxa"/>
            <w:hideMark/>
          </w:tcPr>
          <w:p w14:paraId="7A78F7A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դատարանում հատուկ վերանայման արդյունքով կայացվող դատական ակտերը և դրանց հրապարակմանը հաջորդող վարույթը</w:t>
            </w:r>
          </w:p>
        </w:tc>
      </w:tr>
      <w:tr w:rsidR="006C1B5E" w:rsidRPr="006C1B5E" w14:paraId="2522EF28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D6277E4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9E5C11" w14:textId="7CD1A3FB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49</w:t>
            </w:r>
          </w:p>
          <w:p w14:paraId="473EC3C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98DB2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ԲԱՑԱՌԻԿ ՎԵՐԱՆԱՅՈՒՄԸ</w:t>
            </w:r>
          </w:p>
          <w:p w14:paraId="13EDCEC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E462D4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83D87D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401.</w:t>
            </w:r>
          </w:p>
        </w:tc>
        <w:tc>
          <w:tcPr>
            <w:tcW w:w="7953" w:type="dxa"/>
            <w:hideMark/>
          </w:tcPr>
          <w:p w14:paraId="7B91AA7B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 վերանայման վարույթները և բացառիկ վերանայման ենթակա դատական ակտերի շրջանակը</w:t>
            </w:r>
          </w:p>
        </w:tc>
      </w:tr>
      <w:tr w:rsidR="006C1B5E" w:rsidRPr="006C1B5E" w14:paraId="02CDE83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5444C6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402.</w:t>
            </w:r>
          </w:p>
        </w:tc>
        <w:tc>
          <w:tcPr>
            <w:tcW w:w="7953" w:type="dxa"/>
            <w:hideMark/>
          </w:tcPr>
          <w:p w14:paraId="28348B3A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 վերանայման բողոք բերելու իրավունք ունեցող անձինք</w:t>
            </w:r>
          </w:p>
        </w:tc>
      </w:tr>
      <w:tr w:rsidR="006C1B5E" w:rsidRPr="006C1B5E" w14:paraId="26D790E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0517B84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403.</w:t>
            </w:r>
          </w:p>
        </w:tc>
        <w:tc>
          <w:tcPr>
            <w:tcW w:w="7953" w:type="dxa"/>
            <w:hideMark/>
          </w:tcPr>
          <w:p w14:paraId="40FC3705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 վերանայման բողոք բերելու հիմքերը</w:t>
            </w:r>
          </w:p>
        </w:tc>
      </w:tr>
      <w:tr w:rsidR="006C1B5E" w:rsidRPr="006C1B5E" w14:paraId="4616B8B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6DF092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404.</w:t>
            </w:r>
          </w:p>
        </w:tc>
        <w:tc>
          <w:tcPr>
            <w:tcW w:w="7953" w:type="dxa"/>
            <w:hideMark/>
          </w:tcPr>
          <w:p w14:paraId="256F9E4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 վերանայման բողոք բերելու ժամկետները</w:t>
            </w:r>
          </w:p>
        </w:tc>
      </w:tr>
      <w:tr w:rsidR="006C1B5E" w:rsidRPr="006C1B5E" w14:paraId="30E384E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0BA336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405.</w:t>
            </w:r>
          </w:p>
        </w:tc>
        <w:tc>
          <w:tcPr>
            <w:tcW w:w="7953" w:type="dxa"/>
            <w:hideMark/>
          </w:tcPr>
          <w:p w14:paraId="3252E337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Նոր ի հայտ եկած հանգամանքներով նախնական վարույթը</w:t>
            </w:r>
          </w:p>
        </w:tc>
      </w:tr>
      <w:tr w:rsidR="006C1B5E" w:rsidRPr="006C1B5E" w14:paraId="6DEFBAE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36F7109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406.</w:t>
            </w:r>
          </w:p>
        </w:tc>
        <w:tc>
          <w:tcPr>
            <w:tcW w:w="7953" w:type="dxa"/>
            <w:hideMark/>
          </w:tcPr>
          <w:p w14:paraId="05502031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 բողոքարկման կարգը</w:t>
            </w:r>
          </w:p>
        </w:tc>
      </w:tr>
      <w:tr w:rsidR="006C1B5E" w:rsidRPr="006C1B5E" w14:paraId="6A80663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0E35970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407.</w:t>
            </w:r>
          </w:p>
        </w:tc>
        <w:tc>
          <w:tcPr>
            <w:tcW w:w="7953" w:type="dxa"/>
            <w:hideMark/>
          </w:tcPr>
          <w:p w14:paraId="4CEAE5D8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 վերանայման վարույթի հարուցումը</w:t>
            </w:r>
          </w:p>
        </w:tc>
      </w:tr>
      <w:tr w:rsidR="006C1B5E" w:rsidRPr="006C1B5E" w14:paraId="35D929D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ADEF2AC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408.</w:t>
            </w:r>
          </w:p>
        </w:tc>
        <w:tc>
          <w:tcPr>
            <w:tcW w:w="7953" w:type="dxa"/>
            <w:hideMark/>
          </w:tcPr>
          <w:p w14:paraId="36109963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 վերանայման արդյունքով կայացվող դատական ակտերը և դրանց հրապարակմանը հաջորդող վարույթը</w:t>
            </w:r>
          </w:p>
        </w:tc>
      </w:tr>
      <w:tr w:rsidR="006C1B5E" w:rsidRPr="006C1B5E" w14:paraId="4657A526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726931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E4BFFA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ՉՈՐՐՈՐԴ</w:t>
            </w:r>
          </w:p>
          <w:p w14:paraId="5BA5BAA0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F58009" w14:textId="77777777" w:rsidR="006C1B5E" w:rsidRPr="00007442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ԱՌԱՆՁԻՆ ՎԱՐՈՒՅԹՆԵՐ</w:t>
            </w:r>
          </w:p>
          <w:p w14:paraId="083DD967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C9E8E8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12</w:t>
            </w:r>
          </w:p>
          <w:p w14:paraId="27F8F7B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44868B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ԱՌԱՆՁԻՆ ԱՆՁԱՆՑ ՆԿԱՏՄԱՄԲ ԻՐԱԿԱՆԱՑՎՈՂ ՎԱՐՈՒՅԹՆԵՐԻ ԱՌԱՆՁՆԱՀԱՏԿՈՒԹՅՈՒՆՆԵՐԸ</w:t>
            </w:r>
          </w:p>
          <w:p w14:paraId="00EA5286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6C91DB" w14:textId="3C2DE699" w:rsidR="006C1B5E" w:rsidRPr="006C1B5E" w:rsidRDefault="00007442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6C1B5E"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50</w:t>
            </w:r>
          </w:p>
          <w:p w14:paraId="38245AB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B93A2E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ԱՆՉԱՓԱՀԱՍԻՆ ՎԵՐԱԳՐՎՈՂ ՀԱՆՑԱՆՔԻ ՎԵՐԱԲԵՐՅԱԼ ՎԱՐՈՒՅԹԸ</w:t>
            </w:r>
          </w:p>
          <w:p w14:paraId="0DF9E1C9" w14:textId="77777777" w:rsidR="006C1B5E" w:rsidRPr="006C1B5E" w:rsidRDefault="006C1B5E" w:rsidP="006C1B5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6C1B5E" w:rsidRPr="006C1B5E" w14:paraId="10D1CBA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B67876F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409.</w:t>
            </w:r>
          </w:p>
        </w:tc>
        <w:tc>
          <w:tcPr>
            <w:tcW w:w="7953" w:type="dxa"/>
            <w:hideMark/>
          </w:tcPr>
          <w:p w14:paraId="3DC384FE" w14:textId="77777777" w:rsidR="006C1B5E" w:rsidRPr="006C1B5E" w:rsidRDefault="006C1B5E" w:rsidP="006C1B5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 վերագրվող հանցանքի վերաբերյալ վարույթի ընդհանուր պայմանները</w:t>
            </w:r>
          </w:p>
        </w:tc>
      </w:tr>
      <w:tr w:rsidR="00175D98" w:rsidRPr="006C1B5E" w14:paraId="625F284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B7FB00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410.</w:t>
            </w:r>
          </w:p>
        </w:tc>
        <w:tc>
          <w:tcPr>
            <w:tcW w:w="7953" w:type="dxa"/>
            <w:hideMark/>
          </w:tcPr>
          <w:p w14:paraId="4C90998A" w14:textId="33987E48" w:rsidR="00175D98" w:rsidRPr="00175D98" w:rsidRDefault="00175D98" w:rsidP="00175D98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175D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Անչափահասին վերագրվող հանցանքի վերաբերյալ վարույթով ապացուցման ենթակա հանգամանքները</w:t>
            </w:r>
          </w:p>
        </w:tc>
      </w:tr>
      <w:tr w:rsidR="00175D98" w:rsidRPr="006C1B5E" w14:paraId="214183E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1222DB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411.</w:t>
            </w:r>
          </w:p>
        </w:tc>
        <w:tc>
          <w:tcPr>
            <w:tcW w:w="7953" w:type="dxa"/>
            <w:hideMark/>
          </w:tcPr>
          <w:p w14:paraId="67401A6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 վերագրվող հանցանքի վերաբերյալ վարույթի արագությունը և առանձնացումը</w:t>
            </w:r>
          </w:p>
        </w:tc>
      </w:tr>
      <w:tr w:rsidR="00175D98" w:rsidRPr="006C1B5E" w14:paraId="40DBEE0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96D643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412.</w:t>
            </w:r>
          </w:p>
        </w:tc>
        <w:tc>
          <w:tcPr>
            <w:tcW w:w="7953" w:type="dxa"/>
            <w:hideMark/>
          </w:tcPr>
          <w:p w14:paraId="24AAA07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Պաշտպանի մասնակցությունն անչափահասին վերագրվող հանցանքի վերաբերյալ վարույթին</w:t>
            </w:r>
          </w:p>
        </w:tc>
      </w:tr>
      <w:tr w:rsidR="00175D98" w:rsidRPr="006C1B5E" w14:paraId="67C73F8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04807E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413.</w:t>
            </w:r>
          </w:p>
        </w:tc>
        <w:tc>
          <w:tcPr>
            <w:tcW w:w="7953" w:type="dxa"/>
            <w:hideMark/>
          </w:tcPr>
          <w:p w14:paraId="7663A53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 ներկայացուցչի մասնակցությունն անչափահասին վերագրվող հանցանքի վերաբերյալ վարույթին</w:t>
            </w:r>
          </w:p>
        </w:tc>
      </w:tr>
      <w:tr w:rsidR="00175D98" w:rsidRPr="006C1B5E" w14:paraId="7AC9845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1DDB9C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414.</w:t>
            </w:r>
          </w:p>
        </w:tc>
        <w:tc>
          <w:tcPr>
            <w:tcW w:w="7953" w:type="dxa"/>
            <w:hideMark/>
          </w:tcPr>
          <w:p w14:paraId="122D9C1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 ձերբակալումը կամ կալանավորումը</w:t>
            </w:r>
          </w:p>
        </w:tc>
      </w:tr>
      <w:tr w:rsidR="00175D98" w:rsidRPr="006C1B5E" w14:paraId="045FCB1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FE76FC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415.</w:t>
            </w:r>
          </w:p>
        </w:tc>
        <w:tc>
          <w:tcPr>
            <w:tcW w:w="7953" w:type="dxa"/>
            <w:hideMark/>
          </w:tcPr>
          <w:p w14:paraId="0CB7DB2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 մեղադրյալի հարցաքննությունը</w:t>
            </w:r>
          </w:p>
        </w:tc>
      </w:tr>
      <w:tr w:rsidR="00175D98" w:rsidRPr="006C1B5E" w14:paraId="41DE765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9FF6D0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416.</w:t>
            </w:r>
          </w:p>
        </w:tc>
        <w:tc>
          <w:tcPr>
            <w:tcW w:w="7953" w:type="dxa"/>
            <w:hideMark/>
          </w:tcPr>
          <w:p w14:paraId="070765F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 վերագրվող հանցանքի վերաբերյալ վարույթով քրեական հետապնդումը դադարեցնելը</w:t>
            </w:r>
          </w:p>
        </w:tc>
      </w:tr>
      <w:tr w:rsidR="00175D98" w:rsidRPr="006C1B5E" w14:paraId="725F5E1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E6EAC6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417.</w:t>
            </w:r>
          </w:p>
        </w:tc>
        <w:tc>
          <w:tcPr>
            <w:tcW w:w="7953" w:type="dxa"/>
            <w:hideMark/>
          </w:tcPr>
          <w:p w14:paraId="46D8486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Անչափահասին վերագրվող հանցանքի վերաբերյալ դատական վարույթի առանձնահատկությունները</w:t>
            </w:r>
          </w:p>
        </w:tc>
      </w:tr>
      <w:tr w:rsidR="00175D98" w:rsidRPr="006C1B5E" w14:paraId="053432B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FAA09D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418.</w:t>
            </w:r>
          </w:p>
        </w:tc>
        <w:tc>
          <w:tcPr>
            <w:tcW w:w="7953" w:type="dxa"/>
            <w:hideMark/>
          </w:tcPr>
          <w:p w14:paraId="4948B42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Դաստիարակչական բնույթի հարկադրանքի միջոց կիրառելը</w:t>
            </w:r>
          </w:p>
        </w:tc>
      </w:tr>
      <w:tr w:rsidR="00175D98" w:rsidRPr="006C1B5E" w14:paraId="4C35374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E8A0AD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419.</w:t>
            </w:r>
          </w:p>
        </w:tc>
        <w:tc>
          <w:tcPr>
            <w:tcW w:w="7953" w:type="dxa"/>
            <w:hideMark/>
          </w:tcPr>
          <w:p w14:paraId="50CFBA9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Անչափահասի նկատմամբ դատավճիռ կայացնելիս լուծման ենթակա հարցերը</w:t>
            </w:r>
          </w:p>
        </w:tc>
      </w:tr>
      <w:tr w:rsidR="00175D98" w:rsidRPr="006C1B5E" w14:paraId="310B2DE3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974AA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717E606" w14:textId="730149DB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</w:t>
            </w:r>
          </w:p>
          <w:p w14:paraId="2AE04999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744F1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ԲԺՇԿԱԿԱՆ ԲՆՈՒՅԹԻ ՀԱՐԿԱԴՐԱՆՔԻ ՄԻՋՈՑՆԵՐ ԿԻՐԱՌԵԼՈՒ ՎԱՐՈՒՅԹԸ</w:t>
            </w:r>
          </w:p>
          <w:p w14:paraId="7E0C183F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36CE77E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4EC20D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420.</w:t>
            </w:r>
          </w:p>
        </w:tc>
        <w:tc>
          <w:tcPr>
            <w:tcW w:w="7953" w:type="dxa"/>
            <w:hideMark/>
          </w:tcPr>
          <w:p w14:paraId="41B423C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 բնույթի հարկադրանքի միջոցներ կիրառելու վարույթի սահմանները</w:t>
            </w:r>
          </w:p>
        </w:tc>
      </w:tr>
      <w:tr w:rsidR="00175D98" w:rsidRPr="006C1B5E" w14:paraId="41D6084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9DB434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421.</w:t>
            </w:r>
          </w:p>
        </w:tc>
        <w:tc>
          <w:tcPr>
            <w:tcW w:w="7953" w:type="dxa"/>
            <w:hideMark/>
          </w:tcPr>
          <w:p w14:paraId="5BB174A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 հարկադրանքի վարույթով ապացուցման ենթակա հանգամանքները</w:t>
            </w:r>
          </w:p>
        </w:tc>
      </w:tr>
      <w:tr w:rsidR="00175D98" w:rsidRPr="006C1B5E" w14:paraId="0484112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B08A0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422.</w:t>
            </w:r>
          </w:p>
        </w:tc>
        <w:tc>
          <w:tcPr>
            <w:tcW w:w="7953" w:type="dxa"/>
            <w:hideMark/>
          </w:tcPr>
          <w:p w14:paraId="250323E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 հարկադրանքի վարույթ սկսելը</w:t>
            </w:r>
          </w:p>
        </w:tc>
      </w:tr>
      <w:tr w:rsidR="00175D98" w:rsidRPr="006C1B5E" w14:paraId="7EDA707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99207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423.</w:t>
            </w:r>
          </w:p>
        </w:tc>
        <w:tc>
          <w:tcPr>
            <w:tcW w:w="7953" w:type="dxa"/>
            <w:hideMark/>
          </w:tcPr>
          <w:p w14:paraId="5228B5F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Այն անձի իրավունքները և երաշխիքները, որի նկատմամբ իրականացվում է բժշկական հարկադրանքի վարույթ</w:t>
            </w:r>
          </w:p>
        </w:tc>
      </w:tr>
      <w:tr w:rsidR="00175D98" w:rsidRPr="006C1B5E" w14:paraId="74A1CC4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D188E7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424.</w:t>
            </w:r>
          </w:p>
        </w:tc>
        <w:tc>
          <w:tcPr>
            <w:tcW w:w="7953" w:type="dxa"/>
            <w:hideMark/>
          </w:tcPr>
          <w:p w14:paraId="521E6F5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Պաշտպանը և ներկայացուցիչը բժշկական հարկադրանքի վարույթում</w:t>
            </w:r>
          </w:p>
        </w:tc>
      </w:tr>
      <w:tr w:rsidR="00175D98" w:rsidRPr="006C1B5E" w14:paraId="4E724C7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E265C5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425.</w:t>
            </w:r>
          </w:p>
        </w:tc>
        <w:tc>
          <w:tcPr>
            <w:tcW w:w="7953" w:type="dxa"/>
            <w:hideMark/>
          </w:tcPr>
          <w:p w14:paraId="20B1576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 հարկադրանքի վարույթով անվտանգության միջոցները</w:t>
            </w:r>
          </w:p>
        </w:tc>
      </w:tr>
      <w:tr w:rsidR="00175D98" w:rsidRPr="006C1B5E" w14:paraId="4132861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1EBCFA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426.</w:t>
            </w:r>
          </w:p>
        </w:tc>
        <w:tc>
          <w:tcPr>
            <w:tcW w:w="7953" w:type="dxa"/>
            <w:hideMark/>
          </w:tcPr>
          <w:p w14:paraId="1E8A783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 վարույթի ավարտը բժշկական հարկադրանքի վարույթով</w:t>
            </w:r>
          </w:p>
        </w:tc>
      </w:tr>
      <w:tr w:rsidR="00175D98" w:rsidRPr="006C1B5E" w14:paraId="4A9239C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A4EC4F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427.</w:t>
            </w:r>
          </w:p>
        </w:tc>
        <w:tc>
          <w:tcPr>
            <w:tcW w:w="7953" w:type="dxa"/>
            <w:hideMark/>
          </w:tcPr>
          <w:p w14:paraId="4AE83DA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դատալսումները բժշկական հարկադրանքի վարույթով</w:t>
            </w:r>
          </w:p>
        </w:tc>
      </w:tr>
      <w:tr w:rsidR="00175D98" w:rsidRPr="006C1B5E" w14:paraId="1C94BDB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6BEBE9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428.</w:t>
            </w:r>
          </w:p>
        </w:tc>
        <w:tc>
          <w:tcPr>
            <w:tcW w:w="7953" w:type="dxa"/>
            <w:hideMark/>
          </w:tcPr>
          <w:p w14:paraId="3EA35F8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 դատալսումները բժշկական հարկադրանքի վարույթով</w:t>
            </w:r>
          </w:p>
        </w:tc>
      </w:tr>
      <w:tr w:rsidR="00175D98" w:rsidRPr="006C1B5E" w14:paraId="448CF96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13F297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429.</w:t>
            </w:r>
          </w:p>
        </w:tc>
        <w:tc>
          <w:tcPr>
            <w:tcW w:w="7953" w:type="dxa"/>
            <w:hideMark/>
          </w:tcPr>
          <w:p w14:paraId="3F268A1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 դատալսումները բժշկական հարկադրանքի վարույթով</w:t>
            </w:r>
          </w:p>
        </w:tc>
      </w:tr>
      <w:tr w:rsidR="00175D98" w:rsidRPr="006C1B5E" w14:paraId="7E168B6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F49158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430.</w:t>
            </w:r>
          </w:p>
        </w:tc>
        <w:tc>
          <w:tcPr>
            <w:tcW w:w="7953" w:type="dxa"/>
            <w:hideMark/>
          </w:tcPr>
          <w:p w14:paraId="61CC84F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 դատական ակտը բժշկական հարկադրանքի վարույթով</w:t>
            </w:r>
          </w:p>
        </w:tc>
      </w:tr>
      <w:tr w:rsidR="00175D98" w:rsidRPr="006C1B5E" w14:paraId="31E92114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1EE5EF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BEB380" w14:textId="7BF05D4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</w:t>
            </w:r>
          </w:p>
          <w:p w14:paraId="5EF91A0D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695BF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ՄԻՋԱԶԳԱՅԻՆ ՊԱՅՄԱՆԱԳՐԵՐՈՎ ՍԱՀՄԱՆՎԱԾ ԱՆՁԵՌՆՄԽԵԼԻՈՒԹՅՈՒՆԻՑ ԵՎ ԱՐՏՈՆՈՒԹՅՈՒՆՆԵՐԻՑ ՕԳՏՎՈՂ ԱՆՁԱՆՑ ՎԵՐԱԲԵՐՅԱԼ ՎԱՐՈՒՅԹԸ</w:t>
            </w:r>
          </w:p>
          <w:p w14:paraId="05F8B94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6C3313A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7A6C3E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431.</w:t>
            </w:r>
          </w:p>
        </w:tc>
        <w:tc>
          <w:tcPr>
            <w:tcW w:w="7953" w:type="dxa"/>
            <w:hideMark/>
          </w:tcPr>
          <w:p w14:paraId="33B61AE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 անձեռնմխելիությունից օգտվող անձանց գտնվելը Հայաստանի Հանրապետության իրավազորության ներքո</w:t>
            </w:r>
          </w:p>
        </w:tc>
      </w:tr>
      <w:tr w:rsidR="00175D98" w:rsidRPr="006C1B5E" w14:paraId="30575DAF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E8560D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432.</w:t>
            </w:r>
          </w:p>
        </w:tc>
        <w:tc>
          <w:tcPr>
            <w:tcW w:w="7953" w:type="dxa"/>
            <w:hideMark/>
          </w:tcPr>
          <w:p w14:paraId="5DE1892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Դիվանագիտական անձեռնմխելիությունից օգտվող անձինք</w:t>
            </w:r>
          </w:p>
        </w:tc>
      </w:tr>
      <w:tr w:rsidR="00175D98" w:rsidRPr="006C1B5E" w14:paraId="70C03A1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2B1C51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433.</w:t>
            </w:r>
          </w:p>
        </w:tc>
        <w:tc>
          <w:tcPr>
            <w:tcW w:w="7953" w:type="dxa"/>
            <w:hideMark/>
          </w:tcPr>
          <w:p w14:paraId="18E3A86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 անձեռնմխելիությունը</w:t>
            </w:r>
          </w:p>
        </w:tc>
      </w:tr>
      <w:tr w:rsidR="00175D98" w:rsidRPr="006C1B5E" w14:paraId="5FB6731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981EA9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434.</w:t>
            </w:r>
          </w:p>
        </w:tc>
        <w:tc>
          <w:tcPr>
            <w:tcW w:w="7953" w:type="dxa"/>
            <w:hideMark/>
          </w:tcPr>
          <w:p w14:paraId="2812438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հետապնդումից անձեռնմխելիությունը</w:t>
            </w:r>
          </w:p>
        </w:tc>
      </w:tr>
      <w:tr w:rsidR="00175D98" w:rsidRPr="006C1B5E" w14:paraId="367F7F7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56AA87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435.</w:t>
            </w:r>
          </w:p>
        </w:tc>
        <w:tc>
          <w:tcPr>
            <w:tcW w:w="7953" w:type="dxa"/>
            <w:hideMark/>
          </w:tcPr>
          <w:p w14:paraId="17CD353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Ցուցմունք չտալու և նյութեր չներկայացնելու արտոնությունը</w:t>
            </w:r>
          </w:p>
        </w:tc>
      </w:tr>
      <w:tr w:rsidR="00175D98" w:rsidRPr="006C1B5E" w14:paraId="16F5B05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44A7F3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436.</w:t>
            </w:r>
          </w:p>
        </w:tc>
        <w:tc>
          <w:tcPr>
            <w:tcW w:w="7953" w:type="dxa"/>
            <w:hideMark/>
          </w:tcPr>
          <w:p w14:paraId="48FFC35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Շինությունների և փաստաթղթերի անձեռնմխելիությունը</w:t>
            </w:r>
          </w:p>
        </w:tc>
      </w:tr>
      <w:tr w:rsidR="00175D98" w:rsidRPr="006C1B5E" w14:paraId="4CDDF26B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7A6A8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564324" w14:textId="02391086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</w:p>
          <w:p w14:paraId="095AA475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63D107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ԱՆՁԻ ՎԵՐԱԲԵՐՅԱԼ ՎԱՐՈՒՅԹԸ</w:t>
            </w:r>
          </w:p>
          <w:p w14:paraId="1156E00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64B17D2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9A9C65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437.</w:t>
            </w:r>
          </w:p>
        </w:tc>
        <w:tc>
          <w:tcPr>
            <w:tcW w:w="7953" w:type="dxa"/>
            <w:hideMark/>
          </w:tcPr>
          <w:p w14:paraId="012ADEC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 ընդհանուր պայմանները</w:t>
            </w:r>
          </w:p>
        </w:tc>
      </w:tr>
      <w:tr w:rsidR="00175D98" w:rsidRPr="006C1B5E" w14:paraId="06A806D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81AA9C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438.</w:t>
            </w:r>
          </w:p>
        </w:tc>
        <w:tc>
          <w:tcPr>
            <w:tcW w:w="7953" w:type="dxa"/>
            <w:hideMark/>
          </w:tcPr>
          <w:p w14:paraId="01F09C4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 նախաձեռնելու կարգը</w:t>
            </w:r>
          </w:p>
        </w:tc>
      </w:tr>
      <w:tr w:rsidR="00175D98" w:rsidRPr="006C1B5E" w14:paraId="49A35A1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71C398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439.</w:t>
            </w:r>
          </w:p>
        </w:tc>
        <w:tc>
          <w:tcPr>
            <w:tcW w:w="7953" w:type="dxa"/>
            <w:hideMark/>
          </w:tcPr>
          <w:p w14:paraId="10D800C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 ենթակա հանգամանքները</w:t>
            </w:r>
          </w:p>
        </w:tc>
      </w:tr>
      <w:tr w:rsidR="00175D98" w:rsidRPr="006C1B5E" w14:paraId="3F0A9F1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AC4F9B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440.</w:t>
            </w:r>
          </w:p>
        </w:tc>
        <w:tc>
          <w:tcPr>
            <w:tcW w:w="7953" w:type="dxa"/>
            <w:hideMark/>
          </w:tcPr>
          <w:p w14:paraId="11AD43B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քրեական հետապնդումը բացառող հանգամանքները</w:t>
            </w:r>
          </w:p>
        </w:tc>
      </w:tr>
      <w:tr w:rsidR="00175D98" w:rsidRPr="006C1B5E" w14:paraId="70725E3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585FB4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441.</w:t>
            </w:r>
          </w:p>
        </w:tc>
        <w:tc>
          <w:tcPr>
            <w:tcW w:w="7953" w:type="dxa"/>
            <w:hideMark/>
          </w:tcPr>
          <w:p w14:paraId="5005253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իրավունքները և պարտականությունները</w:t>
            </w:r>
          </w:p>
        </w:tc>
      </w:tr>
      <w:tr w:rsidR="00175D98" w:rsidRPr="006C1B5E" w14:paraId="0960F90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E9541A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442.</w:t>
            </w:r>
          </w:p>
        </w:tc>
        <w:tc>
          <w:tcPr>
            <w:tcW w:w="7953" w:type="dxa"/>
            <w:hideMark/>
          </w:tcPr>
          <w:p w14:paraId="6F040C8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օրինական ներկայացուցիչը</w:t>
            </w:r>
          </w:p>
        </w:tc>
      </w:tr>
      <w:tr w:rsidR="00175D98" w:rsidRPr="006C1B5E" w14:paraId="18DC257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83D2EC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443.</w:t>
            </w:r>
          </w:p>
        </w:tc>
        <w:tc>
          <w:tcPr>
            <w:tcW w:w="7953" w:type="dxa"/>
            <w:hideMark/>
          </w:tcPr>
          <w:p w14:paraId="0E38172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լիազոր ներկայացուցիչը</w:t>
            </w:r>
          </w:p>
        </w:tc>
      </w:tr>
      <w:tr w:rsidR="00175D98" w:rsidRPr="006C1B5E" w14:paraId="062DFA1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096A70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444.</w:t>
            </w:r>
          </w:p>
        </w:tc>
        <w:tc>
          <w:tcPr>
            <w:tcW w:w="7953" w:type="dxa"/>
            <w:hideMark/>
          </w:tcPr>
          <w:p w14:paraId="3E921B4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նկատմամբ հանրային քրեական հետապնդում հարուցելը</w:t>
            </w:r>
          </w:p>
        </w:tc>
      </w:tr>
      <w:tr w:rsidR="00175D98" w:rsidRPr="006C1B5E" w14:paraId="6D8D902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CE029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445.</w:t>
            </w:r>
          </w:p>
        </w:tc>
        <w:tc>
          <w:tcPr>
            <w:tcW w:w="7953" w:type="dxa"/>
            <w:hideMark/>
          </w:tcPr>
          <w:p w14:paraId="2E96E2F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նկատմամբ կիրառվող ապահովման միջոցները</w:t>
            </w:r>
          </w:p>
        </w:tc>
      </w:tr>
      <w:tr w:rsidR="00175D98" w:rsidRPr="006C1B5E" w14:paraId="0158897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AE0A02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446.</w:t>
            </w:r>
          </w:p>
        </w:tc>
        <w:tc>
          <w:tcPr>
            <w:tcW w:w="7953" w:type="dxa"/>
            <w:hideMark/>
          </w:tcPr>
          <w:p w14:paraId="466DE78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Մինչդատական վարույթի ավարտը իրավաբանական անձի վերաբերյալ վարույթով</w:t>
            </w:r>
          </w:p>
        </w:tc>
      </w:tr>
      <w:tr w:rsidR="00175D98" w:rsidRPr="006C1B5E" w14:paraId="43630AC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C9DE55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447.</w:t>
            </w:r>
          </w:p>
        </w:tc>
        <w:tc>
          <w:tcPr>
            <w:tcW w:w="7953" w:type="dxa"/>
            <w:hideMark/>
          </w:tcPr>
          <w:p w14:paraId="1073BE9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Ընդդատությունը</w:t>
            </w:r>
          </w:p>
        </w:tc>
      </w:tr>
      <w:tr w:rsidR="00175D98" w:rsidRPr="006C1B5E" w14:paraId="072AAFE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9A089E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448.</w:t>
            </w:r>
          </w:p>
        </w:tc>
        <w:tc>
          <w:tcPr>
            <w:tcW w:w="7953" w:type="dxa"/>
            <w:hideMark/>
          </w:tcPr>
          <w:p w14:paraId="2ED6F2B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օրինական ներկայացուցչի մասնակցությունը դատական նիստին և նրա չներկայանալու հետևանքները</w:t>
            </w:r>
          </w:p>
        </w:tc>
      </w:tr>
      <w:tr w:rsidR="00175D98" w:rsidRPr="006C1B5E" w14:paraId="0BFFC68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BABCF3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449.</w:t>
            </w:r>
          </w:p>
        </w:tc>
        <w:tc>
          <w:tcPr>
            <w:tcW w:w="7953" w:type="dxa"/>
            <w:hideMark/>
          </w:tcPr>
          <w:p w14:paraId="593973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Բանակցությունները</w:t>
            </w:r>
          </w:p>
        </w:tc>
      </w:tr>
      <w:tr w:rsidR="00175D98" w:rsidRPr="006C1B5E" w14:paraId="5FD8A75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E6F750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450.</w:t>
            </w:r>
          </w:p>
        </w:tc>
        <w:tc>
          <w:tcPr>
            <w:tcW w:w="7953" w:type="dxa"/>
            <w:hideMark/>
          </w:tcPr>
          <w:p w14:paraId="44E9FE9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վերաբերյալ վարույթով դատավճիռը</w:t>
            </w:r>
          </w:p>
        </w:tc>
      </w:tr>
      <w:tr w:rsidR="00175D98" w:rsidRPr="006C1B5E" w14:paraId="5157C5C5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599AA0D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7396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13</w:t>
            </w:r>
          </w:p>
          <w:p w14:paraId="5BE82A8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B4E34B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ԱՌԱՆՁԻՆ ՏԵՍԱԿԻ ՎԱՐՈՒՅԹՆԵՐԻ ԻՐԱԿԱՆԱՑՄԱՆ ԱՌԱՆՁՆԱՀԱՏԿՈՒԹՅՈՒՆՆԵՐԸ</w:t>
            </w:r>
          </w:p>
          <w:p w14:paraId="5A80BB6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A2C56D" w14:textId="2403DFCD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</w:p>
          <w:p w14:paraId="5A7C99FF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2CBCB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ՄԱՍՆԱՎՈՐ ՄԵՂԱԴՐԱՆՔՈՎ ՎԱՐՈՒՅԹԸ</w:t>
            </w:r>
          </w:p>
          <w:p w14:paraId="445022E7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73F7C3F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F4AE5D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451.</w:t>
            </w:r>
          </w:p>
        </w:tc>
        <w:tc>
          <w:tcPr>
            <w:tcW w:w="7953" w:type="dxa"/>
            <w:hideMark/>
          </w:tcPr>
          <w:p w14:paraId="676049B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 նախաձեռնելը</w:t>
            </w:r>
          </w:p>
        </w:tc>
      </w:tr>
      <w:tr w:rsidR="00175D98" w:rsidRPr="006C1B5E" w14:paraId="1CA8EB5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325010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452.</w:t>
            </w:r>
          </w:p>
        </w:tc>
        <w:tc>
          <w:tcPr>
            <w:tcW w:w="7953" w:type="dxa"/>
            <w:hideMark/>
          </w:tcPr>
          <w:p w14:paraId="3DA5CCA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վարույթն սկսելուց առաջ դատարանի գործողությունները</w:t>
            </w:r>
          </w:p>
        </w:tc>
      </w:tr>
      <w:tr w:rsidR="00175D98" w:rsidRPr="006C1B5E" w14:paraId="6D12F823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759AD8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453.</w:t>
            </w:r>
          </w:p>
        </w:tc>
        <w:tc>
          <w:tcPr>
            <w:tcW w:w="7953" w:type="dxa"/>
            <w:hideMark/>
          </w:tcPr>
          <w:p w14:paraId="6662884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 վարույթն սկսելու մասին որոշումը</w:t>
            </w:r>
          </w:p>
        </w:tc>
      </w:tr>
      <w:tr w:rsidR="00175D98" w:rsidRPr="006C1B5E" w14:paraId="461C89B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BC6499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454.</w:t>
            </w:r>
          </w:p>
        </w:tc>
        <w:tc>
          <w:tcPr>
            <w:tcW w:w="7953" w:type="dxa"/>
            <w:hideMark/>
          </w:tcPr>
          <w:p w14:paraId="51019E2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 մեղադրանքով նախնական դատալսումները</w:t>
            </w:r>
          </w:p>
        </w:tc>
      </w:tr>
      <w:tr w:rsidR="00175D98" w:rsidRPr="006C1B5E" w14:paraId="5A0F529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FDC2BF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455.</w:t>
            </w:r>
          </w:p>
        </w:tc>
        <w:tc>
          <w:tcPr>
            <w:tcW w:w="7953" w:type="dxa"/>
            <w:hideMark/>
          </w:tcPr>
          <w:p w14:paraId="4C90621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Մասնավոր մեղադրանքով հիմնական դատալսումները</w:t>
            </w:r>
          </w:p>
        </w:tc>
      </w:tr>
      <w:tr w:rsidR="00175D98" w:rsidRPr="006C1B5E" w14:paraId="36489B21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8E01C9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456.</w:t>
            </w:r>
          </w:p>
        </w:tc>
        <w:tc>
          <w:tcPr>
            <w:tcW w:w="7953" w:type="dxa"/>
            <w:hideMark/>
          </w:tcPr>
          <w:p w14:paraId="68B657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 դատալսումների ընթացքում քրեական հետապնդումը դադարեցնելը և քրեական վարույթը կարճելը</w:t>
            </w:r>
          </w:p>
        </w:tc>
      </w:tr>
      <w:tr w:rsidR="00175D98" w:rsidRPr="006C1B5E" w14:paraId="2CB472D9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A74069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457.</w:t>
            </w:r>
          </w:p>
        </w:tc>
        <w:tc>
          <w:tcPr>
            <w:tcW w:w="7953" w:type="dxa"/>
            <w:hideMark/>
          </w:tcPr>
          <w:p w14:paraId="702DEB9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 դատական ակտերը</w:t>
            </w:r>
          </w:p>
        </w:tc>
      </w:tr>
      <w:tr w:rsidR="00175D98" w:rsidRPr="006C1B5E" w14:paraId="1DD2693F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A6CB1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C93C05" w14:textId="18AB8F02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</w:t>
            </w:r>
          </w:p>
          <w:p w14:paraId="4110546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838D7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ՀԱՄԱՁԱՅՆԵՑՄԱՆ ՎԱՐՈՒՅԹԸ</w:t>
            </w:r>
          </w:p>
          <w:p w14:paraId="13D642E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74A8D22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2C1C65F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458.</w:t>
            </w:r>
          </w:p>
        </w:tc>
        <w:tc>
          <w:tcPr>
            <w:tcW w:w="7953" w:type="dxa"/>
            <w:hideMark/>
          </w:tcPr>
          <w:p w14:paraId="588155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 վարույթ կիրառելու հիմքը</w:t>
            </w:r>
          </w:p>
        </w:tc>
      </w:tr>
      <w:tr w:rsidR="00175D98" w:rsidRPr="006C1B5E" w14:paraId="7C3FC21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B91FFE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459.</w:t>
            </w:r>
          </w:p>
        </w:tc>
        <w:tc>
          <w:tcPr>
            <w:tcW w:w="7953" w:type="dxa"/>
            <w:hideMark/>
          </w:tcPr>
          <w:p w14:paraId="7B11FDB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 վարույթ կիրառելու մասին միջնորդության լուծումը</w:t>
            </w:r>
          </w:p>
        </w:tc>
      </w:tr>
      <w:tr w:rsidR="00175D98" w:rsidRPr="006C1B5E" w14:paraId="1280A91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506514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460.</w:t>
            </w:r>
          </w:p>
        </w:tc>
        <w:tc>
          <w:tcPr>
            <w:tcW w:w="7953" w:type="dxa"/>
            <w:hideMark/>
          </w:tcPr>
          <w:p w14:paraId="4E684DE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 վերաբերյալ բանակցությունները</w:t>
            </w:r>
          </w:p>
        </w:tc>
      </w:tr>
      <w:tr w:rsidR="00175D98" w:rsidRPr="006C1B5E" w14:paraId="0543130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CE30CC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461.</w:t>
            </w:r>
          </w:p>
        </w:tc>
        <w:tc>
          <w:tcPr>
            <w:tcW w:w="7953" w:type="dxa"/>
            <w:hideMark/>
          </w:tcPr>
          <w:p w14:paraId="5D6EF89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Համաձայնության մասին արձանագրությունն ստանալուց հետո դատարանի գործողությունները</w:t>
            </w:r>
          </w:p>
        </w:tc>
      </w:tr>
      <w:tr w:rsidR="00175D98" w:rsidRPr="006C1B5E" w14:paraId="07DA4FA4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93D64B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462.</w:t>
            </w:r>
          </w:p>
        </w:tc>
        <w:tc>
          <w:tcPr>
            <w:tcW w:w="7953" w:type="dxa"/>
            <w:hideMark/>
          </w:tcPr>
          <w:p w14:paraId="434D4EF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 վարույթով լրացուցիչ դատալսումները</w:t>
            </w:r>
          </w:p>
        </w:tc>
      </w:tr>
      <w:tr w:rsidR="00175D98" w:rsidRPr="006C1B5E" w14:paraId="664444A2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D2E031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463.</w:t>
            </w:r>
          </w:p>
        </w:tc>
        <w:tc>
          <w:tcPr>
            <w:tcW w:w="7953" w:type="dxa"/>
            <w:hideMark/>
          </w:tcPr>
          <w:p w14:paraId="493A8D1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 վարույթով դատավճիռ կայացնելը</w:t>
            </w:r>
          </w:p>
        </w:tc>
      </w:tr>
      <w:tr w:rsidR="00175D98" w:rsidRPr="006C1B5E" w14:paraId="20685BA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409F668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464.</w:t>
            </w:r>
          </w:p>
        </w:tc>
        <w:tc>
          <w:tcPr>
            <w:tcW w:w="7953" w:type="dxa"/>
            <w:hideMark/>
          </w:tcPr>
          <w:p w14:paraId="6D3EE1C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 վարույթով դատավճռի բողոքարկման սահմանները</w:t>
            </w:r>
          </w:p>
        </w:tc>
      </w:tr>
      <w:tr w:rsidR="003F3B6B" w:rsidRPr="006C1B5E" w14:paraId="3E0626A3" w14:textId="77777777" w:rsidTr="0064472A">
        <w:trPr>
          <w:tblCellSpacing w:w="0" w:type="dxa"/>
          <w:jc w:val="center"/>
        </w:trPr>
        <w:tc>
          <w:tcPr>
            <w:tcW w:w="9750" w:type="dxa"/>
            <w:gridSpan w:val="2"/>
          </w:tcPr>
          <w:p w14:paraId="5DF759BB" w14:textId="16C2AF22" w:rsidR="003F3B6B" w:rsidRDefault="003F3B6B" w:rsidP="003F3B6B">
            <w:pPr>
              <w:spacing w:before="100" w:beforeAutospacing="1" w:after="100" w:afterAutospacing="1" w:line="240" w:lineRule="auto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  <w:t>Գ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Լ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ՈՒ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sz w:val="21"/>
                <w:szCs w:val="21"/>
                <w:lang w:val="hy-AM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55.1</w:t>
            </w:r>
          </w:p>
          <w:p w14:paraId="70D532AE" w14:textId="45BDEE63" w:rsidR="003F3B6B" w:rsidRPr="003F3B6B" w:rsidRDefault="003F3B6B" w:rsidP="003F3B6B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iCs/>
                <w:sz w:val="21"/>
                <w:szCs w:val="21"/>
                <w:lang w:val="hy-AM"/>
              </w:rPr>
            </w:pPr>
            <w:r w:rsidRPr="003F3B6B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ԱՐԱԳԱՑՎԱԾ ՎԱՐՈՒՅԹԸ</w:t>
            </w:r>
            <w:r w:rsidRPr="003F3B6B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br/>
            </w:r>
          </w:p>
        </w:tc>
      </w:tr>
      <w:tr w:rsidR="003F3B6B" w:rsidRPr="006C1B5E" w14:paraId="690619DC" w14:textId="77777777" w:rsidTr="0064472A">
        <w:trPr>
          <w:tblCellSpacing w:w="0" w:type="dxa"/>
          <w:jc w:val="center"/>
        </w:trPr>
        <w:tc>
          <w:tcPr>
            <w:tcW w:w="1797" w:type="dxa"/>
          </w:tcPr>
          <w:p w14:paraId="0D24CA28" w14:textId="2580D0E0" w:rsidR="003F3B6B" w:rsidRPr="006C1B5E" w:rsidRDefault="003F3B6B" w:rsidP="003F3B6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464.1.</w:t>
            </w:r>
          </w:p>
        </w:tc>
        <w:tc>
          <w:tcPr>
            <w:tcW w:w="7953" w:type="dxa"/>
          </w:tcPr>
          <w:p w14:paraId="576C18F3" w14:textId="464B86B6" w:rsidR="003F3B6B" w:rsidRPr="003F3B6B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 վարույթ կիրառելու հիմքը</w:t>
            </w:r>
          </w:p>
        </w:tc>
      </w:tr>
      <w:tr w:rsidR="003F3B6B" w:rsidRPr="006C1B5E" w14:paraId="5D72BB8A" w14:textId="77777777" w:rsidTr="0064472A">
        <w:trPr>
          <w:tblCellSpacing w:w="0" w:type="dxa"/>
          <w:jc w:val="center"/>
        </w:trPr>
        <w:tc>
          <w:tcPr>
            <w:tcW w:w="1797" w:type="dxa"/>
          </w:tcPr>
          <w:p w14:paraId="4D2804F1" w14:textId="55DD4024" w:rsidR="003F3B6B" w:rsidRPr="0060050D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Հոդված 464.</w:t>
            </w:r>
            <w:r w:rsidR="0060050D" w:rsidRPr="0060050D">
              <w:rPr>
                <w:rStyle w:val="Strong"/>
                <w:rFonts w:ascii="Arial Unicode" w:hAnsi="Arial Unicode"/>
                <w:sz w:val="21"/>
                <w:szCs w:val="21"/>
                <w:lang w:val="hy-AM"/>
              </w:rPr>
              <w:t>2</w:t>
            </w: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3" w:type="dxa"/>
          </w:tcPr>
          <w:p w14:paraId="13527582" w14:textId="715F20A4" w:rsidR="003F3B6B" w:rsidRPr="003F3B6B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 վարույթ կիրառելու մասին միջնորդության լուծումը</w:t>
            </w:r>
          </w:p>
        </w:tc>
      </w:tr>
      <w:tr w:rsidR="003F3B6B" w:rsidRPr="006C1B5E" w14:paraId="0F845453" w14:textId="77777777" w:rsidTr="0064472A">
        <w:trPr>
          <w:tblCellSpacing w:w="0" w:type="dxa"/>
          <w:jc w:val="center"/>
        </w:trPr>
        <w:tc>
          <w:tcPr>
            <w:tcW w:w="1797" w:type="dxa"/>
          </w:tcPr>
          <w:p w14:paraId="61F782CB" w14:textId="2BB92F7D" w:rsidR="003F3B6B" w:rsidRPr="0060050D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Հոդված 464.</w:t>
            </w:r>
            <w:r w:rsidR="0060050D" w:rsidRPr="0060050D">
              <w:rPr>
                <w:rStyle w:val="Strong"/>
                <w:rFonts w:ascii="Arial Unicode" w:hAnsi="Arial Unicode"/>
                <w:sz w:val="21"/>
                <w:szCs w:val="21"/>
                <w:lang w:val="hy-AM"/>
              </w:rPr>
              <w:t>3</w:t>
            </w: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3" w:type="dxa"/>
          </w:tcPr>
          <w:p w14:paraId="6F61A1AD" w14:textId="5B919883" w:rsidR="003F3B6B" w:rsidRPr="003F3B6B" w:rsidRDefault="003F3B6B" w:rsidP="003F3B6B">
            <w:pPr>
              <w:spacing w:before="100" w:beforeAutospacing="1" w:after="100" w:afterAutospacing="1" w:line="240" w:lineRule="auto"/>
              <w:jc w:val="both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 վարույթով լրացուցիչ դատալսումները</w:t>
            </w:r>
          </w:p>
        </w:tc>
      </w:tr>
      <w:tr w:rsidR="003F3B6B" w:rsidRPr="006C1B5E" w14:paraId="1B4303F8" w14:textId="77777777" w:rsidTr="0064472A">
        <w:trPr>
          <w:tblCellSpacing w:w="0" w:type="dxa"/>
          <w:jc w:val="center"/>
        </w:trPr>
        <w:tc>
          <w:tcPr>
            <w:tcW w:w="1797" w:type="dxa"/>
          </w:tcPr>
          <w:p w14:paraId="3D0CC182" w14:textId="417EBFAA" w:rsidR="003F3B6B" w:rsidRPr="0060050D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Հոդված 464.</w:t>
            </w:r>
            <w:r w:rsidR="0060050D" w:rsidRPr="0060050D">
              <w:rPr>
                <w:rStyle w:val="Strong"/>
                <w:rFonts w:ascii="Arial Unicode" w:hAnsi="Arial Unicode"/>
                <w:sz w:val="21"/>
                <w:szCs w:val="21"/>
                <w:lang w:val="hy-AM"/>
              </w:rPr>
              <w:t>4</w:t>
            </w: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3" w:type="dxa"/>
          </w:tcPr>
          <w:p w14:paraId="2D687451" w14:textId="02DA9C92" w:rsidR="003F3B6B" w:rsidRPr="003F3B6B" w:rsidRDefault="003F3B6B" w:rsidP="003F3B6B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 վարույթով դատավճիռ կայացնելը</w:t>
            </w:r>
          </w:p>
        </w:tc>
      </w:tr>
      <w:tr w:rsidR="003F3B6B" w:rsidRPr="006C1B5E" w14:paraId="2245BAB1" w14:textId="77777777" w:rsidTr="0064472A">
        <w:trPr>
          <w:tblCellSpacing w:w="0" w:type="dxa"/>
          <w:jc w:val="center"/>
        </w:trPr>
        <w:tc>
          <w:tcPr>
            <w:tcW w:w="1797" w:type="dxa"/>
          </w:tcPr>
          <w:p w14:paraId="282009DC" w14:textId="2A41CDBD" w:rsidR="003F3B6B" w:rsidRPr="0060050D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Հոդված 464.</w:t>
            </w:r>
            <w:r w:rsidR="0060050D" w:rsidRPr="0060050D">
              <w:rPr>
                <w:rStyle w:val="Strong"/>
                <w:rFonts w:ascii="Arial Unicode" w:hAnsi="Arial Unicode"/>
                <w:sz w:val="21"/>
                <w:szCs w:val="21"/>
                <w:lang w:val="hy-AM"/>
              </w:rPr>
              <w:t>5</w:t>
            </w:r>
            <w:r w:rsidRPr="0060050D"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3" w:type="dxa"/>
          </w:tcPr>
          <w:p w14:paraId="7026F9B0" w14:textId="0421BEB7" w:rsidR="003F3B6B" w:rsidRPr="003F3B6B" w:rsidRDefault="003F3B6B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3F3B6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Արագացված վարույթով դատավճռի բողոքարկման սահմանները</w:t>
            </w:r>
          </w:p>
        </w:tc>
      </w:tr>
      <w:tr w:rsidR="00175D98" w:rsidRPr="006C1B5E" w14:paraId="0E307D90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E90A66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4B9E1E" w14:textId="191055A8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</w:p>
          <w:p w14:paraId="65FDDEA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53B35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ՀԱՄԱԳՈՐԾԱԿՑՈՒԹՅԱՆ ՎԱՐՈՒՅԹԸ</w:t>
            </w:r>
          </w:p>
          <w:p w14:paraId="4112ED9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19B33D7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754DC56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465.</w:t>
            </w:r>
          </w:p>
        </w:tc>
        <w:tc>
          <w:tcPr>
            <w:tcW w:w="7953" w:type="dxa"/>
            <w:hideMark/>
          </w:tcPr>
          <w:p w14:paraId="439A837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 վարույթի նպատակը և կիրառելու հիմքը</w:t>
            </w:r>
          </w:p>
        </w:tc>
      </w:tr>
      <w:tr w:rsidR="00175D98" w:rsidRPr="006C1B5E" w14:paraId="408F277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C4A872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466.</w:t>
            </w:r>
          </w:p>
        </w:tc>
        <w:tc>
          <w:tcPr>
            <w:tcW w:w="7953" w:type="dxa"/>
            <w:hideMark/>
          </w:tcPr>
          <w:p w14:paraId="2230ADFA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 միջնորդություն ներկայացնելու կարգը</w:t>
            </w:r>
          </w:p>
        </w:tc>
      </w:tr>
      <w:tr w:rsidR="00175D98" w:rsidRPr="006C1B5E" w14:paraId="542AFE0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4EEAADD1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467.</w:t>
            </w:r>
          </w:p>
        </w:tc>
        <w:tc>
          <w:tcPr>
            <w:tcW w:w="7953" w:type="dxa"/>
            <w:hideMark/>
          </w:tcPr>
          <w:p w14:paraId="1C1B08B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 միջնորդության լուծումը</w:t>
            </w:r>
          </w:p>
        </w:tc>
      </w:tr>
      <w:tr w:rsidR="00175D98" w:rsidRPr="006C1B5E" w14:paraId="2B1AA546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05FEAF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468.</w:t>
            </w:r>
          </w:p>
        </w:tc>
        <w:tc>
          <w:tcPr>
            <w:tcW w:w="7953" w:type="dxa"/>
            <w:hideMark/>
          </w:tcPr>
          <w:p w14:paraId="4AC60E2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 համաձայնագիր կազմելու կարգը</w:t>
            </w:r>
          </w:p>
        </w:tc>
      </w:tr>
      <w:tr w:rsidR="00175D98" w:rsidRPr="006C1B5E" w14:paraId="4EDEDA6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3843288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469.</w:t>
            </w:r>
          </w:p>
        </w:tc>
        <w:tc>
          <w:tcPr>
            <w:tcW w:w="7953" w:type="dxa"/>
            <w:hideMark/>
          </w:tcPr>
          <w:p w14:paraId="0375879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 վարույթով իրականացվող նախաքննությունը</w:t>
            </w:r>
          </w:p>
        </w:tc>
      </w:tr>
      <w:tr w:rsidR="00175D98" w:rsidRPr="006C1B5E" w14:paraId="173FB88E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66DB6F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470.</w:t>
            </w:r>
          </w:p>
        </w:tc>
        <w:tc>
          <w:tcPr>
            <w:tcW w:w="7953" w:type="dxa"/>
            <w:hideMark/>
          </w:tcPr>
          <w:p w14:paraId="4A115D93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Համագործակցությունից հրաժարվելը</w:t>
            </w:r>
          </w:p>
        </w:tc>
      </w:tr>
      <w:tr w:rsidR="00175D98" w:rsidRPr="006C1B5E" w14:paraId="3675D58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297E580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471.</w:t>
            </w:r>
          </w:p>
        </w:tc>
        <w:tc>
          <w:tcPr>
            <w:tcW w:w="7953" w:type="dxa"/>
            <w:hideMark/>
          </w:tcPr>
          <w:p w14:paraId="184BFEA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 համաձայնագիր կնքած մեղադրյալի նկատմամբ դատաքննության հատուկ կարգ կիրառելու միջնորդությունը</w:t>
            </w:r>
          </w:p>
        </w:tc>
      </w:tr>
      <w:tr w:rsidR="00175D98" w:rsidRPr="006C1B5E" w14:paraId="187F623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18E03CB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472.</w:t>
            </w:r>
          </w:p>
        </w:tc>
        <w:tc>
          <w:tcPr>
            <w:tcW w:w="7953" w:type="dxa"/>
            <w:hideMark/>
          </w:tcPr>
          <w:p w14:paraId="20347BD5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 վարույթով դատաքննությունը հատուկ կարգով անցկացնելու հիմքը և պայմանները</w:t>
            </w:r>
          </w:p>
        </w:tc>
      </w:tr>
      <w:tr w:rsidR="00175D98" w:rsidRPr="006C1B5E" w14:paraId="36131008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9E8790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473.</w:t>
            </w:r>
          </w:p>
        </w:tc>
        <w:tc>
          <w:tcPr>
            <w:tcW w:w="7953" w:type="dxa"/>
            <w:hideMark/>
          </w:tcPr>
          <w:p w14:paraId="1678DF1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 վարույթով լրացուցիչ դատալսումները</w:t>
            </w:r>
          </w:p>
        </w:tc>
      </w:tr>
      <w:tr w:rsidR="00175D98" w:rsidRPr="006C1B5E" w14:paraId="3C56BCA5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45ACFDC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474.</w:t>
            </w:r>
          </w:p>
        </w:tc>
        <w:tc>
          <w:tcPr>
            <w:tcW w:w="7953" w:type="dxa"/>
            <w:hideMark/>
          </w:tcPr>
          <w:p w14:paraId="7AE4F34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 վարույթով դատավճիռ կայացնելը</w:t>
            </w:r>
          </w:p>
        </w:tc>
      </w:tr>
      <w:tr w:rsidR="00175D98" w:rsidRPr="006C1B5E" w14:paraId="41FA0BD0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668FE08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475.</w:t>
            </w:r>
          </w:p>
        </w:tc>
        <w:tc>
          <w:tcPr>
            <w:tcW w:w="7953" w:type="dxa"/>
            <w:hideMark/>
          </w:tcPr>
          <w:p w14:paraId="38A58C0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Համագործակցության վարույթով դատավճռի վերանայման առանձնահատկությունները</w:t>
            </w:r>
          </w:p>
        </w:tc>
      </w:tr>
      <w:tr w:rsidR="00175D98" w:rsidRPr="006C1B5E" w14:paraId="4B803B2F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0A3FC89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1BE2AC" w14:textId="3DDED399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</w:t>
            </w:r>
          </w:p>
          <w:p w14:paraId="2ED39E3A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69E45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ՄԵՂԱԴՐՅԱԼԻ ԲԱՑԱԿԱՅՈՒԹՅԱՄԲ ԻՐԱԿԱՆԱՑՎՈՂ ՎԱՐՈՒՅԹԸ</w:t>
            </w:r>
          </w:p>
          <w:p w14:paraId="0469020C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5D98" w:rsidRPr="006C1B5E" w14:paraId="6B9D306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16B561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476.</w:t>
            </w:r>
          </w:p>
        </w:tc>
        <w:tc>
          <w:tcPr>
            <w:tcW w:w="7953" w:type="dxa"/>
            <w:hideMark/>
          </w:tcPr>
          <w:p w14:paraId="5DD265E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Մեղադրյալի բացակայությամբ վարույթ իրականացնելու հիմքը և պայմանները</w:t>
            </w:r>
          </w:p>
        </w:tc>
      </w:tr>
      <w:tr w:rsidR="00175D98" w:rsidRPr="006C1B5E" w14:paraId="75FCF0CB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857C50E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477.</w:t>
            </w:r>
          </w:p>
        </w:tc>
        <w:tc>
          <w:tcPr>
            <w:tcW w:w="7953" w:type="dxa"/>
            <w:hideMark/>
          </w:tcPr>
          <w:p w14:paraId="2A2F5C8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վարույթ սկսելը</w:t>
            </w:r>
          </w:p>
        </w:tc>
      </w:tr>
      <w:tr w:rsidR="00175D98" w:rsidRPr="006C1B5E" w14:paraId="3CDBB9F7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03AE887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478.</w:t>
            </w:r>
          </w:p>
        </w:tc>
        <w:tc>
          <w:tcPr>
            <w:tcW w:w="7953" w:type="dxa"/>
            <w:hideMark/>
          </w:tcPr>
          <w:p w14:paraId="59B62CA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վարույթում մեղադրյալի իրավունքները և երաշխիքները</w:t>
            </w:r>
          </w:p>
        </w:tc>
      </w:tr>
      <w:tr w:rsidR="00175D98" w:rsidRPr="006C1B5E" w14:paraId="3177ACAA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47A1484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479.</w:t>
            </w:r>
          </w:p>
        </w:tc>
        <w:tc>
          <w:tcPr>
            <w:tcW w:w="7953" w:type="dxa"/>
            <w:hideMark/>
          </w:tcPr>
          <w:p w14:paraId="6A71F95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կարգով իրականացվող մինչդատական վարույթը</w:t>
            </w:r>
          </w:p>
        </w:tc>
      </w:tr>
      <w:tr w:rsidR="00175D98" w:rsidRPr="006C1B5E" w14:paraId="43A129B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727CDB9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480.</w:t>
            </w:r>
          </w:p>
        </w:tc>
        <w:tc>
          <w:tcPr>
            <w:tcW w:w="7953" w:type="dxa"/>
            <w:hideMark/>
          </w:tcPr>
          <w:p w14:paraId="2D0C157D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կարգով իրականացվող դատաքննությունը</w:t>
            </w:r>
          </w:p>
        </w:tc>
      </w:tr>
      <w:tr w:rsidR="00175D98" w:rsidRPr="006C1B5E" w14:paraId="2AACF8FD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18CAFC86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481.</w:t>
            </w:r>
          </w:p>
        </w:tc>
        <w:tc>
          <w:tcPr>
            <w:tcW w:w="7953" w:type="dxa"/>
            <w:hideMark/>
          </w:tcPr>
          <w:p w14:paraId="3E465162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վարույթով բողոքարկման և վերանայման առանձնահատկությունները</w:t>
            </w:r>
          </w:p>
        </w:tc>
      </w:tr>
      <w:tr w:rsidR="00175D98" w:rsidRPr="006C1B5E" w14:paraId="35962580" w14:textId="77777777" w:rsidTr="0064472A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8D8DA53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3C88E1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ՄԱՍ ՀԻՆԳԵՐՈՐԴ</w:t>
            </w:r>
          </w:p>
          <w:p w14:paraId="275BFAB4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AD9280" w14:textId="77777777" w:rsidR="00175D98" w:rsidRPr="00007442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iCs/>
                <w:sz w:val="21"/>
                <w:szCs w:val="21"/>
              </w:rPr>
            </w:pPr>
            <w:r w:rsidRPr="00007442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ՄԱՍ ԵՎ ԱՆՑՈՒՄԱՅԻՆ ԴՐՈՒՅԹՆԵՐ</w:t>
            </w:r>
          </w:p>
          <w:p w14:paraId="33D9FA70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696E8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14</w:t>
            </w:r>
          </w:p>
          <w:p w14:paraId="03C23B11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609E9E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ՄԱՍ ԵՎ ԱՆՑՈՒՄԱՅԻՆ ԴՐՈՒՅԹՆԵՐ</w:t>
            </w:r>
          </w:p>
          <w:p w14:paraId="0EB1EA05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6B7464" w14:textId="49A313EE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Լ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</w:t>
            </w:r>
          </w:p>
          <w:p w14:paraId="675D1178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740D1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ՄԱՍ ԵՎ ԱՆՑՈՒՄԱՅԻՆ ԴՐՈՒՅԹՆԵՐ</w:t>
            </w:r>
          </w:p>
          <w:p w14:paraId="17265BA2" w14:textId="77777777" w:rsidR="00175D98" w:rsidRPr="006C1B5E" w:rsidRDefault="00175D98" w:rsidP="00175D9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</w:p>
        </w:tc>
      </w:tr>
      <w:tr w:rsidR="00175D98" w:rsidRPr="006C1B5E" w14:paraId="11B6D67C" w14:textId="77777777" w:rsidTr="0064472A">
        <w:trPr>
          <w:tblCellSpacing w:w="0" w:type="dxa"/>
          <w:jc w:val="center"/>
        </w:trPr>
        <w:tc>
          <w:tcPr>
            <w:tcW w:w="1797" w:type="dxa"/>
            <w:hideMark/>
          </w:tcPr>
          <w:p w14:paraId="5C297C8F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482</w:t>
            </w:r>
            <w:r w:rsidRPr="006C1B5E">
              <w:rPr>
                <w:rFonts w:ascii="Cambria Math" w:eastAsia="Times New Roman" w:hAnsi="Cambria Math" w:cs="Cambria Math"/>
                <w:b/>
                <w:bCs/>
                <w:sz w:val="21"/>
                <w:szCs w:val="21"/>
              </w:rPr>
              <w:t>․</w:t>
            </w:r>
          </w:p>
        </w:tc>
        <w:tc>
          <w:tcPr>
            <w:tcW w:w="7953" w:type="dxa"/>
            <w:hideMark/>
          </w:tcPr>
          <w:p w14:paraId="3E9C6AB7" w14:textId="77777777" w:rsidR="00175D98" w:rsidRPr="006C1B5E" w:rsidRDefault="00175D98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 մաս</w:t>
            </w:r>
          </w:p>
        </w:tc>
      </w:tr>
      <w:tr w:rsidR="006A0A59" w:rsidRPr="006C1B5E" w14:paraId="6ED58CBD" w14:textId="77777777" w:rsidTr="0064472A">
        <w:trPr>
          <w:tblCellSpacing w:w="0" w:type="dxa"/>
          <w:jc w:val="center"/>
        </w:trPr>
        <w:tc>
          <w:tcPr>
            <w:tcW w:w="1797" w:type="dxa"/>
          </w:tcPr>
          <w:p w14:paraId="59D6B700" w14:textId="0C46BAF3" w:rsidR="006A0A59" w:rsidRPr="006C1B5E" w:rsidRDefault="006A0A59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C1B5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6C1B5E">
              <w:rPr>
                <w:rFonts w:ascii="Cambria Math" w:eastAsia="Times New Roman" w:hAnsi="Cambria Math" w:cs="Cambria Math"/>
                <w:b/>
                <w:bCs/>
                <w:sz w:val="21"/>
                <w:szCs w:val="21"/>
              </w:rPr>
              <w:t>․</w:t>
            </w:r>
          </w:p>
        </w:tc>
        <w:tc>
          <w:tcPr>
            <w:tcW w:w="7953" w:type="dxa"/>
          </w:tcPr>
          <w:p w14:paraId="1D375571" w14:textId="30689340" w:rsidR="006A0A59" w:rsidRPr="006F772E" w:rsidRDefault="006F772E" w:rsidP="00175D9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F772E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 դրույթներ</w:t>
            </w:r>
          </w:p>
        </w:tc>
      </w:tr>
    </w:tbl>
    <w:p w14:paraId="031E3035" w14:textId="77777777" w:rsidR="00BA6A4D" w:rsidRDefault="00BA6A4D"/>
    <w:sectPr w:rsidR="00BA6A4D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69"/>
    <w:rsid w:val="00007442"/>
    <w:rsid w:val="00175D98"/>
    <w:rsid w:val="002B0B69"/>
    <w:rsid w:val="003F3B6B"/>
    <w:rsid w:val="004A2AF2"/>
    <w:rsid w:val="005B65BC"/>
    <w:rsid w:val="0060050D"/>
    <w:rsid w:val="0064472A"/>
    <w:rsid w:val="006A0A59"/>
    <w:rsid w:val="006B0751"/>
    <w:rsid w:val="006C1B5E"/>
    <w:rsid w:val="006F772E"/>
    <w:rsid w:val="00900205"/>
    <w:rsid w:val="0098054F"/>
    <w:rsid w:val="00A07896"/>
    <w:rsid w:val="00BA6A4D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1034"/>
  <w15:chartTrackingRefBased/>
  <w15:docId w15:val="{4070A285-18EA-4071-87F1-CBFC06D3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C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1B5E"/>
    <w:rPr>
      <w:b/>
      <w:bCs/>
    </w:rPr>
  </w:style>
  <w:style w:type="character" w:styleId="Emphasis">
    <w:name w:val="Emphasis"/>
    <w:basedOn w:val="DefaultParagraphFont"/>
    <w:uiPriority w:val="20"/>
    <w:qFormat/>
    <w:rsid w:val="006C1B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4445</Words>
  <Characters>29560</Characters>
  <Application>Microsoft Office Word</Application>
  <DocSecurity>0</DocSecurity>
  <Lines>739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19</cp:revision>
  <dcterms:created xsi:type="dcterms:W3CDTF">2022-01-13T05:26:00Z</dcterms:created>
  <dcterms:modified xsi:type="dcterms:W3CDTF">2023-04-04T07:29:00Z</dcterms:modified>
</cp:coreProperties>
</file>