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BF37" w14:textId="2F4CEC14" w:rsidR="00174922" w:rsidRPr="007A5EBB" w:rsidRDefault="003442E7" w:rsidP="00D2273F">
      <w:pPr>
        <w:pStyle w:val="1"/>
        <w:shd w:val="clear" w:color="auto" w:fill="auto"/>
        <w:spacing w:after="160" w:line="240" w:lineRule="auto"/>
        <w:ind w:left="5103" w:firstLine="0"/>
        <w:jc w:val="center"/>
        <w:rPr>
          <w:rFonts w:ascii="Sylfaen" w:hAnsi="Sylfaen" w:cs="Sylfaen"/>
          <w:sz w:val="24"/>
          <w:szCs w:val="24"/>
          <w:lang w:val="hy-AM"/>
        </w:rPr>
      </w:pPr>
      <w:r w:rsidRPr="007A5EBB">
        <w:rPr>
          <w:rFonts w:ascii="Sylfaen" w:hAnsi="Sylfaen" w:cs="Sylfaen"/>
          <w:sz w:val="24"/>
          <w:szCs w:val="24"/>
          <w:lang w:val="hy-AM"/>
        </w:rPr>
        <w:t>ՀԱՍՏԱՏՎԱԾ Է</w:t>
      </w:r>
    </w:p>
    <w:p w14:paraId="6534E08B" w14:textId="746BE0EB" w:rsidR="00174922" w:rsidRPr="007A5EBB" w:rsidRDefault="003442E7" w:rsidP="00D2273F">
      <w:pPr>
        <w:pStyle w:val="1"/>
        <w:shd w:val="clear" w:color="auto" w:fill="auto"/>
        <w:spacing w:after="160" w:line="240" w:lineRule="auto"/>
        <w:ind w:left="5103" w:firstLine="0"/>
        <w:jc w:val="center"/>
        <w:rPr>
          <w:rFonts w:ascii="Sylfaen" w:hAnsi="Sylfaen" w:cs="Sylfaen"/>
          <w:sz w:val="24"/>
          <w:szCs w:val="24"/>
          <w:lang w:val="hy-AM"/>
        </w:rPr>
      </w:pPr>
      <w:proofErr w:type="spellStart"/>
      <w:r w:rsidRPr="007A5EBB">
        <w:rPr>
          <w:rFonts w:ascii="Sylfaen" w:hAnsi="Sylfaen" w:cs="Sylfaen"/>
          <w:sz w:val="24"/>
          <w:szCs w:val="24"/>
          <w:lang w:val="hy-AM"/>
        </w:rPr>
        <w:t>Եվրասիական</w:t>
      </w:r>
      <w:proofErr w:type="spellEnd"/>
      <w:r w:rsidRPr="007A5EBB">
        <w:rPr>
          <w:rFonts w:ascii="Sylfaen" w:hAnsi="Sylfaen" w:cs="Sylfaen"/>
          <w:sz w:val="24"/>
          <w:szCs w:val="24"/>
          <w:lang w:val="hy-AM"/>
        </w:rPr>
        <w:t xml:space="preserve"> տնտեսական հանձնաժողովի կոլեգիայի 2019 թվականի օգոստոսի 6-ի </w:t>
      </w:r>
      <w:r w:rsidR="007A5EBB">
        <w:rPr>
          <w:rFonts w:ascii="Sylfaen" w:hAnsi="Sylfaen" w:cs="Sylfaen"/>
          <w:sz w:val="24"/>
          <w:szCs w:val="24"/>
          <w:lang w:val="hy-AM"/>
        </w:rPr>
        <w:br/>
      </w:r>
      <w:r w:rsidRPr="007A5EBB">
        <w:rPr>
          <w:rFonts w:ascii="Sylfaen" w:hAnsi="Sylfaen" w:cs="Sylfaen"/>
          <w:sz w:val="24"/>
          <w:szCs w:val="24"/>
          <w:lang w:val="hy-AM"/>
        </w:rPr>
        <w:t>թիվ 135 որոշմամբ</w:t>
      </w:r>
      <w:r w:rsidR="00D2273F">
        <w:rPr>
          <w:rFonts w:ascii="Sylfaen" w:hAnsi="Sylfaen" w:cs="Sylfaen"/>
          <w:sz w:val="24"/>
          <w:szCs w:val="24"/>
          <w:lang w:val="hy-AM"/>
        </w:rPr>
        <w:br/>
      </w:r>
      <w:r w:rsidR="00CE6992" w:rsidRPr="007A5EBB">
        <w:rPr>
          <w:rFonts w:ascii="Sylfaen" w:hAnsi="Sylfaen" w:cs="Sylfaen"/>
          <w:sz w:val="24"/>
          <w:szCs w:val="24"/>
          <w:lang w:val="hy-AM"/>
        </w:rPr>
        <w:t>(</w:t>
      </w:r>
      <w:proofErr w:type="spellStart"/>
      <w:r w:rsidRPr="007A5EBB">
        <w:rPr>
          <w:rFonts w:ascii="Sylfaen" w:hAnsi="Sylfaen" w:cs="Sylfaen"/>
          <w:sz w:val="24"/>
          <w:szCs w:val="24"/>
          <w:lang w:val="hy-AM"/>
        </w:rPr>
        <w:t>Եվրասիական</w:t>
      </w:r>
      <w:proofErr w:type="spellEnd"/>
      <w:r w:rsidRPr="007A5EBB">
        <w:rPr>
          <w:rFonts w:ascii="Sylfaen" w:hAnsi="Sylfaen" w:cs="Sylfaen"/>
          <w:sz w:val="24"/>
          <w:szCs w:val="24"/>
          <w:lang w:val="hy-AM"/>
        </w:rPr>
        <w:t xml:space="preserve"> տնտեսական հանձնաժողովի կոլեգիայի 2020 թվականի հունիսի </w:t>
      </w:r>
      <w:r w:rsidR="00CE6992" w:rsidRPr="007A5EBB">
        <w:rPr>
          <w:rFonts w:ascii="Sylfaen" w:hAnsi="Sylfaen" w:cs="Sylfaen"/>
          <w:sz w:val="24"/>
          <w:szCs w:val="24"/>
          <w:lang w:val="hy-AM"/>
        </w:rPr>
        <w:t xml:space="preserve">23-ի </w:t>
      </w:r>
      <w:r w:rsidR="007A5EBB">
        <w:rPr>
          <w:rFonts w:ascii="Sylfaen" w:hAnsi="Sylfaen" w:cs="Sylfaen"/>
          <w:sz w:val="24"/>
          <w:szCs w:val="24"/>
          <w:lang w:val="hy-AM"/>
        </w:rPr>
        <w:br/>
      </w:r>
      <w:r w:rsidR="00CE6992" w:rsidRPr="007A5EBB">
        <w:rPr>
          <w:rFonts w:ascii="Sylfaen" w:hAnsi="Sylfaen" w:cs="Sylfaen"/>
          <w:sz w:val="24"/>
          <w:szCs w:val="24"/>
          <w:lang w:val="hy-AM"/>
        </w:rPr>
        <w:t>թիվ 85 որոշման խմբագրությամբ)</w:t>
      </w:r>
    </w:p>
    <w:p w14:paraId="38972B55" w14:textId="77777777" w:rsidR="007636C6" w:rsidRPr="007A5EBB" w:rsidRDefault="007636C6" w:rsidP="007A5EBB">
      <w:pPr>
        <w:pStyle w:val="1"/>
        <w:shd w:val="clear" w:color="auto" w:fill="auto"/>
        <w:spacing w:after="160" w:line="360" w:lineRule="auto"/>
        <w:ind w:firstLine="0"/>
        <w:jc w:val="both"/>
        <w:rPr>
          <w:rFonts w:ascii="Sylfaen" w:hAnsi="Sylfaen" w:cs="Sylfaen"/>
          <w:sz w:val="24"/>
          <w:szCs w:val="24"/>
          <w:lang w:val="hy-AM"/>
        </w:rPr>
      </w:pPr>
    </w:p>
    <w:p w14:paraId="5EA06015" w14:textId="4F73C4B4" w:rsidR="007636C6" w:rsidRPr="007A5EBB" w:rsidRDefault="003442E7" w:rsidP="00D2273F">
      <w:pPr>
        <w:jc w:val="center"/>
        <w:rPr>
          <w:rFonts w:ascii="Sylfaen" w:hAnsi="Sylfaen" w:cs="Sylfaen"/>
          <w:b/>
          <w:bCs/>
          <w:lang w:val="hy-AM"/>
        </w:rPr>
      </w:pPr>
      <w:r w:rsidRPr="007A5EBB">
        <w:rPr>
          <w:rFonts w:ascii="Sylfaen" w:hAnsi="Sylfaen" w:cs="Sylfaen"/>
          <w:b/>
          <w:bCs/>
          <w:lang w:val="hy-AM"/>
        </w:rPr>
        <w:t>ՏԵԽՆԻԿԱԿԱՆ ԱՌԱՋԱԴՐԱՆՔ</w:t>
      </w:r>
    </w:p>
    <w:p w14:paraId="4992F1C0" w14:textId="77777777" w:rsidR="00174922" w:rsidRPr="007A5EBB" w:rsidRDefault="003442E7" w:rsidP="007A5EBB">
      <w:pPr>
        <w:pStyle w:val="1"/>
        <w:shd w:val="clear" w:color="auto" w:fill="auto"/>
        <w:spacing w:after="160" w:line="360" w:lineRule="auto"/>
        <w:ind w:firstLine="0"/>
        <w:jc w:val="center"/>
        <w:rPr>
          <w:rFonts w:ascii="Sylfaen" w:hAnsi="Sylfaen" w:cs="Sylfaen"/>
          <w:b/>
          <w:bCs/>
          <w:sz w:val="24"/>
          <w:szCs w:val="24"/>
          <w:lang w:val="hy-AM"/>
        </w:rPr>
      </w:pPr>
      <w:r w:rsidRPr="007A5EBB">
        <w:rPr>
          <w:rFonts w:ascii="Sylfaen" w:hAnsi="Sylfaen" w:cs="Sylfaen"/>
          <w:b/>
          <w:bCs/>
          <w:sz w:val="24"/>
          <w:szCs w:val="24"/>
          <w:lang w:val="hy-AM"/>
        </w:rPr>
        <w:t>արդյունաբերական կոոպերացիայի, սուբկոնտրակտացիայի եւ տեխնոլոգիաների փոխանցման եվրասիական ցանցի մշակման ու ներդրման ծառայությունների տրամադրման</w:t>
      </w:r>
    </w:p>
    <w:p w14:paraId="255130B6" w14:textId="77777777" w:rsidR="007636C6" w:rsidRPr="007A5EBB" w:rsidRDefault="007636C6" w:rsidP="007A5EBB">
      <w:pPr>
        <w:pStyle w:val="1"/>
        <w:shd w:val="clear" w:color="auto" w:fill="auto"/>
        <w:spacing w:after="160" w:line="360" w:lineRule="auto"/>
        <w:ind w:firstLine="0"/>
        <w:jc w:val="both"/>
        <w:rPr>
          <w:rFonts w:ascii="Sylfaen" w:hAnsi="Sylfaen" w:cs="Sylfaen"/>
          <w:sz w:val="24"/>
          <w:szCs w:val="24"/>
          <w:lang w:val="hy-AM"/>
        </w:rPr>
      </w:pPr>
    </w:p>
    <w:p w14:paraId="36C6876A" w14:textId="77777777" w:rsidR="00174922" w:rsidRPr="007A5EBB" w:rsidRDefault="003442E7" w:rsidP="007A5EBB">
      <w:pPr>
        <w:pStyle w:val="Heading20"/>
        <w:shd w:val="clear" w:color="auto" w:fill="auto"/>
        <w:spacing w:after="160" w:line="360" w:lineRule="auto"/>
        <w:ind w:firstLine="740"/>
        <w:jc w:val="center"/>
        <w:outlineLvl w:val="9"/>
        <w:rPr>
          <w:rFonts w:ascii="Sylfaen" w:hAnsi="Sylfaen" w:cs="Sylfaen"/>
          <w:sz w:val="24"/>
          <w:szCs w:val="24"/>
          <w:lang w:val="hy-AM"/>
        </w:rPr>
      </w:pPr>
      <w:bookmarkStart w:id="0" w:name="bookmark1"/>
      <w:r w:rsidRPr="007A5EBB">
        <w:rPr>
          <w:rFonts w:ascii="Sylfaen" w:hAnsi="Sylfaen" w:cs="Sylfaen"/>
          <w:sz w:val="24"/>
          <w:szCs w:val="24"/>
          <w:lang w:val="hy-AM"/>
        </w:rPr>
        <w:t>Եզրույթներ եւ հապավումներ</w:t>
      </w:r>
      <w:bookmarkEnd w:id="0"/>
    </w:p>
    <w:p w14:paraId="7945CA6A" w14:textId="77777777" w:rsidR="00174922" w:rsidRPr="007A5EBB" w:rsidRDefault="003442E7"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Սույն տեխնիկական առաջադրանքի նպատակներով օգտագործվում են հասկացություններ, այդ թվում</w:t>
      </w:r>
      <w:r w:rsidR="00471BD1" w:rsidRPr="007A5EBB">
        <w:rPr>
          <w:rFonts w:ascii="Sylfaen" w:hAnsi="Sylfaen" w:cs="Sylfaen"/>
          <w:sz w:val="24"/>
          <w:szCs w:val="24"/>
          <w:lang w:val="hy-AM"/>
        </w:rPr>
        <w:t>`</w:t>
      </w:r>
      <w:r w:rsidRPr="007A5EBB">
        <w:rPr>
          <w:rFonts w:ascii="Sylfaen" w:hAnsi="Sylfaen" w:cs="Sylfaen"/>
          <w:sz w:val="24"/>
          <w:szCs w:val="24"/>
          <w:lang w:val="hy-AM"/>
        </w:rPr>
        <w:t xml:space="preserve"> </w:t>
      </w:r>
      <w:r w:rsidR="00CE6992" w:rsidRPr="007A5EBB">
        <w:rPr>
          <w:rFonts w:ascii="Sylfaen" w:hAnsi="Sylfaen"/>
          <w:sz w:val="24"/>
          <w:szCs w:val="24"/>
          <w:lang w:val="hy-AM"/>
        </w:rPr>
        <w:t>«Եվրասիական տնտեսական միության մասին» 2014 թվականի մայիսի 29-ի պայմանագրով</w:t>
      </w:r>
      <w:r w:rsidRPr="007A5EBB">
        <w:rPr>
          <w:rFonts w:ascii="Sylfaen" w:hAnsi="Sylfaen"/>
          <w:sz w:val="24"/>
          <w:szCs w:val="24"/>
          <w:lang w:val="hy-AM"/>
        </w:rPr>
        <w:t xml:space="preserve"> (այսուհետ՝ Միություն)</w:t>
      </w:r>
      <w:r w:rsidR="00CE6992" w:rsidRPr="007A5EBB">
        <w:rPr>
          <w:rFonts w:ascii="Sylfaen" w:hAnsi="Sylfaen"/>
          <w:sz w:val="24"/>
          <w:szCs w:val="24"/>
          <w:lang w:val="hy-AM"/>
        </w:rPr>
        <w:t>, Միության՝ եվրասիական ցանցի ստեղծման եւ զարգացման հարցերով մարմինների որոշումներով սահմանված իմաստներով:</w:t>
      </w:r>
    </w:p>
    <w:p w14:paraId="05734DB5" w14:textId="77777777" w:rsidR="00174922" w:rsidRPr="007A5EBB" w:rsidRDefault="00174922" w:rsidP="007A5EBB">
      <w:pPr>
        <w:spacing w:after="160" w:line="360" w:lineRule="auto"/>
        <w:jc w:val="both"/>
        <w:rPr>
          <w:rFonts w:ascii="Sylfaen" w:hAnsi="Sylfaen" w:cs="Sylfaen"/>
          <w:lang w:val="hy-AM"/>
        </w:rPr>
      </w:pPr>
    </w:p>
    <w:tbl>
      <w:tblPr>
        <w:tblOverlap w:val="never"/>
        <w:tblW w:w="9410" w:type="dxa"/>
        <w:tblLayout w:type="fixed"/>
        <w:tblCellMar>
          <w:left w:w="10" w:type="dxa"/>
          <w:right w:w="10" w:type="dxa"/>
        </w:tblCellMar>
        <w:tblLook w:val="0000" w:firstRow="0" w:lastRow="0" w:firstColumn="0" w:lastColumn="0" w:noHBand="0" w:noVBand="0"/>
      </w:tblPr>
      <w:tblGrid>
        <w:gridCol w:w="2177"/>
        <w:gridCol w:w="7233"/>
      </w:tblGrid>
      <w:tr w:rsidR="00174922" w:rsidRPr="007A5EBB" w14:paraId="2329C561" w14:textId="77777777" w:rsidTr="00645592">
        <w:tc>
          <w:tcPr>
            <w:tcW w:w="2177" w:type="dxa"/>
            <w:tcBorders>
              <w:top w:val="single" w:sz="4" w:space="0" w:color="auto"/>
              <w:left w:val="single" w:sz="4" w:space="0" w:color="auto"/>
            </w:tcBorders>
            <w:shd w:val="clear" w:color="auto" w:fill="FFFFFF"/>
            <w:vAlign w:val="bottom"/>
          </w:tcPr>
          <w:p w14:paraId="3378BC59" w14:textId="77777777" w:rsidR="00174922" w:rsidRPr="007A5EBB" w:rsidRDefault="003442E7" w:rsidP="007A5EBB">
            <w:pPr>
              <w:pStyle w:val="Other0"/>
              <w:shd w:val="clear" w:color="auto" w:fill="auto"/>
              <w:spacing w:after="120"/>
              <w:jc w:val="center"/>
              <w:rPr>
                <w:rFonts w:ascii="Sylfaen" w:hAnsi="Sylfaen" w:cs="Sylfaen"/>
                <w:sz w:val="20"/>
                <w:szCs w:val="20"/>
                <w:lang w:val="hy-AM"/>
              </w:rPr>
            </w:pPr>
            <w:r w:rsidRPr="007A5EBB">
              <w:rPr>
                <w:rFonts w:ascii="Sylfaen" w:hAnsi="Sylfaen" w:cs="Sylfaen"/>
                <w:sz w:val="20"/>
                <w:szCs w:val="20"/>
                <w:lang w:val="hy-AM"/>
              </w:rPr>
              <w:t>Հապավումը</w:t>
            </w:r>
          </w:p>
        </w:tc>
        <w:tc>
          <w:tcPr>
            <w:tcW w:w="7233" w:type="dxa"/>
            <w:tcBorders>
              <w:top w:val="single" w:sz="4" w:space="0" w:color="auto"/>
              <w:left w:val="single" w:sz="4" w:space="0" w:color="auto"/>
              <w:right w:val="single" w:sz="4" w:space="0" w:color="auto"/>
            </w:tcBorders>
            <w:shd w:val="clear" w:color="auto" w:fill="FFFFFF"/>
            <w:vAlign w:val="bottom"/>
          </w:tcPr>
          <w:p w14:paraId="39DE6086" w14:textId="77777777" w:rsidR="00174922" w:rsidRPr="007A5EBB" w:rsidRDefault="003442E7" w:rsidP="007A5EBB">
            <w:pPr>
              <w:pStyle w:val="Other0"/>
              <w:shd w:val="clear" w:color="auto" w:fill="auto"/>
              <w:spacing w:after="120"/>
              <w:jc w:val="center"/>
              <w:rPr>
                <w:rFonts w:ascii="Sylfaen" w:hAnsi="Sylfaen" w:cs="Sylfaen"/>
                <w:sz w:val="20"/>
                <w:szCs w:val="20"/>
                <w:lang w:val="hy-AM"/>
              </w:rPr>
            </w:pPr>
            <w:r w:rsidRPr="007A5EBB">
              <w:rPr>
                <w:rFonts w:ascii="Sylfaen" w:hAnsi="Sylfaen" w:cs="Sylfaen"/>
                <w:sz w:val="20"/>
                <w:szCs w:val="20"/>
                <w:lang w:val="hy-AM"/>
              </w:rPr>
              <w:t>Նկարագրությունը</w:t>
            </w:r>
          </w:p>
        </w:tc>
      </w:tr>
      <w:tr w:rsidR="00174922" w:rsidRPr="00840402" w14:paraId="1096F377" w14:textId="77777777" w:rsidTr="00645592">
        <w:tc>
          <w:tcPr>
            <w:tcW w:w="2177" w:type="dxa"/>
            <w:tcBorders>
              <w:top w:val="single" w:sz="4" w:space="0" w:color="auto"/>
              <w:left w:val="single" w:sz="4" w:space="0" w:color="auto"/>
            </w:tcBorders>
            <w:shd w:val="clear" w:color="auto" w:fill="FFFFFF"/>
          </w:tcPr>
          <w:p w14:paraId="1485E5C5"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API</w:t>
              </w:r>
            </w:smartTag>
          </w:p>
        </w:tc>
        <w:tc>
          <w:tcPr>
            <w:tcW w:w="7233" w:type="dxa"/>
            <w:tcBorders>
              <w:top w:val="single" w:sz="4" w:space="0" w:color="auto"/>
              <w:left w:val="single" w:sz="4" w:space="0" w:color="auto"/>
              <w:right w:val="single" w:sz="4" w:space="0" w:color="auto"/>
            </w:tcBorders>
            <w:shd w:val="clear" w:color="auto" w:fill="FFFFFF"/>
            <w:vAlign w:val="bottom"/>
          </w:tcPr>
          <w:p w14:paraId="6FCC6DA3" w14:textId="77777777" w:rsidR="00174922" w:rsidRPr="007A5EBB" w:rsidRDefault="00D17BE3"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Գործադիրի </w:t>
            </w:r>
            <w:r w:rsidR="003442E7" w:rsidRPr="007A5EBB">
              <w:rPr>
                <w:rFonts w:ascii="Sylfaen" w:hAnsi="Sylfaen" w:cs="Sylfaen"/>
                <w:sz w:val="20"/>
                <w:szCs w:val="20"/>
                <w:lang w:val="hy-AM"/>
              </w:rPr>
              <w:t xml:space="preserve">ծրագրային </w:t>
            </w:r>
            <w:r w:rsidR="003442E7" w:rsidRPr="007A5EBB">
              <w:rPr>
                <w:rStyle w:val="Emphasis"/>
                <w:rFonts w:ascii="Sylfaen" w:hAnsi="Sylfaen" w:cs="Arial"/>
                <w:bCs/>
                <w:i w:val="0"/>
                <w:iCs w:val="0"/>
                <w:color w:val="000000" w:themeColor="text1"/>
                <w:sz w:val="20"/>
                <w:szCs w:val="20"/>
                <w:lang w:val="hy-AM"/>
              </w:rPr>
              <w:t xml:space="preserve">միջերես, </w:t>
            </w:r>
            <w:r w:rsidR="00CE6992" w:rsidRPr="007A5EBB">
              <w:rPr>
                <w:rFonts w:ascii="Sylfaen" w:hAnsi="Sylfaen" w:cs="Arial"/>
                <w:color w:val="000000" w:themeColor="text1"/>
                <w:sz w:val="20"/>
                <w:szCs w:val="20"/>
                <w:shd w:val="clear" w:color="auto" w:fill="FFFFFF"/>
                <w:lang w:val="hy-AM"/>
              </w:rPr>
              <w:t xml:space="preserve">կիրառական ծրագրավորման </w:t>
            </w:r>
            <w:r w:rsidR="003442E7" w:rsidRPr="007A5EBB">
              <w:rPr>
                <w:rStyle w:val="Emphasis"/>
                <w:rFonts w:ascii="Sylfaen" w:hAnsi="Sylfaen" w:cs="Arial"/>
                <w:bCs/>
                <w:i w:val="0"/>
                <w:iCs w:val="0"/>
                <w:color w:val="000000" w:themeColor="text1"/>
                <w:sz w:val="20"/>
                <w:szCs w:val="20"/>
                <w:lang w:val="hy-AM"/>
              </w:rPr>
              <w:t>միջերես</w:t>
            </w:r>
            <w:r w:rsidR="00CE6992" w:rsidRPr="007A5EBB">
              <w:rPr>
                <w:rFonts w:ascii="Sylfaen" w:hAnsi="Sylfaen" w:cs="Sylfaen"/>
                <w:sz w:val="20"/>
                <w:szCs w:val="20"/>
                <w:lang w:val="hy-AM"/>
              </w:rPr>
              <w:t xml:space="preserve"> </w:t>
            </w:r>
            <w:r w:rsidR="00CE6992" w:rsidRPr="007A5EBB">
              <w:rPr>
                <w:rFonts w:ascii="Sylfaen" w:hAnsi="Sylfaen" w:cs="Sylfaen"/>
                <w:sz w:val="20"/>
                <w:szCs w:val="20"/>
                <w:lang w:val="hy-AM" w:eastAsia="en-US" w:bidi="en-US"/>
              </w:rPr>
              <w:t xml:space="preserve">(application programming interface)՝ այն եղանակների </w:t>
            </w:r>
            <w:r w:rsidR="00CE6992" w:rsidRPr="007A5EBB">
              <w:rPr>
                <w:rFonts w:ascii="Sylfaen" w:hAnsi="Sylfaen" w:cs="Sylfaen"/>
                <w:sz w:val="20"/>
                <w:szCs w:val="20"/>
                <w:lang w:val="hy-AM"/>
              </w:rPr>
              <w:t xml:space="preserve">(դասերի, ընթացակարգերի, գործառույթների, կառուցվածքների կամ հաստատունների լրակազմ) </w:t>
            </w:r>
            <w:r w:rsidR="00CE6992" w:rsidRPr="007A5EBB">
              <w:rPr>
                <w:rFonts w:ascii="Sylfaen" w:hAnsi="Sylfaen" w:cs="Sylfaen"/>
                <w:sz w:val="20"/>
                <w:szCs w:val="20"/>
                <w:lang w:val="hy-AM" w:eastAsia="en-US" w:bidi="en-US"/>
              </w:rPr>
              <w:t>նկարագրությունը, որոնց միջոցով մեկ համակարգչային ծրագիրը կարող է փոխգործակցել մյուս ծրագրի հետ</w:t>
            </w:r>
          </w:p>
        </w:tc>
      </w:tr>
      <w:tr w:rsidR="00174922" w:rsidRPr="00840402" w14:paraId="0E76842D" w14:textId="77777777" w:rsidTr="00645592">
        <w:tc>
          <w:tcPr>
            <w:tcW w:w="2177" w:type="dxa"/>
            <w:tcBorders>
              <w:top w:val="single" w:sz="4" w:space="0" w:color="auto"/>
              <w:left w:val="single" w:sz="4" w:space="0" w:color="auto"/>
            </w:tcBorders>
            <w:shd w:val="clear" w:color="auto" w:fill="FFFFFF"/>
          </w:tcPr>
          <w:p w14:paraId="0A06C96A"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CSV</w:t>
              </w:r>
            </w:smartTag>
          </w:p>
        </w:tc>
        <w:tc>
          <w:tcPr>
            <w:tcW w:w="7233" w:type="dxa"/>
            <w:tcBorders>
              <w:top w:val="single" w:sz="4" w:space="0" w:color="auto"/>
              <w:left w:val="single" w:sz="4" w:space="0" w:color="auto"/>
              <w:right w:val="single" w:sz="4" w:space="0" w:color="auto"/>
            </w:tcBorders>
            <w:shd w:val="clear" w:color="auto" w:fill="FFFFFF"/>
            <w:vAlign w:val="bottom"/>
          </w:tcPr>
          <w:p w14:paraId="4169AF4A"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CSV</w:t>
              </w:r>
            </w:smartTag>
            <w:r w:rsidRPr="007A5EBB">
              <w:rPr>
                <w:rFonts w:ascii="Sylfaen" w:hAnsi="Sylfaen" w:cs="Sylfaen"/>
                <w:sz w:val="20"/>
                <w:szCs w:val="20"/>
                <w:lang w:val="hy-AM" w:eastAsia="en-US" w:bidi="en-US"/>
              </w:rPr>
              <w:t xml:space="preserve"> (Comma Separated Values՝ </w:t>
            </w:r>
            <w:r w:rsidRPr="007A5EBB">
              <w:rPr>
                <w:rFonts w:ascii="Sylfaen" w:hAnsi="Sylfaen" w:cs="Sylfaen"/>
                <w:sz w:val="20"/>
                <w:szCs w:val="20"/>
                <w:lang w:val="hy-AM"/>
              </w:rPr>
              <w:t>«ստորակետերով անջատված արժեքներ»)՝ տեքստային ֆայլերի ձեւաչափ, որը նախատեսված է աղյուսակային տվյալներ</w:t>
            </w:r>
            <w:r w:rsidR="00B62E3A" w:rsidRPr="007A5EBB">
              <w:rPr>
                <w:rFonts w:ascii="Sylfaen" w:hAnsi="Sylfaen" w:cs="Sylfaen"/>
                <w:sz w:val="20"/>
                <w:szCs w:val="20"/>
                <w:lang w:val="hy-AM"/>
              </w:rPr>
              <w:t>ը</w:t>
            </w:r>
            <w:r w:rsidRPr="007A5EBB">
              <w:rPr>
                <w:rFonts w:ascii="Sylfaen" w:hAnsi="Sylfaen" w:cs="Sylfaen"/>
                <w:sz w:val="20"/>
                <w:szCs w:val="20"/>
                <w:lang w:val="hy-AM"/>
              </w:rPr>
              <w:t xml:space="preserve"> ներկայաց</w:t>
            </w:r>
            <w:r w:rsidR="00316595" w:rsidRPr="007A5EBB">
              <w:rPr>
                <w:rFonts w:ascii="Sylfaen" w:hAnsi="Sylfaen" w:cs="Sylfaen"/>
                <w:sz w:val="20"/>
                <w:szCs w:val="20"/>
                <w:lang w:val="hy-AM"/>
              </w:rPr>
              <w:t>ն</w:t>
            </w:r>
            <w:r w:rsidR="00B62E3A" w:rsidRPr="007A5EBB">
              <w:rPr>
                <w:rFonts w:ascii="Sylfaen" w:hAnsi="Sylfaen" w:cs="Sylfaen"/>
                <w:sz w:val="20"/>
                <w:szCs w:val="20"/>
                <w:lang w:val="hy-AM"/>
              </w:rPr>
              <w:t>ելու</w:t>
            </w:r>
            <w:r w:rsidRPr="007A5EBB">
              <w:rPr>
                <w:rFonts w:ascii="Sylfaen" w:hAnsi="Sylfaen" w:cs="Sylfaen"/>
                <w:sz w:val="20"/>
                <w:szCs w:val="20"/>
                <w:lang w:val="hy-AM"/>
              </w:rPr>
              <w:t xml:space="preserve"> համար</w:t>
            </w:r>
          </w:p>
        </w:tc>
      </w:tr>
      <w:tr w:rsidR="00174922" w:rsidRPr="00840402" w14:paraId="06AB3782" w14:textId="77777777" w:rsidTr="00645592">
        <w:tc>
          <w:tcPr>
            <w:tcW w:w="2177" w:type="dxa"/>
            <w:tcBorders>
              <w:top w:val="single" w:sz="4" w:space="0" w:color="auto"/>
              <w:left w:val="single" w:sz="4" w:space="0" w:color="auto"/>
            </w:tcBorders>
            <w:shd w:val="clear" w:color="auto" w:fill="FFFFFF"/>
          </w:tcPr>
          <w:p w14:paraId="73B9611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HTTP</w:t>
            </w:r>
          </w:p>
        </w:tc>
        <w:tc>
          <w:tcPr>
            <w:tcW w:w="7233" w:type="dxa"/>
            <w:tcBorders>
              <w:top w:val="single" w:sz="4" w:space="0" w:color="auto"/>
              <w:left w:val="single" w:sz="4" w:space="0" w:color="auto"/>
              <w:right w:val="single" w:sz="4" w:space="0" w:color="auto"/>
            </w:tcBorders>
            <w:shd w:val="clear" w:color="auto" w:fill="FFFFFF"/>
            <w:vAlign w:val="bottom"/>
          </w:tcPr>
          <w:p w14:paraId="29CF097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 xml:space="preserve">HTTP (Hyper Text Transfer Protocol՝ </w:t>
            </w:r>
            <w:r w:rsidRPr="007A5EBB">
              <w:rPr>
                <w:rFonts w:ascii="Sylfaen" w:hAnsi="Sylfaen" w:cs="Sylfaen"/>
                <w:sz w:val="20"/>
                <w:szCs w:val="20"/>
                <w:lang w:val="hy-AM"/>
              </w:rPr>
              <w:t xml:space="preserve">«հիպերտեքստի փոխանցման </w:t>
            </w:r>
            <w:r w:rsidR="00E153F2" w:rsidRPr="007A5EBB">
              <w:rPr>
                <w:rFonts w:ascii="Sylfaen" w:hAnsi="Sylfaen" w:cs="Sylfaen"/>
                <w:sz w:val="20"/>
                <w:szCs w:val="20"/>
                <w:lang w:val="hy-AM"/>
              </w:rPr>
              <w:t>հաղորդակարգ</w:t>
            </w:r>
            <w:r w:rsidRPr="007A5EBB">
              <w:rPr>
                <w:rFonts w:ascii="Sylfaen" w:hAnsi="Sylfaen" w:cs="Sylfaen"/>
                <w:sz w:val="20"/>
                <w:szCs w:val="20"/>
                <w:lang w:val="hy-AM"/>
              </w:rPr>
              <w:t xml:space="preserve">»)՝ տվյալների փոխանցման կիրառական մակարդակի </w:t>
            </w:r>
            <w:r w:rsidR="001967A2" w:rsidRPr="007A5EBB">
              <w:rPr>
                <w:rFonts w:ascii="Sylfaen" w:hAnsi="Sylfaen" w:cs="Sylfaen"/>
                <w:sz w:val="20"/>
                <w:szCs w:val="20"/>
                <w:lang w:val="hy-AM"/>
              </w:rPr>
              <w:t>հաղորդակարգ</w:t>
            </w:r>
            <w:r w:rsidRPr="007A5EBB">
              <w:rPr>
                <w:rFonts w:ascii="Sylfaen" w:hAnsi="Sylfaen" w:cs="Sylfaen"/>
                <w:sz w:val="20"/>
                <w:szCs w:val="20"/>
                <w:lang w:val="hy-AM"/>
              </w:rPr>
              <w:t>, որն օգտագործվում է Ինտերնետ ցանցում տվյալներ</w:t>
            </w:r>
            <w:r w:rsidR="001D2268" w:rsidRPr="007A5EBB">
              <w:rPr>
                <w:rFonts w:ascii="Sylfaen" w:hAnsi="Sylfaen" w:cs="Sylfaen"/>
                <w:sz w:val="20"/>
                <w:szCs w:val="20"/>
                <w:lang w:val="hy-AM"/>
              </w:rPr>
              <w:t>ը</w:t>
            </w:r>
            <w:r w:rsidRPr="007A5EBB">
              <w:rPr>
                <w:rFonts w:ascii="Sylfaen" w:hAnsi="Sylfaen" w:cs="Sylfaen"/>
                <w:sz w:val="20"/>
                <w:szCs w:val="20"/>
                <w:lang w:val="hy-AM"/>
              </w:rPr>
              <w:t xml:space="preserve"> </w:t>
            </w:r>
            <w:r w:rsidRPr="007A5EBB">
              <w:rPr>
                <w:rFonts w:ascii="Sylfaen" w:hAnsi="Sylfaen" w:cs="Sylfaen"/>
                <w:sz w:val="20"/>
                <w:szCs w:val="20"/>
                <w:lang w:val="hy-AM"/>
              </w:rPr>
              <w:lastRenderedPageBreak/>
              <w:t>փոխանց</w:t>
            </w:r>
            <w:r w:rsidR="001D2268" w:rsidRPr="007A5EBB">
              <w:rPr>
                <w:rFonts w:ascii="Sylfaen" w:hAnsi="Sylfaen" w:cs="Sylfaen"/>
                <w:sz w:val="20"/>
                <w:szCs w:val="20"/>
                <w:lang w:val="hy-AM"/>
              </w:rPr>
              <w:t>ելու</w:t>
            </w:r>
            <w:r w:rsidRPr="007A5EBB">
              <w:rPr>
                <w:rFonts w:ascii="Sylfaen" w:hAnsi="Sylfaen" w:cs="Sylfaen"/>
                <w:sz w:val="20"/>
                <w:szCs w:val="20"/>
                <w:lang w:val="hy-AM"/>
              </w:rPr>
              <w:t xml:space="preserve"> համար </w:t>
            </w:r>
          </w:p>
        </w:tc>
      </w:tr>
      <w:tr w:rsidR="00174922" w:rsidRPr="00840402" w14:paraId="21520685" w14:textId="77777777" w:rsidTr="00645592">
        <w:tc>
          <w:tcPr>
            <w:tcW w:w="2177" w:type="dxa"/>
            <w:tcBorders>
              <w:top w:val="single" w:sz="4" w:space="0" w:color="auto"/>
              <w:left w:val="single" w:sz="4" w:space="0" w:color="auto"/>
            </w:tcBorders>
            <w:shd w:val="clear" w:color="auto" w:fill="FFFFFF"/>
          </w:tcPr>
          <w:p w14:paraId="717D33D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lastRenderedPageBreak/>
              <w:t>HTTPS</w:t>
            </w:r>
          </w:p>
        </w:tc>
        <w:tc>
          <w:tcPr>
            <w:tcW w:w="7233" w:type="dxa"/>
            <w:tcBorders>
              <w:top w:val="single" w:sz="4" w:space="0" w:color="auto"/>
              <w:left w:val="single" w:sz="4" w:space="0" w:color="auto"/>
              <w:right w:val="single" w:sz="4" w:space="0" w:color="auto"/>
            </w:tcBorders>
            <w:shd w:val="clear" w:color="auto" w:fill="FFFFFF"/>
            <w:vAlign w:val="bottom"/>
          </w:tcPr>
          <w:p w14:paraId="6B39BE9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 xml:space="preserve">HTTPS (Hyper Text Transfer Protocol Secure)՝ HTTP </w:t>
            </w:r>
            <w:r w:rsidR="00087088" w:rsidRPr="007A5EBB">
              <w:rPr>
                <w:rFonts w:ascii="Sylfaen" w:hAnsi="Sylfaen" w:cs="Sylfaen"/>
                <w:sz w:val="20"/>
                <w:szCs w:val="20"/>
                <w:lang w:val="hy-AM" w:eastAsia="en-US" w:bidi="en-US"/>
              </w:rPr>
              <w:t>հաղորդակարգի</w:t>
            </w:r>
            <w:r w:rsidRPr="007A5EBB">
              <w:rPr>
                <w:rFonts w:ascii="Sylfaen" w:hAnsi="Sylfaen" w:cs="Sylfaen"/>
                <w:sz w:val="20"/>
                <w:szCs w:val="20"/>
                <w:lang w:val="hy-AM" w:eastAsia="en-US" w:bidi="en-US"/>
              </w:rPr>
              <w:t xml:space="preserve"> ընդլայնում, </w:t>
            </w:r>
            <w:r w:rsidRPr="007A5EBB">
              <w:rPr>
                <w:rFonts w:ascii="Sylfaen" w:hAnsi="Sylfaen" w:cs="Sylfaen"/>
                <w:sz w:val="20"/>
                <w:szCs w:val="20"/>
                <w:lang w:val="hy-AM"/>
              </w:rPr>
              <w:t xml:space="preserve">որն </w:t>
            </w:r>
            <w:r w:rsidR="00745BD0" w:rsidRPr="007A5EBB">
              <w:rPr>
                <w:rFonts w:ascii="Sylfaen" w:hAnsi="Sylfaen" w:cs="Sylfaen"/>
                <w:sz w:val="20"/>
                <w:szCs w:val="20"/>
                <w:lang w:val="hy-AM"/>
              </w:rPr>
              <w:t>աջակցում է</w:t>
            </w:r>
            <w:r w:rsidRPr="007A5EBB">
              <w:rPr>
                <w:rFonts w:ascii="Sylfaen" w:hAnsi="Sylfaen" w:cs="Sylfaen"/>
                <w:sz w:val="20"/>
                <w:szCs w:val="20"/>
                <w:lang w:val="hy-AM"/>
              </w:rPr>
              <w:t xml:space="preserve"> </w:t>
            </w:r>
            <w:r w:rsidR="00C63FD9" w:rsidRPr="007A5EBB">
              <w:rPr>
                <w:rFonts w:ascii="Sylfaen" w:hAnsi="Sylfaen" w:cs="Sylfaen"/>
                <w:sz w:val="20"/>
                <w:szCs w:val="20"/>
                <w:lang w:val="hy-AM"/>
              </w:rPr>
              <w:t>ծածկագրմանը</w:t>
            </w:r>
            <w:r w:rsidRPr="007A5EBB">
              <w:rPr>
                <w:rFonts w:ascii="Sylfaen" w:hAnsi="Sylfaen" w:cs="Sylfaen"/>
                <w:sz w:val="20"/>
                <w:szCs w:val="20"/>
                <w:lang w:val="hy-AM"/>
              </w:rPr>
              <w:t xml:space="preserve">: Ըստ </w:t>
            </w:r>
            <w:r w:rsidRPr="007A5EBB">
              <w:rPr>
                <w:rFonts w:ascii="Sylfaen" w:hAnsi="Sylfaen" w:cs="Sylfaen"/>
                <w:sz w:val="20"/>
                <w:szCs w:val="20"/>
                <w:lang w:val="hy-AM" w:eastAsia="en-US" w:bidi="en-US"/>
              </w:rPr>
              <w:t xml:space="preserve">HTTP </w:t>
            </w:r>
            <w:r w:rsidR="00745BD0" w:rsidRPr="007A5EBB">
              <w:rPr>
                <w:rFonts w:ascii="Sylfaen" w:hAnsi="Sylfaen" w:cs="Sylfaen"/>
                <w:sz w:val="20"/>
                <w:szCs w:val="20"/>
                <w:lang w:val="hy-AM" w:eastAsia="en-US" w:bidi="en-US"/>
              </w:rPr>
              <w:t>հաղորդակարգի</w:t>
            </w:r>
            <w:r w:rsidR="00C63FD9" w:rsidRPr="007A5EBB">
              <w:rPr>
                <w:rFonts w:ascii="Sylfaen" w:hAnsi="Sylfaen" w:cs="Sylfaen"/>
                <w:sz w:val="20"/>
                <w:szCs w:val="20"/>
                <w:lang w:val="hy-AM" w:eastAsia="en-US" w:bidi="en-US"/>
              </w:rPr>
              <w:t>՝</w:t>
            </w:r>
            <w:r w:rsidRPr="007A5EBB">
              <w:rPr>
                <w:rFonts w:ascii="Sylfaen" w:hAnsi="Sylfaen" w:cs="Sylfaen"/>
                <w:sz w:val="20"/>
                <w:szCs w:val="20"/>
                <w:lang w:val="hy-AM" w:eastAsia="en-US" w:bidi="en-US"/>
              </w:rPr>
              <w:t xml:space="preserve"> փոխանցվող տվյալները «փաթեթավորվում են» </w:t>
            </w:r>
            <w:smartTag w:uri="urn:schemas-microsoft-com:office:smarttags" w:element="stockticker">
              <w:r w:rsidRPr="007A5EBB">
                <w:rPr>
                  <w:rFonts w:ascii="Sylfaen" w:hAnsi="Sylfaen" w:cs="Sylfaen"/>
                  <w:sz w:val="20"/>
                  <w:szCs w:val="20"/>
                  <w:lang w:val="hy-AM" w:eastAsia="en-US" w:bidi="en-US"/>
                </w:rPr>
                <w:t>SSL</w:t>
              </w:r>
            </w:smartTag>
            <w:r w:rsidRPr="007A5EBB">
              <w:rPr>
                <w:rFonts w:ascii="Sylfaen" w:hAnsi="Sylfaen" w:cs="Sylfaen"/>
                <w:sz w:val="20"/>
                <w:szCs w:val="20"/>
                <w:lang w:val="hy-AM" w:eastAsia="en-US" w:bidi="en-US"/>
              </w:rPr>
              <w:t xml:space="preserve"> </w:t>
            </w:r>
            <w:r w:rsidRPr="007A5EBB">
              <w:rPr>
                <w:rFonts w:ascii="Sylfaen" w:hAnsi="Sylfaen" w:cs="Sylfaen"/>
                <w:sz w:val="20"/>
                <w:szCs w:val="20"/>
                <w:lang w:val="hy-AM"/>
              </w:rPr>
              <w:t xml:space="preserve">կամ </w:t>
            </w:r>
            <w:smartTag w:uri="urn:schemas-microsoft-com:office:smarttags" w:element="stockticker">
              <w:r w:rsidRPr="007A5EBB">
                <w:rPr>
                  <w:rFonts w:ascii="Sylfaen" w:hAnsi="Sylfaen" w:cs="Sylfaen"/>
                  <w:sz w:val="20"/>
                  <w:szCs w:val="20"/>
                  <w:lang w:val="hy-AM" w:eastAsia="en-US" w:bidi="en-US"/>
                </w:rPr>
                <w:t>TLS</w:t>
              </w:r>
            </w:smartTag>
            <w:r w:rsidRPr="007A5EBB">
              <w:rPr>
                <w:rFonts w:ascii="Sylfaen" w:hAnsi="Sylfaen" w:cs="Sylfaen"/>
                <w:sz w:val="20"/>
                <w:szCs w:val="20"/>
                <w:lang w:val="hy-AM" w:eastAsia="en-US" w:bidi="en-US"/>
              </w:rPr>
              <w:t xml:space="preserve"> կրիպտոգրաֆիկ </w:t>
            </w:r>
            <w:r w:rsidR="001967A2" w:rsidRPr="007A5EBB">
              <w:rPr>
                <w:rFonts w:ascii="Sylfaen" w:hAnsi="Sylfaen" w:cs="Sylfaen"/>
                <w:sz w:val="20"/>
                <w:szCs w:val="20"/>
                <w:lang w:val="hy-AM" w:eastAsia="en-US" w:bidi="en-US"/>
              </w:rPr>
              <w:t>հաղորդակարգի</w:t>
            </w:r>
            <w:r w:rsidRPr="007A5EBB">
              <w:rPr>
                <w:rFonts w:ascii="Sylfaen" w:hAnsi="Sylfaen" w:cs="Sylfaen"/>
                <w:sz w:val="20"/>
                <w:szCs w:val="20"/>
                <w:lang w:val="hy-AM" w:eastAsia="en-US" w:bidi="en-US"/>
              </w:rPr>
              <w:t xml:space="preserve"> մեջ, որով ապահովվում է </w:t>
            </w:r>
            <w:r w:rsidRPr="007A5EBB">
              <w:rPr>
                <w:rFonts w:ascii="Sylfaen" w:hAnsi="Sylfaen" w:cs="Sylfaen"/>
                <w:sz w:val="20"/>
                <w:szCs w:val="20"/>
                <w:lang w:val="hy-AM"/>
              </w:rPr>
              <w:t>այդ տվյալների պաշտպանությունը</w:t>
            </w:r>
          </w:p>
        </w:tc>
      </w:tr>
      <w:tr w:rsidR="00174922" w:rsidRPr="007A5EBB" w14:paraId="04B3C31D" w14:textId="77777777" w:rsidTr="00645592">
        <w:tc>
          <w:tcPr>
            <w:tcW w:w="2177" w:type="dxa"/>
            <w:tcBorders>
              <w:top w:val="single" w:sz="4" w:space="0" w:color="auto"/>
              <w:left w:val="single" w:sz="4" w:space="0" w:color="auto"/>
            </w:tcBorders>
            <w:shd w:val="clear" w:color="auto" w:fill="FFFFFF"/>
            <w:vAlign w:val="bottom"/>
          </w:tcPr>
          <w:p w14:paraId="62D0D76F"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SOA</w:t>
            </w:r>
          </w:p>
        </w:tc>
        <w:tc>
          <w:tcPr>
            <w:tcW w:w="7233" w:type="dxa"/>
            <w:tcBorders>
              <w:top w:val="single" w:sz="4" w:space="0" w:color="auto"/>
              <w:left w:val="single" w:sz="4" w:space="0" w:color="auto"/>
              <w:right w:val="single" w:sz="4" w:space="0" w:color="auto"/>
            </w:tcBorders>
            <w:shd w:val="clear" w:color="auto" w:fill="FFFFFF"/>
            <w:vAlign w:val="bottom"/>
          </w:tcPr>
          <w:p w14:paraId="00E5A33B"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Սպասարկմանը կողմնորոշված կառուցվածք</w:t>
            </w:r>
          </w:p>
        </w:tc>
      </w:tr>
      <w:tr w:rsidR="00174922" w:rsidRPr="00840402" w14:paraId="52B71EA6" w14:textId="77777777" w:rsidTr="00645592">
        <w:tc>
          <w:tcPr>
            <w:tcW w:w="2177" w:type="dxa"/>
            <w:tcBorders>
              <w:top w:val="single" w:sz="4" w:space="0" w:color="auto"/>
              <w:left w:val="single" w:sz="4" w:space="0" w:color="auto"/>
            </w:tcBorders>
            <w:shd w:val="clear" w:color="auto" w:fill="FFFFFF"/>
          </w:tcPr>
          <w:p w14:paraId="7F50D73F"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SOAP</w:t>
            </w:r>
          </w:p>
        </w:tc>
        <w:tc>
          <w:tcPr>
            <w:tcW w:w="7233" w:type="dxa"/>
            <w:tcBorders>
              <w:top w:val="single" w:sz="4" w:space="0" w:color="auto"/>
              <w:left w:val="single" w:sz="4" w:space="0" w:color="auto"/>
              <w:right w:val="single" w:sz="4" w:space="0" w:color="auto"/>
            </w:tcBorders>
            <w:shd w:val="clear" w:color="auto" w:fill="FFFFFF"/>
            <w:vAlign w:val="bottom"/>
          </w:tcPr>
          <w:p w14:paraId="5B5E7B9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Բաշխված հաշվարկային միջավայրում կառուցվածքավորված հաղորդագրությունների փոխանակման </w:t>
            </w:r>
            <w:r w:rsidR="001451B9" w:rsidRPr="007A5EBB">
              <w:rPr>
                <w:rFonts w:ascii="Sylfaen" w:hAnsi="Sylfaen" w:cs="Sylfaen"/>
                <w:sz w:val="20"/>
                <w:szCs w:val="20"/>
                <w:lang w:val="hy-AM"/>
              </w:rPr>
              <w:t>հաղորդակարգ</w:t>
            </w:r>
          </w:p>
        </w:tc>
      </w:tr>
      <w:tr w:rsidR="00174922" w:rsidRPr="00840402" w14:paraId="1FA2896B" w14:textId="77777777" w:rsidTr="00645592">
        <w:tc>
          <w:tcPr>
            <w:tcW w:w="2177" w:type="dxa"/>
            <w:tcBorders>
              <w:top w:val="single" w:sz="4" w:space="0" w:color="auto"/>
              <w:left w:val="single" w:sz="4" w:space="0" w:color="auto"/>
            </w:tcBorders>
            <w:shd w:val="clear" w:color="auto" w:fill="FFFFFF"/>
          </w:tcPr>
          <w:p w14:paraId="561FB041"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SSL</w:t>
              </w:r>
            </w:smartTag>
          </w:p>
        </w:tc>
        <w:tc>
          <w:tcPr>
            <w:tcW w:w="7233" w:type="dxa"/>
            <w:tcBorders>
              <w:top w:val="single" w:sz="4" w:space="0" w:color="auto"/>
              <w:left w:val="single" w:sz="4" w:space="0" w:color="auto"/>
              <w:right w:val="single" w:sz="4" w:space="0" w:color="auto"/>
            </w:tcBorders>
            <w:shd w:val="clear" w:color="auto" w:fill="FFFFFF"/>
            <w:vAlign w:val="bottom"/>
          </w:tcPr>
          <w:p w14:paraId="18B98150"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SSL</w:t>
              </w:r>
            </w:smartTag>
            <w:r w:rsidRPr="007A5EBB">
              <w:rPr>
                <w:rFonts w:ascii="Sylfaen" w:hAnsi="Sylfaen" w:cs="Sylfaen"/>
                <w:sz w:val="20"/>
                <w:szCs w:val="20"/>
                <w:lang w:val="hy-AM" w:eastAsia="en-US" w:bidi="en-US"/>
              </w:rPr>
              <w:t xml:space="preserve"> (Secure Sockets Layer</w:t>
            </w:r>
            <w:r w:rsidRPr="007A5EBB">
              <w:rPr>
                <w:rFonts w:ascii="Sylfaen" w:hAnsi="Sylfaen" w:cs="Sylfaen"/>
                <w:sz w:val="20"/>
                <w:szCs w:val="20"/>
                <w:lang w:val="hy-AM"/>
              </w:rPr>
              <w:t xml:space="preserve">՝ </w:t>
            </w:r>
            <w:r w:rsidR="001451B9" w:rsidRPr="007A5EBB">
              <w:rPr>
                <w:rFonts w:ascii="Sylfaen" w:hAnsi="Sylfaen" w:cs="Arial"/>
                <w:color w:val="000000" w:themeColor="text1"/>
                <w:sz w:val="20"/>
                <w:szCs w:val="20"/>
                <w:shd w:val="clear" w:color="auto" w:fill="FFFFFF"/>
                <w:lang w:val="hy-AM"/>
              </w:rPr>
              <w:t>անվտանգ վարդակների շերտ</w:t>
            </w:r>
            <w:r w:rsidRPr="007A5EBB">
              <w:rPr>
                <w:rFonts w:ascii="Sylfaen" w:hAnsi="Sylfaen" w:cs="Sylfaen"/>
                <w:sz w:val="20"/>
                <w:szCs w:val="20"/>
                <w:lang w:val="hy-AM"/>
              </w:rPr>
              <w:t xml:space="preserve">)՝ Ինտերնետ ցանցում հանգույցների միջեւ տվյալների պաշտպանված փոխանակումն ապահովող կրիպտոգրաֆիկ </w:t>
            </w:r>
            <w:r w:rsidR="001451B9" w:rsidRPr="007A5EBB">
              <w:rPr>
                <w:rFonts w:ascii="Sylfaen" w:hAnsi="Sylfaen" w:cs="Sylfaen"/>
                <w:sz w:val="20"/>
                <w:szCs w:val="20"/>
                <w:lang w:val="hy-AM"/>
              </w:rPr>
              <w:t>հաղորդակարգ</w:t>
            </w:r>
          </w:p>
        </w:tc>
      </w:tr>
      <w:tr w:rsidR="00174922" w:rsidRPr="00840402" w14:paraId="5E469424" w14:textId="77777777" w:rsidTr="00645592">
        <w:tc>
          <w:tcPr>
            <w:tcW w:w="2177" w:type="dxa"/>
            <w:tcBorders>
              <w:top w:val="single" w:sz="4" w:space="0" w:color="auto"/>
              <w:left w:val="single" w:sz="4" w:space="0" w:color="auto"/>
            </w:tcBorders>
            <w:shd w:val="clear" w:color="auto" w:fill="FFFFFF"/>
          </w:tcPr>
          <w:p w14:paraId="397E9FEB"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TLS</w:t>
              </w:r>
            </w:smartTag>
          </w:p>
        </w:tc>
        <w:tc>
          <w:tcPr>
            <w:tcW w:w="7233" w:type="dxa"/>
            <w:tcBorders>
              <w:top w:val="single" w:sz="4" w:space="0" w:color="auto"/>
              <w:left w:val="single" w:sz="4" w:space="0" w:color="auto"/>
              <w:right w:val="single" w:sz="4" w:space="0" w:color="auto"/>
            </w:tcBorders>
            <w:shd w:val="clear" w:color="auto" w:fill="FFFFFF"/>
            <w:vAlign w:val="bottom"/>
          </w:tcPr>
          <w:p w14:paraId="49C9D03D"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TLS</w:t>
              </w:r>
            </w:smartTag>
            <w:r w:rsidRPr="007A5EBB">
              <w:rPr>
                <w:rFonts w:ascii="Sylfaen" w:hAnsi="Sylfaen" w:cs="Sylfaen"/>
                <w:sz w:val="20"/>
                <w:szCs w:val="20"/>
                <w:lang w:val="hy-AM" w:eastAsia="en-US" w:bidi="en-US"/>
              </w:rPr>
              <w:t xml:space="preserve"> (transport layer security)՝</w:t>
            </w:r>
            <w:r w:rsidRPr="007A5EBB">
              <w:rPr>
                <w:rFonts w:ascii="Sylfaen" w:hAnsi="Sylfaen" w:cs="Sylfaen"/>
                <w:sz w:val="20"/>
                <w:szCs w:val="20"/>
                <w:lang w:val="hy-AM"/>
              </w:rPr>
              <w:t xml:space="preserve"> Ինտերնետ ցանցում հանգույցների միջեւ տվյալների պաշտպանված փոխանակումն ապահովող՝ տրանսպորտային </w:t>
            </w:r>
            <w:r w:rsidR="002B5F63" w:rsidRPr="007A5EBB">
              <w:rPr>
                <w:rFonts w:ascii="Sylfaen" w:hAnsi="Sylfaen" w:cs="Sylfaen"/>
                <w:sz w:val="20"/>
                <w:szCs w:val="20"/>
                <w:lang w:val="hy-AM"/>
              </w:rPr>
              <w:t>շերտի անվտանգության հաղորդակարգ</w:t>
            </w:r>
            <w:r w:rsidRPr="007A5EBB">
              <w:rPr>
                <w:rFonts w:ascii="Sylfaen" w:hAnsi="Sylfaen" w:cs="Sylfaen"/>
                <w:sz w:val="20"/>
                <w:szCs w:val="20"/>
                <w:lang w:val="hy-AM"/>
              </w:rPr>
              <w:t xml:space="preserve">, կրիպտոգրաֆիկ </w:t>
            </w:r>
            <w:r w:rsidR="002B5F63" w:rsidRPr="007A5EBB">
              <w:rPr>
                <w:rFonts w:ascii="Sylfaen" w:hAnsi="Sylfaen" w:cs="Sylfaen"/>
                <w:sz w:val="20"/>
                <w:szCs w:val="20"/>
                <w:lang w:val="hy-AM"/>
              </w:rPr>
              <w:t>հաղորդակարգ</w:t>
            </w:r>
          </w:p>
        </w:tc>
      </w:tr>
      <w:tr w:rsidR="00174922" w:rsidRPr="00840402" w14:paraId="64EFB23A" w14:textId="77777777" w:rsidTr="00645592">
        <w:tc>
          <w:tcPr>
            <w:tcW w:w="2177" w:type="dxa"/>
            <w:tcBorders>
              <w:top w:val="single" w:sz="4" w:space="0" w:color="auto"/>
              <w:left w:val="single" w:sz="4" w:space="0" w:color="auto"/>
            </w:tcBorders>
            <w:shd w:val="clear" w:color="auto" w:fill="FFFFFF"/>
          </w:tcPr>
          <w:p w14:paraId="54AE1D11" w14:textId="77777777" w:rsidR="00174922" w:rsidRPr="007A5EBB" w:rsidRDefault="00CE6992" w:rsidP="007A5EBB">
            <w:pPr>
              <w:pStyle w:val="Other0"/>
              <w:shd w:val="clear" w:color="auto" w:fill="auto"/>
              <w:spacing w:after="120"/>
              <w:rPr>
                <w:rFonts w:ascii="Sylfaen" w:hAnsi="Sylfaen" w:cs="Sylfaen"/>
                <w:sz w:val="20"/>
                <w:szCs w:val="20"/>
                <w:lang w:val="hy-AM"/>
              </w:rPr>
            </w:pPr>
            <w:smartTag w:uri="urn:schemas-microsoft-com:office:smarttags" w:element="stockticker">
              <w:r w:rsidRPr="007A5EBB">
                <w:rPr>
                  <w:rFonts w:ascii="Sylfaen" w:hAnsi="Sylfaen" w:cs="Sylfaen"/>
                  <w:sz w:val="20"/>
                  <w:szCs w:val="20"/>
                  <w:lang w:val="hy-AM" w:eastAsia="en-US" w:bidi="en-US"/>
                </w:rPr>
                <w:t>WEB</w:t>
              </w:r>
            </w:smartTag>
            <w:r w:rsidRPr="007A5EBB">
              <w:rPr>
                <w:rFonts w:ascii="Sylfaen" w:hAnsi="Sylfaen" w:cs="Sylfaen"/>
                <w:sz w:val="20"/>
                <w:szCs w:val="20"/>
                <w:lang w:val="hy-AM" w:eastAsia="en-US" w:bidi="en-US"/>
              </w:rPr>
              <w:t xml:space="preserve">, </w:t>
            </w:r>
            <w:smartTag w:uri="urn:schemas-microsoft-com:office:smarttags" w:element="stockticker">
              <w:r w:rsidRPr="007A5EBB">
                <w:rPr>
                  <w:rFonts w:ascii="Sylfaen" w:hAnsi="Sylfaen" w:cs="Sylfaen"/>
                  <w:sz w:val="20"/>
                  <w:szCs w:val="20"/>
                  <w:lang w:val="hy-AM" w:eastAsia="en-US" w:bidi="en-US"/>
                </w:rPr>
                <w:t>WWW</w:t>
              </w:r>
            </w:smartTag>
          </w:p>
        </w:tc>
        <w:tc>
          <w:tcPr>
            <w:tcW w:w="7233" w:type="dxa"/>
            <w:tcBorders>
              <w:top w:val="single" w:sz="4" w:space="0" w:color="auto"/>
              <w:left w:val="single" w:sz="4" w:space="0" w:color="auto"/>
              <w:right w:val="single" w:sz="4" w:space="0" w:color="auto"/>
            </w:tcBorders>
            <w:shd w:val="clear" w:color="auto" w:fill="FFFFFF"/>
            <w:vAlign w:val="bottom"/>
          </w:tcPr>
          <w:p w14:paraId="369DF5E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Համաշխարհային սարդոստայն </w:t>
            </w:r>
            <w:r w:rsidRPr="007A5EBB">
              <w:rPr>
                <w:rFonts w:ascii="Sylfaen" w:hAnsi="Sylfaen" w:cs="Sylfaen"/>
                <w:sz w:val="20"/>
                <w:szCs w:val="20"/>
                <w:lang w:val="hy-AM" w:eastAsia="en-US" w:bidi="en-US"/>
              </w:rPr>
              <w:t xml:space="preserve">(World Wide Web)՝ Ինտերնետին միացված տարբեր համակարգիչներում տեղակայված՝ միմյանց հետ կապված փաստաթղթերի հասանելիություն տրամադրող բաշխված համակարգ </w:t>
            </w:r>
          </w:p>
        </w:tc>
      </w:tr>
      <w:tr w:rsidR="00174922" w:rsidRPr="00840402" w14:paraId="66BC72E9" w14:textId="77777777" w:rsidTr="00645592">
        <w:tc>
          <w:tcPr>
            <w:tcW w:w="2177" w:type="dxa"/>
            <w:tcBorders>
              <w:top w:val="single" w:sz="4" w:space="0" w:color="auto"/>
              <w:left w:val="single" w:sz="4" w:space="0" w:color="auto"/>
            </w:tcBorders>
            <w:shd w:val="clear" w:color="auto" w:fill="FFFFFF"/>
          </w:tcPr>
          <w:p w14:paraId="5A9538F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WSDL</w:t>
            </w:r>
          </w:p>
        </w:tc>
        <w:tc>
          <w:tcPr>
            <w:tcW w:w="7233" w:type="dxa"/>
            <w:tcBorders>
              <w:top w:val="single" w:sz="4" w:space="0" w:color="auto"/>
              <w:left w:val="single" w:sz="4" w:space="0" w:color="auto"/>
              <w:right w:val="single" w:sz="4" w:space="0" w:color="auto"/>
            </w:tcBorders>
            <w:shd w:val="clear" w:color="auto" w:fill="FFFFFF"/>
            <w:vAlign w:val="bottom"/>
          </w:tcPr>
          <w:p w14:paraId="29B6D95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WSDL (Web Services Description Language)՝</w:t>
            </w:r>
            <w:r w:rsidRPr="007A5EBB">
              <w:rPr>
                <w:rFonts w:ascii="Sylfaen" w:hAnsi="Sylfaen" w:cs="Sylfaen"/>
                <w:sz w:val="20"/>
                <w:szCs w:val="20"/>
                <w:lang w:val="hy-AM"/>
              </w:rPr>
              <w:t xml:space="preserve"> </w:t>
            </w:r>
            <w:r w:rsidRPr="007A5EBB">
              <w:rPr>
                <w:rFonts w:ascii="Sylfaen" w:hAnsi="Sylfaen" w:cs="Sylfaen"/>
                <w:sz w:val="20"/>
                <w:szCs w:val="20"/>
                <w:lang w:val="hy-AM" w:eastAsia="en-US" w:bidi="en-US"/>
              </w:rPr>
              <w:t xml:space="preserve">XML լեզվի վրա հիմնված՝ վեբ ծառայությունների եւ դրանց հասանելիության նկարագրման լեզու </w:t>
            </w:r>
          </w:p>
        </w:tc>
      </w:tr>
      <w:tr w:rsidR="00174922" w:rsidRPr="00840402" w14:paraId="314929A9" w14:textId="77777777" w:rsidTr="00645592">
        <w:tc>
          <w:tcPr>
            <w:tcW w:w="2177" w:type="dxa"/>
            <w:tcBorders>
              <w:top w:val="single" w:sz="4" w:space="0" w:color="auto"/>
              <w:left w:val="single" w:sz="4" w:space="0" w:color="auto"/>
            </w:tcBorders>
            <w:shd w:val="clear" w:color="auto" w:fill="FFFFFF"/>
            <w:vAlign w:val="bottom"/>
          </w:tcPr>
          <w:p w14:paraId="6691371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XML</w:t>
            </w:r>
          </w:p>
        </w:tc>
        <w:tc>
          <w:tcPr>
            <w:tcW w:w="7233" w:type="dxa"/>
            <w:tcBorders>
              <w:top w:val="single" w:sz="4" w:space="0" w:color="auto"/>
              <w:left w:val="single" w:sz="4" w:space="0" w:color="auto"/>
              <w:right w:val="single" w:sz="4" w:space="0" w:color="auto"/>
            </w:tcBorders>
            <w:shd w:val="clear" w:color="auto" w:fill="FFFFFF"/>
            <w:vAlign w:val="bottom"/>
          </w:tcPr>
          <w:p w14:paraId="6BFBADD8"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eastAsia="en-US" w:bidi="en-US"/>
              </w:rPr>
              <w:t>Extensible Markup Language (</w:t>
            </w:r>
            <w:r w:rsidR="00FE522F" w:rsidRPr="007A5EBB">
              <w:rPr>
                <w:rFonts w:ascii="Sylfaen" w:hAnsi="Sylfaen" w:cs="Sylfaen"/>
                <w:sz w:val="20"/>
                <w:szCs w:val="20"/>
                <w:lang w:val="hy-AM" w:eastAsia="en-US" w:bidi="en-US"/>
              </w:rPr>
              <w:t>ը</w:t>
            </w:r>
            <w:r w:rsidRPr="007A5EBB">
              <w:rPr>
                <w:rFonts w:ascii="Sylfaen" w:hAnsi="Sylfaen" w:cs="Sylfaen"/>
                <w:sz w:val="20"/>
                <w:szCs w:val="20"/>
                <w:lang w:val="hy-AM" w:eastAsia="en-US" w:bidi="en-US"/>
              </w:rPr>
              <w:t>նդլայնելի նշագրման լեզու)</w:t>
            </w:r>
          </w:p>
        </w:tc>
      </w:tr>
      <w:tr w:rsidR="00174922" w:rsidRPr="00840402" w14:paraId="0A1F1C0C" w14:textId="77777777" w:rsidTr="00645592">
        <w:tc>
          <w:tcPr>
            <w:tcW w:w="2177" w:type="dxa"/>
            <w:tcBorders>
              <w:top w:val="single" w:sz="4" w:space="0" w:color="auto"/>
              <w:left w:val="single" w:sz="4" w:space="0" w:color="auto"/>
            </w:tcBorders>
            <w:shd w:val="clear" w:color="auto" w:fill="FFFFFF"/>
          </w:tcPr>
          <w:p w14:paraId="5ED00B5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բազային բաղադրիչ</w:t>
            </w:r>
          </w:p>
        </w:tc>
        <w:tc>
          <w:tcPr>
            <w:tcW w:w="7233" w:type="dxa"/>
            <w:tcBorders>
              <w:top w:val="single" w:sz="4" w:space="0" w:color="auto"/>
              <w:left w:val="single" w:sz="4" w:space="0" w:color="auto"/>
              <w:right w:val="single" w:sz="4" w:space="0" w:color="auto"/>
            </w:tcBorders>
            <w:shd w:val="clear" w:color="auto" w:fill="FFFFFF"/>
            <w:vAlign w:val="bottom"/>
          </w:tcPr>
          <w:p w14:paraId="6E4FE55D"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Ունիվերսալ հարթակային լուծում, որը պարունակում է ծառայությունների որոշակի լրակազմ</w:t>
            </w:r>
            <w:r w:rsidR="003442E7" w:rsidRPr="007A5EBB">
              <w:rPr>
                <w:rFonts w:ascii="Sylfaen" w:hAnsi="Sylfaen" w:cs="Sylfaen"/>
                <w:i/>
                <w:iCs/>
                <w:sz w:val="20"/>
                <w:szCs w:val="20"/>
                <w:lang w:val="hy-AM"/>
              </w:rPr>
              <w:t xml:space="preserve"> </w:t>
            </w:r>
            <w:r w:rsidRPr="007A5EBB">
              <w:rPr>
                <w:rFonts w:ascii="Sylfaen" w:hAnsi="Sylfaen" w:cs="Sylfaen"/>
                <w:sz w:val="20"/>
                <w:szCs w:val="20"/>
                <w:lang w:val="hy-AM"/>
              </w:rPr>
              <w:t>եւ թույլ է տալիս օգտագործել այն որպես լիարժեք գործող ազգային բաղադրիչ: Անդամ պետության կողմից հարցման դեպքում բազային բաղադրիչ</w:t>
            </w:r>
            <w:r w:rsidR="006F7F4B" w:rsidRPr="007A5EBB">
              <w:rPr>
                <w:rFonts w:ascii="Sylfaen" w:hAnsi="Sylfaen" w:cs="Sylfaen"/>
                <w:sz w:val="20"/>
                <w:szCs w:val="20"/>
                <w:lang w:val="hy-AM"/>
              </w:rPr>
              <w:t>ն</w:t>
            </w:r>
            <w:r w:rsidRPr="007A5EBB">
              <w:rPr>
                <w:rFonts w:ascii="Sylfaen" w:hAnsi="Sylfaen" w:cs="Sylfaen"/>
                <w:sz w:val="20"/>
                <w:szCs w:val="20"/>
                <w:lang w:val="hy-AM"/>
              </w:rPr>
              <w:t xml:space="preserve"> անհատույց հիմունքներով տրամադրվում է անդամ պետությանը՝ լիցենզային համաձայնագրին համապատասխան</w:t>
            </w:r>
          </w:p>
        </w:tc>
      </w:tr>
      <w:tr w:rsidR="00174922" w:rsidRPr="007A5EBB" w14:paraId="7BAF450C" w14:textId="77777777" w:rsidTr="00645592">
        <w:tc>
          <w:tcPr>
            <w:tcW w:w="2177" w:type="dxa"/>
            <w:tcBorders>
              <w:top w:val="single" w:sz="4" w:space="0" w:color="auto"/>
              <w:left w:val="single" w:sz="4" w:space="0" w:color="auto"/>
            </w:tcBorders>
            <w:shd w:val="clear" w:color="auto" w:fill="FFFFFF"/>
            <w:vAlign w:val="bottom"/>
          </w:tcPr>
          <w:p w14:paraId="6683A43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ՏԲ</w:t>
            </w:r>
          </w:p>
        </w:tc>
        <w:tc>
          <w:tcPr>
            <w:tcW w:w="7233" w:type="dxa"/>
            <w:tcBorders>
              <w:top w:val="single" w:sz="4" w:space="0" w:color="auto"/>
              <w:left w:val="single" w:sz="4" w:space="0" w:color="auto"/>
              <w:right w:val="single" w:sz="4" w:space="0" w:color="auto"/>
            </w:tcBorders>
            <w:shd w:val="clear" w:color="auto" w:fill="FFFFFF"/>
            <w:vAlign w:val="bottom"/>
          </w:tcPr>
          <w:p w14:paraId="633ECF9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Տվյալների բազա</w:t>
            </w:r>
          </w:p>
        </w:tc>
      </w:tr>
      <w:tr w:rsidR="00174922" w:rsidRPr="007A5EBB" w14:paraId="402E4968" w14:textId="77777777" w:rsidTr="00645592">
        <w:tc>
          <w:tcPr>
            <w:tcW w:w="2177" w:type="dxa"/>
            <w:tcBorders>
              <w:top w:val="single" w:sz="4" w:space="0" w:color="auto"/>
              <w:left w:val="single" w:sz="4" w:space="0" w:color="auto"/>
            </w:tcBorders>
            <w:shd w:val="clear" w:color="auto" w:fill="FFFFFF"/>
            <w:vAlign w:val="bottom"/>
          </w:tcPr>
          <w:p w14:paraId="0DF8D21A"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ԳՕՍՏ</w:t>
            </w:r>
          </w:p>
        </w:tc>
        <w:tc>
          <w:tcPr>
            <w:tcW w:w="7233" w:type="dxa"/>
            <w:tcBorders>
              <w:top w:val="single" w:sz="4" w:space="0" w:color="auto"/>
              <w:left w:val="single" w:sz="4" w:space="0" w:color="auto"/>
              <w:right w:val="single" w:sz="4" w:space="0" w:color="auto"/>
            </w:tcBorders>
            <w:shd w:val="clear" w:color="auto" w:fill="FFFFFF"/>
            <w:vAlign w:val="bottom"/>
          </w:tcPr>
          <w:p w14:paraId="1DA0E2E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Պետական ստանդարտ</w:t>
            </w:r>
          </w:p>
        </w:tc>
      </w:tr>
      <w:tr w:rsidR="00174922" w:rsidRPr="00840402" w14:paraId="7F7A855E" w14:textId="77777777" w:rsidTr="00645592">
        <w:tc>
          <w:tcPr>
            <w:tcW w:w="2177" w:type="dxa"/>
            <w:tcBorders>
              <w:top w:val="single" w:sz="4" w:space="0" w:color="auto"/>
              <w:left w:val="single" w:sz="4" w:space="0" w:color="auto"/>
            </w:tcBorders>
            <w:shd w:val="clear" w:color="auto" w:fill="FFFFFF"/>
          </w:tcPr>
          <w:p w14:paraId="4AC2F42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պետություններ</w:t>
            </w:r>
          </w:p>
        </w:tc>
        <w:tc>
          <w:tcPr>
            <w:tcW w:w="7233" w:type="dxa"/>
            <w:tcBorders>
              <w:top w:val="single" w:sz="4" w:space="0" w:color="auto"/>
              <w:left w:val="single" w:sz="4" w:space="0" w:color="auto"/>
              <w:right w:val="single" w:sz="4" w:space="0" w:color="auto"/>
            </w:tcBorders>
            <w:shd w:val="clear" w:color="auto" w:fill="FFFFFF"/>
          </w:tcPr>
          <w:p w14:paraId="341E0A3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տնտեսական միության անդամ պետություններ</w:t>
            </w:r>
          </w:p>
        </w:tc>
      </w:tr>
      <w:tr w:rsidR="00174922" w:rsidRPr="007A5EBB" w14:paraId="302F5E82" w14:textId="77777777" w:rsidTr="00645592">
        <w:tc>
          <w:tcPr>
            <w:tcW w:w="2177" w:type="dxa"/>
            <w:tcBorders>
              <w:top w:val="single" w:sz="4" w:space="0" w:color="auto"/>
              <w:left w:val="single" w:sz="4" w:space="0" w:color="auto"/>
              <w:bottom w:val="single" w:sz="4" w:space="0" w:color="auto"/>
            </w:tcBorders>
            <w:shd w:val="clear" w:color="auto" w:fill="FFFFFF"/>
            <w:vAlign w:val="bottom"/>
          </w:tcPr>
          <w:p w14:paraId="1A5B597E"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ԵԱՏՄ, Միություն</w:t>
            </w:r>
          </w:p>
        </w:tc>
        <w:tc>
          <w:tcPr>
            <w:tcW w:w="7233" w:type="dxa"/>
            <w:tcBorders>
              <w:top w:val="single" w:sz="4" w:space="0" w:color="auto"/>
              <w:left w:val="single" w:sz="4" w:space="0" w:color="auto"/>
              <w:bottom w:val="single" w:sz="4" w:space="0" w:color="auto"/>
              <w:right w:val="single" w:sz="4" w:space="0" w:color="auto"/>
            </w:tcBorders>
            <w:shd w:val="clear" w:color="auto" w:fill="FFFFFF"/>
            <w:vAlign w:val="bottom"/>
          </w:tcPr>
          <w:p w14:paraId="3D84F17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տնտեսական միություն</w:t>
            </w:r>
          </w:p>
        </w:tc>
      </w:tr>
      <w:tr w:rsidR="00174922" w:rsidRPr="00840402" w14:paraId="3868105F" w14:textId="77777777" w:rsidTr="00645592">
        <w:tc>
          <w:tcPr>
            <w:tcW w:w="2177" w:type="dxa"/>
            <w:tcBorders>
              <w:top w:val="single" w:sz="4" w:space="0" w:color="auto"/>
              <w:left w:val="single" w:sz="4" w:space="0" w:color="auto"/>
            </w:tcBorders>
            <w:shd w:val="clear" w:color="auto" w:fill="FFFFFF"/>
          </w:tcPr>
          <w:p w14:paraId="24496EA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Արդյունաբերական կոոպերացիայի, սուբկոնտրակտացիայի եւ տեխնոլոգիաների փոխանցման եվրասիական ցանց</w:t>
            </w:r>
          </w:p>
        </w:tc>
        <w:tc>
          <w:tcPr>
            <w:tcW w:w="7233" w:type="dxa"/>
            <w:tcBorders>
              <w:top w:val="single" w:sz="4" w:space="0" w:color="auto"/>
              <w:left w:val="single" w:sz="4" w:space="0" w:color="auto"/>
              <w:right w:val="single" w:sz="4" w:space="0" w:color="auto"/>
            </w:tcBorders>
            <w:shd w:val="clear" w:color="auto" w:fill="FFFFFF"/>
            <w:vAlign w:val="bottom"/>
          </w:tcPr>
          <w:p w14:paraId="3025E25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Ավտոմատացված համակարգ, որն անդամ պետությունների տնտեսավարող սուբյեկտներին տրամադրում է արդյունաբերական կոոպերացիայի եւ սուբկոնտրակտացիայի մասով առավել արդյունավետ գործընկերների օպերատիվ ընտրության, խոշոր արտադրողների արտադրական շղթաներում փոքր եւ միջին ձեռնարկությունների ներգրավման, տեխնոլոգիաների փոխանցման միջոցով նորարարական գործընթացների խթանման մեխանիզմներ</w:t>
            </w:r>
          </w:p>
        </w:tc>
      </w:tr>
      <w:tr w:rsidR="00174922" w:rsidRPr="007A5EBB" w14:paraId="7001FD45" w14:textId="77777777" w:rsidTr="00645592">
        <w:tc>
          <w:tcPr>
            <w:tcW w:w="2177" w:type="dxa"/>
            <w:tcBorders>
              <w:top w:val="single" w:sz="4" w:space="0" w:color="auto"/>
              <w:left w:val="single" w:sz="4" w:space="0" w:color="auto"/>
            </w:tcBorders>
            <w:shd w:val="clear" w:color="auto" w:fill="FFFFFF"/>
            <w:vAlign w:val="bottom"/>
          </w:tcPr>
          <w:p w14:paraId="0B48E94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ԵՏՀ, Պատվիրատու</w:t>
            </w:r>
          </w:p>
        </w:tc>
        <w:tc>
          <w:tcPr>
            <w:tcW w:w="7233" w:type="dxa"/>
            <w:tcBorders>
              <w:top w:val="single" w:sz="4" w:space="0" w:color="auto"/>
              <w:left w:val="single" w:sz="4" w:space="0" w:color="auto"/>
              <w:right w:val="single" w:sz="4" w:space="0" w:color="auto"/>
            </w:tcBorders>
            <w:shd w:val="clear" w:color="auto" w:fill="FFFFFF"/>
            <w:vAlign w:val="bottom"/>
          </w:tcPr>
          <w:p w14:paraId="0729F75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տնտեսական հանձնաժողով</w:t>
            </w:r>
          </w:p>
        </w:tc>
      </w:tr>
      <w:tr w:rsidR="00174922" w:rsidRPr="00840402" w14:paraId="4BC65F8C" w14:textId="77777777" w:rsidTr="00645592">
        <w:tc>
          <w:tcPr>
            <w:tcW w:w="2177" w:type="dxa"/>
            <w:tcBorders>
              <w:top w:val="single" w:sz="4" w:space="0" w:color="auto"/>
              <w:left w:val="single" w:sz="4" w:space="0" w:color="auto"/>
            </w:tcBorders>
            <w:shd w:val="clear" w:color="auto" w:fill="FFFFFF"/>
          </w:tcPr>
          <w:p w14:paraId="175E4345"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Կատարող</w:t>
            </w:r>
          </w:p>
        </w:tc>
        <w:tc>
          <w:tcPr>
            <w:tcW w:w="7233" w:type="dxa"/>
            <w:tcBorders>
              <w:top w:val="single" w:sz="4" w:space="0" w:color="auto"/>
              <w:left w:val="single" w:sz="4" w:space="0" w:color="auto"/>
              <w:right w:val="single" w:sz="4" w:space="0" w:color="auto"/>
            </w:tcBorders>
            <w:shd w:val="clear" w:color="auto" w:fill="FFFFFF"/>
          </w:tcPr>
          <w:p w14:paraId="164763A5"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Պատվիրատուի հետ աշխատանքների կատարման պայմանագիր կնքած կազմակերպություն</w:t>
            </w:r>
          </w:p>
        </w:tc>
      </w:tr>
      <w:tr w:rsidR="00174922" w:rsidRPr="00840402" w14:paraId="41516C83" w14:textId="77777777" w:rsidTr="00645592">
        <w:tc>
          <w:tcPr>
            <w:tcW w:w="2177" w:type="dxa"/>
            <w:tcBorders>
              <w:top w:val="single" w:sz="4" w:space="0" w:color="auto"/>
              <w:left w:val="single" w:sz="4" w:space="0" w:color="auto"/>
            </w:tcBorders>
            <w:shd w:val="clear" w:color="auto" w:fill="FFFFFF"/>
          </w:tcPr>
          <w:p w14:paraId="144C56F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Կոնսորցիում</w:t>
            </w:r>
          </w:p>
        </w:tc>
        <w:tc>
          <w:tcPr>
            <w:tcW w:w="7233" w:type="dxa"/>
            <w:tcBorders>
              <w:top w:val="single" w:sz="4" w:space="0" w:color="auto"/>
              <w:left w:val="single" w:sz="4" w:space="0" w:color="auto"/>
              <w:right w:val="single" w:sz="4" w:space="0" w:color="auto"/>
            </w:tcBorders>
            <w:shd w:val="clear" w:color="auto" w:fill="FFFFFF"/>
          </w:tcPr>
          <w:p w14:paraId="4FB080FE" w14:textId="77777777" w:rsidR="00174922" w:rsidRPr="007A5EBB" w:rsidRDefault="00935D75"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պետությունների կազմակերպությունների միավորում՝ ա</w:t>
            </w:r>
            <w:r w:rsidR="00CE6992" w:rsidRPr="007A5EBB">
              <w:rPr>
                <w:rFonts w:ascii="Sylfaen" w:hAnsi="Sylfaen" w:cs="Sylfaen"/>
                <w:sz w:val="20"/>
                <w:szCs w:val="20"/>
                <w:lang w:val="hy-AM"/>
              </w:rPr>
              <w:t xml:space="preserve">ռանց իրավաբանական </w:t>
            </w:r>
            <w:r w:rsidR="00CE6992" w:rsidRPr="007A5EBB">
              <w:rPr>
                <w:rFonts w:ascii="Sylfaen" w:hAnsi="Sylfaen" w:cs="Sylfaen"/>
                <w:iCs/>
                <w:sz w:val="20"/>
                <w:szCs w:val="20"/>
                <w:lang w:val="hy-AM"/>
              </w:rPr>
              <w:t>անձի ձեւավորման</w:t>
            </w:r>
            <w:r w:rsidRPr="007A5EBB">
              <w:rPr>
                <w:rFonts w:ascii="Sylfaen" w:hAnsi="Sylfaen" w:cs="Sylfaen"/>
                <w:iCs/>
                <w:sz w:val="20"/>
                <w:szCs w:val="20"/>
                <w:lang w:val="hy-AM"/>
              </w:rPr>
              <w:t>,</w:t>
            </w:r>
            <w:r w:rsidR="00246370" w:rsidRPr="007A5EBB">
              <w:rPr>
                <w:rFonts w:ascii="Sylfaen" w:hAnsi="Sylfaen" w:cs="Sylfaen"/>
                <w:i/>
                <w:iCs/>
                <w:sz w:val="20"/>
                <w:szCs w:val="20"/>
                <w:lang w:val="hy-AM"/>
              </w:rPr>
              <w:t xml:space="preserve"> </w:t>
            </w:r>
            <w:r w:rsidR="00CE6992" w:rsidRPr="007A5EBB">
              <w:rPr>
                <w:rFonts w:ascii="Sylfaen" w:hAnsi="Sylfaen" w:cs="Sylfaen"/>
                <w:sz w:val="20"/>
                <w:szCs w:val="20"/>
                <w:lang w:val="hy-AM"/>
              </w:rPr>
              <w:t xml:space="preserve">որը գործունեություն է իրականացնում «Արդյունաբերական կոոպերացիայի, սուբկոնտրակտացիայի եւ տեխնոլոգիաների փոխանցման եվրասիական ցանց» </w:t>
            </w:r>
            <w:r w:rsidR="005F6ABF" w:rsidRPr="007A5EBB">
              <w:rPr>
                <w:rFonts w:ascii="Sylfaen" w:hAnsi="Sylfaen" w:cs="Sylfaen"/>
                <w:sz w:val="20"/>
                <w:szCs w:val="20"/>
                <w:lang w:val="hy-AM"/>
              </w:rPr>
              <w:t>նախագի</w:t>
            </w:r>
            <w:r w:rsidR="00097FB6" w:rsidRPr="007A5EBB">
              <w:rPr>
                <w:rFonts w:ascii="Sylfaen" w:hAnsi="Sylfaen" w:cs="Sylfaen"/>
                <w:sz w:val="20"/>
                <w:szCs w:val="20"/>
                <w:lang w:val="hy-AM"/>
              </w:rPr>
              <w:t>ծն</w:t>
            </w:r>
            <w:r w:rsidR="00CE6992" w:rsidRPr="007A5EBB">
              <w:rPr>
                <w:rFonts w:ascii="Sylfaen" w:hAnsi="Sylfaen" w:cs="Sylfaen"/>
                <w:sz w:val="20"/>
                <w:szCs w:val="20"/>
                <w:lang w:val="hy-AM"/>
              </w:rPr>
              <w:t xml:space="preserve"> իրագործ</w:t>
            </w:r>
            <w:r w:rsidR="00097FB6" w:rsidRPr="007A5EBB">
              <w:rPr>
                <w:rFonts w:ascii="Sylfaen" w:hAnsi="Sylfaen" w:cs="Sylfaen"/>
                <w:sz w:val="20"/>
                <w:szCs w:val="20"/>
                <w:lang w:val="hy-AM"/>
              </w:rPr>
              <w:t>ելու</w:t>
            </w:r>
            <w:r w:rsidR="00CE6992" w:rsidRPr="007A5EBB">
              <w:rPr>
                <w:rFonts w:ascii="Sylfaen" w:hAnsi="Sylfaen" w:cs="Sylfaen"/>
                <w:sz w:val="20"/>
                <w:szCs w:val="20"/>
                <w:lang w:val="hy-AM"/>
              </w:rPr>
              <w:t xml:space="preserve"> նպատակով</w:t>
            </w:r>
          </w:p>
        </w:tc>
      </w:tr>
      <w:tr w:rsidR="00174922" w:rsidRPr="00840402" w14:paraId="731BFCBA" w14:textId="77777777" w:rsidTr="00645592">
        <w:tc>
          <w:tcPr>
            <w:tcW w:w="2177" w:type="dxa"/>
            <w:tcBorders>
              <w:top w:val="single" w:sz="4" w:space="0" w:color="auto"/>
              <w:left w:val="single" w:sz="4" w:space="0" w:color="auto"/>
            </w:tcBorders>
            <w:shd w:val="clear" w:color="auto" w:fill="FFFFFF"/>
          </w:tcPr>
          <w:p w14:paraId="6BBCA81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lastRenderedPageBreak/>
              <w:t>Եվրասիական ցանցի ազգային բաղադրիչ</w:t>
            </w:r>
          </w:p>
        </w:tc>
        <w:tc>
          <w:tcPr>
            <w:tcW w:w="7233" w:type="dxa"/>
            <w:tcBorders>
              <w:top w:val="single" w:sz="4" w:space="0" w:color="auto"/>
              <w:left w:val="single" w:sz="4" w:space="0" w:color="auto"/>
              <w:right w:val="single" w:sz="4" w:space="0" w:color="auto"/>
            </w:tcBorders>
            <w:shd w:val="clear" w:color="auto" w:fill="FFFFFF"/>
            <w:vAlign w:val="bottom"/>
          </w:tcPr>
          <w:p w14:paraId="3F888325"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Հարթակային լուծում, որն անդամ պետության լիազորված</w:t>
            </w:r>
            <w:r w:rsidR="007A5EBB" w:rsidRPr="007A5EBB">
              <w:rPr>
                <w:rFonts w:ascii="Sylfaen" w:hAnsi="Sylfaen" w:cs="Sylfaen"/>
                <w:sz w:val="20"/>
                <w:szCs w:val="20"/>
                <w:lang w:val="hy-AM"/>
              </w:rPr>
              <w:t xml:space="preserve"> </w:t>
            </w:r>
            <w:r w:rsidRPr="007A5EBB">
              <w:rPr>
                <w:rFonts w:ascii="Sylfaen" w:hAnsi="Sylfaen" w:cs="Sylfaen"/>
                <w:sz w:val="20"/>
                <w:szCs w:val="20"/>
                <w:lang w:val="hy-AM"/>
              </w:rPr>
              <w:t xml:space="preserve">մարմնի կողմից ձեւավորվում է եվրասիական ցանցի բազային բաղադրիչի հիման վրա՝ եվրասիական ցանցի «կորիզին» միանալու համար պահանջներին համապատասխանող ազգային թվային պրոդուկտների եւ լուծումների օգտագործմամբ </w:t>
            </w:r>
          </w:p>
        </w:tc>
      </w:tr>
      <w:tr w:rsidR="00174922" w:rsidRPr="007A5EBB" w14:paraId="55F34A39" w14:textId="77777777" w:rsidTr="00645592">
        <w:tc>
          <w:tcPr>
            <w:tcW w:w="2177" w:type="dxa"/>
            <w:tcBorders>
              <w:top w:val="single" w:sz="4" w:space="0" w:color="auto"/>
              <w:left w:val="single" w:sz="4" w:space="0" w:color="auto"/>
            </w:tcBorders>
            <w:shd w:val="clear" w:color="auto" w:fill="FFFFFF"/>
          </w:tcPr>
          <w:p w14:paraId="13BB670E"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ԳՀՓԿ(Տ)Ա</w:t>
            </w:r>
          </w:p>
        </w:tc>
        <w:tc>
          <w:tcPr>
            <w:tcW w:w="7233" w:type="dxa"/>
            <w:tcBorders>
              <w:top w:val="single" w:sz="4" w:space="0" w:color="auto"/>
              <w:left w:val="single" w:sz="4" w:space="0" w:color="auto"/>
              <w:right w:val="single" w:sz="4" w:space="0" w:color="auto"/>
            </w:tcBorders>
            <w:shd w:val="clear" w:color="auto" w:fill="FFFFFF"/>
            <w:vAlign w:val="bottom"/>
          </w:tcPr>
          <w:p w14:paraId="176D44C0" w14:textId="77777777" w:rsidR="00174922" w:rsidRPr="007A5EBB" w:rsidRDefault="00CE6992" w:rsidP="007A5EBB">
            <w:pPr>
              <w:pStyle w:val="Other0"/>
              <w:shd w:val="clear" w:color="auto" w:fill="auto"/>
              <w:spacing w:after="120"/>
              <w:rPr>
                <w:rFonts w:ascii="Sylfaen" w:hAnsi="Sylfaen" w:cs="Sylfaen"/>
                <w:color w:val="000000" w:themeColor="text1"/>
                <w:sz w:val="20"/>
                <w:szCs w:val="20"/>
                <w:lang w:val="hy-AM"/>
              </w:rPr>
            </w:pPr>
            <w:r w:rsidRPr="007A5EBB">
              <w:rPr>
                <w:rFonts w:ascii="Sylfaen" w:hAnsi="Sylfaen" w:cs="Arial"/>
                <w:color w:val="000000" w:themeColor="text1"/>
                <w:sz w:val="20"/>
                <w:szCs w:val="20"/>
                <w:shd w:val="clear" w:color="auto" w:fill="FFFFFF"/>
                <w:lang w:val="hy-AM"/>
              </w:rPr>
              <w:t xml:space="preserve">Գիտահետազոտական </w:t>
            </w:r>
            <w:r w:rsidR="007A5EBB" w:rsidRPr="007A5EBB">
              <w:rPr>
                <w:rFonts w:ascii="Sylfaen" w:hAnsi="Sylfaen" w:cs="Arial"/>
                <w:color w:val="000000" w:themeColor="text1"/>
                <w:sz w:val="20"/>
                <w:szCs w:val="20"/>
                <w:shd w:val="clear" w:color="auto" w:fill="FFFFFF"/>
                <w:lang w:val="hy-AM"/>
              </w:rPr>
              <w:t>եւ</w:t>
            </w:r>
            <w:r w:rsidR="00894947" w:rsidRPr="007A5EBB">
              <w:rPr>
                <w:rFonts w:ascii="Sylfaen" w:hAnsi="Sylfaen" w:cs="Arial"/>
                <w:color w:val="000000" w:themeColor="text1"/>
                <w:sz w:val="20"/>
                <w:szCs w:val="20"/>
                <w:shd w:val="clear" w:color="auto" w:fill="FFFFFF"/>
                <w:lang w:val="hy-AM"/>
              </w:rPr>
              <w:t xml:space="preserve"> </w:t>
            </w:r>
            <w:r w:rsidRPr="007A5EBB">
              <w:rPr>
                <w:rStyle w:val="Emphasis"/>
                <w:rFonts w:ascii="Sylfaen" w:hAnsi="Sylfaen" w:cs="Arial"/>
                <w:bCs/>
                <w:i w:val="0"/>
                <w:iCs w:val="0"/>
                <w:color w:val="000000" w:themeColor="text1"/>
                <w:sz w:val="20"/>
                <w:szCs w:val="20"/>
                <w:lang w:val="hy-AM"/>
              </w:rPr>
              <w:t>փորձակոնստրուկտորական աշխատանքներ</w:t>
            </w:r>
          </w:p>
        </w:tc>
      </w:tr>
      <w:tr w:rsidR="00174922" w:rsidRPr="007A5EBB" w14:paraId="7A6DAC33" w14:textId="77777777" w:rsidTr="00645592">
        <w:tc>
          <w:tcPr>
            <w:tcW w:w="2177" w:type="dxa"/>
            <w:tcBorders>
              <w:top w:val="single" w:sz="4" w:space="0" w:color="auto"/>
              <w:left w:val="single" w:sz="4" w:space="0" w:color="auto"/>
            </w:tcBorders>
            <w:shd w:val="clear" w:color="auto" w:fill="FFFFFF"/>
            <w:vAlign w:val="bottom"/>
          </w:tcPr>
          <w:p w14:paraId="717349B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ՆՏՏ</w:t>
            </w:r>
          </w:p>
        </w:tc>
        <w:tc>
          <w:tcPr>
            <w:tcW w:w="7233" w:type="dxa"/>
            <w:tcBorders>
              <w:top w:val="single" w:sz="4" w:space="0" w:color="auto"/>
              <w:left w:val="single" w:sz="4" w:space="0" w:color="auto"/>
              <w:right w:val="single" w:sz="4" w:space="0" w:color="auto"/>
            </w:tcBorders>
            <w:shd w:val="clear" w:color="auto" w:fill="FFFFFF"/>
            <w:vAlign w:val="bottom"/>
          </w:tcPr>
          <w:p w14:paraId="6EDEF51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Նորմատիվ տեղեկատվական տեղեկություններ</w:t>
            </w:r>
          </w:p>
        </w:tc>
      </w:tr>
      <w:tr w:rsidR="00174922" w:rsidRPr="00840402" w14:paraId="5B1B5872" w14:textId="77777777" w:rsidTr="00645592">
        <w:tc>
          <w:tcPr>
            <w:tcW w:w="2177" w:type="dxa"/>
            <w:tcBorders>
              <w:top w:val="single" w:sz="4" w:space="0" w:color="auto"/>
              <w:left w:val="single" w:sz="4" w:space="0" w:color="auto"/>
            </w:tcBorders>
            <w:shd w:val="clear" w:color="auto" w:fill="FFFFFF"/>
          </w:tcPr>
          <w:p w14:paraId="5C7424ED"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Ազգային բաղադրիչի օպերատոր</w:t>
            </w:r>
          </w:p>
        </w:tc>
        <w:tc>
          <w:tcPr>
            <w:tcW w:w="7233" w:type="dxa"/>
            <w:tcBorders>
              <w:top w:val="single" w:sz="4" w:space="0" w:color="auto"/>
              <w:left w:val="single" w:sz="4" w:space="0" w:color="auto"/>
              <w:right w:val="single" w:sz="4" w:space="0" w:color="auto"/>
            </w:tcBorders>
            <w:shd w:val="clear" w:color="auto" w:fill="FFFFFF"/>
            <w:vAlign w:val="bottom"/>
          </w:tcPr>
          <w:p w14:paraId="6EB9707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Իրավաբանական անձ, որը կատարում է եվրասիական ցանցի ստեղծման եւ գործունեության մասին որոշումներով նախատեսված՝ եվրասիական ցանցի ազգային բաղադրիչի ստեղծման, շահագործման եւ զարգացման գործառույթները, ինչպես նաեւ իրականացնում է անդամ պետության լիազորված մարմնի կողմից պատվիրակվող լիազորությունները</w:t>
            </w:r>
          </w:p>
        </w:tc>
      </w:tr>
      <w:tr w:rsidR="00174922" w:rsidRPr="00840402" w14:paraId="308DE40A" w14:textId="77777777" w:rsidTr="00645592">
        <w:tc>
          <w:tcPr>
            <w:tcW w:w="2177" w:type="dxa"/>
            <w:tcBorders>
              <w:top w:val="single" w:sz="4" w:space="0" w:color="auto"/>
              <w:left w:val="single" w:sz="4" w:space="0" w:color="auto"/>
            </w:tcBorders>
            <w:shd w:val="clear" w:color="auto" w:fill="FFFFFF"/>
          </w:tcPr>
          <w:p w14:paraId="431CECA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Ցանցի օպերատոր</w:t>
            </w:r>
          </w:p>
        </w:tc>
        <w:tc>
          <w:tcPr>
            <w:tcW w:w="7233" w:type="dxa"/>
            <w:tcBorders>
              <w:top w:val="single" w:sz="4" w:space="0" w:color="auto"/>
              <w:left w:val="single" w:sz="4" w:space="0" w:color="auto"/>
              <w:right w:val="single" w:sz="4" w:space="0" w:color="auto"/>
            </w:tcBorders>
            <w:shd w:val="clear" w:color="auto" w:fill="FFFFFF"/>
          </w:tcPr>
          <w:p w14:paraId="47AF70F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Իրավաբանական անձ, որը կատարում է եվրասիական ցանցի ստեղծման եւ գործունեության մասին որոշումներով նախատեսված՝ եվրասիական ցանցի ստեղծման, շահագործման եւ զարգացման գործառույթներ, ինչպես նաեւ Եվրասիական տնտեսական հանձնաժողովի կողմից պատվիրակվող՝ եվրասիական ցանցի գործունեության հետ կապված այլ լիազորություններ</w:t>
            </w:r>
          </w:p>
        </w:tc>
      </w:tr>
      <w:tr w:rsidR="00174922" w:rsidRPr="00840402" w14:paraId="44E29972" w14:textId="77777777" w:rsidTr="00645592">
        <w:tc>
          <w:tcPr>
            <w:tcW w:w="2177" w:type="dxa"/>
            <w:tcBorders>
              <w:top w:val="single" w:sz="4" w:space="0" w:color="auto"/>
              <w:left w:val="single" w:sz="4" w:space="0" w:color="auto"/>
            </w:tcBorders>
            <w:shd w:val="clear" w:color="auto" w:fill="FFFFFF"/>
          </w:tcPr>
          <w:p w14:paraId="4E721678"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Արտադրանքի ռեեստր</w:t>
            </w:r>
          </w:p>
        </w:tc>
        <w:tc>
          <w:tcPr>
            <w:tcW w:w="7233" w:type="dxa"/>
            <w:tcBorders>
              <w:top w:val="single" w:sz="4" w:space="0" w:color="auto"/>
              <w:left w:val="single" w:sz="4" w:space="0" w:color="auto"/>
              <w:right w:val="single" w:sz="4" w:space="0" w:color="auto"/>
            </w:tcBorders>
            <w:shd w:val="clear" w:color="auto" w:fill="FFFFFF"/>
            <w:vAlign w:val="bottom"/>
          </w:tcPr>
          <w:p w14:paraId="09D4D456"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մասնակիցների կողմից արտադրվող արտադրանքի, ծառայությունների, տեխնոլոգիաների տվյալների, ինչպես նաեւ դրանց պահանջարկի մասին տեղեկությունների բազա, որը ձեւավորվում է ազգային բաղադրիչների արտադրանքի ռեեստրներից՝ բաշխված ռեեստրների տեխնոլոգիաների հիման վրա (անդամ պետությունների արտադրանքի ռեեստրի տվյալները պահպանվում են ազգային բաղադրիչներում եւ տեխնիկական լուծումների միջոցով արտացոլվում են օգտատիրոջ կողմում)</w:t>
            </w:r>
          </w:p>
        </w:tc>
      </w:tr>
      <w:tr w:rsidR="00174922" w:rsidRPr="00840402" w14:paraId="2510ADC0" w14:textId="77777777" w:rsidTr="00645592">
        <w:tc>
          <w:tcPr>
            <w:tcW w:w="2177" w:type="dxa"/>
            <w:tcBorders>
              <w:top w:val="single" w:sz="4" w:space="0" w:color="auto"/>
              <w:left w:val="single" w:sz="4" w:space="0" w:color="auto"/>
              <w:bottom w:val="single" w:sz="4" w:space="0" w:color="auto"/>
            </w:tcBorders>
            <w:shd w:val="clear" w:color="auto" w:fill="FFFFFF"/>
          </w:tcPr>
          <w:p w14:paraId="442578B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Տնտեսավարող սուբյեկտների ռեեստր</w:t>
            </w:r>
          </w:p>
        </w:tc>
        <w:tc>
          <w:tcPr>
            <w:tcW w:w="7233" w:type="dxa"/>
            <w:tcBorders>
              <w:top w:val="single" w:sz="4" w:space="0" w:color="auto"/>
              <w:left w:val="single" w:sz="4" w:space="0" w:color="auto"/>
              <w:bottom w:val="single" w:sz="4" w:space="0" w:color="auto"/>
              <w:right w:val="single" w:sz="4" w:space="0" w:color="auto"/>
            </w:tcBorders>
            <w:shd w:val="clear" w:color="auto" w:fill="FFFFFF"/>
            <w:vAlign w:val="bottom"/>
          </w:tcPr>
          <w:p w14:paraId="6C94D733"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Գրանցման պարտադիր տվյալներ, եվրասիական ցանցի մասնակիցների մասին տեղեկություններ պարունակող՝ տնտեսավարող սուբյեկտների </w:t>
            </w:r>
            <w:r w:rsidR="00F636A0" w:rsidRPr="007A5EBB">
              <w:rPr>
                <w:rFonts w:ascii="Sylfaen" w:hAnsi="Sylfaen" w:cs="Sylfaen"/>
                <w:sz w:val="20"/>
                <w:szCs w:val="20"/>
                <w:lang w:val="hy-AM"/>
              </w:rPr>
              <w:t>համախմբված</w:t>
            </w:r>
            <w:r w:rsidRPr="007A5EBB">
              <w:rPr>
                <w:rFonts w:ascii="Sylfaen" w:hAnsi="Sylfaen" w:cs="Sylfaen"/>
                <w:sz w:val="20"/>
                <w:szCs w:val="20"/>
                <w:lang w:val="hy-AM"/>
              </w:rPr>
              <w:t xml:space="preserve"> բազա, որը ձեւավորվում է ազգային բա</w:t>
            </w:r>
            <w:r w:rsidR="00F636A0" w:rsidRPr="007A5EBB">
              <w:rPr>
                <w:rFonts w:ascii="Sylfaen" w:hAnsi="Sylfaen" w:cs="Sylfaen"/>
                <w:sz w:val="20"/>
                <w:szCs w:val="20"/>
                <w:lang w:val="hy-AM"/>
              </w:rPr>
              <w:t>ղ</w:t>
            </w:r>
            <w:r w:rsidRPr="007A5EBB">
              <w:rPr>
                <w:rFonts w:ascii="Sylfaen" w:hAnsi="Sylfaen" w:cs="Sylfaen"/>
                <w:sz w:val="20"/>
                <w:szCs w:val="20"/>
                <w:lang w:val="hy-AM"/>
              </w:rPr>
              <w:t>ադրիչների տնտեսավարող սուբյեկտների ռեեստրների հիման վրա (անդամ պետությունների տնտեսավարող սուբյեկտների ռեեստրի տվյալները պահպանվում են</w:t>
            </w:r>
            <w:r w:rsidR="00F636A0" w:rsidRPr="007A5EBB">
              <w:rPr>
                <w:rFonts w:ascii="Sylfaen" w:hAnsi="Sylfaen" w:cs="Sylfaen"/>
                <w:sz w:val="20"/>
                <w:szCs w:val="20"/>
                <w:lang w:val="hy-AM"/>
              </w:rPr>
              <w:t xml:space="preserve"> ազգային բաղադրիչներում եւ տեխնիկական լուծումների միջոցով արտացոլվում են օգտատիրոջ կողմում)</w:t>
            </w:r>
          </w:p>
        </w:tc>
      </w:tr>
      <w:tr w:rsidR="00174922" w:rsidRPr="00840402" w14:paraId="47274B7B" w14:textId="77777777" w:rsidTr="00645592">
        <w:tc>
          <w:tcPr>
            <w:tcW w:w="2177" w:type="dxa"/>
            <w:tcBorders>
              <w:top w:val="single" w:sz="4" w:space="0" w:color="auto"/>
              <w:left w:val="single" w:sz="4" w:space="0" w:color="auto"/>
            </w:tcBorders>
            <w:shd w:val="clear" w:color="auto" w:fill="FFFFFF"/>
          </w:tcPr>
          <w:p w14:paraId="0BE659B9"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Ծառայություններ տրամադրող</w:t>
            </w:r>
          </w:p>
        </w:tc>
        <w:tc>
          <w:tcPr>
            <w:tcW w:w="7233" w:type="dxa"/>
            <w:tcBorders>
              <w:top w:val="single" w:sz="4" w:space="0" w:color="auto"/>
              <w:left w:val="single" w:sz="4" w:space="0" w:color="auto"/>
              <w:right w:val="single" w:sz="4" w:space="0" w:color="auto"/>
            </w:tcBorders>
            <w:shd w:val="clear" w:color="auto" w:fill="FFFFFF"/>
            <w:vAlign w:val="bottom"/>
          </w:tcPr>
          <w:p w14:paraId="1F0CBFD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Իրավաբանական անձ, որը պատասխանատու է ծառայություններ տրամադրելու համար եւ որն ապահովում է որոշակի ծառայությունների հասանելիությունը եվրասիական ցանցի մասնակցի համար</w:t>
            </w:r>
          </w:p>
        </w:tc>
      </w:tr>
      <w:tr w:rsidR="00174922" w:rsidRPr="007A5EBB" w14:paraId="6B56CF57" w14:textId="77777777" w:rsidTr="00645592">
        <w:tc>
          <w:tcPr>
            <w:tcW w:w="2177" w:type="dxa"/>
            <w:tcBorders>
              <w:top w:val="single" w:sz="4" w:space="0" w:color="auto"/>
              <w:left w:val="single" w:sz="4" w:space="0" w:color="auto"/>
            </w:tcBorders>
            <w:shd w:val="clear" w:color="auto" w:fill="FFFFFF"/>
          </w:tcPr>
          <w:p w14:paraId="49877B02"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Համակարգ</w:t>
            </w:r>
          </w:p>
        </w:tc>
        <w:tc>
          <w:tcPr>
            <w:tcW w:w="7233" w:type="dxa"/>
            <w:tcBorders>
              <w:top w:val="single" w:sz="4" w:space="0" w:color="auto"/>
              <w:left w:val="single" w:sz="4" w:space="0" w:color="auto"/>
              <w:right w:val="single" w:sz="4" w:space="0" w:color="auto"/>
            </w:tcBorders>
            <w:shd w:val="clear" w:color="auto" w:fill="FFFFFF"/>
          </w:tcPr>
          <w:p w14:paraId="6D86E6F2"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Եվրասիական ցանցի ծրագրա</w:t>
            </w:r>
            <w:r w:rsidR="00957D51" w:rsidRPr="007A5EBB">
              <w:rPr>
                <w:rFonts w:ascii="Sylfaen" w:hAnsi="Sylfaen" w:cs="Sylfaen"/>
                <w:sz w:val="20"/>
                <w:szCs w:val="20"/>
                <w:lang w:val="hy-AM"/>
              </w:rPr>
              <w:t>շար</w:t>
            </w:r>
          </w:p>
        </w:tc>
      </w:tr>
      <w:tr w:rsidR="00174922" w:rsidRPr="007A5EBB" w14:paraId="3C48E269" w14:textId="77777777" w:rsidTr="00645592">
        <w:tc>
          <w:tcPr>
            <w:tcW w:w="2177" w:type="dxa"/>
            <w:tcBorders>
              <w:top w:val="single" w:sz="4" w:space="0" w:color="auto"/>
              <w:left w:val="single" w:sz="4" w:space="0" w:color="auto"/>
            </w:tcBorders>
            <w:shd w:val="clear" w:color="auto" w:fill="FFFFFF"/>
            <w:vAlign w:val="bottom"/>
          </w:tcPr>
          <w:p w14:paraId="7C5D3F80"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ՏԲԿՀ</w:t>
            </w:r>
          </w:p>
        </w:tc>
        <w:tc>
          <w:tcPr>
            <w:tcW w:w="7233" w:type="dxa"/>
            <w:tcBorders>
              <w:top w:val="single" w:sz="4" w:space="0" w:color="auto"/>
              <w:left w:val="single" w:sz="4" w:space="0" w:color="auto"/>
              <w:right w:val="single" w:sz="4" w:space="0" w:color="auto"/>
            </w:tcBorders>
            <w:shd w:val="clear" w:color="auto" w:fill="FFFFFF"/>
            <w:vAlign w:val="bottom"/>
          </w:tcPr>
          <w:p w14:paraId="205A1E4B"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Տվյալների բազաների կառավարման համակարգ</w:t>
            </w:r>
          </w:p>
        </w:tc>
      </w:tr>
      <w:tr w:rsidR="00174922" w:rsidRPr="00840402" w14:paraId="1455D4D9" w14:textId="77777777" w:rsidTr="00645592">
        <w:tc>
          <w:tcPr>
            <w:tcW w:w="2177" w:type="dxa"/>
            <w:tcBorders>
              <w:top w:val="single" w:sz="4" w:space="0" w:color="auto"/>
              <w:left w:val="single" w:sz="4" w:space="0" w:color="auto"/>
            </w:tcBorders>
            <w:shd w:val="clear" w:color="auto" w:fill="FFFFFF"/>
          </w:tcPr>
          <w:p w14:paraId="5322B4B4"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պետության լիազորված մարմին</w:t>
            </w:r>
          </w:p>
        </w:tc>
        <w:tc>
          <w:tcPr>
            <w:tcW w:w="7233" w:type="dxa"/>
            <w:tcBorders>
              <w:top w:val="single" w:sz="4" w:space="0" w:color="auto"/>
              <w:left w:val="single" w:sz="4" w:space="0" w:color="auto"/>
              <w:right w:val="single" w:sz="4" w:space="0" w:color="auto"/>
            </w:tcBorders>
            <w:shd w:val="clear" w:color="auto" w:fill="FFFFFF"/>
            <w:vAlign w:val="bottom"/>
          </w:tcPr>
          <w:p w14:paraId="757B4011"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Պետական իշխանության մարմին կամ կազմակերպություն, որն անդամ պետության կողմից լիազորված է եվրասիական ցանցի ազգային բաղադրիչի գործունեության ապահովման գործունեություն իրականացնելու համար, ինչպես նաեւ պատասխանատու է «Արդյունաբերական կոոպերացիայի, սուբկո</w:t>
            </w:r>
            <w:r w:rsidR="009A7EB3" w:rsidRPr="007A5EBB">
              <w:rPr>
                <w:rFonts w:ascii="Sylfaen" w:hAnsi="Sylfaen" w:cs="Sylfaen"/>
                <w:sz w:val="20"/>
                <w:szCs w:val="20"/>
                <w:lang w:val="hy-AM"/>
              </w:rPr>
              <w:t>ն</w:t>
            </w:r>
            <w:r w:rsidRPr="007A5EBB">
              <w:rPr>
                <w:rFonts w:ascii="Sylfaen" w:hAnsi="Sylfaen" w:cs="Sylfaen"/>
                <w:sz w:val="20"/>
                <w:szCs w:val="20"/>
                <w:lang w:val="hy-AM"/>
              </w:rPr>
              <w:t xml:space="preserve">տրակտացիայի եւ տեխնոլոգիաների փոխանցման եվրասիական ցանց» </w:t>
            </w:r>
            <w:r w:rsidR="00023585" w:rsidRPr="007A5EBB">
              <w:rPr>
                <w:rFonts w:ascii="Sylfaen" w:hAnsi="Sylfaen" w:cs="Sylfaen"/>
                <w:sz w:val="20"/>
                <w:szCs w:val="20"/>
                <w:lang w:val="hy-AM"/>
              </w:rPr>
              <w:t>նախագծի</w:t>
            </w:r>
            <w:r w:rsidRPr="007A5EBB">
              <w:rPr>
                <w:rFonts w:ascii="Sylfaen" w:hAnsi="Sylfaen" w:cs="Sylfaen"/>
                <w:sz w:val="20"/>
                <w:szCs w:val="20"/>
                <w:lang w:val="hy-AM"/>
              </w:rPr>
              <w:t xml:space="preserve"> շրջանակներում ազգային մակարդակով միջոցառումների իրագործման եւ (կամ) կատարման համար</w:t>
            </w:r>
          </w:p>
        </w:tc>
      </w:tr>
      <w:tr w:rsidR="00174922" w:rsidRPr="00840402" w14:paraId="38286868" w14:textId="77777777" w:rsidTr="00645592">
        <w:tc>
          <w:tcPr>
            <w:tcW w:w="2177" w:type="dxa"/>
            <w:tcBorders>
              <w:top w:val="single" w:sz="4" w:space="0" w:color="auto"/>
              <w:left w:val="single" w:sz="4" w:space="0" w:color="auto"/>
            </w:tcBorders>
            <w:shd w:val="clear" w:color="auto" w:fill="FFFFFF"/>
            <w:vAlign w:val="bottom"/>
          </w:tcPr>
          <w:p w14:paraId="3BD3484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Տնտեսավարող սուբյեկտներ</w:t>
            </w:r>
          </w:p>
        </w:tc>
        <w:tc>
          <w:tcPr>
            <w:tcW w:w="7233" w:type="dxa"/>
            <w:tcBorders>
              <w:top w:val="single" w:sz="4" w:space="0" w:color="auto"/>
              <w:left w:val="single" w:sz="4" w:space="0" w:color="auto"/>
              <w:right w:val="single" w:sz="4" w:space="0" w:color="auto"/>
            </w:tcBorders>
            <w:shd w:val="clear" w:color="auto" w:fill="FFFFFF"/>
            <w:vAlign w:val="bottom"/>
          </w:tcPr>
          <w:p w14:paraId="33895FAE"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Անդամ պետությունների տարած</w:t>
            </w:r>
            <w:r w:rsidR="00831754" w:rsidRPr="007A5EBB">
              <w:rPr>
                <w:rFonts w:ascii="Sylfaen" w:hAnsi="Sylfaen" w:cs="Sylfaen"/>
                <w:sz w:val="20"/>
                <w:szCs w:val="20"/>
                <w:lang w:val="hy-AM"/>
              </w:rPr>
              <w:t>ք</w:t>
            </w:r>
            <w:r w:rsidRPr="007A5EBB">
              <w:rPr>
                <w:rFonts w:ascii="Sylfaen" w:hAnsi="Sylfaen" w:cs="Sylfaen"/>
                <w:sz w:val="20"/>
                <w:szCs w:val="20"/>
                <w:lang w:val="hy-AM"/>
              </w:rPr>
              <w:t xml:space="preserve">ում տնտեսական գործունեություն </w:t>
            </w:r>
            <w:r w:rsidR="00831754" w:rsidRPr="007A5EBB">
              <w:rPr>
                <w:rFonts w:ascii="Sylfaen" w:hAnsi="Sylfaen" w:cs="Sylfaen"/>
                <w:sz w:val="20"/>
                <w:szCs w:val="20"/>
                <w:lang w:val="hy-AM"/>
              </w:rPr>
              <w:t>վարող</w:t>
            </w:r>
            <w:r w:rsidRPr="007A5EBB">
              <w:rPr>
                <w:rFonts w:ascii="Sylfaen" w:hAnsi="Sylfaen" w:cs="Sylfaen"/>
                <w:sz w:val="20"/>
                <w:szCs w:val="20"/>
                <w:lang w:val="hy-AM"/>
              </w:rPr>
              <w:t xml:space="preserve"> սուբյեկտներ </w:t>
            </w:r>
          </w:p>
        </w:tc>
      </w:tr>
      <w:tr w:rsidR="00174922" w:rsidRPr="00840402" w14:paraId="2CD09F2D" w14:textId="77777777" w:rsidTr="00645592">
        <w:tc>
          <w:tcPr>
            <w:tcW w:w="2177" w:type="dxa"/>
            <w:tcBorders>
              <w:top w:val="single" w:sz="4" w:space="0" w:color="auto"/>
              <w:left w:val="single" w:sz="4" w:space="0" w:color="auto"/>
            </w:tcBorders>
            <w:shd w:val="clear" w:color="auto" w:fill="FFFFFF"/>
            <w:vAlign w:val="bottom"/>
          </w:tcPr>
          <w:p w14:paraId="013A4197"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t xml:space="preserve">Էլեկտրոնային ծառայություն </w:t>
            </w:r>
            <w:r w:rsidRPr="007A5EBB">
              <w:rPr>
                <w:rFonts w:ascii="Sylfaen" w:hAnsi="Sylfaen" w:cs="Sylfaen"/>
                <w:sz w:val="20"/>
                <w:szCs w:val="20"/>
                <w:lang w:val="hy-AM"/>
              </w:rPr>
              <w:lastRenderedPageBreak/>
              <w:t>(այսուհետ՝ ծառայություն)</w:t>
            </w:r>
          </w:p>
        </w:tc>
        <w:tc>
          <w:tcPr>
            <w:tcW w:w="7233" w:type="dxa"/>
            <w:tcBorders>
              <w:top w:val="single" w:sz="4" w:space="0" w:color="auto"/>
              <w:left w:val="single" w:sz="4" w:space="0" w:color="auto"/>
              <w:right w:val="single" w:sz="4" w:space="0" w:color="auto"/>
            </w:tcBorders>
            <w:shd w:val="clear" w:color="auto" w:fill="FFFFFF"/>
          </w:tcPr>
          <w:p w14:paraId="32F2EF3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lastRenderedPageBreak/>
              <w:t xml:space="preserve">Եվրասիական ցանցի մասնակիցներին սպասարկող՝ ինտերակտիվ </w:t>
            </w:r>
            <w:r w:rsidRPr="007A5EBB">
              <w:rPr>
                <w:rFonts w:ascii="Sylfaen" w:hAnsi="Sylfaen" w:cs="Sylfaen"/>
                <w:sz w:val="20"/>
                <w:szCs w:val="20"/>
                <w:lang w:val="hy-AM"/>
              </w:rPr>
              <w:lastRenderedPageBreak/>
              <w:t xml:space="preserve">փոխգործակցության միջոցների համալիր </w:t>
            </w:r>
          </w:p>
        </w:tc>
      </w:tr>
      <w:tr w:rsidR="00174922" w:rsidRPr="00840402" w14:paraId="2A8577F1" w14:textId="77777777" w:rsidTr="00645592">
        <w:tc>
          <w:tcPr>
            <w:tcW w:w="2177" w:type="dxa"/>
            <w:tcBorders>
              <w:top w:val="single" w:sz="4" w:space="0" w:color="auto"/>
              <w:left w:val="single" w:sz="4" w:space="0" w:color="auto"/>
              <w:bottom w:val="single" w:sz="4" w:space="0" w:color="auto"/>
            </w:tcBorders>
            <w:shd w:val="clear" w:color="auto" w:fill="FFFFFF"/>
          </w:tcPr>
          <w:p w14:paraId="5A77402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cs="Sylfaen"/>
                <w:sz w:val="20"/>
                <w:szCs w:val="20"/>
                <w:lang w:val="hy-AM"/>
              </w:rPr>
              <w:lastRenderedPageBreak/>
              <w:t>Եվրասիական ցանցի «կորիզ»</w:t>
            </w:r>
          </w:p>
        </w:tc>
        <w:tc>
          <w:tcPr>
            <w:tcW w:w="7233" w:type="dxa"/>
            <w:tcBorders>
              <w:top w:val="single" w:sz="4" w:space="0" w:color="auto"/>
              <w:left w:val="single" w:sz="4" w:space="0" w:color="auto"/>
              <w:bottom w:val="single" w:sz="4" w:space="0" w:color="auto"/>
              <w:right w:val="single" w:sz="4" w:space="0" w:color="auto"/>
            </w:tcBorders>
            <w:shd w:val="clear" w:color="auto" w:fill="FFFFFF"/>
            <w:vAlign w:val="bottom"/>
          </w:tcPr>
          <w:p w14:paraId="2BE5D0BC" w14:textId="77777777" w:rsidR="00174922" w:rsidRPr="007A5EBB" w:rsidRDefault="00CE6992" w:rsidP="007A5EBB">
            <w:pPr>
              <w:pStyle w:val="Other0"/>
              <w:shd w:val="clear" w:color="auto" w:fill="auto"/>
              <w:spacing w:after="120"/>
              <w:rPr>
                <w:rFonts w:ascii="Sylfaen" w:hAnsi="Sylfaen" w:cs="Sylfaen"/>
                <w:sz w:val="20"/>
                <w:szCs w:val="20"/>
                <w:lang w:val="hy-AM"/>
              </w:rPr>
            </w:pPr>
            <w:r w:rsidRPr="007A5EBB">
              <w:rPr>
                <w:rFonts w:ascii="Sylfaen" w:hAnsi="Sylfaen"/>
                <w:sz w:val="20"/>
                <w:szCs w:val="20"/>
                <w:lang w:val="hy-AM"/>
              </w:rPr>
              <w:t>Եվրասիական ցանցի ինտեգրացիոն բաղադրիչ, որը միասնական եվրասիական ցանցում միավորում է ազգային բաղադրիչները եւ ապահովում է, այդ թվում նաեւ</w:t>
            </w:r>
            <w:r w:rsidR="004B00C4" w:rsidRPr="007A5EBB">
              <w:rPr>
                <w:rFonts w:ascii="Sylfaen" w:hAnsi="Sylfaen"/>
                <w:sz w:val="20"/>
                <w:szCs w:val="20"/>
                <w:lang w:val="hy-AM"/>
              </w:rPr>
              <w:t>՝</w:t>
            </w:r>
            <w:r w:rsidRPr="007A5EBB">
              <w:rPr>
                <w:rFonts w:ascii="Sylfaen" w:hAnsi="Sylfaen"/>
                <w:sz w:val="20"/>
                <w:szCs w:val="20"/>
                <w:lang w:val="hy-AM"/>
              </w:rPr>
              <w:t xml:space="preserve"> բաշխված ռեեստրի տվյալների ինտեգրման մեխանիզմների հաշվին, ընդհանուր ծառայությունների հրապարակումը, միջանցիկ ավտորիզացման եւ եվրասիական ցանցի ծառայությունների օգտագործման վերաբերյալ վիճակագրական ու բիլինգային տեղեկատվության հավաքման ապահովում</w:t>
            </w:r>
            <w:r w:rsidR="00442DC7" w:rsidRPr="007A5EBB">
              <w:rPr>
                <w:rFonts w:ascii="Sylfaen" w:hAnsi="Sylfaen"/>
                <w:sz w:val="20"/>
                <w:szCs w:val="20"/>
                <w:lang w:val="hy-AM"/>
              </w:rPr>
              <w:t>ները</w:t>
            </w:r>
          </w:p>
        </w:tc>
      </w:tr>
    </w:tbl>
    <w:p w14:paraId="5D572281" w14:textId="77777777" w:rsidR="007636C6" w:rsidRPr="007A5EBB" w:rsidRDefault="007636C6" w:rsidP="007A5EBB">
      <w:pPr>
        <w:pStyle w:val="Heading20"/>
        <w:shd w:val="clear" w:color="auto" w:fill="auto"/>
        <w:spacing w:after="160" w:line="360" w:lineRule="auto"/>
        <w:ind w:firstLine="720"/>
        <w:jc w:val="both"/>
        <w:outlineLvl w:val="9"/>
        <w:rPr>
          <w:rFonts w:ascii="Sylfaen" w:hAnsi="Sylfaen" w:cs="Sylfaen"/>
          <w:sz w:val="24"/>
          <w:szCs w:val="24"/>
          <w:lang w:val="hy-AM" w:eastAsia="en-US" w:bidi="en-US"/>
        </w:rPr>
      </w:pPr>
      <w:bookmarkStart w:id="1" w:name="bookmark2"/>
    </w:p>
    <w:p w14:paraId="72D3936A"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r w:rsidRPr="007A5EBB">
        <w:rPr>
          <w:rFonts w:ascii="Sylfaen" w:hAnsi="Sylfaen" w:cs="Sylfaen"/>
          <w:sz w:val="24"/>
          <w:szCs w:val="24"/>
          <w:lang w:val="hy-AM" w:eastAsia="en-US" w:bidi="en-US"/>
        </w:rPr>
        <w:t xml:space="preserve">1. </w:t>
      </w:r>
      <w:bookmarkEnd w:id="1"/>
      <w:r w:rsidRPr="007A5EBB">
        <w:rPr>
          <w:rFonts w:ascii="Sylfaen" w:hAnsi="Sylfaen" w:cs="Sylfaen"/>
          <w:sz w:val="24"/>
          <w:szCs w:val="24"/>
          <w:lang w:val="hy-AM"/>
        </w:rPr>
        <w:t>Ընդհանուր տեղեկություններ</w:t>
      </w:r>
    </w:p>
    <w:p w14:paraId="39CB409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Պայմանագրի առարկան արդյունաբերական կոոպերացիայի, սուբկոնտրակտացիայի եւ տեխնոլոգիաների փոխանցման եվրասիական ցանցի մշակման եւ ներդրման ծառայություններ տրամադրելն է (այսուհետ համապատասխանաբար՝</w:t>
      </w:r>
      <w:r w:rsidR="00345763" w:rsidRPr="007A5EBB">
        <w:rPr>
          <w:rFonts w:ascii="Sylfaen" w:hAnsi="Sylfaen" w:cs="Sylfaen"/>
          <w:sz w:val="24"/>
          <w:szCs w:val="24"/>
          <w:lang w:val="hy-AM"/>
        </w:rPr>
        <w:t xml:space="preserve"> նախագիծ</w:t>
      </w:r>
      <w:r w:rsidRPr="007A5EBB">
        <w:rPr>
          <w:rFonts w:ascii="Sylfaen" w:hAnsi="Sylfaen" w:cs="Sylfaen"/>
          <w:sz w:val="24"/>
          <w:szCs w:val="24"/>
          <w:lang w:val="hy-AM"/>
        </w:rPr>
        <w:t xml:space="preserve">, ծառայություններ): </w:t>
      </w:r>
    </w:p>
    <w:p w14:paraId="4578ECA4"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2" w:name="bookmark3"/>
      <w:r>
        <w:rPr>
          <w:rFonts w:ascii="Sylfaen" w:hAnsi="Sylfaen" w:cs="Sylfaen"/>
          <w:sz w:val="24"/>
          <w:szCs w:val="24"/>
          <w:lang w:val="hy-AM"/>
        </w:rPr>
        <w:t>1.1</w:t>
      </w:r>
      <w:r>
        <w:rPr>
          <w:rFonts w:ascii="Sylfaen" w:hAnsi="Sylfaen" w:cs="Sylfaen"/>
          <w:sz w:val="24"/>
          <w:szCs w:val="24"/>
          <w:lang w:val="hy-AM"/>
        </w:rPr>
        <w:tab/>
      </w:r>
      <w:r w:rsidR="00CE6992" w:rsidRPr="007A5EBB">
        <w:rPr>
          <w:rFonts w:ascii="Sylfaen" w:hAnsi="Sylfaen" w:cs="Sylfaen"/>
          <w:sz w:val="24"/>
          <w:szCs w:val="24"/>
          <w:lang w:val="hy-AM"/>
        </w:rPr>
        <w:t>Համակարգի լրիվ անվանումը եւ դրա պայմանական նշագիրը</w:t>
      </w:r>
      <w:bookmarkEnd w:id="2"/>
    </w:p>
    <w:p w14:paraId="4B1B33F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եվրասիական ցանց (այսուհետ՝ համակարգ, եվրասիական ցանց):</w:t>
      </w:r>
    </w:p>
    <w:p w14:paraId="6DA60D4E"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3" w:name="bookmark4"/>
      <w:r>
        <w:rPr>
          <w:rFonts w:ascii="Sylfaen" w:hAnsi="Sylfaen" w:cs="Sylfaen"/>
          <w:sz w:val="24"/>
          <w:szCs w:val="24"/>
          <w:lang w:val="hy-AM" w:eastAsia="en-US" w:bidi="en-US"/>
        </w:rPr>
        <w:t>1.2</w:t>
      </w:r>
      <w:r>
        <w:rPr>
          <w:rFonts w:ascii="Sylfaen" w:hAnsi="Sylfaen" w:cs="Sylfaen"/>
          <w:sz w:val="24"/>
          <w:szCs w:val="24"/>
          <w:lang w:val="hy-AM" w:eastAsia="en-US" w:bidi="en-US"/>
        </w:rPr>
        <w:tab/>
      </w:r>
      <w:r w:rsidR="00CE6992" w:rsidRPr="007A5EBB">
        <w:rPr>
          <w:rFonts w:ascii="Sylfaen" w:hAnsi="Sylfaen" w:cs="Sylfaen"/>
          <w:sz w:val="24"/>
          <w:szCs w:val="24"/>
          <w:lang w:val="hy-AM" w:eastAsia="en-US" w:bidi="en-US"/>
        </w:rPr>
        <w:t>Այն փաստաթղթերի ցանկը, որոնց հիման վրա ստեղծվում է համակարգը, ու՞մ կողմից եւ ե՞րբ են հաստատվել այդ փաստաթղթերը</w:t>
      </w:r>
      <w:bookmarkEnd w:id="3"/>
    </w:p>
    <w:p w14:paraId="1659637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ցանցը ստեղծվում է Եվրասիական տնտեսական բարձրագույն խորհրդի 2017 թվականի հոկտեմբերի 11-ի թիվ 12 որոշմամբ հաստատված՝ Մինչեւ 2025 թվականը Եվրասիական տնտեսական միության թվային օրակարգի իրագործման հիմնական ուղղություններին, Եվրասիական միջկառավարական խորհրդի 2017 թվականի հոկտեմբերի 25-ի թիվ 4 որոշմամբ հաստատված՝ Եվրասիական տնտեսական միության թվային օրակարգի իրագործման շրջանակներում նախաձեռնությունների մշակման կարգին, Եվրասիական միջկառավարական խորհրդի 2019 թվականի փետրվարի 1-ի թիվ 1 որոշմամբ հաստատված՝ Եվրասիական տնտեսական միության թվային օրակարգի շրջանակներում </w:t>
      </w:r>
      <w:r w:rsidR="00F91DB5" w:rsidRPr="007A5EBB">
        <w:rPr>
          <w:rFonts w:ascii="Sylfaen" w:hAnsi="Sylfaen" w:cs="Sylfaen"/>
          <w:sz w:val="24"/>
          <w:szCs w:val="24"/>
          <w:lang w:val="hy-AM"/>
        </w:rPr>
        <w:t>նախագծերի</w:t>
      </w:r>
      <w:r w:rsidRPr="007A5EBB">
        <w:rPr>
          <w:rFonts w:ascii="Sylfaen" w:hAnsi="Sylfaen" w:cs="Sylfaen"/>
          <w:sz w:val="24"/>
          <w:szCs w:val="24"/>
          <w:lang w:val="hy-AM"/>
        </w:rPr>
        <w:t xml:space="preserve"> իրագործման մեխանիզմներին, Եվրասիական </w:t>
      </w:r>
      <w:r w:rsidRPr="007A5EBB">
        <w:rPr>
          <w:rFonts w:ascii="Sylfaen" w:hAnsi="Sylfaen" w:cs="Sylfaen"/>
          <w:sz w:val="24"/>
          <w:szCs w:val="24"/>
          <w:lang w:val="hy-AM"/>
        </w:rPr>
        <w:lastRenderedPageBreak/>
        <w:t xml:space="preserve">տնտեսական հանձնաժողովի խորհրդի համապատասխանաբար 2016 թվականի դեկտեմբերի 21-ի թիվ 143 եւ 2018 թվականի մարտի 30-ի թիվ 23 որոշումներով հաստատված՝ Արդյունաբերական կոոպերացիայի եւ սուբկոնտրակտացիայի եվրասիական ցանցի ստեղծման հայեցակարգին եւ Տեխնոլոգիաների փոխանցման եվրասիական ցանցի ստեղծման եւ գործունեության հայեցակարգին, Եվրասիական տնտեսական հանձնաժողովի խորհրդի 2018 թվականի դեկտեմբերի 5-ի «Եվրասիական տնտեսական միության շրջանակներում արդյունաբերական համագործակցության թվային փոխակերպման եւ Միության անդամ պետությունների արդյունաբերության թվային փոխակերպման համար պայմանների ստեղծման հայեցակարգի մասին» թիվ 1 հանձնարարականների դրույթներին համապատասխան: </w:t>
      </w:r>
    </w:p>
    <w:p w14:paraId="7E49CF6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ստեղծման համար հիմք են՝</w:t>
      </w:r>
    </w:p>
    <w:p w14:paraId="70A78AD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միջկառավարական խորհրդի 2019 թվականի ապրիլի 30-ի ««Արդյունաբերական կոոպերացիայի, սուբկոնտրակտացիայի եւ տեխնոլոգիաների փոխանցման եվրասիական ցանց» </w:t>
      </w:r>
      <w:r w:rsidR="00B55B4E" w:rsidRPr="007A5EBB">
        <w:rPr>
          <w:rFonts w:ascii="Sylfaen" w:hAnsi="Sylfaen" w:cs="Sylfaen"/>
          <w:sz w:val="24"/>
          <w:szCs w:val="24"/>
          <w:lang w:val="hy-AM"/>
        </w:rPr>
        <w:t>նախագծի իրագործման</w:t>
      </w:r>
      <w:r w:rsidRPr="007A5EBB">
        <w:rPr>
          <w:rFonts w:ascii="Sylfaen" w:hAnsi="Sylfaen" w:cs="Sylfaen"/>
          <w:sz w:val="24"/>
          <w:szCs w:val="24"/>
          <w:lang w:val="hy-AM"/>
        </w:rPr>
        <w:t xml:space="preserve"> մասին» թիվ 2 որոշումը.</w:t>
      </w:r>
    </w:p>
    <w:p w14:paraId="66858EC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միջկառավարական խորհրդի 2019 թվականի օգոստոսի 9-ի ««Արդյունաբերական կոոպերացիայի, սուբկոնտրակտացիայի եւ տեխնոլոգիաների փոխանցման եվրասիական ցանց» </w:t>
      </w:r>
      <w:r w:rsidR="00B55B4E" w:rsidRPr="007A5EBB">
        <w:rPr>
          <w:rFonts w:ascii="Sylfaen" w:hAnsi="Sylfaen" w:cs="Sylfaen"/>
          <w:sz w:val="24"/>
          <w:szCs w:val="24"/>
          <w:lang w:val="hy-AM"/>
        </w:rPr>
        <w:t>նախագծի</w:t>
      </w:r>
      <w:r w:rsidRPr="007A5EBB">
        <w:rPr>
          <w:rFonts w:ascii="Sylfaen" w:hAnsi="Sylfaen" w:cs="Sylfaen"/>
          <w:sz w:val="24"/>
          <w:szCs w:val="24"/>
          <w:lang w:val="hy-AM"/>
        </w:rPr>
        <w:t xml:space="preserve"> անձնագրի մասին» թիվ 8 որոշումը.</w:t>
      </w:r>
    </w:p>
    <w:p w14:paraId="2CC439B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միջկառավարական խորհրդի 2020 թվականի հունվարի 31-ի «Եվրասիական միջկառավարական խորհրդի որոշ որոշումներում փոփոխություններ կատարելու մասին» թիվ 1 որոշումը.</w:t>
      </w:r>
    </w:p>
    <w:p w14:paraId="7EE638B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տնտեսական հանձնաժողովի խորհրդի 2019 թվականի </w:t>
      </w:r>
      <w:r w:rsidR="0032642C">
        <w:rPr>
          <w:rFonts w:ascii="Sylfaen" w:hAnsi="Sylfaen" w:cs="Sylfaen"/>
          <w:sz w:val="24"/>
          <w:szCs w:val="24"/>
          <w:lang w:val="hy-AM"/>
        </w:rPr>
        <w:br/>
      </w:r>
      <w:r w:rsidRPr="007A5EBB">
        <w:rPr>
          <w:rFonts w:ascii="Sylfaen" w:hAnsi="Sylfaen" w:cs="Sylfaen"/>
          <w:sz w:val="24"/>
          <w:szCs w:val="24"/>
          <w:lang w:val="hy-AM"/>
        </w:rPr>
        <w:t xml:space="preserve">մայիսի 28-ի ««Արդյունաբերական կոոպերացիայի, սուբկոնտրակտացիայի եւ տեխնոլոգիաների փոխանցման եվրասիական ցանց» </w:t>
      </w:r>
      <w:r w:rsidR="00B55B4E" w:rsidRPr="007A5EBB">
        <w:rPr>
          <w:rFonts w:ascii="Sylfaen" w:hAnsi="Sylfaen" w:cs="Sylfaen"/>
          <w:sz w:val="24"/>
          <w:szCs w:val="24"/>
          <w:lang w:val="hy-AM"/>
        </w:rPr>
        <w:t>նախագծի</w:t>
      </w:r>
      <w:r w:rsidRPr="007A5EBB">
        <w:rPr>
          <w:rFonts w:ascii="Sylfaen" w:hAnsi="Sylfaen" w:cs="Sylfaen"/>
          <w:sz w:val="24"/>
          <w:szCs w:val="24"/>
          <w:lang w:val="hy-AM"/>
        </w:rPr>
        <w:t xml:space="preserve"> իրագործման միջոցառումների </w:t>
      </w:r>
      <w:r w:rsidRPr="007A5EBB">
        <w:rPr>
          <w:rFonts w:ascii="Sylfaen" w:hAnsi="Sylfaen"/>
          <w:sz w:val="24"/>
          <w:szCs w:val="24"/>
          <w:lang w:val="hy-AM"/>
        </w:rPr>
        <w:t>բարձրամակարդակ</w:t>
      </w:r>
      <w:r w:rsidRPr="007A5EBB">
        <w:rPr>
          <w:rFonts w:ascii="Sylfaen" w:hAnsi="Sylfaen" w:cs="Sylfaen"/>
          <w:sz w:val="24"/>
          <w:szCs w:val="24"/>
          <w:lang w:val="hy-AM"/>
        </w:rPr>
        <w:t xml:space="preserve"> </w:t>
      </w:r>
      <w:r w:rsidR="00935D75" w:rsidRPr="007A5EBB">
        <w:rPr>
          <w:rFonts w:ascii="Sylfaen" w:hAnsi="Sylfaen" w:cs="Sylfaen"/>
          <w:sz w:val="24"/>
          <w:szCs w:val="24"/>
          <w:lang w:val="hy-AM"/>
        </w:rPr>
        <w:t>պլան</w:t>
      </w:r>
      <w:r w:rsidRPr="007A5EBB">
        <w:rPr>
          <w:rFonts w:ascii="Sylfaen" w:hAnsi="Sylfaen" w:cs="Sylfaen"/>
          <w:sz w:val="24"/>
          <w:szCs w:val="24"/>
          <w:lang w:val="hy-AM"/>
        </w:rPr>
        <w:t xml:space="preserve">ը հաստատելու մասին» թիվ 21 կարգադրությունը (այսուհետ՝ միջոցառումների </w:t>
      </w:r>
      <w:r w:rsidR="00935D75" w:rsidRPr="007A5EBB">
        <w:rPr>
          <w:rFonts w:ascii="Sylfaen" w:hAnsi="Sylfaen" w:cs="Sylfaen"/>
          <w:sz w:val="24"/>
          <w:szCs w:val="24"/>
          <w:lang w:val="hy-AM"/>
        </w:rPr>
        <w:t>պլան</w:t>
      </w:r>
      <w:r w:rsidRPr="007A5EBB">
        <w:rPr>
          <w:rFonts w:ascii="Sylfaen" w:hAnsi="Sylfaen" w:cs="Sylfaen"/>
          <w:sz w:val="24"/>
          <w:szCs w:val="24"/>
          <w:lang w:val="hy-AM"/>
        </w:rPr>
        <w:t>).</w:t>
      </w:r>
    </w:p>
    <w:p w14:paraId="611B3A5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Եվրասիական տնտեսական հանձնաժողովի խորհրդի 2020 թվականի հունվարի 30-ի «Եվրասիական տնտեսական հանձնաժողովի խորհրդի 2019 թվականի մայիսի 28-ի թիվ 21 կարգադրության մեջ փոփոխություններ կատարելու մասին» թիվ 2 կարգադրությունը:</w:t>
      </w:r>
    </w:p>
    <w:p w14:paraId="6C99344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Սույն տեխնիկական առաջադրանքով նախատեսված ծառայությունները տրամադրելիս անհրաժեշտ է հաշվի առնել Եվրասիական տնտեսական միության իրավունքի մաս կազմող, այդ թվում՝ ծառայությունների </w:t>
      </w:r>
      <w:r w:rsidR="00B55B4E" w:rsidRPr="007A5EBB">
        <w:rPr>
          <w:rFonts w:ascii="Sylfaen" w:hAnsi="Sylfaen" w:cs="Sylfaen"/>
          <w:sz w:val="24"/>
          <w:szCs w:val="24"/>
          <w:lang w:val="hy-AM"/>
        </w:rPr>
        <w:t>մատուցման</w:t>
      </w:r>
      <w:r w:rsidRPr="007A5EBB">
        <w:rPr>
          <w:rFonts w:ascii="Sylfaen" w:hAnsi="Sylfaen" w:cs="Sylfaen"/>
          <w:sz w:val="24"/>
          <w:szCs w:val="24"/>
          <w:lang w:val="hy-AM"/>
        </w:rPr>
        <w:t xml:space="preserve"> պայմանագիրը կնքելուց հետո ուժի մեջ մտած միջազգային պայմանագրերի եւ ակտերի դրույթները:</w:t>
      </w:r>
    </w:p>
    <w:p w14:paraId="4C77757D"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4" w:name="bookmark5"/>
      <w:r>
        <w:rPr>
          <w:rFonts w:ascii="Sylfaen" w:hAnsi="Sylfaen" w:cs="Sylfaen"/>
          <w:sz w:val="24"/>
          <w:szCs w:val="24"/>
          <w:lang w:val="hy-AM"/>
        </w:rPr>
        <w:t>1.3</w:t>
      </w:r>
      <w:r>
        <w:rPr>
          <w:rFonts w:ascii="Sylfaen" w:hAnsi="Sylfaen" w:cs="Sylfaen"/>
          <w:sz w:val="24"/>
          <w:szCs w:val="24"/>
          <w:lang w:val="hy-AM"/>
        </w:rPr>
        <w:tab/>
      </w:r>
      <w:r w:rsidR="00CE6992" w:rsidRPr="007A5EBB">
        <w:rPr>
          <w:rFonts w:ascii="Sylfaen" w:hAnsi="Sylfaen" w:cs="Sylfaen"/>
          <w:sz w:val="24"/>
          <w:szCs w:val="24"/>
          <w:lang w:val="hy-AM"/>
        </w:rPr>
        <w:t>Ծառայությունների տրամադրումն սկսելու եւ ավարտելու պլանային ժամկետները</w:t>
      </w:r>
      <w:bookmarkEnd w:id="4"/>
    </w:p>
    <w:p w14:paraId="1DE3134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Ծառայությունների տրամադրման ժամկետը՝ պայմանագիրը կնքելու օրվանից մինչեւ 2021 թվականի դեկտեմբերի 31-ը:</w:t>
      </w:r>
    </w:p>
    <w:p w14:paraId="2B666C19"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5" w:name="bookmark6"/>
      <w:r>
        <w:rPr>
          <w:rFonts w:ascii="Sylfaen" w:hAnsi="Sylfaen" w:cs="Sylfaen"/>
          <w:sz w:val="24"/>
          <w:szCs w:val="24"/>
          <w:lang w:val="hy-AM"/>
        </w:rPr>
        <w:t>1.4</w:t>
      </w:r>
      <w:r>
        <w:rPr>
          <w:rFonts w:ascii="Sylfaen" w:hAnsi="Sylfaen" w:cs="Sylfaen"/>
          <w:sz w:val="24"/>
          <w:szCs w:val="24"/>
          <w:lang w:val="hy-AM"/>
        </w:rPr>
        <w:tab/>
      </w:r>
      <w:r w:rsidR="00CE6992" w:rsidRPr="007A5EBB">
        <w:rPr>
          <w:rFonts w:ascii="Sylfaen" w:hAnsi="Sylfaen" w:cs="Sylfaen"/>
          <w:sz w:val="24"/>
          <w:szCs w:val="24"/>
          <w:lang w:val="hy-AM"/>
        </w:rPr>
        <w:t xml:space="preserve">Աշխատանքների ֆինանսավորման աղբյուրների եւ կարգի մասին տեղեկություններ </w:t>
      </w:r>
      <w:bookmarkEnd w:id="5"/>
    </w:p>
    <w:p w14:paraId="134DB98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Ֆինա</w:t>
      </w:r>
      <w:r w:rsidR="00C67E37" w:rsidRPr="007A5EBB">
        <w:rPr>
          <w:rFonts w:ascii="Sylfaen" w:hAnsi="Sylfaen" w:cs="Sylfaen"/>
          <w:sz w:val="24"/>
          <w:szCs w:val="24"/>
          <w:lang w:val="hy-AM"/>
        </w:rPr>
        <w:t>ն</w:t>
      </w:r>
      <w:r w:rsidRPr="007A5EBB">
        <w:rPr>
          <w:rFonts w:ascii="Sylfaen" w:hAnsi="Sylfaen" w:cs="Sylfaen"/>
          <w:sz w:val="24"/>
          <w:szCs w:val="24"/>
          <w:lang w:val="hy-AM"/>
        </w:rPr>
        <w:t>սավորման (Կատարողի կողմից կատարված աշխատանքների (աշխատանքների փուլերի) դիմաց վճարման) կարգը սահմանվում է Պայմանագրի պայմաններով:</w:t>
      </w:r>
    </w:p>
    <w:p w14:paraId="27D222BE"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t>2 Համակարգի նշանակությունը եւ ստեղծման նպատակները</w:t>
      </w:r>
    </w:p>
    <w:p w14:paraId="438B9230" w14:textId="77777777" w:rsidR="00174922" w:rsidRPr="007A5EBB" w:rsidRDefault="00CE6992"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6" w:name="bookmark7"/>
      <w:r w:rsidRPr="007A5EBB">
        <w:rPr>
          <w:rFonts w:ascii="Sylfaen" w:hAnsi="Sylfaen" w:cs="Sylfaen"/>
          <w:sz w:val="24"/>
          <w:szCs w:val="24"/>
          <w:lang w:val="hy-AM"/>
        </w:rPr>
        <w:t>2.</w:t>
      </w:r>
      <w:r w:rsidR="0032642C">
        <w:rPr>
          <w:rFonts w:ascii="Sylfaen" w:hAnsi="Sylfaen" w:cs="Sylfaen"/>
          <w:sz w:val="24"/>
          <w:szCs w:val="24"/>
          <w:lang w:val="hy-AM"/>
        </w:rPr>
        <w:t>1</w:t>
      </w:r>
      <w:r w:rsidR="0032642C">
        <w:rPr>
          <w:rFonts w:ascii="Sylfaen" w:hAnsi="Sylfaen" w:cs="Sylfaen"/>
          <w:sz w:val="24"/>
          <w:szCs w:val="24"/>
          <w:lang w:val="hy-AM"/>
        </w:rPr>
        <w:tab/>
      </w:r>
      <w:r w:rsidRPr="007A5EBB">
        <w:rPr>
          <w:rFonts w:ascii="Sylfaen" w:hAnsi="Sylfaen" w:cs="Sylfaen"/>
          <w:sz w:val="24"/>
          <w:szCs w:val="24"/>
          <w:lang w:val="hy-AM"/>
        </w:rPr>
        <w:t>Համակարգի նշանակությունը</w:t>
      </w:r>
      <w:bookmarkEnd w:id="6"/>
    </w:p>
    <w:p w14:paraId="5C7419F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ցանցը նախատեսված է արդյունաբերական կոոպերացիայի, սուբկոնտրակտացիայի եւ տեխնոլոգիաների փոխանցման նպատակով Եվրասիական տնտեսական միության անդամ պետությունների (այսուհետ՝ անդամ պետություններ) տնտեսավարող սուբյեկտների փոխգործակցությունն ապահովելու եւ անդամ պետությունների տնտեսավարող սուբյեկտներին կոոպերացիայի եւ սուբկոնտրակտացիայի մասով առավել արդյունավետ գործընկերների օպերատիվ ընտրության, խոշոր արտադրողների արտադրական </w:t>
      </w:r>
      <w:r w:rsidRPr="007A5EBB">
        <w:rPr>
          <w:rFonts w:ascii="Sylfaen" w:hAnsi="Sylfaen" w:cs="Sylfaen"/>
          <w:sz w:val="24"/>
          <w:szCs w:val="24"/>
          <w:lang w:val="hy-AM"/>
        </w:rPr>
        <w:lastRenderedPageBreak/>
        <w:t>շղթաներում փոքր եւ միջին ձեռնարկությունների ներգրավման, միջանցիկ գործընթացներում եւ թվային ծառայություններում անդամ պետությունների տնտեսավարող սուբյեկտների եւ պետական իշխանության մարմինների պահանջմունքները բավարարելու համար պայմանների ստեղծման, արտադրական շղթաների մոդելավորման եւ արտադրական հզորությունների օպտիմալ բեռնման</w:t>
      </w:r>
      <w:r w:rsidR="00471BD1" w:rsidRPr="007A5EBB">
        <w:rPr>
          <w:rFonts w:ascii="Sylfaen" w:hAnsi="Sylfaen" w:cs="Sylfaen"/>
          <w:sz w:val="24"/>
          <w:szCs w:val="24"/>
          <w:lang w:val="hy-AM"/>
        </w:rPr>
        <w:t xml:space="preserve"> </w:t>
      </w:r>
      <w:r w:rsidR="00263545" w:rsidRPr="007A5EBB">
        <w:rPr>
          <w:rFonts w:ascii="Sylfaen" w:hAnsi="Sylfaen" w:cs="Sylfaen"/>
          <w:sz w:val="24"/>
          <w:szCs w:val="24"/>
          <w:lang w:val="hy-AM"/>
        </w:rPr>
        <w:t>համար</w:t>
      </w:r>
      <w:r w:rsidRPr="007A5EBB">
        <w:rPr>
          <w:rFonts w:ascii="Sylfaen" w:hAnsi="Sylfaen" w:cs="Sylfaen"/>
          <w:sz w:val="24"/>
          <w:szCs w:val="24"/>
          <w:lang w:val="hy-AM"/>
        </w:rPr>
        <w:t>, ինչպես նաեւ տեխնոլոգիաների փոխանցման միջոցով նորարարական գործընթացների եւ տնտեսավարող սուբյեկտների արտադրանքի առաջմղման հնարավորության խթանման մեխանիզմ տրամադրելու ավտոմատացված համակարգ է:</w:t>
      </w:r>
    </w:p>
    <w:p w14:paraId="6D162E51"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bookmarkStart w:id="7" w:name="bookmark8"/>
      <w:r w:rsidRPr="007A5EBB">
        <w:rPr>
          <w:rFonts w:ascii="Sylfaen" w:hAnsi="Sylfaen" w:cs="Sylfaen"/>
          <w:sz w:val="24"/>
          <w:szCs w:val="24"/>
          <w:lang w:val="hy-AM"/>
        </w:rPr>
        <w:t>2.2 Համակարգի ստեղծման նպատակները</w:t>
      </w:r>
      <w:bookmarkEnd w:id="7"/>
    </w:p>
    <w:p w14:paraId="06FBBBBC"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sz w:val="24"/>
          <w:szCs w:val="24"/>
          <w:lang w:val="hy-AM"/>
        </w:rPr>
        <w:t>Համակարգի ստեղծման նպատակներն են՝</w:t>
      </w:r>
    </w:p>
    <w:p w14:paraId="025DDAC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նպատակով Եվրասիական տնտեսական միության անդամ պետությունների տնտեսավարող սուբյեկտների (այսուհետ՝ տնտեսավարող սուբյեկտներ) փոխգործակցությունն ապահովելու համար թվային էկոհամակարգի ստեղծումը.</w:t>
      </w:r>
    </w:p>
    <w:p w14:paraId="659E3EE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խոշոր արտադրողների արտադրական շղթաներում փոքր եւ միջին ձեռնարկությունների ներգրավումը.</w:t>
      </w:r>
    </w:p>
    <w:p w14:paraId="02E042D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«միջանցիկ» գործընթացներում եւ թվային ծառայություններում անդամ պետությունների տնտեսավարող սուբյեկտների եւ պետական իշխանության մարմինների պահանջմունքները բավարարելու համար պայմանների ստեղծումը. </w:t>
      </w:r>
    </w:p>
    <w:p w14:paraId="70712CE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արտադրական շղթաների մոդելավորումն ու արտադրական հզորությունների օպտիմալ բեռնումը.</w:t>
      </w:r>
    </w:p>
    <w:p w14:paraId="40D4DBA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տեխնոլոգիաների փոխանցման միջոցով նորարարական գործընթացների խթանումը.</w:t>
      </w:r>
    </w:p>
    <w:p w14:paraId="40FCAED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անդամ պետությունների եւ երրորդ երկրների միջազգային թվային էկոհամակարգերի օգտագործմամբ տնտեսավարող սուբյեկտների արտադրանքի </w:t>
      </w:r>
      <w:r w:rsidRPr="007A5EBB">
        <w:rPr>
          <w:rFonts w:ascii="Sylfaen" w:hAnsi="Sylfaen" w:cs="Sylfaen"/>
          <w:sz w:val="24"/>
          <w:szCs w:val="24"/>
          <w:lang w:val="hy-AM"/>
        </w:rPr>
        <w:lastRenderedPageBreak/>
        <w:t>առաջմղման հնարավորությունը:</w:t>
      </w:r>
    </w:p>
    <w:p w14:paraId="38CCB8B6"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bookmarkStart w:id="8" w:name="bookmark9"/>
      <w:r w:rsidRPr="007A5EBB">
        <w:rPr>
          <w:rFonts w:ascii="Sylfaen" w:hAnsi="Sylfaen" w:cs="Sylfaen"/>
          <w:sz w:val="24"/>
          <w:szCs w:val="24"/>
          <w:lang w:val="hy-AM"/>
        </w:rPr>
        <w:t>3. Ավտոմատացման օբյեկտների բնութագիրը</w:t>
      </w:r>
      <w:bookmarkEnd w:id="8"/>
    </w:p>
    <w:p w14:paraId="20D6FDF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Ավտոմատացման օբյեկտներն են Միության տնտեսավարող սուբյեկտների՝ սուբկոնտրակտացիայի եւ տեխնոլոգիաների փոխանցման հարցերով փոխգործակցության գործընթացները, ինչպես նաեւ անդամ պետությունների լիազորված մարմինների եւ օպերատորների գործառույթներ կատարող կազմակերպությունների՝ եվրասիական ցանցի գործունեությանն առնչվող գործունեությունը:</w:t>
      </w:r>
    </w:p>
    <w:p w14:paraId="72D9395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B73215">
        <w:rPr>
          <w:rFonts w:ascii="Sylfaen" w:hAnsi="Sylfaen" w:cs="Sylfaen"/>
          <w:spacing w:val="-6"/>
          <w:sz w:val="24"/>
          <w:szCs w:val="24"/>
          <w:lang w:val="hy-AM"/>
        </w:rPr>
        <w:t>Եվրասիական ցանցը տվյալների փոխանցման ուղիներով միավորվող՝ ինտեգրացիոն բաղադրիչի («կորիզի») եւ ազգային բաղադրիչների ամբողջություն</w:t>
      </w:r>
      <w:r w:rsidRPr="007A5EBB">
        <w:rPr>
          <w:rFonts w:ascii="Sylfaen" w:hAnsi="Sylfaen" w:cs="Sylfaen"/>
          <w:sz w:val="24"/>
          <w:szCs w:val="24"/>
          <w:lang w:val="hy-AM"/>
        </w:rPr>
        <w:t xml:space="preserve"> է:</w:t>
      </w:r>
    </w:p>
    <w:p w14:paraId="1279347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Ընդ որում, որպես ազգային բաղադրիչ կարող է օգտագործվել եվրասիական ցանցի բազային բաղադրիչը, որն օգտատիրական ծառայությունների ստեղծման եւ միացման մասով ունիվերսալ հարթակային լուծում է:</w:t>
      </w:r>
    </w:p>
    <w:p w14:paraId="4EDF8BA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ցանցը պետք է լինի այնպիսի ավտոմատացված համակարգ, որը ներառում է՝</w:t>
      </w:r>
    </w:p>
    <w:p w14:paraId="70FE7E1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«կորիզի» ծառայությունները.</w:t>
      </w:r>
    </w:p>
    <w:p w14:paraId="6E38C139" w14:textId="77777777" w:rsidR="003E031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անդամ պետությունների ազգային բաղադրիչների ծառայությունները.</w:t>
      </w:r>
    </w:p>
    <w:p w14:paraId="1259ABC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ծառայություններ տրամադրողների ծառայությունների հետ ինտ</w:t>
      </w:r>
      <w:r w:rsidR="002D166E" w:rsidRPr="007A5EBB">
        <w:rPr>
          <w:rFonts w:ascii="Sylfaen" w:hAnsi="Sylfaen" w:cs="Sylfaen"/>
          <w:sz w:val="24"/>
          <w:szCs w:val="24"/>
          <w:lang w:val="hy-AM"/>
        </w:rPr>
        <w:t>ե</w:t>
      </w:r>
      <w:r w:rsidRPr="007A5EBB">
        <w:rPr>
          <w:rFonts w:ascii="Sylfaen" w:hAnsi="Sylfaen" w:cs="Sylfaen"/>
          <w:sz w:val="24"/>
          <w:szCs w:val="24"/>
          <w:lang w:val="hy-AM"/>
        </w:rPr>
        <w:t>գրման հնարավորությունը:</w:t>
      </w:r>
    </w:p>
    <w:p w14:paraId="1520E0A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«կորիզի» հիմքը պետք է լինի ինտեգրացիոն բաղադրիչը, որը ներառում է հետեւյալ ծրագրային մոդուլները՝</w:t>
      </w:r>
    </w:p>
    <w:p w14:paraId="2957CA01"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w:t>
      </w:r>
      <w:r>
        <w:rPr>
          <w:rFonts w:ascii="Sylfaen" w:hAnsi="Sylfaen" w:cs="Sylfaen"/>
          <w:sz w:val="24"/>
          <w:szCs w:val="24"/>
          <w:lang w:val="hy-AM"/>
        </w:rPr>
        <w:tab/>
      </w:r>
      <w:r w:rsidR="00CE6992" w:rsidRPr="007A5EBB">
        <w:rPr>
          <w:rFonts w:ascii="Sylfaen" w:hAnsi="Sylfaen" w:cs="Sylfaen"/>
          <w:sz w:val="24"/>
          <w:szCs w:val="24"/>
          <w:lang w:val="hy-AM"/>
        </w:rPr>
        <w:t>եվրասիական ցանցի պորտալ, որը պետք է ապահովի՝</w:t>
      </w:r>
    </w:p>
    <w:p w14:paraId="27ED3F96"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1.1.</w:t>
      </w:r>
      <w:r>
        <w:rPr>
          <w:rFonts w:ascii="Sylfaen" w:hAnsi="Sylfaen" w:cs="Sylfaen"/>
          <w:sz w:val="24"/>
          <w:szCs w:val="24"/>
          <w:lang w:val="hy-AM"/>
        </w:rPr>
        <w:tab/>
      </w:r>
      <w:r w:rsidR="00CE6992" w:rsidRPr="007A5EBB">
        <w:rPr>
          <w:rFonts w:ascii="Sylfaen" w:hAnsi="Sylfaen" w:cs="Sylfaen"/>
          <w:sz w:val="24"/>
          <w:szCs w:val="24"/>
          <w:lang w:val="hy-AM"/>
        </w:rPr>
        <w:t>եվրասիական ցանցի օգտատերերի իրավունքների կառավարում,</w:t>
      </w:r>
    </w:p>
    <w:p w14:paraId="53AD324F"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1.2.</w:t>
      </w:r>
      <w:r>
        <w:rPr>
          <w:rFonts w:ascii="Sylfaen" w:hAnsi="Sylfaen" w:cs="Sylfaen"/>
          <w:sz w:val="24"/>
          <w:szCs w:val="24"/>
          <w:lang w:val="hy-AM"/>
        </w:rPr>
        <w:tab/>
      </w:r>
      <w:r w:rsidR="00CE6992" w:rsidRPr="007A5EBB">
        <w:rPr>
          <w:rFonts w:ascii="Sylfaen" w:hAnsi="Sylfaen" w:cs="Sylfaen"/>
          <w:sz w:val="24"/>
          <w:szCs w:val="24"/>
          <w:lang w:val="hy-AM"/>
        </w:rPr>
        <w:t>նորմատիվ տեղեկատվական տեղեկությունների վարում,</w:t>
      </w:r>
    </w:p>
    <w:p w14:paraId="366FF237" w14:textId="77777777" w:rsidR="004D708F"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1.3. տնտեսավարող սուբյեկտների ռեեստրի հետ աշխատանք, </w:t>
      </w:r>
    </w:p>
    <w:p w14:paraId="7FAC08EF"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eastAsia="en-US" w:bidi="en-US"/>
        </w:rPr>
        <w:lastRenderedPageBreak/>
        <w:t>1.4.</w:t>
      </w:r>
      <w:r>
        <w:rPr>
          <w:rFonts w:ascii="Sylfaen" w:hAnsi="Sylfaen" w:cs="Sylfaen"/>
          <w:sz w:val="24"/>
          <w:szCs w:val="24"/>
          <w:lang w:val="hy-AM" w:eastAsia="en-US" w:bidi="en-US"/>
        </w:rPr>
        <w:tab/>
      </w:r>
      <w:r w:rsidR="00CE6992" w:rsidRPr="007A5EBB">
        <w:rPr>
          <w:rFonts w:ascii="Sylfaen" w:hAnsi="Sylfaen" w:cs="Sylfaen"/>
          <w:sz w:val="24"/>
          <w:szCs w:val="24"/>
          <w:lang w:val="hy-AM" w:eastAsia="en-US" w:bidi="en-US"/>
        </w:rPr>
        <w:t>արտադրվող արտադրանքի, ծառայությունների, տեխնոլոգիաների, ինչպես նաեւ դրանց պահանջարկի մասին տեղեկությունների տեղեկատվական ռեսուրսների, արտադրանքի, ծառայությունների, տեխնոլոգիաների ռեեստրի հետ աշխատանք.</w:t>
      </w:r>
    </w:p>
    <w:p w14:paraId="05DFBAAE"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w:t>
      </w:r>
      <w:r>
        <w:rPr>
          <w:rFonts w:ascii="Sylfaen" w:hAnsi="Sylfaen" w:cs="Sylfaen"/>
          <w:sz w:val="24"/>
          <w:szCs w:val="24"/>
          <w:lang w:val="hy-AM"/>
        </w:rPr>
        <w:tab/>
      </w:r>
      <w:r w:rsidR="00CE6992" w:rsidRPr="007A5EBB">
        <w:rPr>
          <w:rFonts w:ascii="Sylfaen" w:hAnsi="Sylfaen" w:cs="Sylfaen"/>
          <w:sz w:val="24"/>
          <w:szCs w:val="24"/>
          <w:lang w:val="hy-AM"/>
        </w:rPr>
        <w:t>գեոտեղեկատվական համակարգ.</w:t>
      </w:r>
    </w:p>
    <w:p w14:paraId="73095071"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w:t>
      </w:r>
      <w:r>
        <w:rPr>
          <w:rFonts w:ascii="Sylfaen" w:hAnsi="Sylfaen" w:cs="Sylfaen"/>
          <w:sz w:val="24"/>
          <w:szCs w:val="24"/>
          <w:lang w:val="hy-AM"/>
        </w:rPr>
        <w:tab/>
      </w:r>
      <w:r w:rsidR="00CE6992" w:rsidRPr="007A5EBB">
        <w:rPr>
          <w:rFonts w:ascii="Sylfaen" w:hAnsi="Sylfaen" w:cs="Sylfaen"/>
          <w:sz w:val="24"/>
          <w:szCs w:val="24"/>
          <w:lang w:val="hy-AM"/>
        </w:rPr>
        <w:t>վերլուծական մոդուլ.</w:t>
      </w:r>
    </w:p>
    <w:p w14:paraId="475FF7D6"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w:t>
      </w:r>
      <w:r>
        <w:rPr>
          <w:rFonts w:ascii="Sylfaen" w:hAnsi="Sylfaen" w:cs="Sylfaen"/>
          <w:sz w:val="24"/>
          <w:szCs w:val="24"/>
          <w:lang w:val="hy-AM"/>
        </w:rPr>
        <w:tab/>
      </w:r>
      <w:r w:rsidR="00CE6992" w:rsidRPr="007A5EBB">
        <w:rPr>
          <w:rFonts w:ascii="Sylfaen" w:hAnsi="Sylfaen" w:cs="Sylfaen"/>
          <w:sz w:val="24"/>
          <w:szCs w:val="24"/>
          <w:lang w:val="hy-AM"/>
        </w:rPr>
        <w:t>տեղեկատվական փոխգործակցության մոդուլ:</w:t>
      </w:r>
    </w:p>
    <w:p w14:paraId="47B39F17" w14:textId="77777777" w:rsidR="008A7D28"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Ազգային բաղադրիչների, երրորդ երկրների ծառայությունների եւ տնտեսական միավորումների գործունեության համար անհրաժեշտ հաշվողական ռեսուրսների ծրագրային, տեղեկատվական, տեխնոլոգիական կառուցվածքը եւ կազմը որոշվում են դրանց օպերատորների կողմից՝ եվրասիական ցանցին միանալու համար պահանջներին համապատասխան:</w:t>
      </w:r>
    </w:p>
    <w:p w14:paraId="50EB00B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Ավտոմատացման առարկան այն գործընթացներն են, որոնք ավտոմատացվում են եվրասիական ցանցի հետեւյալ ծառայությունների միացման միջոցով՝</w:t>
      </w:r>
    </w:p>
    <w:p w14:paraId="6287FBCB" w14:textId="77777777" w:rsidR="008823C7" w:rsidRPr="007A5EBB" w:rsidRDefault="00CE6992" w:rsidP="0032642C">
      <w:pPr>
        <w:pStyle w:val="1"/>
        <w:shd w:val="clear" w:color="auto" w:fill="auto"/>
        <w:spacing w:after="160" w:line="360" w:lineRule="auto"/>
        <w:ind w:firstLine="567"/>
        <w:jc w:val="center"/>
        <w:rPr>
          <w:rFonts w:ascii="Sylfaen" w:hAnsi="Sylfaen" w:cs="Sylfaen"/>
          <w:b/>
          <w:bCs/>
          <w:sz w:val="24"/>
          <w:szCs w:val="24"/>
          <w:lang w:val="hy-AM"/>
        </w:rPr>
      </w:pPr>
      <w:r w:rsidRPr="007A5EBB">
        <w:rPr>
          <w:rFonts w:ascii="Sylfaen" w:hAnsi="Sylfaen" w:cs="Sylfaen"/>
          <w:b/>
          <w:bCs/>
          <w:sz w:val="24"/>
          <w:szCs w:val="24"/>
          <w:lang w:val="hy-AM"/>
        </w:rPr>
        <w:t>Տնտեսավարող սուբյեկտների աշխատանքի մասով բազային ծառայություններ՝</w:t>
      </w:r>
    </w:p>
    <w:p w14:paraId="15D3903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bCs/>
          <w:sz w:val="24"/>
          <w:szCs w:val="24"/>
          <w:lang w:val="hy-AM"/>
        </w:rPr>
        <w:t>եվրասիական ցանցի տնտեսավարող սուբյեկտների ռեեստրում տնտեսավարող սուբյեկտների մասին տեղեկությունների ներմուծում, վերիֆիկացում եւ որոնում</w:t>
      </w:r>
      <w:r w:rsidRPr="007A5EBB">
        <w:rPr>
          <w:rFonts w:ascii="Sylfaen" w:hAnsi="Sylfaen" w:cs="Sylfaen"/>
          <w:sz w:val="24"/>
          <w:szCs w:val="24"/>
          <w:lang w:val="hy-AM"/>
        </w:rPr>
        <w:t>.</w:t>
      </w:r>
    </w:p>
    <w:p w14:paraId="7051207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արտադրվող արտադրանքի, ծառայությունների, տեխնոլոգիաների, ինչպես նաեւ դրանց պահանջարկի մասին տեղեկությունների ներմուծում, վերիֆիկացում եւ որոնում տեղեկատվական ռեսուրսներում:</w:t>
      </w:r>
    </w:p>
    <w:p w14:paraId="7356764D"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t>Բազային վերլուծական ծառայություններ՝</w:t>
      </w:r>
    </w:p>
    <w:p w14:paraId="57054D8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անդամ պետություններում արդյունաբերական կոոպերացիայի, սուբկոնտրակտացիայի եւ տեխնոլոգիաների փոխանցման գործընթացների </w:t>
      </w:r>
      <w:r w:rsidRPr="007A5EBB">
        <w:rPr>
          <w:rFonts w:ascii="Sylfaen" w:hAnsi="Sylfaen" w:cs="Sylfaen"/>
          <w:sz w:val="24"/>
          <w:szCs w:val="24"/>
          <w:lang w:val="hy-AM"/>
        </w:rPr>
        <w:lastRenderedPageBreak/>
        <w:t xml:space="preserve">վերլուծության </w:t>
      </w:r>
      <w:r w:rsidR="00C17719" w:rsidRPr="007A5EBB">
        <w:rPr>
          <w:rFonts w:ascii="Sylfaen" w:hAnsi="Sylfaen" w:cs="Sylfaen"/>
          <w:sz w:val="24"/>
          <w:szCs w:val="24"/>
          <w:lang w:val="hy-AM"/>
        </w:rPr>
        <w:t xml:space="preserve">ու </w:t>
      </w:r>
      <w:r w:rsidRPr="007A5EBB">
        <w:rPr>
          <w:rFonts w:ascii="Sylfaen" w:hAnsi="Sylfaen" w:cs="Sylfaen"/>
          <w:sz w:val="24"/>
          <w:szCs w:val="24"/>
          <w:lang w:val="hy-AM"/>
        </w:rPr>
        <w:t>մոնիթորինգի ծառայություններ՝ բազմաչափ վերլուծության հնարավորությամբ.</w:t>
      </w:r>
    </w:p>
    <w:p w14:paraId="017B0623" w14:textId="77777777" w:rsidR="0032642C" w:rsidRDefault="0032642C">
      <w:pPr>
        <w:rPr>
          <w:rStyle w:val="Emphasis"/>
          <w:rFonts w:ascii="Sylfaen" w:eastAsia="Times New Roman" w:hAnsi="Sylfaen" w:cs="Arial"/>
          <w:bCs/>
          <w:i w:val="0"/>
          <w:iCs w:val="0"/>
          <w:color w:val="auto"/>
          <w:lang w:val="hy-AM"/>
        </w:rPr>
      </w:pPr>
      <w:r>
        <w:rPr>
          <w:rStyle w:val="Emphasis"/>
          <w:rFonts w:ascii="Sylfaen" w:hAnsi="Sylfaen" w:cs="Arial"/>
          <w:bCs/>
          <w:i w:val="0"/>
          <w:iCs w:val="0"/>
          <w:color w:val="auto"/>
          <w:lang w:val="hy-AM"/>
        </w:rPr>
        <w:br w:type="page"/>
      </w:r>
    </w:p>
    <w:p w14:paraId="67A73000" w14:textId="77777777" w:rsidR="00174922" w:rsidRPr="007A5EBB" w:rsidRDefault="00A9683E" w:rsidP="007A5EBB">
      <w:pPr>
        <w:pStyle w:val="1"/>
        <w:shd w:val="clear" w:color="auto" w:fill="auto"/>
        <w:spacing w:after="160" w:line="360" w:lineRule="auto"/>
        <w:ind w:firstLine="567"/>
        <w:jc w:val="both"/>
        <w:rPr>
          <w:rFonts w:ascii="Sylfaen" w:hAnsi="Sylfaen" w:cs="Sylfaen"/>
          <w:sz w:val="24"/>
          <w:szCs w:val="24"/>
          <w:lang w:val="hy-AM"/>
        </w:rPr>
      </w:pPr>
      <w:r w:rsidRPr="007A5EBB">
        <w:rPr>
          <w:rStyle w:val="Emphasis"/>
          <w:rFonts w:ascii="Sylfaen" w:hAnsi="Sylfaen" w:cs="Arial"/>
          <w:bCs/>
          <w:i w:val="0"/>
          <w:iCs w:val="0"/>
          <w:color w:val="auto"/>
          <w:sz w:val="24"/>
          <w:szCs w:val="24"/>
          <w:lang w:val="hy-AM"/>
        </w:rPr>
        <w:lastRenderedPageBreak/>
        <w:t>ա</w:t>
      </w:r>
      <w:r w:rsidR="00CE6992" w:rsidRPr="007A5EBB">
        <w:rPr>
          <w:rStyle w:val="Emphasis"/>
          <w:rFonts w:ascii="Sylfaen" w:hAnsi="Sylfaen" w:cs="Arial"/>
          <w:bCs/>
          <w:i w:val="0"/>
          <w:iCs w:val="0"/>
          <w:color w:val="auto"/>
          <w:sz w:val="24"/>
          <w:szCs w:val="24"/>
          <w:lang w:val="hy-AM"/>
        </w:rPr>
        <w:t>րդյունաբերական</w:t>
      </w:r>
      <w:r w:rsidRPr="007A5EBB">
        <w:rPr>
          <w:rStyle w:val="Emphasis"/>
          <w:rFonts w:ascii="Sylfaen" w:hAnsi="Sylfaen" w:cs="Arial"/>
          <w:bCs/>
          <w:i w:val="0"/>
          <w:iCs w:val="0"/>
          <w:color w:val="auto"/>
          <w:sz w:val="24"/>
          <w:szCs w:val="24"/>
          <w:lang w:val="hy-AM"/>
        </w:rPr>
        <w:t xml:space="preserve"> </w:t>
      </w:r>
      <w:r w:rsidR="00CE6992" w:rsidRPr="007A5EBB">
        <w:rPr>
          <w:rStyle w:val="Emphasis"/>
          <w:rFonts w:ascii="Sylfaen" w:hAnsi="Sylfaen" w:cs="Arial"/>
          <w:bCs/>
          <w:i w:val="0"/>
          <w:iCs w:val="0"/>
          <w:color w:val="auto"/>
          <w:sz w:val="24"/>
          <w:szCs w:val="24"/>
          <w:lang w:val="hy-AM"/>
        </w:rPr>
        <w:t>նորարարական</w:t>
      </w:r>
      <w:r w:rsidR="00CE6992" w:rsidRPr="007A5EBB">
        <w:rPr>
          <w:rFonts w:ascii="Sylfaen" w:hAnsi="Sylfaen" w:cs="Sylfaen"/>
          <w:sz w:val="24"/>
          <w:szCs w:val="24"/>
          <w:lang w:val="hy-AM"/>
        </w:rPr>
        <w:t xml:space="preserve"> օբյեկտների ու դրանց ենթակառուցվածքի մասին տեղեկությունների հասանելիության ապահովում («Արդյունաբերության ատլաս» գեոտեղեկատվական ծառայություն).</w:t>
      </w:r>
    </w:p>
    <w:p w14:paraId="13E94E3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արդյունաբերական կոոպերացիայի, սուբկոնտրակտացիայի եւ տեխնոլոգիաների փոխանցման մասին գիտելիքների շտեմարան </w:t>
      </w:r>
      <w:r w:rsidRPr="007A5EBB">
        <w:rPr>
          <w:rFonts w:ascii="Sylfaen" w:hAnsi="Sylfaen" w:cs="Sylfaen"/>
          <w:sz w:val="24"/>
          <w:szCs w:val="24"/>
          <w:lang w:val="hy-AM" w:eastAsia="en-US" w:bidi="en-US"/>
        </w:rPr>
        <w:t>(wiki):</w:t>
      </w:r>
    </w:p>
    <w:p w14:paraId="786952BD" w14:textId="77777777" w:rsidR="00174922" w:rsidRPr="007A5EBB" w:rsidRDefault="00CE6992" w:rsidP="0032642C">
      <w:pPr>
        <w:pStyle w:val="Heading20"/>
        <w:shd w:val="clear" w:color="auto" w:fill="auto"/>
        <w:spacing w:after="160" w:line="360" w:lineRule="auto"/>
        <w:ind w:firstLine="567"/>
        <w:jc w:val="center"/>
        <w:outlineLvl w:val="9"/>
        <w:rPr>
          <w:rFonts w:ascii="Sylfaen" w:hAnsi="Sylfaen" w:cs="Sylfaen"/>
          <w:sz w:val="24"/>
          <w:szCs w:val="24"/>
          <w:lang w:val="hy-AM"/>
        </w:rPr>
      </w:pPr>
      <w:bookmarkStart w:id="9" w:name="bookmark10"/>
      <w:r w:rsidRPr="007A5EBB">
        <w:rPr>
          <w:rFonts w:ascii="Sylfaen" w:hAnsi="Sylfaen" w:cs="Sylfaen"/>
          <w:sz w:val="24"/>
          <w:szCs w:val="24"/>
          <w:lang w:val="hy-AM"/>
        </w:rPr>
        <w:t>Ազգային ծառայություններ</w:t>
      </w:r>
      <w:bookmarkEnd w:id="9"/>
      <w:r w:rsidRPr="007A5EBB">
        <w:rPr>
          <w:rFonts w:ascii="Sylfaen" w:hAnsi="Sylfaen" w:cs="Sylfaen"/>
          <w:sz w:val="24"/>
          <w:szCs w:val="24"/>
          <w:lang w:val="hy-AM"/>
        </w:rPr>
        <w:t>՝</w:t>
      </w:r>
    </w:p>
    <w:p w14:paraId="7B980B8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տեխնոլոգիական հարցումների եւ տեխնոլոգիական առաջարկների ձեւավորման տեխնոլոգիաների փոխանցման ծառայություններ.</w:t>
      </w:r>
    </w:p>
    <w:p w14:paraId="130019D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արդյունաբերական ձեռնարկություններին </w:t>
      </w:r>
      <w:r w:rsidRPr="007A5EBB">
        <w:rPr>
          <w:rFonts w:ascii="Sylfaen" w:hAnsi="Sylfaen"/>
          <w:sz w:val="24"/>
          <w:szCs w:val="24"/>
          <w:lang w:val="hy-AM"/>
        </w:rPr>
        <w:t xml:space="preserve">աջակցության միջոցառումների </w:t>
      </w:r>
      <w:r w:rsidR="00A9683E" w:rsidRPr="007A5EBB">
        <w:rPr>
          <w:rFonts w:ascii="Sylfaen" w:hAnsi="Sylfaen"/>
          <w:sz w:val="24"/>
          <w:szCs w:val="24"/>
          <w:lang w:val="hy-AM"/>
        </w:rPr>
        <w:t xml:space="preserve">նավարկիչ </w:t>
      </w:r>
      <w:r w:rsidRPr="007A5EBB">
        <w:rPr>
          <w:rFonts w:ascii="Sylfaen" w:hAnsi="Sylfaen"/>
          <w:sz w:val="24"/>
          <w:szCs w:val="24"/>
          <w:lang w:val="hy-AM"/>
        </w:rPr>
        <w:t>ծառայություն.</w:t>
      </w:r>
    </w:p>
    <w:p w14:paraId="05EBD2B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արդյունաբերական արտադրանքի </w:t>
      </w:r>
      <w:r w:rsidRPr="007A5EBB">
        <w:rPr>
          <w:rFonts w:ascii="Sylfaen" w:hAnsi="Sylfaen"/>
          <w:sz w:val="24"/>
          <w:szCs w:val="24"/>
          <w:lang w:val="hy-AM"/>
        </w:rPr>
        <w:t xml:space="preserve">սերտիֆիկացման եւ </w:t>
      </w:r>
      <w:r w:rsidR="00A544EA" w:rsidRPr="007A5EBB">
        <w:rPr>
          <w:rFonts w:ascii="Sylfaen" w:hAnsi="Sylfaen"/>
          <w:sz w:val="24"/>
          <w:szCs w:val="24"/>
          <w:lang w:val="hy-AM"/>
        </w:rPr>
        <w:t>հոմոլոգացման</w:t>
      </w:r>
      <w:r w:rsidRPr="007A5EBB">
        <w:rPr>
          <w:rFonts w:ascii="Sylfaen" w:hAnsi="Sylfaen" w:cs="Sylfaen"/>
          <w:sz w:val="24"/>
          <w:szCs w:val="24"/>
          <w:lang w:val="hy-AM"/>
        </w:rPr>
        <w:t xml:space="preserve"> ծառայությունների, այդ թվում՝ արտադրական օբյեկտների ու դրանց գործունեության ստանդարտացման ծառայությունների որոնման եւ պատվիրման ծառայություն:</w:t>
      </w:r>
    </w:p>
    <w:p w14:paraId="42FFF4F3"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t>Ծառայություններ տրամադրողների ծառայություններ՝</w:t>
      </w:r>
    </w:p>
    <w:p w14:paraId="7064DDC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սուբկոնտրակտացիայի ընտրված շղթայի մասով պայմանագրերի կնքման ծառայություն.</w:t>
      </w:r>
    </w:p>
    <w:p w14:paraId="689CEA6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կոոպերացիոն շղթաների կառուցման ծառայություն.</w:t>
      </w:r>
    </w:p>
    <w:p w14:paraId="66D9DD8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բանկային ուղեկցման ծառայություն.</w:t>
      </w:r>
    </w:p>
    <w:p w14:paraId="4F13F83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պայմանագրի կատարման նկատմամբ հսկողության ծառայություն.</w:t>
      </w:r>
    </w:p>
    <w:p w14:paraId="4C25C845" w14:textId="77777777" w:rsidR="008760F1" w:rsidRPr="007A5EBB" w:rsidRDefault="00F17C1B"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Arial"/>
          <w:bCs/>
          <w:color w:val="auto"/>
          <w:sz w:val="24"/>
          <w:szCs w:val="24"/>
          <w:shd w:val="clear" w:color="auto" w:fill="FFFFFF"/>
          <w:lang w:val="hy-AM"/>
        </w:rPr>
        <w:t>տ</w:t>
      </w:r>
      <w:r w:rsidR="00CE6992" w:rsidRPr="007A5EBB">
        <w:rPr>
          <w:rFonts w:ascii="Sylfaen" w:hAnsi="Sylfaen" w:cs="Arial"/>
          <w:bCs/>
          <w:color w:val="auto"/>
          <w:sz w:val="24"/>
          <w:szCs w:val="24"/>
          <w:shd w:val="clear" w:color="auto" w:fill="FFFFFF"/>
          <w:lang w:val="hy-AM"/>
        </w:rPr>
        <w:t>րանսպորտային</w:t>
      </w:r>
      <w:r w:rsidRPr="007A5EBB">
        <w:rPr>
          <w:rFonts w:ascii="Sylfaen" w:hAnsi="Sylfaen" w:cs="Arial"/>
          <w:bCs/>
          <w:color w:val="auto"/>
          <w:sz w:val="24"/>
          <w:szCs w:val="24"/>
          <w:shd w:val="clear" w:color="auto" w:fill="FFFFFF"/>
          <w:lang w:val="hy-AM"/>
        </w:rPr>
        <w:t xml:space="preserve"> </w:t>
      </w:r>
      <w:r w:rsidR="00CE6992" w:rsidRPr="007A5EBB">
        <w:rPr>
          <w:rFonts w:ascii="Sylfaen" w:hAnsi="Sylfaen" w:cs="Arial"/>
          <w:bCs/>
          <w:color w:val="auto"/>
          <w:sz w:val="24"/>
          <w:szCs w:val="24"/>
          <w:shd w:val="clear" w:color="auto" w:fill="FFFFFF"/>
          <w:lang w:val="hy-AM"/>
        </w:rPr>
        <w:t>լոգիստիկ</w:t>
      </w:r>
      <w:r w:rsidR="00CE6992" w:rsidRPr="007A5EBB">
        <w:rPr>
          <w:rFonts w:ascii="Sylfaen" w:hAnsi="Sylfaen" w:cs="Sylfaen"/>
          <w:sz w:val="24"/>
          <w:szCs w:val="24"/>
          <w:lang w:val="hy-AM"/>
        </w:rPr>
        <w:t xml:space="preserve"> ուղեկցման ծառայություններ. </w:t>
      </w:r>
    </w:p>
    <w:p w14:paraId="6080CFB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ֆինանսական ծառայությունների եւ ապահովագրական ծառայությունների </w:t>
      </w:r>
      <w:r w:rsidR="00F17C1B" w:rsidRPr="007A5EBB">
        <w:rPr>
          <w:rFonts w:ascii="Sylfaen" w:hAnsi="Sylfaen" w:cs="Sylfaen"/>
          <w:sz w:val="24"/>
          <w:szCs w:val="24"/>
          <w:lang w:val="hy-AM"/>
        </w:rPr>
        <w:t>առ</w:t>
      </w:r>
      <w:r w:rsidR="007A5EBB">
        <w:rPr>
          <w:rFonts w:ascii="Sylfaen" w:hAnsi="Sylfaen" w:cs="Sylfaen"/>
          <w:sz w:val="24"/>
          <w:szCs w:val="24"/>
          <w:lang w:val="hy-AM"/>
        </w:rPr>
        <w:t>եւ</w:t>
      </w:r>
      <w:r w:rsidR="00F17C1B" w:rsidRPr="007A5EBB">
        <w:rPr>
          <w:rFonts w:ascii="Sylfaen" w:hAnsi="Sylfaen" w:cs="Sylfaen"/>
          <w:sz w:val="24"/>
          <w:szCs w:val="24"/>
          <w:lang w:val="hy-AM"/>
        </w:rPr>
        <w:t>տրի թվային հարթակ</w:t>
      </w:r>
      <w:r w:rsidRPr="007A5EBB">
        <w:rPr>
          <w:rFonts w:ascii="Sylfaen" w:hAnsi="Sylfaen" w:cs="Sylfaen"/>
          <w:sz w:val="24"/>
          <w:szCs w:val="24"/>
          <w:lang w:val="hy-AM"/>
        </w:rPr>
        <w:t>.</w:t>
      </w:r>
    </w:p>
    <w:p w14:paraId="48AC7DD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ճյուղային եւ միջազգային բենչմարքինգ.</w:t>
      </w:r>
    </w:p>
    <w:p w14:paraId="1C65427B" w14:textId="77777777" w:rsidR="0032642C" w:rsidRDefault="0032642C">
      <w:pPr>
        <w:rPr>
          <w:rFonts w:ascii="Sylfaen" w:eastAsia="Times New Roman" w:hAnsi="Sylfaen" w:cs="Times New Roman"/>
          <w:lang w:val="hy-AM"/>
        </w:rPr>
      </w:pPr>
      <w:r>
        <w:rPr>
          <w:rFonts w:ascii="Sylfaen" w:hAnsi="Sylfaen"/>
          <w:lang w:val="hy-AM"/>
        </w:rPr>
        <w:br w:type="page"/>
      </w:r>
    </w:p>
    <w:p w14:paraId="73B42F3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lastRenderedPageBreak/>
        <w:t>տնտես</w:t>
      </w:r>
      <w:r w:rsidR="002E1FB0" w:rsidRPr="007A5EBB">
        <w:rPr>
          <w:rFonts w:ascii="Sylfaen" w:hAnsi="Sylfaen"/>
          <w:sz w:val="24"/>
          <w:szCs w:val="24"/>
          <w:lang w:val="hy-AM"/>
        </w:rPr>
        <w:t>ա</w:t>
      </w:r>
      <w:r w:rsidRPr="007A5EBB">
        <w:rPr>
          <w:rFonts w:ascii="Sylfaen" w:hAnsi="Sylfaen"/>
          <w:sz w:val="24"/>
          <w:szCs w:val="24"/>
          <w:lang w:val="hy-AM"/>
        </w:rPr>
        <w:t>վարող սուբյեկտների միջեւ իրավաբանական նշանակություն ունեցող փաստաթղթաշրջանառություն, տվյալների փոխանակում</w:t>
      </w:r>
      <w:r w:rsidRPr="007A5EBB">
        <w:rPr>
          <w:rFonts w:ascii="Sylfaen" w:hAnsi="Sylfaen" w:cs="Sylfaen"/>
          <w:sz w:val="24"/>
          <w:szCs w:val="24"/>
          <w:lang w:val="hy-AM"/>
        </w:rPr>
        <w:t xml:space="preserve"> </w:t>
      </w:r>
      <w:r w:rsidRPr="007A5EBB">
        <w:rPr>
          <w:rFonts w:ascii="Sylfaen" w:hAnsi="Sylfaen" w:cs="Sylfaen"/>
          <w:sz w:val="24"/>
          <w:szCs w:val="24"/>
          <w:lang w:val="hy-AM" w:eastAsia="en-US" w:bidi="en-US"/>
        </w:rPr>
        <w:t>(EDI).</w:t>
      </w:r>
    </w:p>
    <w:p w14:paraId="628341B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Style w:val="Emphasis"/>
          <w:rFonts w:ascii="Sylfaen" w:hAnsi="Sylfaen" w:cs="Arial"/>
          <w:bCs/>
          <w:i w:val="0"/>
          <w:iCs w:val="0"/>
          <w:color w:val="auto"/>
          <w:sz w:val="24"/>
          <w:szCs w:val="24"/>
          <w:lang w:val="hy-AM"/>
        </w:rPr>
        <w:t xml:space="preserve">պորտֆելային ներդրողի ուղեկցման, կոնտրագենտի որոնման եւ արդյունաբերական </w:t>
      </w:r>
      <w:r w:rsidR="003442E7" w:rsidRPr="007A5EBB">
        <w:rPr>
          <w:rStyle w:val="Emphasis"/>
          <w:rFonts w:ascii="Sylfaen" w:hAnsi="Sylfaen" w:cs="Arial"/>
          <w:bCs/>
          <w:i w:val="0"/>
          <w:iCs w:val="0"/>
          <w:color w:val="auto"/>
          <w:sz w:val="24"/>
          <w:szCs w:val="24"/>
          <w:lang w:val="hy-AM"/>
        </w:rPr>
        <w:t>ծրագրերում ներդրման մասին պայմանագրերի կնքման ծառայություն</w:t>
      </w:r>
      <w:r w:rsidRPr="007A5EBB">
        <w:rPr>
          <w:rFonts w:ascii="Sylfaen" w:hAnsi="Sylfaen" w:cs="Sylfaen"/>
          <w:sz w:val="24"/>
          <w:szCs w:val="24"/>
          <w:lang w:val="hy-AM"/>
        </w:rPr>
        <w:t>.</w:t>
      </w:r>
    </w:p>
    <w:p w14:paraId="607CFE4B" w14:textId="77777777" w:rsidR="00632C41"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սմարթ-պայմանագրեր կնքելու հնարավորության տրամադրման ծառայություն.</w:t>
      </w:r>
      <w:r w:rsidRPr="007A5EBB">
        <w:rPr>
          <w:rFonts w:ascii="Sylfaen" w:hAnsi="Sylfaen" w:cs="Sylfaen"/>
          <w:sz w:val="24"/>
          <w:szCs w:val="24"/>
          <w:lang w:val="hy-AM"/>
        </w:rPr>
        <w:t xml:space="preserve"> </w:t>
      </w:r>
    </w:p>
    <w:p w14:paraId="363463E8" w14:textId="77777777" w:rsidR="00BE6533"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երաշխավորված պատվերի ապահովման ծառայություն. </w:t>
      </w:r>
    </w:p>
    <w:p w14:paraId="12E97AE6"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արտադրական հարթակի, սարքավորումների եւ գույքի վարձակալության ծառայություն:</w:t>
      </w:r>
    </w:p>
    <w:p w14:paraId="221C8533"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Արտադրվող արտադրանքի </w:t>
      </w:r>
      <w:r w:rsidR="00F17C1B" w:rsidRPr="007A5EBB">
        <w:rPr>
          <w:rFonts w:ascii="Sylfaen" w:hAnsi="Sylfaen" w:cs="Sylfaen"/>
          <w:sz w:val="24"/>
          <w:szCs w:val="24"/>
          <w:lang w:val="hy-AM"/>
        </w:rPr>
        <w:t>առ</w:t>
      </w:r>
      <w:r w:rsidR="007A5EBB">
        <w:rPr>
          <w:rFonts w:ascii="Sylfaen" w:hAnsi="Sylfaen" w:cs="Sylfaen"/>
          <w:sz w:val="24"/>
          <w:szCs w:val="24"/>
          <w:lang w:val="hy-AM"/>
        </w:rPr>
        <w:t>եւ</w:t>
      </w:r>
      <w:r w:rsidR="00F17C1B" w:rsidRPr="007A5EBB">
        <w:rPr>
          <w:rFonts w:ascii="Sylfaen" w:hAnsi="Sylfaen" w:cs="Sylfaen"/>
          <w:sz w:val="24"/>
          <w:szCs w:val="24"/>
          <w:lang w:val="hy-AM"/>
        </w:rPr>
        <w:t>տրի թվային հարթակ</w:t>
      </w:r>
      <w:r w:rsidRPr="007A5EBB">
        <w:rPr>
          <w:rFonts w:ascii="Sylfaen" w:hAnsi="Sylfaen" w:cs="Sylfaen"/>
          <w:sz w:val="24"/>
          <w:szCs w:val="24"/>
          <w:lang w:val="hy-AM"/>
        </w:rPr>
        <w:t xml:space="preserve">ի </w:t>
      </w:r>
      <w:r w:rsidR="00D47322" w:rsidRPr="007A5EBB">
        <w:rPr>
          <w:rFonts w:ascii="Sylfaen" w:hAnsi="Sylfaen" w:cs="Sylfaen"/>
          <w:sz w:val="24"/>
          <w:szCs w:val="24"/>
          <w:lang w:val="hy-AM"/>
        </w:rPr>
        <w:t>գործառություն</w:t>
      </w:r>
      <w:r w:rsidRPr="007A5EBB">
        <w:rPr>
          <w:rFonts w:ascii="Sylfaen" w:hAnsi="Sylfaen" w:cs="Sylfaen"/>
          <w:sz w:val="24"/>
          <w:szCs w:val="24"/>
          <w:lang w:val="hy-AM"/>
        </w:rPr>
        <w:t>ն իրագործվում է երկու ծառայությունների համակցությամբ՝ արտադրանքի ռեեստրն ապահովող՝ «արտադրվող արտադրանքի, ծառայությունների, տեխնոլոգիաների, ինչպես նաեւ դրանց պահանջարկի մասին տեղեկությունների ներմուծում, վերիֆիկացում եւ որոնում տեղեկատվական ռեսուրսներում» բազային ծառայության եւ արտադրվող արտադրանքի համար առեւտրային հարթակն ապահովող՝ ծառայություններ տրամադրողի «սուբկոնտրակտացիայի ընտրված շղթայի մասով պայմանագրերի կնքման ծառայություն» ծառայության:</w:t>
      </w:r>
    </w:p>
    <w:p w14:paraId="3B2EBF7B"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Ծառայությունների, ծառայություններ տրամադրողների, երրորդ երկրների ազգային բաղադրիչների մակարդակով երրորդ երկրներից մասնակիցների հետ փոխգործակցության գործնական իրագործումը, ռազմատեխնիկական համագործակցությանը, պետական գաղտնիքին կամ սահմանափակ հասանելիություն ունեցող տեղեկություններին վերաբերող հարցերով կոոպերացիան, եվրասիական ցանցի «կորիզում» անձնական տվյալների</w:t>
      </w:r>
      <w:r w:rsidR="00B73215">
        <w:rPr>
          <w:rFonts w:ascii="Sylfaen" w:hAnsi="Sylfaen" w:cs="Sylfaen"/>
          <w:sz w:val="24"/>
          <w:szCs w:val="24"/>
          <w:lang w:val="hy-AM"/>
        </w:rPr>
        <w:t xml:space="preserve"> մշակումն ու </w:t>
      </w:r>
      <w:r w:rsidRPr="007A5EBB">
        <w:rPr>
          <w:rFonts w:ascii="Sylfaen" w:hAnsi="Sylfaen" w:cs="Sylfaen"/>
          <w:sz w:val="24"/>
          <w:szCs w:val="24"/>
          <w:lang w:val="hy-AM"/>
        </w:rPr>
        <w:t>պահպանումը, ազգային մակարդակով ծառայությունների միացման հնարավորության մասով ազգային բաղադրիչների օպերատորների գործունեության կանոնակարգումը սույն տեխնիկական առաջադրանքի առարկան չեն եւ անհրաժեշտության դեպքում Պատվիրատուի կողմից կազմակերպվում են առանձին աշխատանքների շրջանակներում:</w:t>
      </w:r>
    </w:p>
    <w:p w14:paraId="0B74B63E"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rPr>
        <w:lastRenderedPageBreak/>
        <w:t>4. Համակարգին ներկայացվող պահանջները</w:t>
      </w:r>
    </w:p>
    <w:p w14:paraId="178012DC" w14:textId="77777777" w:rsidR="00174922" w:rsidRPr="007A5EBB" w:rsidRDefault="0032642C" w:rsidP="0032642C">
      <w:pPr>
        <w:pStyle w:val="Heading20"/>
        <w:shd w:val="clear" w:color="auto" w:fill="auto"/>
        <w:tabs>
          <w:tab w:val="left" w:pos="1134"/>
        </w:tabs>
        <w:spacing w:after="160" w:line="360" w:lineRule="auto"/>
        <w:ind w:firstLine="567"/>
        <w:jc w:val="both"/>
        <w:outlineLvl w:val="9"/>
        <w:rPr>
          <w:rFonts w:ascii="Sylfaen" w:hAnsi="Sylfaen" w:cs="Sylfaen"/>
          <w:sz w:val="24"/>
          <w:szCs w:val="24"/>
          <w:lang w:val="hy-AM"/>
        </w:rPr>
      </w:pPr>
      <w:bookmarkStart w:id="10" w:name="bookmark11"/>
      <w:r>
        <w:rPr>
          <w:rFonts w:ascii="Sylfaen" w:hAnsi="Sylfaen" w:cs="Sylfaen"/>
          <w:sz w:val="24"/>
          <w:szCs w:val="24"/>
          <w:lang w:val="hy-AM"/>
        </w:rPr>
        <w:t>4.1</w:t>
      </w:r>
      <w:r>
        <w:rPr>
          <w:rFonts w:ascii="Sylfaen" w:hAnsi="Sylfaen" w:cs="Sylfaen"/>
          <w:sz w:val="24"/>
          <w:szCs w:val="24"/>
          <w:lang w:val="hy-AM"/>
        </w:rPr>
        <w:tab/>
      </w:r>
      <w:r w:rsidR="00CE6992" w:rsidRPr="007A5EBB">
        <w:rPr>
          <w:rFonts w:ascii="Sylfaen" w:hAnsi="Sylfaen" w:cs="Sylfaen"/>
          <w:sz w:val="24"/>
          <w:szCs w:val="24"/>
          <w:lang w:val="hy-AM"/>
        </w:rPr>
        <w:t>Ընդհանուր առմամբ տրամադրվող ծառայություններին ներկայացվող պահանջները</w:t>
      </w:r>
      <w:bookmarkEnd w:id="10"/>
    </w:p>
    <w:p w14:paraId="27604D74" w14:textId="77777777" w:rsidR="002B1786"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ցանցը պետք է նախագծվի, իրագործվի եւ զարգացվի՝ հաշվի առնելով Միության թվային օրակարգի շրջանակներում իրագործվող </w:t>
      </w:r>
      <w:r w:rsidR="001060A2" w:rsidRPr="007A5EBB">
        <w:rPr>
          <w:rFonts w:ascii="Sylfaen" w:hAnsi="Sylfaen" w:cs="Sylfaen"/>
          <w:sz w:val="24"/>
          <w:szCs w:val="24"/>
          <w:lang w:val="hy-AM"/>
        </w:rPr>
        <w:t>նախագծերը</w:t>
      </w:r>
      <w:r w:rsidRPr="007A5EBB">
        <w:rPr>
          <w:rFonts w:ascii="Sylfaen" w:hAnsi="Sylfaen" w:cs="Sylfaen"/>
          <w:sz w:val="24"/>
          <w:szCs w:val="24"/>
          <w:lang w:val="hy-AM"/>
        </w:rPr>
        <w:t xml:space="preserve"> եւ Միության ինտեգրված տեղեկատվական համակարգի բազային ռեսուրսները:</w:t>
      </w:r>
    </w:p>
    <w:p w14:paraId="34881237" w14:textId="77777777" w:rsidR="00174922" w:rsidRPr="007A5EBB" w:rsidRDefault="001060A2" w:rsidP="007A5EBB">
      <w:pPr>
        <w:pStyle w:val="1"/>
        <w:shd w:val="clear" w:color="auto" w:fill="auto"/>
        <w:spacing w:after="160" w:line="360" w:lineRule="auto"/>
        <w:ind w:firstLine="0"/>
        <w:jc w:val="both"/>
        <w:rPr>
          <w:rFonts w:ascii="Sylfaen" w:hAnsi="Sylfaen" w:cs="Sylfaen"/>
          <w:sz w:val="24"/>
          <w:szCs w:val="24"/>
          <w:lang w:val="hy-AM"/>
        </w:rPr>
      </w:pPr>
      <w:r w:rsidRPr="007A5EBB">
        <w:rPr>
          <w:rFonts w:ascii="Sylfaen" w:hAnsi="Sylfaen" w:cs="Sylfaen"/>
          <w:sz w:val="24"/>
          <w:szCs w:val="24"/>
          <w:lang w:val="hy-AM"/>
        </w:rPr>
        <w:t>Նախագիծ</w:t>
      </w:r>
      <w:r w:rsidR="00CE6992" w:rsidRPr="007A5EBB">
        <w:rPr>
          <w:rFonts w:ascii="Sylfaen" w:hAnsi="Sylfaen" w:cs="Sylfaen"/>
          <w:sz w:val="24"/>
          <w:szCs w:val="24"/>
          <w:lang w:val="hy-AM"/>
        </w:rPr>
        <w:t>ն իրագործելիս պետք է ապահովվի տեղեկատվության հետ աշխատանքի ոլորտում ազգային օրենսդրությունների պահանջների կատարումը:</w:t>
      </w:r>
    </w:p>
    <w:p w14:paraId="632F8EDC" w14:textId="77777777" w:rsidR="007636C6" w:rsidRPr="007A5EBB" w:rsidRDefault="007636C6" w:rsidP="007A5EBB">
      <w:pPr>
        <w:pStyle w:val="1"/>
        <w:shd w:val="clear" w:color="auto" w:fill="auto"/>
        <w:spacing w:after="160" w:line="360" w:lineRule="auto"/>
        <w:ind w:firstLine="760"/>
        <w:jc w:val="both"/>
        <w:rPr>
          <w:rFonts w:ascii="Sylfaen" w:hAnsi="Sylfaen" w:cs="Sylfaen"/>
          <w:sz w:val="24"/>
          <w:szCs w:val="24"/>
          <w:lang w:val="hy-AM"/>
        </w:rPr>
      </w:pPr>
    </w:p>
    <w:tbl>
      <w:tblPr>
        <w:tblOverlap w:val="never"/>
        <w:tblW w:w="9648" w:type="dxa"/>
        <w:tblLayout w:type="fixed"/>
        <w:tblCellMar>
          <w:left w:w="10" w:type="dxa"/>
          <w:right w:w="10" w:type="dxa"/>
        </w:tblCellMar>
        <w:tblLook w:val="0000" w:firstRow="0" w:lastRow="0" w:firstColumn="0" w:lastColumn="0" w:noHBand="0" w:noVBand="0"/>
      </w:tblPr>
      <w:tblGrid>
        <w:gridCol w:w="861"/>
        <w:gridCol w:w="2645"/>
        <w:gridCol w:w="14"/>
        <w:gridCol w:w="8"/>
        <w:gridCol w:w="9"/>
        <w:gridCol w:w="11"/>
        <w:gridCol w:w="8"/>
        <w:gridCol w:w="5991"/>
        <w:gridCol w:w="20"/>
        <w:gridCol w:w="61"/>
        <w:gridCol w:w="10"/>
        <w:gridCol w:w="10"/>
      </w:tblGrid>
      <w:tr w:rsidR="00174922" w:rsidRPr="0032642C" w14:paraId="0A9E10CA" w14:textId="77777777" w:rsidTr="0032642C">
        <w:trPr>
          <w:gridAfter w:val="4"/>
          <w:wAfter w:w="101" w:type="dxa"/>
        </w:trPr>
        <w:tc>
          <w:tcPr>
            <w:tcW w:w="861" w:type="dxa"/>
            <w:tcBorders>
              <w:top w:val="single" w:sz="4" w:space="0" w:color="auto"/>
              <w:left w:val="single" w:sz="4" w:space="0" w:color="auto"/>
            </w:tcBorders>
            <w:shd w:val="clear" w:color="auto" w:fill="FFFFFF"/>
            <w:vAlign w:val="bottom"/>
          </w:tcPr>
          <w:p w14:paraId="328887AE"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b/>
                <w:bCs/>
                <w:sz w:val="20"/>
                <w:szCs w:val="20"/>
                <w:lang w:val="hy-AM"/>
              </w:rPr>
              <w:t>Համարը՝ը/կ</w:t>
            </w:r>
          </w:p>
        </w:tc>
        <w:tc>
          <w:tcPr>
            <w:tcW w:w="2645" w:type="dxa"/>
            <w:tcBorders>
              <w:top w:val="single" w:sz="4" w:space="0" w:color="auto"/>
              <w:left w:val="single" w:sz="4" w:space="0" w:color="auto"/>
            </w:tcBorders>
            <w:shd w:val="clear" w:color="auto" w:fill="FFFFFF"/>
            <w:vAlign w:val="bottom"/>
          </w:tcPr>
          <w:p w14:paraId="3AC9FE6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b/>
                <w:bCs/>
                <w:sz w:val="20"/>
                <w:szCs w:val="20"/>
                <w:lang w:val="hy-AM"/>
              </w:rPr>
              <w:t>Տրամադրվող ծառայության անվանումը</w:t>
            </w:r>
          </w:p>
        </w:tc>
        <w:tc>
          <w:tcPr>
            <w:tcW w:w="6041" w:type="dxa"/>
            <w:gridSpan w:val="6"/>
            <w:tcBorders>
              <w:top w:val="single" w:sz="4" w:space="0" w:color="auto"/>
              <w:left w:val="single" w:sz="4" w:space="0" w:color="auto"/>
              <w:right w:val="single" w:sz="4" w:space="0" w:color="auto"/>
            </w:tcBorders>
            <w:shd w:val="clear" w:color="auto" w:fill="FFFFFF"/>
            <w:vAlign w:val="center"/>
          </w:tcPr>
          <w:p w14:paraId="72323166"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b/>
                <w:bCs/>
                <w:sz w:val="20"/>
                <w:szCs w:val="20"/>
                <w:lang w:val="hy-AM"/>
              </w:rPr>
              <w:t>Ծառայության տրամադրմանը ներկայացվող պահանջները</w:t>
            </w:r>
          </w:p>
        </w:tc>
      </w:tr>
      <w:tr w:rsidR="00174922" w:rsidRPr="00840402" w14:paraId="2259FECB" w14:textId="77777777" w:rsidTr="0032642C">
        <w:trPr>
          <w:gridAfter w:val="4"/>
          <w:wAfter w:w="101" w:type="dxa"/>
        </w:trPr>
        <w:tc>
          <w:tcPr>
            <w:tcW w:w="861" w:type="dxa"/>
            <w:tcBorders>
              <w:top w:val="single" w:sz="4" w:space="0" w:color="auto"/>
              <w:left w:val="single" w:sz="4" w:space="0" w:color="auto"/>
              <w:bottom w:val="single" w:sz="4" w:space="0" w:color="auto"/>
            </w:tcBorders>
            <w:shd w:val="clear" w:color="auto" w:fill="FFFFFF"/>
          </w:tcPr>
          <w:p w14:paraId="6CF6DD3D"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eastAsia="Arial" w:hAnsi="Sylfaen" w:cs="Sylfaen"/>
                <w:sz w:val="20"/>
                <w:szCs w:val="20"/>
                <w:lang w:val="hy-AM"/>
              </w:rPr>
              <w:t>1.</w:t>
            </w:r>
          </w:p>
        </w:tc>
        <w:tc>
          <w:tcPr>
            <w:tcW w:w="2645" w:type="dxa"/>
            <w:tcBorders>
              <w:top w:val="single" w:sz="4" w:space="0" w:color="auto"/>
              <w:left w:val="single" w:sz="4" w:space="0" w:color="auto"/>
              <w:bottom w:val="single" w:sz="4" w:space="0" w:color="auto"/>
            </w:tcBorders>
            <w:shd w:val="clear" w:color="auto" w:fill="FFFFFF"/>
          </w:tcPr>
          <w:p w14:paraId="55924E6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Կոնսորցիումի ձեւավորում, կոնսորցիումի մասին համաձայնագրի կնքում</w:t>
            </w:r>
          </w:p>
        </w:tc>
        <w:tc>
          <w:tcPr>
            <w:tcW w:w="6041"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68D7300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կոնսորցիումի ձեւավորումը պետք է իրագործվի ազգային բաղադրիչների օպերատորների ներգրավմամբ: Կոնսորցիումի մասին համաձայնագիրը պետք է կնքվի Միության բոլոր անդամ պետություններից մասնակիցների հետ</w:t>
            </w:r>
          </w:p>
        </w:tc>
      </w:tr>
      <w:tr w:rsidR="007636C6" w:rsidRPr="00840402" w14:paraId="6D9ECC59" w14:textId="77777777" w:rsidTr="0032642C">
        <w:tc>
          <w:tcPr>
            <w:tcW w:w="861" w:type="dxa"/>
            <w:tcBorders>
              <w:top w:val="single" w:sz="4" w:space="0" w:color="auto"/>
              <w:left w:val="single" w:sz="4" w:space="0" w:color="auto"/>
            </w:tcBorders>
            <w:shd w:val="clear" w:color="auto" w:fill="FFFFFF"/>
          </w:tcPr>
          <w:p w14:paraId="71907674"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w:t>
            </w:r>
          </w:p>
        </w:tc>
        <w:tc>
          <w:tcPr>
            <w:tcW w:w="2659" w:type="dxa"/>
            <w:gridSpan w:val="2"/>
            <w:tcBorders>
              <w:top w:val="single" w:sz="4" w:space="0" w:color="auto"/>
              <w:left w:val="single" w:sz="4" w:space="0" w:color="auto"/>
            </w:tcBorders>
            <w:shd w:val="clear" w:color="auto" w:fill="FFFFFF"/>
          </w:tcPr>
          <w:p w14:paraId="4E1D2FA2" w14:textId="77777777" w:rsidR="00174922" w:rsidRPr="0032642C" w:rsidRDefault="001060A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Նախագծի</w:t>
            </w:r>
            <w:r w:rsidR="00CE6992" w:rsidRPr="0032642C">
              <w:rPr>
                <w:rFonts w:ascii="Sylfaen" w:hAnsi="Sylfaen" w:cs="Sylfaen"/>
                <w:sz w:val="20"/>
                <w:szCs w:val="20"/>
                <w:lang w:val="hy-AM"/>
              </w:rPr>
              <w:t xml:space="preserve"> կառավարման մոնիթորինգի գործիքի (տեղեկատվական ռեսուրսի) ստեղծում եւ համակարգող խմբի մասնակիցների համար դրա հասանելիության ապահովում՝ հասանելիության տրամադրված իրավունքներին համապատասխան</w:t>
            </w:r>
          </w:p>
        </w:tc>
        <w:tc>
          <w:tcPr>
            <w:tcW w:w="6128" w:type="dxa"/>
            <w:gridSpan w:val="9"/>
            <w:tcBorders>
              <w:top w:val="single" w:sz="4" w:space="0" w:color="auto"/>
              <w:left w:val="single" w:sz="4" w:space="0" w:color="auto"/>
              <w:right w:val="single" w:sz="4" w:space="0" w:color="auto"/>
            </w:tcBorders>
            <w:shd w:val="clear" w:color="auto" w:fill="FFFFFF"/>
          </w:tcPr>
          <w:p w14:paraId="50B93E7B" w14:textId="77777777" w:rsidR="00FA34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որպես </w:t>
            </w:r>
            <w:r w:rsidR="001060A2" w:rsidRPr="0032642C">
              <w:rPr>
                <w:rFonts w:ascii="Sylfaen" w:hAnsi="Sylfaen" w:cs="Sylfaen"/>
                <w:sz w:val="20"/>
                <w:szCs w:val="20"/>
                <w:lang w:val="hy-AM"/>
              </w:rPr>
              <w:t>նախագծի</w:t>
            </w:r>
            <w:r w:rsidRPr="0032642C">
              <w:rPr>
                <w:rFonts w:ascii="Sylfaen" w:hAnsi="Sylfaen" w:cs="Sylfaen"/>
                <w:sz w:val="20"/>
                <w:szCs w:val="20"/>
                <w:lang w:val="hy-AM"/>
              </w:rPr>
              <w:t xml:space="preserve"> կառավարման մոնիթորինգի գործիք (տեղեկատվական ռեսուրս)</w:t>
            </w:r>
            <w:r w:rsidR="00501E08" w:rsidRPr="0032642C">
              <w:rPr>
                <w:rFonts w:ascii="Sylfaen" w:hAnsi="Sylfaen" w:cs="Sylfaen"/>
                <w:sz w:val="20"/>
                <w:szCs w:val="20"/>
                <w:lang w:val="hy-AM"/>
              </w:rPr>
              <w:t>՝</w:t>
            </w:r>
            <w:r w:rsidRPr="0032642C">
              <w:rPr>
                <w:rFonts w:ascii="Sylfaen" w:hAnsi="Sylfaen" w:cs="Sylfaen"/>
                <w:sz w:val="20"/>
                <w:szCs w:val="20"/>
                <w:lang w:val="hy-AM"/>
              </w:rPr>
              <w:t xml:space="preserve"> պետք է կազմակերպվի </w:t>
            </w:r>
            <w:r w:rsidR="001060A2" w:rsidRPr="0032642C">
              <w:rPr>
                <w:rFonts w:ascii="Sylfaen" w:hAnsi="Sylfaen" w:cs="Sylfaen"/>
                <w:sz w:val="20"/>
                <w:szCs w:val="20"/>
                <w:lang w:val="hy-AM"/>
              </w:rPr>
              <w:t>նախագծի</w:t>
            </w:r>
            <w:r w:rsidRPr="0032642C">
              <w:rPr>
                <w:rFonts w:ascii="Sylfaen" w:hAnsi="Sylfaen" w:cs="Sylfaen"/>
                <w:sz w:val="20"/>
                <w:szCs w:val="20"/>
                <w:lang w:val="hy-AM"/>
              </w:rPr>
              <w:t xml:space="preserve"> մասնակիցների հետ փոխգործակցության կազմակերպման եւ </w:t>
            </w:r>
            <w:r w:rsidR="001060A2" w:rsidRPr="0032642C">
              <w:rPr>
                <w:rFonts w:ascii="Sylfaen" w:hAnsi="Sylfaen" w:cs="Sylfaen"/>
                <w:sz w:val="20"/>
                <w:szCs w:val="20"/>
                <w:lang w:val="hy-AM"/>
              </w:rPr>
              <w:t>նախագծի</w:t>
            </w:r>
            <w:r w:rsidRPr="0032642C">
              <w:rPr>
                <w:rFonts w:ascii="Sylfaen" w:hAnsi="Sylfaen" w:cs="Sylfaen"/>
                <w:sz w:val="20"/>
                <w:szCs w:val="20"/>
                <w:lang w:val="hy-AM"/>
              </w:rPr>
              <w:t xml:space="preserve"> կառավարման համար նախատեսված համակարգի ավտորիզացված հասանելիություն</w:t>
            </w:r>
          </w:p>
        </w:tc>
      </w:tr>
      <w:tr w:rsidR="007636C6" w:rsidRPr="00840402" w14:paraId="55E0E5EC" w14:textId="77777777" w:rsidTr="0032642C">
        <w:tc>
          <w:tcPr>
            <w:tcW w:w="861" w:type="dxa"/>
            <w:tcBorders>
              <w:top w:val="single" w:sz="4" w:space="0" w:color="auto"/>
              <w:left w:val="single" w:sz="4" w:space="0" w:color="auto"/>
            </w:tcBorders>
            <w:shd w:val="clear" w:color="auto" w:fill="FFFFFF"/>
          </w:tcPr>
          <w:p w14:paraId="0012601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w:t>
            </w:r>
          </w:p>
        </w:tc>
        <w:tc>
          <w:tcPr>
            <w:tcW w:w="2659" w:type="dxa"/>
            <w:gridSpan w:val="2"/>
            <w:tcBorders>
              <w:top w:val="single" w:sz="4" w:space="0" w:color="auto"/>
              <w:left w:val="single" w:sz="4" w:space="0" w:color="auto"/>
            </w:tcBorders>
            <w:shd w:val="clear" w:color="auto" w:fill="FFFFFF"/>
          </w:tcPr>
          <w:p w14:paraId="5BFDA35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բաղադրիչին ներկայացվող պահանջների մշակում </w:t>
            </w:r>
          </w:p>
        </w:tc>
        <w:tc>
          <w:tcPr>
            <w:tcW w:w="6128" w:type="dxa"/>
            <w:gridSpan w:val="9"/>
            <w:tcBorders>
              <w:top w:val="single" w:sz="4" w:space="0" w:color="auto"/>
              <w:left w:val="single" w:sz="4" w:space="0" w:color="auto"/>
              <w:right w:val="single" w:sz="4" w:space="0" w:color="auto"/>
            </w:tcBorders>
            <w:shd w:val="clear" w:color="auto" w:fill="FFFFFF"/>
          </w:tcPr>
          <w:p w14:paraId="2C6FBE3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բազային բաղադրիչին ներկայացվող պահանջները պետք է պարունակեն բիզնես կառուցվածքին, տեղեկատվական կառուցվածքին, ծրագրային կառուցվածքին (</w:t>
            </w:r>
            <w:r w:rsidR="00D17BE3" w:rsidRPr="0032642C">
              <w:rPr>
                <w:rFonts w:ascii="Sylfaen" w:hAnsi="Sylfaen" w:cs="Sylfaen"/>
                <w:sz w:val="20"/>
                <w:szCs w:val="20"/>
                <w:lang w:val="hy-AM"/>
              </w:rPr>
              <w:t>գործադիր</w:t>
            </w:r>
            <w:r w:rsidRPr="0032642C">
              <w:rPr>
                <w:rFonts w:ascii="Sylfaen" w:hAnsi="Sylfaen" w:cs="Sylfaen"/>
                <w:sz w:val="20"/>
                <w:szCs w:val="20"/>
                <w:lang w:val="hy-AM"/>
              </w:rPr>
              <w:t>ների կառուցվածքին) եւ տեխնոլոգիական կառուցվածքին, անվտանգությանը (ներառյալ չարտոնված հասանելիությունից տեղեկատվության պաշտպանությունը, համակարգի՝ խափանումների նկատմամբ կայունությունը եւ տեղեկատվության պահպանվածության ապահովումը) ներկայացվող պահանջների նկարագրությունը, բազային բաղադրիչի միջոցով իրականացվող բիզնես գործընթացների նկարագրությունը, ինչպես նաեւ եվրասիական ցանցի բազային բաղադրիչի գործադրման համար հաշվողական ռեսուրսների կազմին ներկայացվող պահանջները</w:t>
            </w:r>
          </w:p>
        </w:tc>
      </w:tr>
      <w:tr w:rsidR="007636C6" w:rsidRPr="00840402" w14:paraId="527EFDB2" w14:textId="77777777" w:rsidTr="0032642C">
        <w:tc>
          <w:tcPr>
            <w:tcW w:w="861" w:type="dxa"/>
            <w:tcBorders>
              <w:top w:val="single" w:sz="4" w:space="0" w:color="auto"/>
              <w:left w:val="single" w:sz="4" w:space="0" w:color="auto"/>
              <w:bottom w:val="single" w:sz="4" w:space="0" w:color="auto"/>
            </w:tcBorders>
            <w:shd w:val="clear" w:color="auto" w:fill="FFFFFF"/>
          </w:tcPr>
          <w:p w14:paraId="2FE1737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4.</w:t>
            </w:r>
          </w:p>
        </w:tc>
        <w:tc>
          <w:tcPr>
            <w:tcW w:w="2659" w:type="dxa"/>
            <w:gridSpan w:val="2"/>
            <w:tcBorders>
              <w:top w:val="single" w:sz="4" w:space="0" w:color="auto"/>
              <w:left w:val="single" w:sz="4" w:space="0" w:color="auto"/>
              <w:bottom w:val="single" w:sz="4" w:space="0" w:color="auto"/>
            </w:tcBorders>
            <w:shd w:val="clear" w:color="auto" w:fill="FFFFFF"/>
          </w:tcPr>
          <w:p w14:paraId="77166E5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ինտեգրացիոն բաղադրիչին ներկայացվող պահանջների մշակում</w:t>
            </w:r>
          </w:p>
        </w:tc>
        <w:tc>
          <w:tcPr>
            <w:tcW w:w="6128" w:type="dxa"/>
            <w:gridSpan w:val="9"/>
            <w:tcBorders>
              <w:top w:val="single" w:sz="4" w:space="0" w:color="auto"/>
              <w:left w:val="single" w:sz="4" w:space="0" w:color="auto"/>
              <w:bottom w:val="single" w:sz="4" w:space="0" w:color="auto"/>
              <w:right w:val="single" w:sz="4" w:space="0" w:color="auto"/>
            </w:tcBorders>
            <w:shd w:val="clear" w:color="auto" w:fill="FFFFFF"/>
          </w:tcPr>
          <w:p w14:paraId="32932970" w14:textId="77777777" w:rsidR="003061F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ձեւավորվեն եվրասիական ցանցի ինտեգրացիոն բաղադրիչին ներկայացվող պահանջները, որոնք պարունակում են կառուցվածքի, անվտանգությանը ներկայացվող պահանջների նկարագրությունը (ներառյալ չարտոնված հասանելիությունից տեղեկատվության պաշտպանությունը, համակարգի՝ խափանումների նկատմամբ կայունությունը եւ տեղեկատվության պահպանվածության ապահովումը), ինտեգրացիոն բաղադրիչի միջոցով իրականացվող բիզնես գործընթացների նկարագրությունը, ինչպես նաեւ եվրասիական ցանցի ինտեգրացիոն բաղադրիչի գործադրման համար հաշվողական ռեսուրսների կազմին ներկայացվող պահանջները:</w:t>
            </w:r>
          </w:p>
          <w:p w14:paraId="52A98C0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Ինտեգրացիոն բաղադրիչի (եվրասիական ցանցի «կորիզի») տեղեկատվական կառուցվածքը պետք է ներառի հետեւյալ հիմնական տարրերը՝</w:t>
            </w:r>
          </w:p>
          <w:p w14:paraId="4D6D8FF4" w14:textId="77777777" w:rsidR="00174922"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Տնտեսավարող սուբյեկտների ռեեստրի տեղեկատվական օբյեկտներ.</w:t>
            </w:r>
          </w:p>
          <w:p w14:paraId="7F38724E" w14:textId="77777777" w:rsidR="00174922"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տեղեկատվական օբյեկտներ եւ արտադրվող արտադրանքի, ծառայությունների, տեխնոլոգիաների, ինչպես նաեւ դրանց պահանջարկի մասին տեղեկություններ.</w:t>
            </w:r>
          </w:p>
          <w:p w14:paraId="33862567" w14:textId="77777777" w:rsidR="00AF2BB6"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վերլուծական ցուցանիշներ.</w:t>
            </w:r>
          </w:p>
          <w:p w14:paraId="3C55BF0E" w14:textId="77777777" w:rsidR="00AF2BB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ընդհանուր նորմատիվ տեղեկատվական տեղեկություններ (ՆՏՏ). </w:t>
            </w:r>
          </w:p>
          <w:p w14:paraId="408F3F5F" w14:textId="77777777" w:rsidR="00174922"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«կորիզի» ներքին տեղեկագր</w:t>
            </w:r>
            <w:r w:rsidR="00D27CDA" w:rsidRPr="0032642C">
              <w:rPr>
                <w:rFonts w:ascii="Sylfaen" w:hAnsi="Sylfaen"/>
                <w:sz w:val="20"/>
                <w:szCs w:val="20"/>
                <w:lang w:val="hy-AM"/>
              </w:rPr>
              <w:t>ք</w:t>
            </w:r>
            <w:r w:rsidRPr="0032642C">
              <w:rPr>
                <w:rFonts w:ascii="Sylfaen" w:hAnsi="Sylfaen"/>
                <w:sz w:val="20"/>
                <w:szCs w:val="20"/>
                <w:lang w:val="hy-AM"/>
              </w:rPr>
              <w:t>եր</w:t>
            </w:r>
          </w:p>
        </w:tc>
      </w:tr>
      <w:tr w:rsidR="00174922" w:rsidRPr="00840402" w14:paraId="5904C272" w14:textId="77777777" w:rsidTr="0032642C">
        <w:trPr>
          <w:gridAfter w:val="2"/>
          <w:wAfter w:w="20" w:type="dxa"/>
        </w:trPr>
        <w:tc>
          <w:tcPr>
            <w:tcW w:w="861" w:type="dxa"/>
            <w:tcBorders>
              <w:top w:val="single" w:sz="4" w:space="0" w:color="auto"/>
              <w:left w:val="single" w:sz="4" w:space="0" w:color="auto"/>
            </w:tcBorders>
            <w:shd w:val="clear" w:color="auto" w:fill="FFFFFF"/>
          </w:tcPr>
          <w:p w14:paraId="6CD77BDD"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5.</w:t>
            </w:r>
          </w:p>
        </w:tc>
        <w:tc>
          <w:tcPr>
            <w:tcW w:w="2659" w:type="dxa"/>
            <w:gridSpan w:val="2"/>
            <w:tcBorders>
              <w:top w:val="single" w:sz="4" w:space="0" w:color="auto"/>
              <w:left w:val="single" w:sz="4" w:space="0" w:color="auto"/>
            </w:tcBorders>
            <w:shd w:val="clear" w:color="auto" w:fill="FFFFFF"/>
          </w:tcPr>
          <w:p w14:paraId="21B7C43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մասին հիմնադրույթի մշակում</w:t>
            </w:r>
          </w:p>
        </w:tc>
        <w:tc>
          <w:tcPr>
            <w:tcW w:w="6108" w:type="dxa"/>
            <w:gridSpan w:val="7"/>
            <w:tcBorders>
              <w:top w:val="single" w:sz="4" w:space="0" w:color="auto"/>
              <w:left w:val="single" w:sz="4" w:space="0" w:color="auto"/>
              <w:right w:val="single" w:sz="4" w:space="0" w:color="auto"/>
            </w:tcBorders>
            <w:shd w:val="clear" w:color="auto" w:fill="FFFFFF"/>
          </w:tcPr>
          <w:p w14:paraId="21EE963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մասին հիմնադրույթի նախագիծը պետք է պարունակի ընդհանուր դրույթներ եվրասիական ցանցի մասին, Եվրասիական ցանցի ստեղծման եւ գործունեության հարցերով կոնսորցիումի, անդամ պետությունների լիազորված մարմինների, ցանցի օպերատորի եւ ազգային բաղադրիչների օպերատորների գործառույթների եւ լիազորությունների նկարագրությունը</w:t>
            </w:r>
          </w:p>
        </w:tc>
      </w:tr>
      <w:tr w:rsidR="00174922" w:rsidRPr="00840402" w14:paraId="5605D935" w14:textId="77777777" w:rsidTr="0032642C">
        <w:trPr>
          <w:gridAfter w:val="2"/>
          <w:wAfter w:w="20" w:type="dxa"/>
        </w:trPr>
        <w:tc>
          <w:tcPr>
            <w:tcW w:w="861" w:type="dxa"/>
            <w:tcBorders>
              <w:top w:val="single" w:sz="4" w:space="0" w:color="auto"/>
              <w:left w:val="single" w:sz="4" w:space="0" w:color="auto"/>
            </w:tcBorders>
            <w:shd w:val="clear" w:color="auto" w:fill="FFFFFF"/>
          </w:tcPr>
          <w:p w14:paraId="26A477C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6.</w:t>
            </w:r>
          </w:p>
        </w:tc>
        <w:tc>
          <w:tcPr>
            <w:tcW w:w="2659" w:type="dxa"/>
            <w:gridSpan w:val="2"/>
            <w:tcBorders>
              <w:top w:val="single" w:sz="4" w:space="0" w:color="auto"/>
              <w:left w:val="single" w:sz="4" w:space="0" w:color="auto"/>
            </w:tcBorders>
            <w:shd w:val="clear" w:color="auto" w:fill="FFFFFF"/>
          </w:tcPr>
          <w:p w14:paraId="0E945B3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ազ</w:t>
            </w:r>
            <w:r w:rsidR="00FA34C9" w:rsidRPr="0032642C">
              <w:rPr>
                <w:rFonts w:ascii="Sylfaen" w:hAnsi="Sylfaen" w:cs="Sylfaen"/>
                <w:sz w:val="20"/>
                <w:szCs w:val="20"/>
                <w:lang w:val="hy-AM"/>
              </w:rPr>
              <w:t>գ</w:t>
            </w:r>
            <w:r w:rsidRPr="0032642C">
              <w:rPr>
                <w:rFonts w:ascii="Sylfaen" w:hAnsi="Sylfaen" w:cs="Sylfaen"/>
                <w:sz w:val="20"/>
                <w:szCs w:val="20"/>
                <w:lang w:val="hy-AM"/>
              </w:rPr>
              <w:t>ային բաղադրիչներին եւ ծառայություններ տրամադրողներին ներկայացվող պահանջների մշակում</w:t>
            </w:r>
          </w:p>
        </w:tc>
        <w:tc>
          <w:tcPr>
            <w:tcW w:w="6108" w:type="dxa"/>
            <w:gridSpan w:val="7"/>
            <w:tcBorders>
              <w:top w:val="single" w:sz="4" w:space="0" w:color="auto"/>
              <w:left w:val="single" w:sz="4" w:space="0" w:color="auto"/>
              <w:right w:val="single" w:sz="4" w:space="0" w:color="auto"/>
            </w:tcBorders>
            <w:shd w:val="clear" w:color="auto" w:fill="FFFFFF"/>
          </w:tcPr>
          <w:p w14:paraId="6C7B6CB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ազգային բաղադրիչներին եւ ծառայություններ տրամադրողներին ներկայացվող պահանջները պետք է պարունակեն բիզնես կառուցվածքին, տեղեկատվական կառուցվածքին, ծրագրային կառուցվածքին (</w:t>
            </w:r>
            <w:r w:rsidR="00D17BE3" w:rsidRPr="0032642C">
              <w:rPr>
                <w:rFonts w:ascii="Sylfaen" w:hAnsi="Sylfaen"/>
                <w:sz w:val="20"/>
                <w:szCs w:val="20"/>
                <w:lang w:val="hy-AM"/>
              </w:rPr>
              <w:t>գործադիր</w:t>
            </w:r>
            <w:r w:rsidRPr="0032642C">
              <w:rPr>
                <w:rFonts w:ascii="Sylfaen" w:hAnsi="Sylfaen"/>
                <w:sz w:val="20"/>
                <w:szCs w:val="20"/>
                <w:lang w:val="hy-AM"/>
              </w:rPr>
              <w:t>ների կառուցվածքին) եւ տեխնոլոգիական կառուցվածքին, անվտանգությանը (ներառյալ չարտոնված հասանելիությունից տեղեկատվության պաշտպանությունը, համակարգի՝ խափանումների նկատմամբ կայունությունը եւ տեղեկատվության պահպանվածության ապահովումը), եվրասիական ցանցի ազգային բաղադրիչի գործադրման համար հաշվողական ռեսուրսների կազմին, ինչպես նաեւ ծառայություններ տրամադրողների տեղեկատվական համակարգերի ինտեգրմանը ներկայացվող պահանջների նկարագրությունը</w:t>
            </w:r>
          </w:p>
        </w:tc>
      </w:tr>
      <w:tr w:rsidR="00174922" w:rsidRPr="00840402" w14:paraId="33E18A3A" w14:textId="77777777" w:rsidTr="0032642C">
        <w:trPr>
          <w:gridAfter w:val="2"/>
          <w:wAfter w:w="20" w:type="dxa"/>
        </w:trPr>
        <w:tc>
          <w:tcPr>
            <w:tcW w:w="861" w:type="dxa"/>
            <w:tcBorders>
              <w:top w:val="single" w:sz="4" w:space="0" w:color="auto"/>
              <w:left w:val="single" w:sz="4" w:space="0" w:color="auto"/>
            </w:tcBorders>
            <w:shd w:val="clear" w:color="auto" w:fill="FFFFFF"/>
          </w:tcPr>
          <w:p w14:paraId="396A998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7.</w:t>
            </w:r>
          </w:p>
        </w:tc>
        <w:tc>
          <w:tcPr>
            <w:tcW w:w="2659" w:type="dxa"/>
            <w:gridSpan w:val="2"/>
            <w:tcBorders>
              <w:top w:val="single" w:sz="4" w:space="0" w:color="auto"/>
              <w:left w:val="single" w:sz="4" w:space="0" w:color="auto"/>
            </w:tcBorders>
            <w:shd w:val="clear" w:color="auto" w:fill="FFFFFF"/>
          </w:tcPr>
          <w:p w14:paraId="498F95C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Երրորդ երկրների տնտեսավարող սուբյեկտների՝ եվրասիական ցանցին միանալու մոդելի մշակում՝ անդամ պետությունների արտահանման ներուժն </w:t>
            </w:r>
            <w:r w:rsidRPr="0032642C">
              <w:rPr>
                <w:rFonts w:ascii="Sylfaen" w:hAnsi="Sylfaen"/>
                <w:sz w:val="20"/>
                <w:szCs w:val="20"/>
                <w:lang w:val="hy-AM"/>
              </w:rPr>
              <w:lastRenderedPageBreak/>
              <w:t>ավելացնելու նպատակով</w:t>
            </w:r>
          </w:p>
        </w:tc>
        <w:tc>
          <w:tcPr>
            <w:tcW w:w="6108" w:type="dxa"/>
            <w:gridSpan w:val="7"/>
            <w:tcBorders>
              <w:top w:val="single" w:sz="4" w:space="0" w:color="auto"/>
              <w:left w:val="single" w:sz="4" w:space="0" w:color="auto"/>
              <w:right w:val="single" w:sz="4" w:space="0" w:color="auto"/>
            </w:tcBorders>
            <w:shd w:val="clear" w:color="auto" w:fill="FFFFFF"/>
          </w:tcPr>
          <w:p w14:paraId="2471915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lastRenderedPageBreak/>
              <w:t>պետք է մշակվի եւ Պատվիրատուի հետ համաձայնեցվի երրորդ երկրների տնտեսավարող սուբյեկտների՝ եվրասիական ցանցին միանալու ծրագրային լուծումների նկարագրությունը</w:t>
            </w:r>
          </w:p>
        </w:tc>
      </w:tr>
      <w:tr w:rsidR="00174922" w:rsidRPr="00840402" w14:paraId="044F16F8"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6E80A1D1"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8.</w:t>
            </w:r>
          </w:p>
        </w:tc>
        <w:tc>
          <w:tcPr>
            <w:tcW w:w="2659" w:type="dxa"/>
            <w:gridSpan w:val="2"/>
            <w:tcBorders>
              <w:top w:val="single" w:sz="4" w:space="0" w:color="auto"/>
              <w:left w:val="single" w:sz="4" w:space="0" w:color="auto"/>
              <w:bottom w:val="single" w:sz="4" w:space="0" w:color="auto"/>
            </w:tcBorders>
            <w:shd w:val="clear" w:color="auto" w:fill="FFFFFF"/>
          </w:tcPr>
          <w:p w14:paraId="57CCCB7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Հանձնաժողովի ակտերի նախագծերի մշակում, եվրասիական ցանցի տեխնիկական փաստաթղթերի մշակում</w:t>
            </w:r>
          </w:p>
        </w:tc>
        <w:tc>
          <w:tcPr>
            <w:tcW w:w="6108" w:type="dxa"/>
            <w:gridSpan w:val="7"/>
            <w:tcBorders>
              <w:top w:val="single" w:sz="4" w:space="0" w:color="auto"/>
              <w:left w:val="single" w:sz="4" w:space="0" w:color="auto"/>
              <w:bottom w:val="single" w:sz="4" w:space="0" w:color="auto"/>
              <w:right w:val="single" w:sz="4" w:space="0" w:color="auto"/>
            </w:tcBorders>
            <w:shd w:val="clear" w:color="auto" w:fill="FFFFFF"/>
          </w:tcPr>
          <w:p w14:paraId="66A61D25" w14:textId="77777777" w:rsidR="005006C7"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 xml:space="preserve">պետք է </w:t>
            </w:r>
            <w:r w:rsidR="00164088" w:rsidRPr="0032642C">
              <w:rPr>
                <w:rFonts w:ascii="Sylfaen" w:hAnsi="Sylfaen"/>
                <w:sz w:val="20"/>
                <w:szCs w:val="20"/>
                <w:lang w:val="hy-AM"/>
              </w:rPr>
              <w:t>նախա</w:t>
            </w:r>
            <w:r w:rsidRPr="0032642C">
              <w:rPr>
                <w:rFonts w:ascii="Sylfaen" w:hAnsi="Sylfaen"/>
                <w:sz w:val="20"/>
                <w:szCs w:val="20"/>
                <w:lang w:val="hy-AM"/>
              </w:rPr>
              <w:t xml:space="preserve">պատրաստվեն Հանձնաժողովի ակտերի նախագծերը, տեխնիկական փաստաթղթերը՝ տեղեկատվական փոխգործակցության գործընթացների նկարագրությամբ: </w:t>
            </w:r>
          </w:p>
          <w:p w14:paraId="0DB905E3" w14:textId="77777777" w:rsidR="005006C7"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 xml:space="preserve">Մշակման համար առաջարկվող փաստաթղթերի ցանկը պետք է համաձայնեցվի Պատվիրատուի հետ եւ այդ թվում պարունակի՝ ակտի անվանումը, հաստատող մարմնի անվանումը, ակտի ընդունման անհրաժեշտության հիմնավորումը, անոտացիան, ինչպես նաեւ Միության մարմինների գործող այն ակտերի ցանկը, որոնք առնչվելու են տվյալ առաջարկին: </w:t>
            </w:r>
          </w:p>
          <w:p w14:paraId="0E238918"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մշակվի եւ Պատվիրատուի հետ համաձայնեցվի եվրասիական ցանցի ստեղծման մասով տեխնիկական առաջադրանքը</w:t>
            </w:r>
            <w:r w:rsidR="00471BD1" w:rsidRPr="0032642C">
              <w:rPr>
                <w:rFonts w:ascii="Sylfaen" w:hAnsi="Sylfaen"/>
                <w:sz w:val="20"/>
                <w:szCs w:val="20"/>
                <w:lang w:val="hy-AM"/>
              </w:rPr>
              <w:t>`</w:t>
            </w:r>
            <w:r w:rsidRPr="0032642C">
              <w:rPr>
                <w:rFonts w:ascii="Sylfaen" w:hAnsi="Sylfaen"/>
                <w:sz w:val="20"/>
                <w:szCs w:val="20"/>
                <w:lang w:val="hy-AM"/>
              </w:rPr>
              <w:t xml:space="preserve"> ներառյալ եվրասիական ցանցի կորիզի հետ ազգային բաղադրիչների առկա ծառայությունների ինտեգրմանը ներկայացվող պահանջները</w:t>
            </w:r>
          </w:p>
        </w:tc>
      </w:tr>
      <w:tr w:rsidR="00174922" w:rsidRPr="00840402" w14:paraId="1AA95B8A" w14:textId="77777777" w:rsidTr="0032642C">
        <w:tc>
          <w:tcPr>
            <w:tcW w:w="861" w:type="dxa"/>
            <w:tcBorders>
              <w:top w:val="single" w:sz="4" w:space="0" w:color="auto"/>
              <w:left w:val="single" w:sz="4" w:space="0" w:color="auto"/>
              <w:bottom w:val="single" w:sz="4" w:space="0" w:color="auto"/>
            </w:tcBorders>
            <w:shd w:val="clear" w:color="auto" w:fill="FFFFFF"/>
          </w:tcPr>
          <w:p w14:paraId="6930D2E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eastAsia="Arial" w:hAnsi="Sylfaen" w:cs="Sylfaen"/>
                <w:sz w:val="20"/>
                <w:szCs w:val="20"/>
                <w:lang w:val="hy-AM" w:eastAsia="en-US" w:bidi="en-US"/>
              </w:rPr>
              <w:t>9.</w:t>
            </w:r>
          </w:p>
        </w:tc>
        <w:tc>
          <w:tcPr>
            <w:tcW w:w="2659" w:type="dxa"/>
            <w:gridSpan w:val="2"/>
            <w:tcBorders>
              <w:top w:val="single" w:sz="4" w:space="0" w:color="auto"/>
              <w:left w:val="single" w:sz="4" w:space="0" w:color="auto"/>
              <w:bottom w:val="single" w:sz="4" w:space="0" w:color="auto"/>
            </w:tcBorders>
            <w:shd w:val="clear" w:color="auto" w:fill="FFFFFF"/>
          </w:tcPr>
          <w:p w14:paraId="1116D0B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բազային բաղադրիչի (օգտատիրական ծառայությունների ստեղծման եւ միացման մասով ունիվերսալ հարթակային լուծման) ստեղծում</w:t>
            </w:r>
          </w:p>
        </w:tc>
        <w:tc>
          <w:tcPr>
            <w:tcW w:w="6128"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14:paraId="3351C13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բաղադրիչը պետք է հանդիսանա </w:t>
            </w:r>
            <w:r w:rsidRPr="0032642C">
              <w:rPr>
                <w:rFonts w:ascii="Sylfaen" w:hAnsi="Sylfaen"/>
                <w:sz w:val="20"/>
                <w:szCs w:val="20"/>
                <w:lang w:val="hy-AM"/>
              </w:rPr>
              <w:t>օգտատիրական ծառայությունների ստեղծման եւ միացման մասով ունիվերսալ հարթակային լուծում:</w:t>
            </w:r>
          </w:p>
          <w:p w14:paraId="626D3DE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Բազային բաղադրիչի տեղեկատվական կառուցվածքը որոշվում է միացվող օգտատիրական ծառայությունների առանձնահատկություններին համապատասխան:</w:t>
            </w:r>
          </w:p>
          <w:p w14:paraId="13EDB81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բաղադրիչը պետք է ապահովի՝ </w:t>
            </w:r>
          </w:p>
          <w:p w14:paraId="21BC220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եվրասիական ցանցի «կորիզի» ռեեստրների եւ բազաների տեղեկատվական կառավարումն ու համալրումը.</w:t>
            </w:r>
          </w:p>
          <w:p w14:paraId="49720796" w14:textId="77777777" w:rsidR="00B42496"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արդյունաբերության ոլորտում գործունեության թվայնացումն ապահովող անհրաժեշտ ծառայությունների ստեղծում</w:t>
            </w:r>
            <w:r w:rsidR="00874E34" w:rsidRPr="0032642C">
              <w:rPr>
                <w:rFonts w:ascii="Sylfaen" w:hAnsi="Sylfaen"/>
                <w:sz w:val="20"/>
                <w:szCs w:val="20"/>
                <w:lang w:val="hy-AM"/>
              </w:rPr>
              <w:t>ն ու</w:t>
            </w:r>
            <w:r w:rsidRPr="0032642C">
              <w:rPr>
                <w:rFonts w:ascii="Sylfaen" w:hAnsi="Sylfaen"/>
                <w:sz w:val="20"/>
                <w:szCs w:val="20"/>
                <w:lang w:val="hy-AM"/>
              </w:rPr>
              <w:t xml:space="preserve"> գործունեությունը.</w:t>
            </w:r>
          </w:p>
          <w:p w14:paraId="3699E34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w:t>
            </w:r>
            <w:r w:rsidRPr="0032642C">
              <w:rPr>
                <w:rFonts w:ascii="Sylfaen" w:hAnsi="Sylfaen"/>
                <w:sz w:val="20"/>
                <w:szCs w:val="20"/>
                <w:lang w:val="hy-AM"/>
              </w:rPr>
              <w:t xml:space="preserve"> ծառայություններ տրամադրողների կողմից տրամադրվող ծառայությունների միացումը եվրասիական ցանցին:</w:t>
            </w:r>
          </w:p>
          <w:p w14:paraId="48B1EAB2" w14:textId="77777777" w:rsidR="00B93FC9"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 xml:space="preserve">Բազային բաղադրիչի տեղեկատվական կառուցվածքը որոշվում է միացվող օգտատիրական ծառայությունների առանձնահատկություններին համապատասխան: </w:t>
            </w:r>
          </w:p>
          <w:p w14:paraId="6C8593D1" w14:textId="77777777" w:rsidR="00AC64F8"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sz w:val="20"/>
                <w:szCs w:val="20"/>
                <w:lang w:val="hy-AM"/>
              </w:rPr>
              <w:t>Պետք է պատրաստվեն եվրասիական ցանցի բազային բաղադրիչի տեխնիկական-աշխատանքային նախագծի փաստաթղթերը եւ իրագործվի եվրասիական ցանցի բազային բաղադրիչի նախատիպը, որը բավարարում է հետեւյալ գործառութային պահանջները՝</w:t>
            </w:r>
          </w:p>
          <w:p w14:paraId="5B849B01" w14:textId="77777777" w:rsidR="00F5664B"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տնտեսավարող սուբյեկտների աշխատանքի մասով` «եվրասիական ցանցի տնտեսավարող սուբյեկտների ռեեստրում տնտեսավարող սուբյեկտների մասին տեղեկությունների ներմուծում, վերիֆիկացում եւ որոնում» բազային ծառայության առկայությունը, որը ցուցադրում է եվրասիական ցանցի բազային բաղադրիչ հասանելիության սուբյեկտների մուտքի (ելքի) գրանցման, եվրասիական ցանցի բազային բաղադրիչ մուտքի դեպքում հասանելիության սուբյեկտների նույնականացման եւ իսկության վերիֆիկացման (ստուգման) գործընթացների իրագործումը.</w:t>
            </w:r>
          </w:p>
          <w:p w14:paraId="093B6CB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lastRenderedPageBreak/>
              <w:t xml:space="preserve">- տեղեկատվական ռեսուրսներում արտադրվող արտադրանքի, ծառայությունների, տեխնոլոգիաների, ինչպես նաեւ դրանց պահանջարկի մասին տեղեկությունների ներմուծման, վերիֆիկացման եւ որոնման բազային ծառայության առկայությունը: </w:t>
            </w:r>
          </w:p>
          <w:p w14:paraId="47C6DC9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Բազային վերլուծական ծառայություններ՝</w:t>
            </w:r>
          </w:p>
          <w:p w14:paraId="330A19A0" w14:textId="77777777" w:rsidR="007636C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տեխնոլոգիական հարցումների, տեխնոլոգիական առաջարկների, բիզնես հարցումների, բիզնես առաջարկների եւ ԳՀՓԿ(Տ)Ա-ի ո</w:t>
            </w:r>
            <w:r w:rsidR="007F0806" w:rsidRPr="0032642C">
              <w:rPr>
                <w:rFonts w:ascii="Sylfaen" w:hAnsi="Sylfaen" w:cs="Sylfaen"/>
                <w:sz w:val="20"/>
                <w:szCs w:val="20"/>
                <w:lang w:val="hy-AM"/>
              </w:rPr>
              <w:t>լ</w:t>
            </w:r>
            <w:r w:rsidRPr="0032642C">
              <w:rPr>
                <w:rFonts w:ascii="Sylfaen" w:hAnsi="Sylfaen" w:cs="Sylfaen"/>
                <w:sz w:val="20"/>
                <w:szCs w:val="20"/>
                <w:lang w:val="hy-AM"/>
              </w:rPr>
              <w:t>որտում համագործակցության վերաբերյալ առաջարկների ձեւավորման տեխնոլոգիաների փոխանցման ազգային ծառայության առկայությունը, որը ցուցադրում է</w:t>
            </w:r>
            <w:r w:rsidRPr="0032642C">
              <w:rPr>
                <w:rFonts w:ascii="Sylfaen" w:hAnsi="Sylfaen"/>
                <w:sz w:val="20"/>
                <w:szCs w:val="20"/>
                <w:lang w:val="hy-AM"/>
              </w:rPr>
              <w:t xml:space="preserve"> ինժինիրինգային կազմակերպությունների ծառայությունների լրակազմը, դրանց կողմից օգտագործվող բարձր տեխնոլոգիական սարքավորումների գրացուցակը եւ հետազոտական ծառայությունների ու գիտական գործունեության արդյունքների, ինչպես նաեւ գործընկերների միջեւ կապերի </w:t>
            </w:r>
            <w:r w:rsidR="003765EA" w:rsidRPr="0032642C">
              <w:rPr>
                <w:rFonts w:ascii="Sylfaen" w:hAnsi="Sylfaen"/>
                <w:sz w:val="20"/>
                <w:szCs w:val="20"/>
                <w:lang w:val="hy-AM"/>
              </w:rPr>
              <w:t>ստեղծման</w:t>
            </w:r>
            <w:r w:rsidRPr="0032642C">
              <w:rPr>
                <w:rFonts w:ascii="Sylfaen" w:hAnsi="Sylfaen"/>
                <w:sz w:val="20"/>
                <w:szCs w:val="20"/>
                <w:lang w:val="hy-AM"/>
              </w:rPr>
              <w:t xml:space="preserve"> համար շահագրգռվածության արտահայտման ձեւերի ցանկը.</w:t>
            </w:r>
          </w:p>
          <w:p w14:paraId="2585D78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կոոպերացիոն շղթաների կառուցման ծառայության առկայությունը</w:t>
            </w:r>
          </w:p>
        </w:tc>
      </w:tr>
      <w:tr w:rsidR="00174922" w:rsidRPr="00840402" w14:paraId="44C5603D" w14:textId="77777777" w:rsidTr="0032642C">
        <w:trPr>
          <w:gridAfter w:val="1"/>
          <w:wAfter w:w="10" w:type="dxa"/>
        </w:trPr>
        <w:tc>
          <w:tcPr>
            <w:tcW w:w="861" w:type="dxa"/>
            <w:tcBorders>
              <w:top w:val="single" w:sz="4" w:space="0" w:color="auto"/>
              <w:left w:val="single" w:sz="4" w:space="0" w:color="auto"/>
            </w:tcBorders>
            <w:shd w:val="clear" w:color="auto" w:fill="FFFFFF"/>
          </w:tcPr>
          <w:p w14:paraId="6E29714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10.</w:t>
            </w:r>
          </w:p>
        </w:tc>
        <w:tc>
          <w:tcPr>
            <w:tcW w:w="2667" w:type="dxa"/>
            <w:gridSpan w:val="3"/>
            <w:tcBorders>
              <w:top w:val="single" w:sz="4" w:space="0" w:color="auto"/>
              <w:left w:val="single" w:sz="4" w:space="0" w:color="auto"/>
            </w:tcBorders>
            <w:shd w:val="clear" w:color="auto" w:fill="FFFFFF"/>
          </w:tcPr>
          <w:p w14:paraId="46EBC12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ինտեգրացիոն բաղադրիչի ստեղծում </w:t>
            </w:r>
          </w:p>
        </w:tc>
        <w:tc>
          <w:tcPr>
            <w:tcW w:w="6110" w:type="dxa"/>
            <w:gridSpan w:val="7"/>
            <w:tcBorders>
              <w:top w:val="single" w:sz="4" w:space="0" w:color="auto"/>
              <w:left w:val="single" w:sz="4" w:space="0" w:color="auto"/>
              <w:right w:val="single" w:sz="4" w:space="0" w:color="auto"/>
            </w:tcBorders>
            <w:shd w:val="clear" w:color="auto" w:fill="FFFFFF"/>
            <w:vAlign w:val="center"/>
          </w:tcPr>
          <w:p w14:paraId="5D5EDC7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ինտեգրացիոն բաղադրիչի ստեղծումը պետք է ներառի՝ </w:t>
            </w:r>
          </w:p>
          <w:p w14:paraId="1B3C005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ինտեգրացիոն բաղադրիչի էսքիզային նախագծի ստեղծումը</w:t>
            </w:r>
            <w:r w:rsidRPr="0032642C">
              <w:rPr>
                <w:rFonts w:ascii="Sylfaen" w:hAnsi="Sylfaen" w:cs="Sylfaen"/>
                <w:sz w:val="20"/>
                <w:szCs w:val="20"/>
                <w:lang w:val="hy-AM"/>
              </w:rPr>
              <w:t>.</w:t>
            </w:r>
          </w:p>
          <w:p w14:paraId="67E5FE44" w14:textId="77777777" w:rsidR="00174922"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ինտեգրացիոն բաղադրիչի տեխնիկական նախագծի մշակումը.</w:t>
            </w:r>
          </w:p>
          <w:p w14:paraId="7D586FC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եվրասիական ցանցի ինտեգրացիոն բաղադրիչի մասով աշխատանքային փաստաթղթերի մշակումը</w:t>
            </w:r>
          </w:p>
        </w:tc>
      </w:tr>
      <w:tr w:rsidR="00174922" w:rsidRPr="00840402" w14:paraId="3E9DE5E1" w14:textId="77777777" w:rsidTr="0032642C">
        <w:trPr>
          <w:gridAfter w:val="1"/>
          <w:wAfter w:w="10" w:type="dxa"/>
        </w:trPr>
        <w:tc>
          <w:tcPr>
            <w:tcW w:w="861" w:type="dxa"/>
            <w:tcBorders>
              <w:top w:val="single" w:sz="4" w:space="0" w:color="auto"/>
              <w:left w:val="single" w:sz="4" w:space="0" w:color="auto"/>
            </w:tcBorders>
            <w:shd w:val="clear" w:color="auto" w:fill="FFFFFF"/>
          </w:tcPr>
          <w:p w14:paraId="6309E57D"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11.</w:t>
            </w:r>
          </w:p>
        </w:tc>
        <w:tc>
          <w:tcPr>
            <w:tcW w:w="2667" w:type="dxa"/>
            <w:gridSpan w:val="3"/>
            <w:tcBorders>
              <w:top w:val="single" w:sz="4" w:space="0" w:color="auto"/>
              <w:left w:val="single" w:sz="4" w:space="0" w:color="auto"/>
            </w:tcBorders>
            <w:shd w:val="clear" w:color="auto" w:fill="FFFFFF"/>
          </w:tcPr>
          <w:p w14:paraId="0DB5EABE"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տնտեսավարող սուբյեկտների ռեեստրի եւ տեղեկատվական ռեսուրսների ստեղծում </w:t>
            </w:r>
            <w:r w:rsidR="004C75A5" w:rsidRPr="0032642C">
              <w:rPr>
                <w:rFonts w:ascii="Sylfaen" w:hAnsi="Sylfaen" w:cs="Sylfaen"/>
                <w:sz w:val="20"/>
                <w:szCs w:val="20"/>
                <w:lang w:val="hy-AM"/>
              </w:rPr>
              <w:t>ու</w:t>
            </w:r>
            <w:r w:rsidRPr="0032642C">
              <w:rPr>
                <w:rFonts w:ascii="Sylfaen" w:hAnsi="Sylfaen" w:cs="Sylfaen"/>
                <w:sz w:val="20"/>
                <w:szCs w:val="20"/>
                <w:lang w:val="hy-AM"/>
              </w:rPr>
              <w:t xml:space="preserve"> դրանց սկզբնական համալրումը արտադրանքի, ծառայությունների, տեխնոլոգիաների եւ անդամ պետությունների կողմից դրանց նկատմամբ պահանջարկի մասին տեղեկություններով (տվյալների պիլոտային կազմը՝ առնվազն 2 անդամ պետության հիմքի վրա), ինչպես նաեւ նշված տեղեկությունների վերիֆիկացում</w:t>
            </w:r>
          </w:p>
        </w:tc>
        <w:tc>
          <w:tcPr>
            <w:tcW w:w="6110" w:type="dxa"/>
            <w:gridSpan w:val="7"/>
            <w:tcBorders>
              <w:top w:val="single" w:sz="4" w:space="0" w:color="auto"/>
              <w:left w:val="single" w:sz="4" w:space="0" w:color="auto"/>
              <w:right w:val="single" w:sz="4" w:space="0" w:color="auto"/>
            </w:tcBorders>
            <w:shd w:val="clear" w:color="auto" w:fill="FFFFFF"/>
          </w:tcPr>
          <w:p w14:paraId="16FB37F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իրականացվի ռեեստրի եւ տեղեկատվական ռեսուրսների սկզբնական համալրումը արտադրանքի, ծառայությունների, տեխնոլոգիաների եւ անդամ պետությունների կողմից դրանց նկատմամբ պահանջարկի մասին տեղեկություններով, նշված տեղեկությունների վերիֆիկացումը </w:t>
            </w:r>
          </w:p>
        </w:tc>
      </w:tr>
      <w:tr w:rsidR="00174922" w:rsidRPr="00840402" w14:paraId="7CC46DA6" w14:textId="77777777" w:rsidTr="0032642C">
        <w:trPr>
          <w:gridAfter w:val="1"/>
          <w:wAfter w:w="10" w:type="dxa"/>
        </w:trPr>
        <w:tc>
          <w:tcPr>
            <w:tcW w:w="861" w:type="dxa"/>
            <w:tcBorders>
              <w:top w:val="single" w:sz="4" w:space="0" w:color="auto"/>
              <w:left w:val="single" w:sz="4" w:space="0" w:color="auto"/>
            </w:tcBorders>
            <w:shd w:val="clear" w:color="auto" w:fill="FFFFFF"/>
          </w:tcPr>
          <w:p w14:paraId="4A88AD99"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12.</w:t>
            </w:r>
          </w:p>
        </w:tc>
        <w:tc>
          <w:tcPr>
            <w:tcW w:w="2667" w:type="dxa"/>
            <w:gridSpan w:val="3"/>
            <w:tcBorders>
              <w:top w:val="single" w:sz="4" w:space="0" w:color="auto"/>
              <w:left w:val="single" w:sz="4" w:space="0" w:color="auto"/>
            </w:tcBorders>
            <w:shd w:val="clear" w:color="auto" w:fill="FFFFFF"/>
          </w:tcPr>
          <w:p w14:paraId="78789DA5"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ազգային բաղադրիչի գործադրում (առնվազն 2 </w:t>
            </w:r>
            <w:r w:rsidRPr="0032642C">
              <w:rPr>
                <w:rFonts w:ascii="Sylfaen" w:hAnsi="Sylfaen" w:cs="Sylfaen"/>
                <w:sz w:val="20"/>
                <w:szCs w:val="20"/>
                <w:lang w:val="hy-AM"/>
              </w:rPr>
              <w:lastRenderedPageBreak/>
              <w:t>անդամ պետության հիմքի վրա)</w:t>
            </w:r>
          </w:p>
        </w:tc>
        <w:tc>
          <w:tcPr>
            <w:tcW w:w="6110" w:type="dxa"/>
            <w:gridSpan w:val="7"/>
            <w:tcBorders>
              <w:top w:val="single" w:sz="4" w:space="0" w:color="auto"/>
              <w:left w:val="single" w:sz="4" w:space="0" w:color="auto"/>
              <w:right w:val="single" w:sz="4" w:space="0" w:color="auto"/>
            </w:tcBorders>
            <w:shd w:val="clear" w:color="auto" w:fill="FFFFFF"/>
          </w:tcPr>
          <w:p w14:paraId="4644C5B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lastRenderedPageBreak/>
              <w:t xml:space="preserve">ազգային օպերատորներն ապահովում են ազգային բաղադրիչների գործադրումը եւ եվրասիական ցանցի «կորիզին» միացումը հետեւյալ եղանակներից մեկով՝ </w:t>
            </w:r>
          </w:p>
          <w:p w14:paraId="5760EFCA" w14:textId="77777777" w:rsidR="00DB10DA"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lastRenderedPageBreak/>
              <w:t>բազային բաղադրիչի հիման վրա՝ լիազորված մարմինների ենթակառուցվածքի վրա անդամ պետությունների հարցմամբ.</w:t>
            </w:r>
          </w:p>
          <w:p w14:paraId="3CDC061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այլ ազգային հարթակային լուծման հիման վրա՝ հաշվի առնելով եվրասիական ցանցի «կորիզի» հետ ինտեգրման պահանջները:</w:t>
            </w:r>
            <w:r w:rsidRPr="0032642C">
              <w:rPr>
                <w:rFonts w:ascii="Sylfaen" w:hAnsi="Sylfaen" w:cs="Sylfaen"/>
                <w:sz w:val="20"/>
                <w:szCs w:val="20"/>
                <w:lang w:val="hy-AM"/>
              </w:rPr>
              <w:t xml:space="preserve"> </w:t>
            </w:r>
          </w:p>
          <w:p w14:paraId="5FE2041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Գործադրման արդյունքներով պետք է նախապատրաստվեն եվրասիական ցանցի ազ</w:t>
            </w:r>
            <w:r w:rsidR="00E777A9" w:rsidRPr="0032642C">
              <w:rPr>
                <w:rFonts w:ascii="Sylfaen" w:hAnsi="Sylfaen" w:cs="Sylfaen"/>
                <w:sz w:val="20"/>
                <w:szCs w:val="20"/>
                <w:lang w:val="hy-AM"/>
              </w:rPr>
              <w:t>գ</w:t>
            </w:r>
            <w:r w:rsidRPr="0032642C">
              <w:rPr>
                <w:rFonts w:ascii="Sylfaen" w:hAnsi="Sylfaen" w:cs="Sylfaen"/>
                <w:sz w:val="20"/>
                <w:szCs w:val="20"/>
                <w:lang w:val="hy-AM"/>
              </w:rPr>
              <w:t xml:space="preserve">ային բաղադրիչի ընդունման-հանձնման փորձարկումների արձանագրությունները </w:t>
            </w:r>
          </w:p>
        </w:tc>
      </w:tr>
      <w:tr w:rsidR="00174922" w:rsidRPr="00840402" w14:paraId="6C7A52A2" w14:textId="77777777" w:rsidTr="0032642C">
        <w:trPr>
          <w:gridAfter w:val="1"/>
          <w:wAfter w:w="10" w:type="dxa"/>
        </w:trPr>
        <w:tc>
          <w:tcPr>
            <w:tcW w:w="861" w:type="dxa"/>
            <w:tcBorders>
              <w:top w:val="single" w:sz="4" w:space="0" w:color="auto"/>
              <w:left w:val="single" w:sz="4" w:space="0" w:color="auto"/>
              <w:bottom w:val="single" w:sz="4" w:space="0" w:color="auto"/>
            </w:tcBorders>
            <w:shd w:val="clear" w:color="auto" w:fill="FFFFFF"/>
          </w:tcPr>
          <w:p w14:paraId="16AF8473"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13.</w:t>
            </w:r>
          </w:p>
        </w:tc>
        <w:tc>
          <w:tcPr>
            <w:tcW w:w="2667" w:type="dxa"/>
            <w:gridSpan w:val="3"/>
            <w:tcBorders>
              <w:top w:val="single" w:sz="4" w:space="0" w:color="auto"/>
              <w:left w:val="single" w:sz="4" w:space="0" w:color="auto"/>
              <w:bottom w:val="single" w:sz="4" w:space="0" w:color="auto"/>
            </w:tcBorders>
            <w:shd w:val="clear" w:color="auto" w:fill="FFFFFF"/>
            <w:vAlign w:val="bottom"/>
          </w:tcPr>
          <w:p w14:paraId="6678EF1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Սուբկոնտրակտացիայի ընտրված շղթայի մասով պայմանագրերի կնքման ծառայության միացում եվրասիական ցանցի ինտեգրացիոն բաղադրիչին</w:t>
            </w:r>
          </w:p>
        </w:tc>
        <w:tc>
          <w:tcPr>
            <w:tcW w:w="6110"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487931D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ծառայության միացման արդյունք</w:t>
            </w:r>
            <w:r w:rsidR="007F0806" w:rsidRPr="0032642C">
              <w:rPr>
                <w:rFonts w:ascii="Sylfaen" w:hAnsi="Sylfaen" w:cs="Sylfaen"/>
                <w:sz w:val="20"/>
                <w:szCs w:val="20"/>
                <w:lang w:val="hy-AM"/>
              </w:rPr>
              <w:t>ն</w:t>
            </w:r>
            <w:r w:rsidRPr="0032642C">
              <w:rPr>
                <w:rFonts w:ascii="Sylfaen" w:hAnsi="Sylfaen" w:cs="Sylfaen"/>
                <w:sz w:val="20"/>
                <w:szCs w:val="20"/>
                <w:lang w:val="hy-AM"/>
              </w:rPr>
              <w:t>երի հիման վրա պետք է ձեւակերպվի սուբկոնտրակտացիայի ընտրված շղթայի մասով պայմանագրերի կնքման ազգային ծառայության՝ եվրասիական ցանցի ինտեգրացիոն բաղադրիչին միացման արձանագրություն</w:t>
            </w:r>
          </w:p>
        </w:tc>
      </w:tr>
      <w:tr w:rsidR="00174922" w:rsidRPr="00840402" w14:paraId="166675C8" w14:textId="77777777" w:rsidTr="0032642C">
        <w:trPr>
          <w:gridAfter w:val="1"/>
          <w:wAfter w:w="10" w:type="dxa"/>
        </w:trPr>
        <w:tc>
          <w:tcPr>
            <w:tcW w:w="861" w:type="dxa"/>
            <w:tcBorders>
              <w:top w:val="single" w:sz="4" w:space="0" w:color="auto"/>
              <w:left w:val="single" w:sz="4" w:space="0" w:color="auto"/>
            </w:tcBorders>
            <w:shd w:val="clear" w:color="auto" w:fill="FFFFFF"/>
          </w:tcPr>
          <w:p w14:paraId="2BC0F3E9"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14.</w:t>
            </w:r>
          </w:p>
        </w:tc>
        <w:tc>
          <w:tcPr>
            <w:tcW w:w="2676" w:type="dxa"/>
            <w:gridSpan w:val="4"/>
            <w:tcBorders>
              <w:top w:val="single" w:sz="4" w:space="0" w:color="auto"/>
              <w:left w:val="single" w:sz="4" w:space="0" w:color="auto"/>
            </w:tcBorders>
            <w:shd w:val="clear" w:color="auto" w:fill="FFFFFF"/>
          </w:tcPr>
          <w:p w14:paraId="2459EA3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ինտեգրացիոն բաղադրիչի եւ եվրասիական ցանցի </w:t>
            </w:r>
            <w:r w:rsidRPr="0032642C">
              <w:rPr>
                <w:rFonts w:ascii="Sylfaen" w:hAnsi="Sylfaen"/>
                <w:sz w:val="20"/>
                <w:szCs w:val="20"/>
                <w:lang w:val="hy-AM"/>
              </w:rPr>
              <w:t>գործադրված ազգային բաղադրիչների փորձնական շահագործում</w:t>
            </w:r>
            <w:r w:rsidRPr="0032642C">
              <w:rPr>
                <w:rFonts w:ascii="Sylfaen" w:hAnsi="Sylfaen" w:cs="Sylfaen"/>
                <w:sz w:val="20"/>
                <w:szCs w:val="20"/>
                <w:lang w:val="hy-AM"/>
              </w:rPr>
              <w:t xml:space="preserve"> (առնվազն 2 անդամ պետության հիմքի վրա)</w:t>
            </w:r>
          </w:p>
        </w:tc>
        <w:tc>
          <w:tcPr>
            <w:tcW w:w="6101" w:type="dxa"/>
            <w:gridSpan w:val="6"/>
            <w:tcBorders>
              <w:top w:val="single" w:sz="4" w:space="0" w:color="auto"/>
              <w:left w:val="single" w:sz="4" w:space="0" w:color="auto"/>
              <w:right w:val="single" w:sz="4" w:space="0" w:color="auto"/>
            </w:tcBorders>
            <w:shd w:val="clear" w:color="auto" w:fill="FFFFFF"/>
          </w:tcPr>
          <w:p w14:paraId="287B1F2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փորձնական շահագործման արդյունքների հիման վրա պետք է ձեւակերպվեն ընդունման-հանձնման փորձարկումների արձանագրություններ, ընդունման-փոխանցման ակտեր</w:t>
            </w:r>
          </w:p>
        </w:tc>
      </w:tr>
      <w:tr w:rsidR="00174922" w:rsidRPr="00840402" w14:paraId="08A65F61" w14:textId="77777777" w:rsidTr="0032642C">
        <w:trPr>
          <w:gridAfter w:val="1"/>
          <w:wAfter w:w="10" w:type="dxa"/>
        </w:trPr>
        <w:tc>
          <w:tcPr>
            <w:tcW w:w="861" w:type="dxa"/>
            <w:tcBorders>
              <w:top w:val="single" w:sz="4" w:space="0" w:color="auto"/>
              <w:left w:val="single" w:sz="4" w:space="0" w:color="auto"/>
            </w:tcBorders>
            <w:shd w:val="clear" w:color="auto" w:fill="FFFFFF"/>
          </w:tcPr>
          <w:p w14:paraId="73C13AFE"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15.</w:t>
            </w:r>
          </w:p>
        </w:tc>
        <w:tc>
          <w:tcPr>
            <w:tcW w:w="2676" w:type="dxa"/>
            <w:gridSpan w:val="4"/>
            <w:tcBorders>
              <w:top w:val="single" w:sz="4" w:space="0" w:color="auto"/>
              <w:left w:val="single" w:sz="4" w:space="0" w:color="auto"/>
            </w:tcBorders>
            <w:shd w:val="clear" w:color="auto" w:fill="FFFFFF"/>
          </w:tcPr>
          <w:p w14:paraId="57010B1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ի հստակեցում եւ իրագործում</w:t>
            </w:r>
          </w:p>
        </w:tc>
        <w:tc>
          <w:tcPr>
            <w:tcW w:w="6101" w:type="dxa"/>
            <w:gridSpan w:val="6"/>
            <w:tcBorders>
              <w:top w:val="single" w:sz="4" w:space="0" w:color="auto"/>
              <w:left w:val="single" w:sz="4" w:space="0" w:color="auto"/>
              <w:right w:val="single" w:sz="4" w:space="0" w:color="auto"/>
            </w:tcBorders>
            <w:shd w:val="clear" w:color="auto" w:fill="FFFFFF"/>
          </w:tcPr>
          <w:p w14:paraId="5E139C6A" w14:textId="77777777" w:rsidR="00174922" w:rsidRPr="0032642C" w:rsidRDefault="0079331C"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ազգային օպերատորների կողմից պետք է կազմակերպվի՝ </w:t>
            </w:r>
            <w:r w:rsidR="00CE6992" w:rsidRPr="0032642C">
              <w:rPr>
                <w:rFonts w:ascii="Sylfaen" w:hAnsi="Sylfaen" w:cs="Sylfaen"/>
                <w:sz w:val="20"/>
                <w:szCs w:val="20"/>
                <w:lang w:val="hy-AM"/>
              </w:rPr>
              <w:t xml:space="preserve">եվրասիական ցանցի օգտագործմամբ արդյունաբերական կոոպերացիայում եւ տեխնոլոգիաների փոխանցման մեջ ներգրավված՝ անդամ պետությունների տնտեսավարող սուբյեկտների թվի ավելացման հարցերով միջոցառումների </w:t>
            </w:r>
            <w:r w:rsidR="00935D75" w:rsidRPr="0032642C">
              <w:rPr>
                <w:rFonts w:ascii="Sylfaen" w:hAnsi="Sylfaen" w:cs="Sylfaen"/>
                <w:sz w:val="20"/>
                <w:szCs w:val="20"/>
                <w:lang w:val="hy-AM"/>
              </w:rPr>
              <w:t>պլան</w:t>
            </w:r>
            <w:r w:rsidR="00CE6992" w:rsidRPr="0032642C">
              <w:rPr>
                <w:rFonts w:ascii="Sylfaen" w:hAnsi="Sylfaen" w:cs="Sylfaen"/>
                <w:sz w:val="20"/>
                <w:szCs w:val="20"/>
                <w:lang w:val="hy-AM"/>
              </w:rPr>
              <w:t>ի հստակեցում՝ հաշվի առնելով</w:t>
            </w:r>
            <w:r w:rsidR="007A5EBB" w:rsidRPr="0032642C">
              <w:rPr>
                <w:rFonts w:ascii="Sylfaen" w:hAnsi="Sylfaen" w:cs="Sylfaen"/>
                <w:sz w:val="20"/>
                <w:szCs w:val="20"/>
                <w:lang w:val="hy-AM"/>
              </w:rPr>
              <w:t xml:space="preserve"> </w:t>
            </w:r>
            <w:r w:rsidR="00CE6992" w:rsidRPr="0032642C">
              <w:rPr>
                <w:rFonts w:ascii="Sylfaen" w:hAnsi="Sylfaen" w:cs="Sylfaen"/>
                <w:sz w:val="20"/>
                <w:szCs w:val="20"/>
                <w:lang w:val="hy-AM"/>
              </w:rPr>
              <w:t>2020 թվականի IV եռամսյակի դրությամբ սկզբնական տվյալների արդիականացումը:</w:t>
            </w:r>
          </w:p>
          <w:p w14:paraId="316482A6" w14:textId="77777777" w:rsidR="00704F55"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ամփոփվեն եվրասիական ցանցի օգտագործմամբ արդյունաբերական կոոպերացիայում ներգրավված՝ անդամ պետությունների տնտեսավարող սուբյեկտների թվի ավելացման միջոց</w:t>
            </w:r>
            <w:r w:rsidR="0079331C" w:rsidRPr="0032642C">
              <w:rPr>
                <w:rFonts w:ascii="Sylfaen" w:hAnsi="Sylfaen" w:cs="Sylfaen"/>
                <w:sz w:val="20"/>
                <w:szCs w:val="20"/>
                <w:lang w:val="hy-AM"/>
              </w:rPr>
              <w:t>առում</w:t>
            </w:r>
            <w:r w:rsidRPr="0032642C">
              <w:rPr>
                <w:rFonts w:ascii="Sylfaen" w:hAnsi="Sylfaen" w:cs="Sylfaen"/>
                <w:sz w:val="20"/>
                <w:szCs w:val="20"/>
                <w:lang w:val="hy-AM"/>
              </w:rPr>
              <w:t>ների մշակման եւ իրագործման վերաբերյալ ազգային օպերատորների առաջարկ</w:t>
            </w:r>
            <w:r w:rsidR="0079331C" w:rsidRPr="0032642C">
              <w:rPr>
                <w:rFonts w:ascii="Sylfaen" w:hAnsi="Sylfaen" w:cs="Sylfaen"/>
                <w:sz w:val="20"/>
                <w:szCs w:val="20"/>
                <w:lang w:val="hy-AM"/>
              </w:rPr>
              <w:t>ություն</w:t>
            </w:r>
            <w:r w:rsidRPr="0032642C">
              <w:rPr>
                <w:rFonts w:ascii="Sylfaen" w:hAnsi="Sylfaen" w:cs="Sylfaen"/>
                <w:sz w:val="20"/>
                <w:szCs w:val="20"/>
                <w:lang w:val="hy-AM"/>
              </w:rPr>
              <w:t>ները (2021 թվականի դրությամբ՝ 3 նոր փաստաթուղթ եւ 2 գործող փաստաթղթի փոփոխում):</w:t>
            </w:r>
          </w:p>
          <w:p w14:paraId="77F4E29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օգտագործմամբ արդյունաբերական կոոպերացիայում եւ տեխնոլոգիաների փոխանցման մեջ ներգրավված՝ անդամ պետությունների տնտեսավարող սուբյեկտների թվի ավելացմանն ուղղված միջոցառումների </w:t>
            </w:r>
            <w:r w:rsidR="00935D75" w:rsidRPr="0032642C">
              <w:rPr>
                <w:rFonts w:ascii="Sylfaen" w:hAnsi="Sylfaen" w:cs="Sylfaen"/>
                <w:sz w:val="20"/>
                <w:szCs w:val="20"/>
                <w:lang w:val="hy-AM"/>
              </w:rPr>
              <w:t>պլան</w:t>
            </w:r>
            <w:r w:rsidRPr="0032642C">
              <w:rPr>
                <w:rFonts w:ascii="Sylfaen" w:hAnsi="Sylfaen" w:cs="Sylfaen"/>
                <w:sz w:val="20"/>
                <w:szCs w:val="20"/>
                <w:lang w:val="hy-AM"/>
              </w:rPr>
              <w:t>ի իրագործման արդյու</w:t>
            </w:r>
            <w:r w:rsidR="007F0806" w:rsidRPr="0032642C">
              <w:rPr>
                <w:rFonts w:ascii="Sylfaen" w:hAnsi="Sylfaen" w:cs="Sylfaen"/>
                <w:sz w:val="20"/>
                <w:szCs w:val="20"/>
                <w:lang w:val="hy-AM"/>
              </w:rPr>
              <w:t>ն</w:t>
            </w:r>
            <w:r w:rsidRPr="0032642C">
              <w:rPr>
                <w:rFonts w:ascii="Sylfaen" w:hAnsi="Sylfaen" w:cs="Sylfaen"/>
                <w:sz w:val="20"/>
                <w:szCs w:val="20"/>
                <w:lang w:val="hy-AM"/>
              </w:rPr>
              <w:t xml:space="preserve">քների հիման վրա պետք է կազմվի ազգային օպերատորների կողմից տրամադրվող վերլուծական հաշվետվություն </w:t>
            </w:r>
            <w:r w:rsidRPr="0032642C">
              <w:rPr>
                <w:rFonts w:ascii="Sylfaen" w:hAnsi="Sylfaen"/>
                <w:sz w:val="20"/>
                <w:szCs w:val="20"/>
                <w:lang w:val="hy-AM"/>
              </w:rPr>
              <w:t>(եռամսյակը մեկ՝ սկսած 2021 թվականի I եռամսյակից)</w:t>
            </w:r>
          </w:p>
        </w:tc>
      </w:tr>
      <w:tr w:rsidR="00174922" w:rsidRPr="00840402" w14:paraId="771FBEF7" w14:textId="77777777" w:rsidTr="0032642C">
        <w:trPr>
          <w:gridAfter w:val="1"/>
          <w:wAfter w:w="10" w:type="dxa"/>
        </w:trPr>
        <w:tc>
          <w:tcPr>
            <w:tcW w:w="861" w:type="dxa"/>
            <w:tcBorders>
              <w:top w:val="single" w:sz="4" w:space="0" w:color="auto"/>
              <w:left w:val="single" w:sz="4" w:space="0" w:color="auto"/>
              <w:bottom w:val="single" w:sz="4" w:space="0" w:color="auto"/>
            </w:tcBorders>
            <w:shd w:val="clear" w:color="auto" w:fill="FFFFFF"/>
          </w:tcPr>
          <w:p w14:paraId="71A5C48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16.</w:t>
            </w:r>
          </w:p>
        </w:tc>
        <w:tc>
          <w:tcPr>
            <w:tcW w:w="2676" w:type="dxa"/>
            <w:gridSpan w:val="4"/>
            <w:tcBorders>
              <w:top w:val="single" w:sz="4" w:space="0" w:color="auto"/>
              <w:left w:val="single" w:sz="4" w:space="0" w:color="auto"/>
              <w:bottom w:val="single" w:sz="4" w:space="0" w:color="auto"/>
            </w:tcBorders>
            <w:shd w:val="clear" w:color="auto" w:fill="FFFFFF"/>
            <w:vAlign w:val="bottom"/>
          </w:tcPr>
          <w:p w14:paraId="7F7098D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լրամշակում՝ եվրասիական ցանցի ինտեգրացիոն բաղադրիչի եւ եվրասիական ցանցի ազգային </w:t>
            </w:r>
            <w:r w:rsidRPr="0032642C">
              <w:rPr>
                <w:rFonts w:ascii="Sylfaen" w:hAnsi="Sylfaen"/>
                <w:sz w:val="20"/>
                <w:szCs w:val="20"/>
                <w:lang w:val="hy-AM"/>
              </w:rPr>
              <w:lastRenderedPageBreak/>
              <w:t>բաղադրիչների ինտեգրված ծառայությունների փորձնական շահագործման արդյունքների հիման վրա</w:t>
            </w:r>
          </w:p>
        </w:tc>
        <w:tc>
          <w:tcPr>
            <w:tcW w:w="6101" w:type="dxa"/>
            <w:gridSpan w:val="6"/>
            <w:tcBorders>
              <w:top w:val="single" w:sz="4" w:space="0" w:color="auto"/>
              <w:left w:val="single" w:sz="4" w:space="0" w:color="auto"/>
              <w:bottom w:val="single" w:sz="4" w:space="0" w:color="auto"/>
              <w:right w:val="single" w:sz="4" w:space="0" w:color="auto"/>
            </w:tcBorders>
            <w:shd w:val="clear" w:color="auto" w:fill="FFFFFF"/>
          </w:tcPr>
          <w:p w14:paraId="1DA5A7B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lastRenderedPageBreak/>
              <w:t xml:space="preserve">եվրասիական ցանցի ինտեգրացիոն բաղադրիչի եւ եվրասիական ցանցի ազգային բաղադրիչների ինտեգրված ծառայությունների փորձնական շահագործման արդյունքների հիման վրա եվրասիական ցանցի լրամշակման արդյունքներով պետք է լրամշակվեն եվրասիական ցանցի ծառայությունները եւ </w:t>
            </w:r>
            <w:r w:rsidRPr="0032642C">
              <w:rPr>
                <w:rFonts w:ascii="Sylfaen" w:hAnsi="Sylfaen"/>
                <w:sz w:val="20"/>
                <w:szCs w:val="20"/>
                <w:lang w:val="hy-AM"/>
              </w:rPr>
              <w:lastRenderedPageBreak/>
              <w:t>գործիքները, լրամշակվի եվրասիական ցանցի մասով տեխնիկական փաստաթղթերի լրակազմը</w:t>
            </w:r>
          </w:p>
        </w:tc>
      </w:tr>
      <w:tr w:rsidR="00174922" w:rsidRPr="00840402" w14:paraId="3517CC76" w14:textId="77777777" w:rsidTr="0032642C">
        <w:tc>
          <w:tcPr>
            <w:tcW w:w="861" w:type="dxa"/>
            <w:tcBorders>
              <w:top w:val="single" w:sz="4" w:space="0" w:color="auto"/>
              <w:left w:val="single" w:sz="4" w:space="0" w:color="auto"/>
            </w:tcBorders>
            <w:shd w:val="clear" w:color="auto" w:fill="FFFFFF"/>
          </w:tcPr>
          <w:p w14:paraId="17EDFF5F"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17.</w:t>
            </w:r>
          </w:p>
        </w:tc>
        <w:tc>
          <w:tcPr>
            <w:tcW w:w="2695" w:type="dxa"/>
            <w:gridSpan w:val="6"/>
            <w:tcBorders>
              <w:top w:val="single" w:sz="4" w:space="0" w:color="auto"/>
              <w:left w:val="single" w:sz="4" w:space="0" w:color="auto"/>
            </w:tcBorders>
            <w:shd w:val="clear" w:color="auto" w:fill="FFFFFF"/>
          </w:tcPr>
          <w:p w14:paraId="206A99E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ինտեգրացիոն բաղադրիչը արդյունաբերական շահագործման մեջ դնելը</w:t>
            </w:r>
          </w:p>
        </w:tc>
        <w:tc>
          <w:tcPr>
            <w:tcW w:w="6092" w:type="dxa"/>
            <w:gridSpan w:val="5"/>
            <w:tcBorders>
              <w:top w:val="single" w:sz="4" w:space="0" w:color="auto"/>
              <w:left w:val="single" w:sz="4" w:space="0" w:color="auto"/>
              <w:right w:val="single" w:sz="4" w:space="0" w:color="auto"/>
            </w:tcBorders>
            <w:shd w:val="clear" w:color="auto" w:fill="FFFFFF"/>
          </w:tcPr>
          <w:p w14:paraId="349E39A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նախապատրաստվեն ընդունման-հանձնման փորձարկումների արձանագրությունը, ընդունման-փոխանցման ակտը, </w:t>
            </w:r>
            <w:r w:rsidRPr="0032642C">
              <w:rPr>
                <w:rFonts w:ascii="Sylfaen" w:hAnsi="Sylfaen"/>
                <w:sz w:val="20"/>
                <w:szCs w:val="20"/>
                <w:lang w:val="hy-AM"/>
              </w:rPr>
              <w:t>եվրասիական ցանցի ինտեգրացիոն բաղադրիչը արդյունաբերական շահագործման մեջ դնելու մասին փաստաթղթերը</w:t>
            </w:r>
          </w:p>
        </w:tc>
      </w:tr>
      <w:tr w:rsidR="00174922" w:rsidRPr="00840402" w14:paraId="5892D272" w14:textId="77777777" w:rsidTr="0032642C">
        <w:tc>
          <w:tcPr>
            <w:tcW w:w="861" w:type="dxa"/>
            <w:tcBorders>
              <w:top w:val="single" w:sz="4" w:space="0" w:color="auto"/>
              <w:left w:val="single" w:sz="4" w:space="0" w:color="auto"/>
            </w:tcBorders>
            <w:shd w:val="clear" w:color="auto" w:fill="FFFFFF"/>
          </w:tcPr>
          <w:p w14:paraId="6D0B953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18.</w:t>
            </w:r>
          </w:p>
        </w:tc>
        <w:tc>
          <w:tcPr>
            <w:tcW w:w="2695" w:type="dxa"/>
            <w:gridSpan w:val="6"/>
            <w:tcBorders>
              <w:top w:val="single" w:sz="4" w:space="0" w:color="auto"/>
              <w:left w:val="single" w:sz="4" w:space="0" w:color="auto"/>
            </w:tcBorders>
            <w:shd w:val="clear" w:color="auto" w:fill="FFFFFF"/>
          </w:tcPr>
          <w:p w14:paraId="7067803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Եվրասիական ցանցի բազային բաղադրիչի (օգտատիրական ծառայությունների ստեղծման եւ միացման մասով ունիվերսալ հարթակային լուծման) զարգացում ու եվրասիական ցանցի ազգային բաղադրիչի գործադրում </w:t>
            </w:r>
          </w:p>
        </w:tc>
        <w:tc>
          <w:tcPr>
            <w:tcW w:w="6092" w:type="dxa"/>
            <w:gridSpan w:val="5"/>
            <w:tcBorders>
              <w:top w:val="single" w:sz="4" w:space="0" w:color="auto"/>
              <w:left w:val="single" w:sz="4" w:space="0" w:color="auto"/>
              <w:right w:val="single" w:sz="4" w:space="0" w:color="auto"/>
            </w:tcBorders>
            <w:shd w:val="clear" w:color="auto" w:fill="FFFFFF"/>
          </w:tcPr>
          <w:p w14:paraId="4DADE0B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մշակվեն հետեւյալ ծառայությունները՝ </w:t>
            </w:r>
          </w:p>
          <w:p w14:paraId="2291E11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անդամ պետություններում արդյունաբերական կոոպերացիայի, սուբկոնտրակտացիայի եւ տեխնոլոգիաների փոխանցման վերլուծության եւ մոնիթորինգի ծառայություններ՝ բազմաչափ վերլուծության հնարավորությամբ.</w:t>
            </w:r>
          </w:p>
          <w:p w14:paraId="5175BDD9" w14:textId="77777777" w:rsidR="00174922" w:rsidRPr="0032642C" w:rsidRDefault="00CE6992" w:rsidP="0032642C">
            <w:pPr>
              <w:pStyle w:val="2"/>
              <w:shd w:val="clear" w:color="auto" w:fill="auto"/>
              <w:spacing w:after="120" w:line="240" w:lineRule="auto"/>
              <w:ind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արդյունաբերական-նորարարական օբյեկտների եւ դրանց ենթակառուցվածքի մասին տեղեկությունների հասանելիության ապահովում («Արդյունաբերության ատլաս» գեոտեղեկատվական ծառայություն).</w:t>
            </w:r>
          </w:p>
          <w:p w14:paraId="2D00FD08" w14:textId="77777777" w:rsidR="00174922" w:rsidRPr="0032642C" w:rsidRDefault="00CE6992" w:rsidP="0032642C">
            <w:pPr>
              <w:pStyle w:val="2"/>
              <w:shd w:val="clear" w:color="auto" w:fill="auto"/>
              <w:spacing w:after="120" w:line="240" w:lineRule="auto"/>
              <w:ind w:firstLine="0"/>
              <w:rPr>
                <w:rFonts w:ascii="Sylfaen" w:hAnsi="Sylfaen"/>
                <w:sz w:val="20"/>
                <w:szCs w:val="20"/>
                <w:lang w:val="hy-AM"/>
              </w:rPr>
            </w:pPr>
            <w:r w:rsidRPr="0032642C">
              <w:rPr>
                <w:rFonts w:ascii="Sylfaen" w:hAnsi="Sylfaen" w:cs="Sylfaen"/>
                <w:sz w:val="20"/>
                <w:szCs w:val="20"/>
                <w:lang w:val="hy-AM"/>
              </w:rPr>
              <w:t xml:space="preserve">- </w:t>
            </w:r>
            <w:r w:rsidRPr="0032642C">
              <w:rPr>
                <w:rFonts w:ascii="Sylfaen" w:hAnsi="Sylfaen"/>
                <w:sz w:val="20"/>
                <w:szCs w:val="20"/>
                <w:lang w:val="hy-AM"/>
              </w:rPr>
              <w:t>արդյունաբերական կոոպերացիայի, սուբկոնտրակտացիայի եւ տեխնոլոգիաների փոխանցման մասին գիտելիքների շտեմարան (wiki).</w:t>
            </w:r>
          </w:p>
          <w:p w14:paraId="19F7F586"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պետք է ձեւակերպվի ընդունման-հանձնման փորձարկումների արձանագրությունը </w:t>
            </w:r>
          </w:p>
        </w:tc>
      </w:tr>
      <w:tr w:rsidR="00174922" w:rsidRPr="00840402" w14:paraId="4E6D51F2" w14:textId="77777777" w:rsidTr="0032642C">
        <w:tc>
          <w:tcPr>
            <w:tcW w:w="861" w:type="dxa"/>
            <w:tcBorders>
              <w:top w:val="single" w:sz="4" w:space="0" w:color="auto"/>
              <w:left w:val="single" w:sz="4" w:space="0" w:color="auto"/>
            </w:tcBorders>
            <w:shd w:val="clear" w:color="auto" w:fill="FFFFFF"/>
          </w:tcPr>
          <w:p w14:paraId="13A0452B"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19.</w:t>
            </w:r>
          </w:p>
        </w:tc>
        <w:tc>
          <w:tcPr>
            <w:tcW w:w="2695" w:type="dxa"/>
            <w:gridSpan w:val="6"/>
            <w:tcBorders>
              <w:top w:val="single" w:sz="4" w:space="0" w:color="auto"/>
              <w:left w:val="single" w:sz="4" w:space="0" w:color="auto"/>
            </w:tcBorders>
            <w:shd w:val="clear" w:color="auto" w:fill="FFFFFF"/>
          </w:tcPr>
          <w:p w14:paraId="068A4FB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ինտեգրացիոն բաղադրիչի զարգացում</w:t>
            </w:r>
          </w:p>
        </w:tc>
        <w:tc>
          <w:tcPr>
            <w:tcW w:w="6092" w:type="dxa"/>
            <w:gridSpan w:val="5"/>
            <w:tcBorders>
              <w:top w:val="single" w:sz="4" w:space="0" w:color="auto"/>
              <w:left w:val="single" w:sz="4" w:space="0" w:color="auto"/>
              <w:right w:val="single" w:sz="4" w:space="0" w:color="auto"/>
            </w:tcBorders>
            <w:shd w:val="clear" w:color="auto" w:fill="FFFFFF"/>
          </w:tcPr>
          <w:p w14:paraId="03214287"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մշակվեն հետեւյալ ծառայությունները՝</w:t>
            </w:r>
          </w:p>
          <w:p w14:paraId="2E01F21C" w14:textId="77777777" w:rsidR="00174922" w:rsidRPr="0032642C" w:rsidRDefault="00CE6992" w:rsidP="0032642C">
            <w:pPr>
              <w:pStyle w:val="1"/>
              <w:shd w:val="clear" w:color="auto" w:fill="auto"/>
              <w:spacing w:after="120" w:line="240" w:lineRule="auto"/>
              <w:ind w:firstLine="567"/>
              <w:rPr>
                <w:rFonts w:ascii="Sylfaen" w:hAnsi="Sylfaen" w:cs="Sylfaen"/>
                <w:sz w:val="20"/>
                <w:szCs w:val="20"/>
                <w:lang w:val="hy-AM"/>
              </w:rPr>
            </w:pPr>
            <w:r w:rsidRPr="0032642C">
              <w:rPr>
                <w:rFonts w:ascii="Sylfaen" w:hAnsi="Sylfaen" w:cs="Sylfaen"/>
                <w:sz w:val="20"/>
                <w:szCs w:val="20"/>
                <w:lang w:val="hy-AM"/>
              </w:rPr>
              <w:t xml:space="preserve">- արդյունաբերական ձեռնարկություններին </w:t>
            </w:r>
            <w:r w:rsidRPr="0032642C">
              <w:rPr>
                <w:rFonts w:ascii="Sylfaen" w:hAnsi="Sylfaen"/>
                <w:sz w:val="20"/>
                <w:szCs w:val="20"/>
                <w:lang w:val="hy-AM"/>
              </w:rPr>
              <w:t xml:space="preserve">աջակցության միջոցառումների </w:t>
            </w:r>
            <w:r w:rsidR="007F0806" w:rsidRPr="0032642C">
              <w:rPr>
                <w:rFonts w:ascii="Sylfaen" w:hAnsi="Sylfaen"/>
                <w:sz w:val="20"/>
                <w:szCs w:val="20"/>
                <w:lang w:val="hy-AM"/>
              </w:rPr>
              <w:t xml:space="preserve">նավարկիչ </w:t>
            </w:r>
            <w:r w:rsidRPr="0032642C">
              <w:rPr>
                <w:rFonts w:ascii="Sylfaen" w:hAnsi="Sylfaen"/>
                <w:sz w:val="20"/>
                <w:szCs w:val="20"/>
                <w:lang w:val="hy-AM"/>
              </w:rPr>
              <w:t>ծառայություն.</w:t>
            </w:r>
          </w:p>
          <w:p w14:paraId="1BB1F770"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 արդյունաբերական արտադրանքի </w:t>
            </w:r>
            <w:r w:rsidRPr="0032642C">
              <w:rPr>
                <w:rFonts w:ascii="Sylfaen" w:hAnsi="Sylfaen"/>
                <w:sz w:val="20"/>
                <w:szCs w:val="20"/>
                <w:lang w:val="hy-AM"/>
              </w:rPr>
              <w:t xml:space="preserve">սերտիֆիկացման եւ </w:t>
            </w:r>
            <w:r w:rsidR="00A544EA" w:rsidRPr="0032642C">
              <w:rPr>
                <w:rFonts w:ascii="Sylfaen" w:hAnsi="Sylfaen"/>
                <w:sz w:val="20"/>
                <w:szCs w:val="20"/>
                <w:lang w:val="hy-AM"/>
              </w:rPr>
              <w:t>հոմոլոգացման</w:t>
            </w:r>
            <w:r w:rsidRPr="0032642C">
              <w:rPr>
                <w:rFonts w:ascii="Sylfaen" w:hAnsi="Sylfaen" w:cs="Sylfaen"/>
                <w:sz w:val="20"/>
                <w:szCs w:val="20"/>
                <w:lang w:val="hy-AM"/>
              </w:rPr>
              <w:t xml:space="preserve"> ծառայությունների, այդ թվում՝ արտադրական օբյեկտների ու դրանց գործունեության ստանդարտացման ծառայությունների որոնման եւ պատվիրման ծառայություն.</w:t>
            </w:r>
          </w:p>
          <w:p w14:paraId="156E574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սուբկոնտրակտացիայի ընտրված շղթայի մասով պայմանագրերի կնքման ծառայություն.</w:t>
            </w:r>
          </w:p>
          <w:p w14:paraId="4518407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ձեւակերպվի ընդունման-հանձնման փորձարկումների արձանագրությունը</w:t>
            </w:r>
          </w:p>
        </w:tc>
      </w:tr>
      <w:tr w:rsidR="00174922" w:rsidRPr="00840402" w14:paraId="33008DAF" w14:textId="77777777" w:rsidTr="0032642C">
        <w:tc>
          <w:tcPr>
            <w:tcW w:w="861" w:type="dxa"/>
            <w:tcBorders>
              <w:top w:val="single" w:sz="4" w:space="0" w:color="auto"/>
              <w:left w:val="single" w:sz="4" w:space="0" w:color="auto"/>
            </w:tcBorders>
            <w:shd w:val="clear" w:color="auto" w:fill="FFFFFF"/>
          </w:tcPr>
          <w:p w14:paraId="52ED866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20.</w:t>
            </w:r>
          </w:p>
        </w:tc>
        <w:tc>
          <w:tcPr>
            <w:tcW w:w="2695" w:type="dxa"/>
            <w:gridSpan w:val="6"/>
            <w:tcBorders>
              <w:top w:val="single" w:sz="4" w:space="0" w:color="auto"/>
              <w:left w:val="single" w:sz="4" w:space="0" w:color="auto"/>
            </w:tcBorders>
            <w:shd w:val="clear" w:color="auto" w:fill="FFFFFF"/>
          </w:tcPr>
          <w:p w14:paraId="7D4A274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կնքում</w:t>
            </w:r>
          </w:p>
        </w:tc>
        <w:tc>
          <w:tcPr>
            <w:tcW w:w="6092" w:type="dxa"/>
            <w:gridSpan w:val="5"/>
            <w:tcBorders>
              <w:top w:val="single" w:sz="4" w:space="0" w:color="auto"/>
              <w:left w:val="single" w:sz="4" w:space="0" w:color="auto"/>
              <w:right w:val="single" w:sz="4" w:space="0" w:color="auto"/>
            </w:tcBorders>
            <w:shd w:val="clear" w:color="auto" w:fill="FFFFFF"/>
          </w:tcPr>
          <w:p w14:paraId="20D1FDC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կազմակերպվի եւ իրագործվի</w:t>
            </w:r>
            <w:r w:rsidR="00D95157" w:rsidRPr="0032642C">
              <w:rPr>
                <w:rFonts w:ascii="Sylfaen" w:hAnsi="Sylfaen"/>
                <w:sz w:val="20"/>
                <w:szCs w:val="20"/>
                <w:lang w:val="hy-AM"/>
              </w:rPr>
              <w:t>՝</w:t>
            </w:r>
            <w:r w:rsidRPr="0032642C">
              <w:rPr>
                <w:rFonts w:ascii="Sylfaen" w:hAnsi="Sylfaen"/>
                <w:sz w:val="20"/>
                <w:szCs w:val="20"/>
                <w:lang w:val="hy-AM"/>
              </w:rPr>
              <w:t xml:space="preserve"> 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կնքման գործընթացը</w:t>
            </w:r>
          </w:p>
        </w:tc>
      </w:tr>
      <w:tr w:rsidR="00174922" w:rsidRPr="00840402" w14:paraId="61F5126F" w14:textId="77777777" w:rsidTr="0032642C">
        <w:tc>
          <w:tcPr>
            <w:tcW w:w="861" w:type="dxa"/>
            <w:tcBorders>
              <w:top w:val="single" w:sz="4" w:space="0" w:color="auto"/>
              <w:left w:val="single" w:sz="4" w:space="0" w:color="auto"/>
              <w:bottom w:val="single" w:sz="4" w:space="0" w:color="auto"/>
            </w:tcBorders>
            <w:shd w:val="clear" w:color="auto" w:fill="FFFFFF"/>
          </w:tcPr>
          <w:p w14:paraId="374851BC"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21.</w:t>
            </w:r>
          </w:p>
        </w:tc>
        <w:tc>
          <w:tcPr>
            <w:tcW w:w="2695" w:type="dxa"/>
            <w:gridSpan w:val="6"/>
            <w:tcBorders>
              <w:top w:val="single" w:sz="4" w:space="0" w:color="auto"/>
              <w:left w:val="single" w:sz="4" w:space="0" w:color="auto"/>
              <w:bottom w:val="single" w:sz="4" w:space="0" w:color="auto"/>
            </w:tcBorders>
            <w:shd w:val="clear" w:color="auto" w:fill="FFFFFF"/>
            <w:vAlign w:val="bottom"/>
          </w:tcPr>
          <w:p w14:paraId="6C7466F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երրորդ երկրների գործընկերային </w:t>
            </w:r>
            <w:r w:rsidRPr="0032642C">
              <w:rPr>
                <w:rFonts w:ascii="Sylfaen" w:hAnsi="Sylfaen"/>
                <w:sz w:val="20"/>
                <w:szCs w:val="20"/>
                <w:lang w:val="hy-AM"/>
              </w:rPr>
              <w:lastRenderedPageBreak/>
              <w:t>անդրսահմանային հարթակների հետ ինտեգրման հնարավորությունների մշակում</w:t>
            </w:r>
          </w:p>
        </w:tc>
        <w:tc>
          <w:tcPr>
            <w:tcW w:w="6092"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48A02C56"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lastRenderedPageBreak/>
              <w:t xml:space="preserve">պետք է մշակվի եվրասիական ցանցի՝ երրորդ երկրների գործընկերային անդրսահմանային հարթակների (երրորդ երկրների առնվազն 1 անդրսահմանային հարթակի) հետ </w:t>
            </w:r>
            <w:r w:rsidRPr="0032642C">
              <w:rPr>
                <w:rFonts w:ascii="Sylfaen" w:hAnsi="Sylfaen"/>
                <w:sz w:val="20"/>
                <w:szCs w:val="20"/>
                <w:lang w:val="hy-AM"/>
              </w:rPr>
              <w:lastRenderedPageBreak/>
              <w:t xml:space="preserve">ինտեգրման հարցերով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 եվրասիական ցանցի ազգային բաղադրիչների՝ երրորդ երկրների գործընկերային անդրսահմանային հարթակների (երրորդ երկրների առնվազն 1 անդրսահմանային հարթակի) հետ ինտեգրման հարցերով միջոցառումների </w:t>
            </w:r>
            <w:r w:rsidR="00935D75" w:rsidRPr="0032642C">
              <w:rPr>
                <w:rFonts w:ascii="Sylfaen" w:hAnsi="Sylfaen"/>
                <w:sz w:val="20"/>
                <w:szCs w:val="20"/>
                <w:lang w:val="hy-AM"/>
              </w:rPr>
              <w:t>պլան</w:t>
            </w:r>
            <w:r w:rsidRPr="0032642C">
              <w:rPr>
                <w:rFonts w:ascii="Sylfaen" w:hAnsi="Sylfaen"/>
                <w:sz w:val="20"/>
                <w:szCs w:val="20"/>
                <w:lang w:val="hy-AM"/>
              </w:rPr>
              <w:t>:</w:t>
            </w:r>
          </w:p>
          <w:p w14:paraId="43D1C81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ներգրավվի եվրասիական ցանցի օգտագործմամբ արդյունաբերական կոոպերացիայում ներգրավված՝ երրորդ երկրների առնվազն 46 ձեռնարկություն (2021 թվականի ավարտի դրությամբ)</w:t>
            </w:r>
          </w:p>
        </w:tc>
      </w:tr>
      <w:tr w:rsidR="00174922" w:rsidRPr="00840402" w14:paraId="3DCE4A30" w14:textId="77777777" w:rsidTr="0032642C">
        <w:trPr>
          <w:gridAfter w:val="2"/>
          <w:wAfter w:w="20" w:type="dxa"/>
        </w:trPr>
        <w:tc>
          <w:tcPr>
            <w:tcW w:w="861" w:type="dxa"/>
            <w:tcBorders>
              <w:top w:val="single" w:sz="4" w:space="0" w:color="auto"/>
              <w:left w:val="single" w:sz="4" w:space="0" w:color="auto"/>
            </w:tcBorders>
            <w:shd w:val="clear" w:color="auto" w:fill="FFFFFF"/>
          </w:tcPr>
          <w:p w14:paraId="11D1197F"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22.</w:t>
            </w:r>
          </w:p>
        </w:tc>
        <w:tc>
          <w:tcPr>
            <w:tcW w:w="2676" w:type="dxa"/>
            <w:gridSpan w:val="4"/>
            <w:tcBorders>
              <w:top w:val="single" w:sz="4" w:space="0" w:color="auto"/>
              <w:left w:val="single" w:sz="4" w:space="0" w:color="auto"/>
            </w:tcBorders>
            <w:shd w:val="clear" w:color="auto" w:fill="FFFFFF"/>
          </w:tcPr>
          <w:p w14:paraId="1DCBE99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Եվրասիական ցանցի ազգային բաղադրիչի գործադրում</w:t>
            </w:r>
          </w:p>
        </w:tc>
        <w:tc>
          <w:tcPr>
            <w:tcW w:w="6091" w:type="dxa"/>
            <w:gridSpan w:val="5"/>
            <w:tcBorders>
              <w:top w:val="single" w:sz="4" w:space="0" w:color="auto"/>
              <w:left w:val="single" w:sz="4" w:space="0" w:color="auto"/>
              <w:right w:val="single" w:sz="4" w:space="0" w:color="auto"/>
            </w:tcBorders>
            <w:shd w:val="clear" w:color="auto" w:fill="FFFFFF"/>
          </w:tcPr>
          <w:p w14:paraId="32CC1DA5" w14:textId="77777777" w:rsidR="00C84513"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t xml:space="preserve">գործադրված ազգային բաղադրիչները պետք է միացվեն ինտեգրացիոն բաղադրիչին: </w:t>
            </w:r>
          </w:p>
          <w:p w14:paraId="5B99FEB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նախապատրաստվեն եվրասիական ցանցի ազգային բաղադրիչի ընդունման-հանձնման փորձարկումների արձանագրություններ, ընդունման-փոխանցման ակտեր</w:t>
            </w:r>
          </w:p>
        </w:tc>
      </w:tr>
      <w:tr w:rsidR="00174922" w:rsidRPr="00840402" w14:paraId="28DC49AF" w14:textId="77777777" w:rsidTr="0032642C">
        <w:trPr>
          <w:gridAfter w:val="2"/>
          <w:wAfter w:w="20" w:type="dxa"/>
        </w:trPr>
        <w:tc>
          <w:tcPr>
            <w:tcW w:w="861" w:type="dxa"/>
            <w:tcBorders>
              <w:top w:val="single" w:sz="4" w:space="0" w:color="auto"/>
              <w:left w:val="single" w:sz="4" w:space="0" w:color="auto"/>
            </w:tcBorders>
            <w:shd w:val="clear" w:color="auto" w:fill="FFFFFF"/>
          </w:tcPr>
          <w:p w14:paraId="2E00EFC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23.</w:t>
            </w:r>
          </w:p>
        </w:tc>
        <w:tc>
          <w:tcPr>
            <w:tcW w:w="2676" w:type="dxa"/>
            <w:gridSpan w:val="4"/>
            <w:tcBorders>
              <w:top w:val="single" w:sz="4" w:space="0" w:color="auto"/>
              <w:left w:val="single" w:sz="4" w:space="0" w:color="auto"/>
            </w:tcBorders>
            <w:shd w:val="clear" w:color="auto" w:fill="FFFFFF"/>
          </w:tcPr>
          <w:p w14:paraId="74FA6A3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Արդյունաբերական կոոպերացիայի եւ սուբկոնտրակտացիայի բազային եւ ազգային ծառայությունների միացում եվրասիական ցանցի ինտեգրացիոն բաղադրիչին</w:t>
            </w:r>
          </w:p>
        </w:tc>
        <w:tc>
          <w:tcPr>
            <w:tcW w:w="6091" w:type="dxa"/>
            <w:gridSpan w:val="5"/>
            <w:tcBorders>
              <w:top w:val="single" w:sz="4" w:space="0" w:color="auto"/>
              <w:left w:val="single" w:sz="4" w:space="0" w:color="auto"/>
              <w:right w:val="single" w:sz="4" w:space="0" w:color="auto"/>
            </w:tcBorders>
            <w:shd w:val="clear" w:color="auto" w:fill="FFFFFF"/>
          </w:tcPr>
          <w:p w14:paraId="45C8EB03"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t xml:space="preserve">պետք է նախապատրաստվեն ծառայություններ տրամադրողների ծառայությունների՝ որպես արդյունաբերական կոոպերացիայի եւ սուբկոնտրակտացիայի բազային ծառայություններ եվրասիական ցանցի ինտեգրացիոն բաղադրիչին միացնելու արձանագրությունները: </w:t>
            </w:r>
          </w:p>
          <w:p w14:paraId="47ECACD4"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t>Պետք է միացվեն հետեւյալ ծառայությունները: Տնտեսավարող սուբյեկտների աշխատանքի մասով բազային ծառայությունները՝</w:t>
            </w:r>
          </w:p>
          <w:p w14:paraId="5DAF1994" w14:textId="77777777" w:rsidR="00C34C97" w:rsidRPr="0032642C" w:rsidRDefault="00CE6992" w:rsidP="0032642C">
            <w:pPr>
              <w:pStyle w:val="a1"/>
              <w:shd w:val="clear" w:color="auto" w:fill="auto"/>
              <w:spacing w:after="120" w:line="240" w:lineRule="auto"/>
              <w:ind w:right="50" w:firstLine="0"/>
              <w:rPr>
                <w:rFonts w:ascii="Sylfaen" w:hAnsi="Sylfaen"/>
                <w:sz w:val="20"/>
                <w:szCs w:val="20"/>
                <w:lang w:val="hy-AM"/>
              </w:rPr>
            </w:pPr>
            <w:r w:rsidRPr="0032642C">
              <w:rPr>
                <w:rFonts w:ascii="Sylfaen" w:hAnsi="Sylfaen"/>
                <w:sz w:val="20"/>
                <w:szCs w:val="20"/>
                <w:lang w:val="hy-AM"/>
              </w:rPr>
              <w:t>- եվրասիական ցանցի տնտեսավարող սուբյեկտների ռեեստրում տնտեսավարող սուբյեկտների մասին տեղեկությունների ներմուծում, վերիֆիկացում եւ որոնում.</w:t>
            </w:r>
          </w:p>
          <w:p w14:paraId="2175376E" w14:textId="77777777" w:rsidR="00174922" w:rsidRPr="0032642C" w:rsidRDefault="00CE6992" w:rsidP="0032642C">
            <w:pPr>
              <w:pStyle w:val="a1"/>
              <w:shd w:val="clear" w:color="auto" w:fill="auto"/>
              <w:spacing w:after="120" w:line="240" w:lineRule="auto"/>
              <w:ind w:right="50" w:firstLine="0"/>
              <w:rPr>
                <w:rFonts w:ascii="Sylfaen" w:hAnsi="Sylfaen" w:cs="Sylfaen"/>
                <w:sz w:val="20"/>
                <w:szCs w:val="20"/>
                <w:lang w:val="hy-AM"/>
              </w:rPr>
            </w:pPr>
            <w:r w:rsidRPr="0032642C">
              <w:rPr>
                <w:rFonts w:ascii="Sylfaen" w:hAnsi="Sylfaen"/>
                <w:sz w:val="20"/>
                <w:szCs w:val="20"/>
                <w:lang w:val="hy-AM"/>
              </w:rPr>
              <w:t>- արդյունաբերական-նորարարական օբյեկտների եւ դրանց ենթակառուցվածքի մասին տեղեկությունների հասանելիության ապահովում («Արդյունաբերության ատլաս» գեոտեղեկատվական ծառայություն)</w:t>
            </w:r>
          </w:p>
        </w:tc>
      </w:tr>
      <w:tr w:rsidR="00174922" w:rsidRPr="00840402" w14:paraId="43818845"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2603866F"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24.</w:t>
            </w:r>
          </w:p>
        </w:tc>
        <w:tc>
          <w:tcPr>
            <w:tcW w:w="2676" w:type="dxa"/>
            <w:gridSpan w:val="4"/>
            <w:tcBorders>
              <w:top w:val="single" w:sz="4" w:space="0" w:color="auto"/>
              <w:left w:val="single" w:sz="4" w:space="0" w:color="auto"/>
              <w:bottom w:val="single" w:sz="4" w:space="0" w:color="auto"/>
            </w:tcBorders>
            <w:shd w:val="clear" w:color="auto" w:fill="FFFFFF"/>
          </w:tcPr>
          <w:p w14:paraId="70490B37"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ազգային բաղադրիչների գործող եւ ստեղծվող ծառայությունների միացում եվրասիական ցանցի ինտեգրացիոն բաղադրիչին՝ </w:t>
            </w:r>
            <w:r w:rsidR="00D95157" w:rsidRPr="0032642C">
              <w:rPr>
                <w:rFonts w:ascii="Sylfaen" w:hAnsi="Sylfaen"/>
                <w:sz w:val="20"/>
                <w:szCs w:val="20"/>
                <w:lang w:val="hy-AM"/>
              </w:rPr>
              <w:t>նախագծի</w:t>
            </w:r>
            <w:r w:rsidRPr="0032642C">
              <w:rPr>
                <w:rFonts w:ascii="Sylfaen" w:hAnsi="Sylfaen"/>
                <w:sz w:val="20"/>
                <w:szCs w:val="20"/>
                <w:lang w:val="hy-AM"/>
              </w:rPr>
              <w:t xml:space="preserve"> անձնագրում նշված՝ ծառայություններ տրամադրողների ծառայությունների ցանկին համապատասխան</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D403457"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պետք է լրամշակվի</w:t>
            </w:r>
            <w:r w:rsidR="00096E41" w:rsidRPr="0032642C">
              <w:rPr>
                <w:rFonts w:ascii="Sylfaen" w:hAnsi="Sylfaen"/>
                <w:sz w:val="20"/>
                <w:szCs w:val="20"/>
                <w:lang w:val="hy-AM"/>
              </w:rPr>
              <w:t>՝</w:t>
            </w:r>
            <w:r w:rsidRPr="0032642C">
              <w:rPr>
                <w:rFonts w:ascii="Sylfaen" w:hAnsi="Sylfaen"/>
                <w:sz w:val="20"/>
                <w:szCs w:val="20"/>
                <w:lang w:val="hy-AM"/>
              </w:rPr>
              <w:t xml:space="preserve"> արդյունաբերական արտադրանքի սերտիֆիկացման, համապատասխանության գնահատման, արդյունաբերական արտադրանքի </w:t>
            </w:r>
            <w:r w:rsidR="00A544EA" w:rsidRPr="0032642C">
              <w:rPr>
                <w:rFonts w:ascii="Sylfaen" w:hAnsi="Sylfaen"/>
                <w:sz w:val="20"/>
                <w:szCs w:val="20"/>
                <w:lang w:val="hy-AM"/>
              </w:rPr>
              <w:t>հոմոլոգացման</w:t>
            </w:r>
            <w:r w:rsidRPr="0032642C">
              <w:rPr>
                <w:rFonts w:ascii="Sylfaen" w:hAnsi="Sylfaen"/>
                <w:sz w:val="20"/>
                <w:szCs w:val="20"/>
                <w:lang w:val="hy-AM"/>
              </w:rPr>
              <w:t xml:space="preserve"> ծառայությունների, այդ թվում՝ արտադրական օբյեկտների եւ դրանց գործունեության ստանդարտացման ծառայությունների որոնման եւ պատվիրման ծառայության՝ եվրասիական ցանցի «կորիզին» միանալու եւ ինտեգրման մասով բազային բաղադրիչը:</w:t>
            </w:r>
          </w:p>
          <w:p w14:paraId="6324D514" w14:textId="77777777" w:rsidR="0020132C"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t xml:space="preserve">Պետք է նախապատրաստվեն ազգային բաղադրիչների ինտեգրված ծառայությունների փորձարկումների արձանագրությունները, ծառայությունները շահագործման մեջ դնելու մասին ակտերը: </w:t>
            </w:r>
          </w:p>
          <w:p w14:paraId="170F5A8D" w14:textId="77777777" w:rsidR="0020132C" w:rsidRPr="0032642C" w:rsidRDefault="00CE6992" w:rsidP="0032642C">
            <w:pPr>
              <w:pStyle w:val="Other0"/>
              <w:shd w:val="clear" w:color="auto" w:fill="auto"/>
              <w:spacing w:after="120"/>
              <w:rPr>
                <w:rFonts w:ascii="Sylfaen" w:hAnsi="Sylfaen"/>
                <w:sz w:val="20"/>
                <w:szCs w:val="20"/>
                <w:lang w:val="hy-AM"/>
              </w:rPr>
            </w:pPr>
            <w:r w:rsidRPr="0032642C">
              <w:rPr>
                <w:rFonts w:ascii="Sylfaen" w:hAnsi="Sylfaen"/>
                <w:sz w:val="20"/>
                <w:szCs w:val="20"/>
                <w:lang w:val="hy-AM"/>
              </w:rPr>
              <w:t>Պետք է միացվեն հետեւյալ ծառայությունները:</w:t>
            </w:r>
          </w:p>
          <w:p w14:paraId="4311977C"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Ազգային ծառայություններ՝</w:t>
            </w:r>
          </w:p>
          <w:p w14:paraId="14ED35BC"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արդյունաբերական ձեռնարկություններին աջակցության միջոցառումների </w:t>
            </w:r>
            <w:r w:rsidR="007F0806" w:rsidRPr="0032642C">
              <w:rPr>
                <w:rFonts w:ascii="Sylfaen" w:hAnsi="Sylfaen"/>
                <w:sz w:val="20"/>
                <w:szCs w:val="20"/>
                <w:lang w:val="hy-AM"/>
              </w:rPr>
              <w:t xml:space="preserve">նավարկիչ </w:t>
            </w:r>
            <w:r w:rsidRPr="0032642C">
              <w:rPr>
                <w:rFonts w:ascii="Sylfaen" w:hAnsi="Sylfaen"/>
                <w:sz w:val="20"/>
                <w:szCs w:val="20"/>
                <w:lang w:val="hy-AM"/>
              </w:rPr>
              <w:t>ծառայություն.</w:t>
            </w:r>
          </w:p>
          <w:p w14:paraId="6B331DEC" w14:textId="77777777" w:rsidR="0020132C" w:rsidRPr="0032642C" w:rsidRDefault="00CE6992" w:rsidP="0032642C">
            <w:pPr>
              <w:spacing w:after="120"/>
              <w:ind w:right="78"/>
              <w:rPr>
                <w:rFonts w:ascii="Sylfaen" w:hAnsi="Sylfaen"/>
                <w:sz w:val="20"/>
                <w:szCs w:val="20"/>
                <w:lang w:val="hy-AM"/>
              </w:rPr>
            </w:pPr>
            <w:r w:rsidRPr="0032642C">
              <w:rPr>
                <w:rFonts w:ascii="Sylfaen" w:hAnsi="Sylfaen"/>
                <w:sz w:val="20"/>
                <w:szCs w:val="20"/>
                <w:lang w:val="hy-AM"/>
              </w:rPr>
              <w:t xml:space="preserve">- արդյունաբերական արտադրանքի սերտիֆիկացման, համապատասխանության գնահատման, արդյունաբերական արտադրանքի </w:t>
            </w:r>
            <w:r w:rsidR="00A544EA" w:rsidRPr="0032642C">
              <w:rPr>
                <w:rFonts w:ascii="Sylfaen" w:hAnsi="Sylfaen"/>
                <w:sz w:val="20"/>
                <w:szCs w:val="20"/>
                <w:lang w:val="hy-AM"/>
              </w:rPr>
              <w:t>հոմոլոգացման</w:t>
            </w:r>
            <w:r w:rsidRPr="0032642C">
              <w:rPr>
                <w:rFonts w:ascii="Sylfaen" w:hAnsi="Sylfaen"/>
                <w:sz w:val="20"/>
                <w:szCs w:val="20"/>
                <w:lang w:val="hy-AM"/>
              </w:rPr>
              <w:t xml:space="preserve"> ծառայությունների, այդ թվում՝ արտադրական օբյեկտների եւ դրանց գործունեության </w:t>
            </w:r>
            <w:r w:rsidRPr="0032642C">
              <w:rPr>
                <w:rFonts w:ascii="Sylfaen" w:hAnsi="Sylfaen"/>
                <w:sz w:val="20"/>
                <w:szCs w:val="20"/>
                <w:lang w:val="hy-AM"/>
              </w:rPr>
              <w:lastRenderedPageBreak/>
              <w:t>ստանդարտացման ծառայությունների որոնման եւ պատվիրման ծառայություն</w:t>
            </w:r>
            <w:r w:rsidR="00096E41" w:rsidRPr="0032642C">
              <w:rPr>
                <w:rFonts w:ascii="Sylfaen" w:hAnsi="Sylfaen"/>
                <w:sz w:val="20"/>
                <w:szCs w:val="20"/>
                <w:lang w:val="hy-AM"/>
              </w:rPr>
              <w:t>։</w:t>
            </w:r>
            <w:r w:rsidRPr="0032642C">
              <w:rPr>
                <w:rFonts w:ascii="Sylfaen" w:hAnsi="Sylfaen"/>
                <w:sz w:val="20"/>
                <w:szCs w:val="20"/>
                <w:lang w:val="hy-AM"/>
              </w:rPr>
              <w:t xml:space="preserve"> </w:t>
            </w:r>
          </w:p>
          <w:p w14:paraId="230FE285"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Ծառայություններ տրամադրողների ծառայություններ՝</w:t>
            </w:r>
          </w:p>
          <w:p w14:paraId="3371BE7E"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սուբկոնտրակտացիայի ընտրված շղթայի մասով պայմանագրերի կնքման ծառայություն.</w:t>
            </w:r>
          </w:p>
          <w:p w14:paraId="2DA5A7C3"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բանկային ուղեկցման ծառայություն.</w:t>
            </w:r>
          </w:p>
          <w:p w14:paraId="4721C253"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պայմանագրի կատարման նկատմամբ հսկողության ծառայություն.</w:t>
            </w:r>
          </w:p>
          <w:p w14:paraId="7528C5DD"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տրանսպորտային լոգիստիկ ուղեկցման ծառայություններ.</w:t>
            </w:r>
          </w:p>
          <w:p w14:paraId="383B95B7"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ֆինանսական եւ ապահովագրական ծառայությունների </w:t>
            </w:r>
            <w:r w:rsidR="00F17C1B" w:rsidRPr="0032642C">
              <w:rPr>
                <w:rFonts w:ascii="Sylfaen" w:hAnsi="Sylfaen"/>
                <w:sz w:val="20"/>
                <w:szCs w:val="20"/>
                <w:lang w:val="hy-AM"/>
              </w:rPr>
              <w:t>առ</w:t>
            </w:r>
            <w:r w:rsidR="007A5EBB" w:rsidRPr="0032642C">
              <w:rPr>
                <w:rFonts w:ascii="Sylfaen" w:hAnsi="Sylfaen"/>
                <w:sz w:val="20"/>
                <w:szCs w:val="20"/>
                <w:lang w:val="hy-AM"/>
              </w:rPr>
              <w:t>եւ</w:t>
            </w:r>
            <w:r w:rsidR="00F17C1B" w:rsidRPr="0032642C">
              <w:rPr>
                <w:rFonts w:ascii="Sylfaen" w:hAnsi="Sylfaen"/>
                <w:sz w:val="20"/>
                <w:szCs w:val="20"/>
                <w:lang w:val="hy-AM"/>
              </w:rPr>
              <w:t>տրի թվային հարթակ</w:t>
            </w:r>
            <w:r w:rsidRPr="0032642C">
              <w:rPr>
                <w:rFonts w:ascii="Sylfaen" w:hAnsi="Sylfaen"/>
                <w:sz w:val="20"/>
                <w:szCs w:val="20"/>
                <w:lang w:val="hy-AM"/>
              </w:rPr>
              <w:t xml:space="preserve">. </w:t>
            </w:r>
          </w:p>
          <w:p w14:paraId="60EB4CA5"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ճյուղային եւ միջազգային բենչմարքինգ. </w:t>
            </w:r>
          </w:p>
          <w:p w14:paraId="3DE83480"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տնտեսավարող սուբյեկտների միջեւ իրավաբանական նշանակություն ունեցող փաստաթղթաշրջանառություն, տվյալների փոխանակում (EDI). </w:t>
            </w:r>
          </w:p>
          <w:p w14:paraId="1032F52F"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պորտֆելային ներդրողի ուղեկցման, կոնտրագենտի որոնման եւ արդյունաբերական ծրագրերում ներդրման մասին պայմանագրերի կնքման ծառայություն.</w:t>
            </w:r>
          </w:p>
          <w:p w14:paraId="0DF4C805"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սմարթ-պայմանագրեր կնքելու հնարավորության տրամադրման ծառայություն.</w:t>
            </w:r>
          </w:p>
          <w:p w14:paraId="02AA2749" w14:textId="77777777" w:rsidR="0020132C"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երաշխավորված պատվերի ապահովման ծառայություն. </w:t>
            </w:r>
          </w:p>
          <w:p w14:paraId="54B1C93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արտադրական հարթակի, սարքավորումների եւ գույքի վարձակալության ծառայություն</w:t>
            </w:r>
          </w:p>
        </w:tc>
      </w:tr>
      <w:tr w:rsidR="00174922" w:rsidRPr="00840402" w14:paraId="1581C969"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5B55938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25.</w:t>
            </w:r>
          </w:p>
        </w:tc>
        <w:tc>
          <w:tcPr>
            <w:tcW w:w="2676" w:type="dxa"/>
            <w:gridSpan w:val="4"/>
            <w:tcBorders>
              <w:top w:val="single" w:sz="4" w:space="0" w:color="auto"/>
              <w:left w:val="single" w:sz="4" w:space="0" w:color="auto"/>
              <w:bottom w:val="single" w:sz="4" w:space="0" w:color="auto"/>
            </w:tcBorders>
            <w:shd w:val="clear" w:color="auto" w:fill="FFFFFF"/>
          </w:tcPr>
          <w:p w14:paraId="7D08D74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ի մշակում՝ եվրասիական ցանցի, այդ թվում՝ Միության թվային օրակարգի հեռանկարային </w:t>
            </w:r>
            <w:r w:rsidR="00023585" w:rsidRPr="0032642C">
              <w:rPr>
                <w:rFonts w:ascii="Sylfaen" w:hAnsi="Sylfaen"/>
                <w:sz w:val="20"/>
                <w:szCs w:val="20"/>
                <w:lang w:val="hy-AM"/>
              </w:rPr>
              <w:t>նախագծ</w:t>
            </w:r>
            <w:r w:rsidRPr="0032642C">
              <w:rPr>
                <w:rFonts w:ascii="Sylfaen" w:hAnsi="Sylfaen"/>
                <w:sz w:val="20"/>
                <w:szCs w:val="20"/>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«Աշխատանք առանց սահմանների» որոնման միասնականացված համակարգ եւ այլն), ինչպես նաեւ Միության ինտեգրված տեղեկատվական համակարգի բազային ռեսուրսների հետ փոխկապակցման նպատակով</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14:paraId="57371AE7" w14:textId="77777777" w:rsidR="00DF4DAC" w:rsidRPr="0032642C" w:rsidRDefault="00CE6992" w:rsidP="0032642C">
            <w:pPr>
              <w:pStyle w:val="a1"/>
              <w:shd w:val="clear" w:color="auto" w:fill="auto"/>
              <w:spacing w:after="120" w:line="240" w:lineRule="auto"/>
              <w:ind w:right="64" w:firstLine="0"/>
              <w:rPr>
                <w:rFonts w:ascii="Sylfaen" w:hAnsi="Sylfaen"/>
                <w:sz w:val="20"/>
                <w:szCs w:val="20"/>
                <w:lang w:val="hy-AM"/>
              </w:rPr>
            </w:pPr>
            <w:r w:rsidRPr="0032642C">
              <w:rPr>
                <w:rFonts w:ascii="Sylfaen" w:hAnsi="Sylfaen" w:cs="Sylfaen"/>
                <w:sz w:val="20"/>
                <w:szCs w:val="20"/>
                <w:lang w:val="hy-AM"/>
              </w:rPr>
              <w:t>պ</w:t>
            </w:r>
            <w:r w:rsidRPr="0032642C">
              <w:rPr>
                <w:rFonts w:ascii="Sylfaen" w:hAnsi="Sylfaen"/>
                <w:sz w:val="20"/>
                <w:szCs w:val="20"/>
                <w:lang w:val="hy-AM"/>
              </w:rPr>
              <w:t xml:space="preserve">ետք է կազմվի եւ վերլուծվի Միության թվային օրակարգի հեռանկարային </w:t>
            </w:r>
            <w:r w:rsidR="00023585" w:rsidRPr="0032642C">
              <w:rPr>
                <w:rFonts w:ascii="Sylfaen" w:hAnsi="Sylfaen"/>
                <w:sz w:val="20"/>
                <w:szCs w:val="20"/>
                <w:lang w:val="hy-AM"/>
              </w:rPr>
              <w:t>նախագծերի</w:t>
            </w:r>
            <w:r w:rsidRPr="0032642C">
              <w:rPr>
                <w:rFonts w:ascii="Sylfaen" w:hAnsi="Sylfaen"/>
                <w:sz w:val="20"/>
                <w:szCs w:val="20"/>
                <w:lang w:val="hy-AM"/>
              </w:rPr>
              <w:t xml:space="preserve"> ցանկը (ապրանքների թվային հետագծելիություն, էլեկտրոնային ուղեկից փաստաթղթերի կիրառում, թվային տրանսպորտային միջանցքներ, տվյալների շրջանառության կարգավորում, «Աշխատանք առանց սահմանների» որոնման միասնականացված համակարգ եւ այլն) </w:t>
            </w:r>
            <w:r w:rsidR="00DE7189" w:rsidRPr="0032642C">
              <w:rPr>
                <w:rFonts w:ascii="Sylfaen" w:hAnsi="Sylfaen"/>
                <w:sz w:val="20"/>
                <w:szCs w:val="20"/>
                <w:lang w:val="hy-AM"/>
              </w:rPr>
              <w:t>նա</w:t>
            </w:r>
            <w:r w:rsidRPr="0032642C">
              <w:rPr>
                <w:rFonts w:ascii="Sylfaen" w:hAnsi="Sylfaen"/>
                <w:sz w:val="20"/>
                <w:szCs w:val="20"/>
                <w:lang w:val="hy-AM"/>
              </w:rPr>
              <w:t>եւ եվրասիական ցանցի հետ փոխկապակցման համար ներուժ ունեցող՝ Միության ինտեգրված տեղեկատվական համակարգի ռեսուրսները, ինչպես նաեւ պետք է տրվի փոխկապակցման հնարավորության տեխնիկական եւ կազմակերպաիրավական գնահատականը:</w:t>
            </w:r>
          </w:p>
          <w:p w14:paraId="780FE99B"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Պետք է մշակվի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որը ներառում է միջոցառումների անվանումները, դրանց իրագործման ժամկետները եւ պատասխանատու կատարողներին</w:t>
            </w:r>
          </w:p>
        </w:tc>
      </w:tr>
      <w:tr w:rsidR="00174922" w:rsidRPr="00840402" w14:paraId="7941DE78" w14:textId="77777777" w:rsidTr="0032642C">
        <w:trPr>
          <w:gridAfter w:val="2"/>
          <w:wAfter w:w="20" w:type="dxa"/>
        </w:trPr>
        <w:tc>
          <w:tcPr>
            <w:tcW w:w="861" w:type="dxa"/>
            <w:tcBorders>
              <w:top w:val="single" w:sz="4" w:space="0" w:color="auto"/>
              <w:left w:val="single" w:sz="4" w:space="0" w:color="auto"/>
            </w:tcBorders>
            <w:shd w:val="clear" w:color="auto" w:fill="FFFFFF"/>
          </w:tcPr>
          <w:p w14:paraId="2F187C6A"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26.</w:t>
            </w:r>
          </w:p>
        </w:tc>
        <w:tc>
          <w:tcPr>
            <w:tcW w:w="2676" w:type="dxa"/>
            <w:gridSpan w:val="4"/>
            <w:tcBorders>
              <w:top w:val="single" w:sz="4" w:space="0" w:color="auto"/>
              <w:left w:val="single" w:sz="4" w:space="0" w:color="auto"/>
            </w:tcBorders>
            <w:shd w:val="clear" w:color="auto" w:fill="FFFFFF"/>
          </w:tcPr>
          <w:p w14:paraId="5969BBF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առաջմղման ծրագրի մշակում եւ իրագործում: Անդամ պետությունների պետական իշխանության մարմինների եւ կազմակերպությունների, ինչպես նաեւ ցանցի այլ մասնակիցների համար եվրասիական ցանցի զարգացման հարցերի շուրջ սեմինարների եւ վեբինարների անցկացում</w:t>
            </w:r>
          </w:p>
        </w:tc>
        <w:tc>
          <w:tcPr>
            <w:tcW w:w="6091" w:type="dxa"/>
            <w:gridSpan w:val="5"/>
            <w:tcBorders>
              <w:top w:val="single" w:sz="4" w:space="0" w:color="auto"/>
              <w:left w:val="single" w:sz="4" w:space="0" w:color="auto"/>
              <w:right w:val="single" w:sz="4" w:space="0" w:color="auto"/>
            </w:tcBorders>
            <w:shd w:val="clear" w:color="auto" w:fill="FFFFFF"/>
          </w:tcPr>
          <w:p w14:paraId="485D8558" w14:textId="77777777" w:rsidR="00A82807" w:rsidRPr="0032642C" w:rsidRDefault="00CE6992" w:rsidP="0032642C">
            <w:pPr>
              <w:pStyle w:val="a1"/>
              <w:shd w:val="clear" w:color="auto" w:fill="auto"/>
              <w:spacing w:after="120" w:line="240" w:lineRule="auto"/>
              <w:ind w:right="62" w:firstLine="0"/>
              <w:rPr>
                <w:rFonts w:ascii="Sylfaen" w:hAnsi="Sylfaen"/>
                <w:sz w:val="20"/>
                <w:szCs w:val="20"/>
                <w:lang w:val="hy-AM"/>
              </w:rPr>
            </w:pPr>
            <w:r w:rsidRPr="0032642C">
              <w:rPr>
                <w:rFonts w:ascii="Sylfaen" w:hAnsi="Sylfaen"/>
                <w:sz w:val="20"/>
                <w:szCs w:val="20"/>
                <w:lang w:val="hy-AM"/>
              </w:rPr>
              <w:t>եվրասիական ցանցի առաջմղման ծրագիրը պետք է պարունակի եվրասիական ցանցի առաջմղման մասով պլանավորվող միջոցառումների մասին տեղեկատվություն՝ նշելով պլանային ժամկետները, ներգրավվող տեղեկատվական ռեսուրսները (առկայության դեպքում), թիրախային լսարանի ընդգրկման գնահատականը:</w:t>
            </w:r>
          </w:p>
          <w:p w14:paraId="46D14FCB" w14:textId="77777777" w:rsidR="00A82807" w:rsidRPr="0032642C" w:rsidRDefault="00CE6992" w:rsidP="0032642C">
            <w:pPr>
              <w:pStyle w:val="a1"/>
              <w:shd w:val="clear" w:color="auto" w:fill="auto"/>
              <w:spacing w:after="120" w:line="240" w:lineRule="auto"/>
              <w:ind w:right="62" w:firstLine="0"/>
              <w:rPr>
                <w:rFonts w:ascii="Sylfaen" w:hAnsi="Sylfaen"/>
                <w:sz w:val="20"/>
                <w:szCs w:val="20"/>
                <w:lang w:val="hy-AM"/>
              </w:rPr>
            </w:pPr>
            <w:r w:rsidRPr="0032642C">
              <w:rPr>
                <w:rFonts w:ascii="Sylfaen" w:hAnsi="Sylfaen"/>
                <w:sz w:val="20"/>
                <w:szCs w:val="20"/>
                <w:lang w:val="hy-AM"/>
              </w:rPr>
              <w:t xml:space="preserve">Անդամ պետությունների պետական իշխանության մարմինների եւ կազմակերպությունների, ինչպես նաեւ ցանցի այլ մասնակիցների համար եվրասիական ցանցի զարգացման հարցերով ուսուցման անցկացման </w:t>
            </w:r>
            <w:r w:rsidR="00023585" w:rsidRPr="0032642C">
              <w:rPr>
                <w:rFonts w:ascii="Sylfaen" w:hAnsi="Sylfaen"/>
                <w:sz w:val="20"/>
                <w:szCs w:val="20"/>
                <w:lang w:val="hy-AM"/>
              </w:rPr>
              <w:t>պլան</w:t>
            </w:r>
            <w:r w:rsidRPr="0032642C">
              <w:rPr>
                <w:rFonts w:ascii="Sylfaen" w:hAnsi="Sylfaen"/>
                <w:sz w:val="20"/>
                <w:szCs w:val="20"/>
                <w:lang w:val="hy-AM"/>
              </w:rPr>
              <w:t>ը պետք է պարունակի պլանավորվող ուսումնական միջոցառումների անվանումները, դրանց անցկացման ժամկետները, միջոցառումների ձեւաչափը (սեմինարներ/վեբինարներ):</w:t>
            </w:r>
          </w:p>
          <w:p w14:paraId="66EEFBE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Անցկացված ուսուցման արդյունքների հիման վրա պետք է ձեւավորվեն ուսուցման անցկացման արձանագրություններ (նշելով եվրասիական ցանցի առնվազն 500 մասնակցի)</w:t>
            </w:r>
          </w:p>
        </w:tc>
      </w:tr>
      <w:tr w:rsidR="00174922" w:rsidRPr="00840402" w14:paraId="483480A0" w14:textId="77777777" w:rsidTr="0032642C">
        <w:trPr>
          <w:gridAfter w:val="2"/>
          <w:wAfter w:w="20" w:type="dxa"/>
        </w:trPr>
        <w:tc>
          <w:tcPr>
            <w:tcW w:w="861" w:type="dxa"/>
            <w:tcBorders>
              <w:top w:val="single" w:sz="4" w:space="0" w:color="auto"/>
              <w:left w:val="single" w:sz="4" w:space="0" w:color="auto"/>
              <w:bottom w:val="single" w:sz="4" w:space="0" w:color="auto"/>
            </w:tcBorders>
            <w:shd w:val="clear" w:color="auto" w:fill="FFFFFF"/>
          </w:tcPr>
          <w:p w14:paraId="6F00ABD5"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27.</w:t>
            </w:r>
          </w:p>
        </w:tc>
        <w:tc>
          <w:tcPr>
            <w:tcW w:w="2676" w:type="dxa"/>
            <w:gridSpan w:val="4"/>
            <w:tcBorders>
              <w:top w:val="single" w:sz="4" w:space="0" w:color="auto"/>
              <w:left w:val="single" w:sz="4" w:space="0" w:color="auto"/>
              <w:bottom w:val="single" w:sz="4" w:space="0" w:color="auto"/>
            </w:tcBorders>
            <w:shd w:val="clear" w:color="auto" w:fill="FFFFFF"/>
          </w:tcPr>
          <w:p w14:paraId="07CD0F88" w14:textId="77777777" w:rsidR="000810C9"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Կառավարման, տեխնիկական եւ խորհրդատվական աջակցության ծառայության կազմակերպում, ինչպես նաեւ գրացուցակավորման կենտրոնների գործունեության ապահովում</w:t>
            </w:r>
            <w:r w:rsidR="0065118F" w:rsidRPr="0032642C">
              <w:rPr>
                <w:rFonts w:ascii="Sylfaen" w:hAnsi="Sylfaen"/>
                <w:sz w:val="20"/>
                <w:szCs w:val="20"/>
                <w:lang w:val="hy-AM"/>
              </w:rPr>
              <w:t>,</w:t>
            </w:r>
            <w:r w:rsidRPr="0032642C">
              <w:rPr>
                <w:rFonts w:ascii="Sylfaen" w:hAnsi="Sylfaen"/>
                <w:sz w:val="20"/>
                <w:szCs w:val="20"/>
                <w:lang w:val="hy-AM"/>
              </w:rPr>
              <w:t xml:space="preserve"> ներառյալ</w:t>
            </w:r>
            <w:r w:rsidR="0065118F" w:rsidRPr="0032642C">
              <w:rPr>
                <w:rFonts w:ascii="Sylfaen" w:hAnsi="Sylfaen"/>
                <w:sz w:val="20"/>
                <w:szCs w:val="20"/>
                <w:lang w:val="hy-AM"/>
              </w:rPr>
              <w:t>՝</w:t>
            </w:r>
            <w:r w:rsidRPr="0032642C">
              <w:rPr>
                <w:rFonts w:ascii="Sylfaen" w:hAnsi="Sylfaen"/>
                <w:sz w:val="20"/>
                <w:szCs w:val="20"/>
                <w:lang w:val="hy-AM"/>
              </w:rPr>
              <w:t xml:space="preserve"> եվրասիական ցանցի միասնական ռեեստրի գրառումների նկարագրության մեթոդաբանության մշակումը՝ հաշվի առնելով ազգային տեղեկագրքերն ու դասակարգիչները՝ տեղեկություններ</w:t>
            </w:r>
            <w:r w:rsidR="0011005B" w:rsidRPr="0032642C">
              <w:rPr>
                <w:rFonts w:ascii="Sylfaen" w:hAnsi="Sylfaen"/>
                <w:sz w:val="20"/>
                <w:szCs w:val="20"/>
                <w:lang w:val="hy-AM"/>
              </w:rPr>
              <w:t>ը</w:t>
            </w:r>
            <w:r w:rsidRPr="0032642C">
              <w:rPr>
                <w:rFonts w:ascii="Sylfaen" w:hAnsi="Sylfaen"/>
                <w:sz w:val="20"/>
                <w:szCs w:val="20"/>
                <w:lang w:val="hy-AM"/>
              </w:rPr>
              <w:t xml:space="preserve"> ներկայաց</w:t>
            </w:r>
            <w:r w:rsidR="0011005B" w:rsidRPr="0032642C">
              <w:rPr>
                <w:rFonts w:ascii="Sylfaen" w:hAnsi="Sylfaen"/>
                <w:sz w:val="20"/>
                <w:szCs w:val="20"/>
                <w:lang w:val="hy-AM"/>
              </w:rPr>
              <w:t>նելու</w:t>
            </w:r>
            <w:r w:rsidRPr="0032642C">
              <w:rPr>
                <w:rFonts w:ascii="Sylfaen" w:hAnsi="Sylfaen"/>
                <w:sz w:val="20"/>
                <w:szCs w:val="20"/>
                <w:lang w:val="hy-AM"/>
              </w:rPr>
              <w:t xml:space="preserve"> միասնականությունն ապահովելու նպատակով</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60D97F57"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եվրասիական ցանցը պետք է ապահովվի կառավարման, տեխնիկական եւ խորհրդատվական աջակցության ծառայությամբ՝ տվյալ տեխնիկական առաջադրանքի մասով աշխատանքները կատարելու շրջանակներում: </w:t>
            </w:r>
          </w:p>
          <w:p w14:paraId="12F7098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Կատարողի մասնագետները պետք է ապահովեն տեխնիկական աջակցության երրորդ գծի ձեւավորումը՝ Պատվիրատուի տեխնիկական աջակցության ծառայության մասնագետների խորհրդատվություններ անցկացնելու եւ եվրասիական ցանցի շահագործման ընթացքում առաջացող այն միջադեպերը մշակելու համար, որոնք Պատվիրատուի կողմից ինքնուրույն չեն կարող լուծվել:</w:t>
            </w:r>
          </w:p>
          <w:p w14:paraId="2A34EFC9"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Կատարողի մասնագետները տեխնիկական աջակցության երրորդ գծում պետք է լուծեն հետեւյալ խնդիրները՝</w:t>
            </w:r>
          </w:p>
          <w:p w14:paraId="4BDFBBE6"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Պատվիրատուի տեխնիկական աջակցության ծառայության մասնագետներին խորհրդատվության տրամադրում.</w:t>
            </w:r>
          </w:p>
          <w:p w14:paraId="61384423" w14:textId="77777777" w:rsidR="00AE61A8"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ծրագրա</w:t>
            </w:r>
            <w:r w:rsidR="00957D51" w:rsidRPr="0032642C">
              <w:rPr>
                <w:rFonts w:ascii="Sylfaen" w:hAnsi="Sylfaen"/>
                <w:sz w:val="20"/>
                <w:szCs w:val="20"/>
                <w:lang w:val="hy-AM"/>
              </w:rPr>
              <w:t>շարում</w:t>
            </w:r>
            <w:r w:rsidRPr="0032642C">
              <w:rPr>
                <w:rFonts w:ascii="Sylfaen" w:hAnsi="Sylfaen"/>
                <w:sz w:val="20"/>
                <w:szCs w:val="20"/>
                <w:lang w:val="hy-AM"/>
              </w:rPr>
              <w:t xml:space="preserve"> սխալների վերացում.</w:t>
            </w:r>
          </w:p>
          <w:p w14:paraId="469AEDE6" w14:textId="77777777" w:rsidR="00063CCA" w:rsidRPr="0032642C" w:rsidRDefault="00AE61A8"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w:t>
            </w:r>
            <w:r w:rsidR="00CE6992" w:rsidRPr="0032642C">
              <w:rPr>
                <w:rFonts w:ascii="Sylfaen" w:hAnsi="Sylfaen"/>
                <w:sz w:val="20"/>
                <w:szCs w:val="20"/>
                <w:lang w:val="hy-AM"/>
              </w:rPr>
              <w:t>կանոնակարգման աշխատանքների անցկացում:</w:t>
            </w:r>
          </w:p>
          <w:p w14:paraId="40A55BB5" w14:textId="77777777" w:rsidR="006A7D2F"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Կանոնակարգման աշխատանքները պետք է ներառեն՝ </w:t>
            </w:r>
          </w:p>
          <w:p w14:paraId="22BC0FB7"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ընդհանուր թղթապանակների տեխնոլոգիայով աշխատանքային փաստաթղթերին համապատասխան պահուստային պատճենման իրականացում</w:t>
            </w:r>
            <w:r w:rsidR="0011005B" w:rsidRPr="0032642C">
              <w:rPr>
                <w:rFonts w:ascii="Sylfaen" w:hAnsi="Sylfaen"/>
                <w:sz w:val="20"/>
                <w:szCs w:val="20"/>
                <w:lang w:val="hy-AM"/>
              </w:rPr>
              <w:t>՝</w:t>
            </w:r>
            <w:r w:rsidRPr="0032642C">
              <w:rPr>
                <w:rFonts w:ascii="Sylfaen" w:hAnsi="Sylfaen"/>
                <w:sz w:val="20"/>
                <w:szCs w:val="20"/>
                <w:lang w:val="hy-AM"/>
              </w:rPr>
              <w:t xml:space="preserve"> պահուստային պատճենման առանձնացված </w:t>
            </w:r>
            <w:r w:rsidR="00165D67" w:rsidRPr="0032642C">
              <w:rPr>
                <w:rFonts w:ascii="Sylfaen" w:hAnsi="Sylfaen"/>
                <w:sz w:val="20"/>
                <w:szCs w:val="20"/>
                <w:lang w:val="hy-AM"/>
              </w:rPr>
              <w:t>սպասարկչի</w:t>
            </w:r>
            <w:r w:rsidRPr="0032642C">
              <w:rPr>
                <w:rFonts w:ascii="Sylfaen" w:hAnsi="Sylfaen"/>
                <w:sz w:val="20"/>
                <w:szCs w:val="20"/>
                <w:lang w:val="hy-AM"/>
              </w:rPr>
              <w:t xml:space="preserve"> վրա.</w:t>
            </w:r>
          </w:p>
          <w:p w14:paraId="23B3949B" w14:textId="77777777" w:rsidR="00FA23A8"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եվրասիական ցանցի հասանելիության մոնիթորինգ. </w:t>
            </w:r>
          </w:p>
          <w:p w14:paraId="3B58CFD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վերականգնում վթարներից հետո.</w:t>
            </w:r>
          </w:p>
          <w:p w14:paraId="5929E9D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ՏԲ-ի </w:t>
            </w:r>
            <w:r w:rsidR="00165D67" w:rsidRPr="0032642C">
              <w:rPr>
                <w:rFonts w:ascii="Sylfaen" w:hAnsi="Sylfaen"/>
                <w:sz w:val="20"/>
                <w:szCs w:val="20"/>
                <w:lang w:val="hy-AM"/>
              </w:rPr>
              <w:t>սպասարկչի</w:t>
            </w:r>
            <w:r w:rsidRPr="0032642C">
              <w:rPr>
                <w:rFonts w:ascii="Sylfaen" w:hAnsi="Sylfaen"/>
                <w:sz w:val="20"/>
                <w:szCs w:val="20"/>
                <w:lang w:val="hy-AM"/>
              </w:rPr>
              <w:t xml:space="preserve"> համակարգային ծրագրա</w:t>
            </w:r>
            <w:r w:rsidR="00957D51" w:rsidRPr="0032642C">
              <w:rPr>
                <w:rFonts w:ascii="Sylfaen" w:hAnsi="Sylfaen"/>
                <w:sz w:val="20"/>
                <w:szCs w:val="20"/>
                <w:lang w:val="hy-AM"/>
              </w:rPr>
              <w:t>շարի</w:t>
            </w:r>
            <w:r w:rsidRPr="0032642C">
              <w:rPr>
                <w:rFonts w:ascii="Sylfaen" w:hAnsi="Sylfaen"/>
                <w:sz w:val="20"/>
                <w:szCs w:val="20"/>
                <w:lang w:val="hy-AM"/>
              </w:rPr>
              <w:t xml:space="preserve"> մոնիթորինգ, արտադրողականության օպտիմալացման վերաբերյալ առաջարկությունների ձեւավորում.</w:t>
            </w:r>
          </w:p>
          <w:p w14:paraId="37FC66D9"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եվրասիական ցանցի նշանակության ցուցանիշների օպերատիվ հսկողություն, հաշվողական ռեսուրսների փոփոխման վերաբերյալ առաջարկությունների ձեւավորում.</w:t>
            </w:r>
          </w:p>
          <w:p w14:paraId="69025DD5"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lastRenderedPageBreak/>
              <w:t>- համակարգային ծրագրա</w:t>
            </w:r>
            <w:r w:rsidR="00957D51" w:rsidRPr="0032642C">
              <w:rPr>
                <w:rFonts w:ascii="Sylfaen" w:hAnsi="Sylfaen"/>
                <w:sz w:val="20"/>
                <w:szCs w:val="20"/>
                <w:lang w:val="hy-AM"/>
              </w:rPr>
              <w:t>շարի</w:t>
            </w:r>
            <w:r w:rsidRPr="0032642C">
              <w:rPr>
                <w:rFonts w:ascii="Sylfaen" w:hAnsi="Sylfaen"/>
                <w:sz w:val="20"/>
                <w:szCs w:val="20"/>
                <w:lang w:val="hy-AM"/>
              </w:rPr>
              <w:t xml:space="preserve"> սպասարկման մասով կանխարգելիչ աշխատանքներ (լոգերի</w:t>
            </w:r>
            <w:r w:rsidR="00AE61A8" w:rsidRPr="0032642C">
              <w:rPr>
                <w:rFonts w:ascii="Sylfaen" w:hAnsi="Sylfaen"/>
                <w:sz w:val="20"/>
                <w:szCs w:val="20"/>
                <w:lang w:val="hy-AM"/>
              </w:rPr>
              <w:t xml:space="preserve"> </w:t>
            </w:r>
            <w:r w:rsidRPr="0032642C">
              <w:rPr>
                <w:rFonts w:ascii="Sylfaen" w:hAnsi="Sylfaen"/>
                <w:sz w:val="20"/>
                <w:szCs w:val="20"/>
                <w:lang w:val="hy-AM"/>
              </w:rPr>
              <w:t>(</w:t>
            </w:r>
            <w:r w:rsidR="00AE61A8" w:rsidRPr="0032642C">
              <w:rPr>
                <w:rFonts w:ascii="Sylfaen" w:hAnsi="Sylfaen"/>
                <w:sz w:val="20"/>
                <w:szCs w:val="20"/>
                <w:lang w:val="hy-AM"/>
              </w:rPr>
              <w:t>մատյանների</w:t>
            </w:r>
            <w:r w:rsidRPr="0032642C">
              <w:rPr>
                <w:rFonts w:ascii="Sylfaen" w:hAnsi="Sylfaen"/>
                <w:sz w:val="20"/>
                <w:szCs w:val="20"/>
                <w:lang w:val="hy-AM"/>
              </w:rPr>
              <w:t xml:space="preserve">) վերլուծություն, չօգտագործվող ժամանակավոր </w:t>
            </w:r>
            <w:r w:rsidR="00AE61A8" w:rsidRPr="0032642C">
              <w:rPr>
                <w:rFonts w:ascii="Sylfaen" w:hAnsi="Sylfaen"/>
                <w:sz w:val="20"/>
                <w:szCs w:val="20"/>
                <w:lang w:val="hy-AM"/>
              </w:rPr>
              <w:t xml:space="preserve">նիշքերի </w:t>
            </w:r>
            <w:r w:rsidRPr="0032642C">
              <w:rPr>
                <w:rFonts w:ascii="Sylfaen" w:hAnsi="Sylfaen"/>
                <w:sz w:val="20"/>
                <w:szCs w:val="20"/>
                <w:lang w:val="hy-AM"/>
              </w:rPr>
              <w:t>(ֆայլերի) մաքրում եւ այլն):</w:t>
            </w:r>
          </w:p>
          <w:p w14:paraId="1AD6ADC4"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Պետք է մշակվի եվրասիական ցանցի միասնական ռեեստրի գրառումների նկարագրության մեթոդաբանությունը՝ հաշվի առնելով ազգային տեղեկագրքերը եւ դասակարգիչները՝ տեղեկություններ</w:t>
            </w:r>
            <w:r w:rsidR="006C7AB4" w:rsidRPr="0032642C">
              <w:rPr>
                <w:rFonts w:ascii="Sylfaen" w:hAnsi="Sylfaen"/>
                <w:sz w:val="20"/>
                <w:szCs w:val="20"/>
                <w:lang w:val="hy-AM"/>
              </w:rPr>
              <w:t>ը</w:t>
            </w:r>
            <w:r w:rsidRPr="0032642C">
              <w:rPr>
                <w:rFonts w:ascii="Sylfaen" w:hAnsi="Sylfaen"/>
                <w:sz w:val="20"/>
                <w:szCs w:val="20"/>
                <w:lang w:val="hy-AM"/>
              </w:rPr>
              <w:t xml:space="preserve"> </w:t>
            </w:r>
            <w:r w:rsidR="006C7AB4" w:rsidRPr="0032642C">
              <w:rPr>
                <w:rFonts w:ascii="Sylfaen" w:hAnsi="Sylfaen"/>
                <w:sz w:val="20"/>
                <w:szCs w:val="20"/>
                <w:lang w:val="hy-AM"/>
              </w:rPr>
              <w:t xml:space="preserve">ներկայացնելու </w:t>
            </w:r>
            <w:r w:rsidRPr="0032642C">
              <w:rPr>
                <w:rFonts w:ascii="Sylfaen" w:hAnsi="Sylfaen"/>
                <w:sz w:val="20"/>
                <w:szCs w:val="20"/>
                <w:lang w:val="hy-AM"/>
              </w:rPr>
              <w:t>միասնականությունն ապահովելու նպատակով՝</w:t>
            </w:r>
          </w:p>
          <w:p w14:paraId="38D4F592"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պետք է անցկացվի համակարգման (դասակարգման) ենթակա տեխնիկական-տնտեսական եւ սոցիալական տեղեկատվության օբյեկտների բազմության վերլուծությունն ու սահմանումը. </w:t>
            </w:r>
          </w:p>
          <w:p w14:paraId="5CDDB2CF"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միասնական ռեեստրի օբյեկտների տրված բազմության համակարգում (դասակարգում).</w:t>
            </w:r>
          </w:p>
          <w:p w14:paraId="4021A80F"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համակարգման (դասակարգման) օբյեկտների կառուցման եւ անվանումների գրության միասնականացում. </w:t>
            </w:r>
          </w:p>
          <w:p w14:paraId="663920C3"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 համակարգման (դասակարգման) օբյեկտների տրված բազմության ծածկագրում. </w:t>
            </w:r>
          </w:p>
          <w:p w14:paraId="38AAC676" w14:textId="77777777" w:rsidR="00063CCA"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միասնական ռեեստրի կառուցվածքի մշակում.</w:t>
            </w:r>
          </w:p>
          <w:p w14:paraId="0A8C6CB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միասնական ռեեստրի վարման եւ տարածման ընթացակարգի ու կանոնակարգի սահմանում</w:t>
            </w:r>
          </w:p>
        </w:tc>
      </w:tr>
      <w:tr w:rsidR="00174922" w:rsidRPr="00840402" w14:paraId="0A7A2B0A" w14:textId="77777777" w:rsidTr="0032642C">
        <w:tc>
          <w:tcPr>
            <w:tcW w:w="861" w:type="dxa"/>
            <w:tcBorders>
              <w:top w:val="single" w:sz="4" w:space="0" w:color="auto"/>
              <w:left w:val="single" w:sz="4" w:space="0" w:color="auto"/>
            </w:tcBorders>
            <w:shd w:val="clear" w:color="auto" w:fill="FFFFFF"/>
          </w:tcPr>
          <w:p w14:paraId="21375E8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lastRenderedPageBreak/>
              <w:t>28.</w:t>
            </w:r>
          </w:p>
        </w:tc>
        <w:tc>
          <w:tcPr>
            <w:tcW w:w="2687" w:type="dxa"/>
            <w:gridSpan w:val="5"/>
            <w:tcBorders>
              <w:top w:val="single" w:sz="4" w:space="0" w:color="auto"/>
              <w:left w:val="single" w:sz="4" w:space="0" w:color="auto"/>
            </w:tcBorders>
            <w:shd w:val="clear" w:color="auto" w:fill="FFFFFF"/>
          </w:tcPr>
          <w:p w14:paraId="64324A2A"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Տեխնոլոգիաների փոխանցման ազգային ծառայությունների միացում եվրասիական ցանցի ինտեգրացիոն բաղադրիչին </w:t>
            </w:r>
          </w:p>
        </w:tc>
        <w:tc>
          <w:tcPr>
            <w:tcW w:w="6100" w:type="dxa"/>
            <w:gridSpan w:val="6"/>
            <w:tcBorders>
              <w:top w:val="single" w:sz="4" w:space="0" w:color="auto"/>
              <w:left w:val="single" w:sz="4" w:space="0" w:color="auto"/>
              <w:right w:val="single" w:sz="4" w:space="0" w:color="auto"/>
            </w:tcBorders>
            <w:shd w:val="clear" w:color="auto" w:fill="FFFFFF"/>
          </w:tcPr>
          <w:p w14:paraId="7854276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միացվեն հետեւյալ բազային վերլուծական ծառայությունները՝</w:t>
            </w:r>
          </w:p>
          <w:p w14:paraId="4F78040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անդամ պետություններում արդյունաբերական կոոպերացիայի, սուբկոնտրակտացիայի եւ տեխնոլոգիաների փոխանցման վերլուծության </w:t>
            </w:r>
            <w:r w:rsidR="00857064" w:rsidRPr="0032642C">
              <w:rPr>
                <w:rFonts w:ascii="Sylfaen" w:hAnsi="Sylfaen" w:cs="Sylfaen"/>
                <w:sz w:val="20"/>
                <w:szCs w:val="20"/>
                <w:lang w:val="hy-AM"/>
              </w:rPr>
              <w:t xml:space="preserve">ու </w:t>
            </w:r>
            <w:r w:rsidRPr="0032642C">
              <w:rPr>
                <w:rFonts w:ascii="Sylfaen" w:hAnsi="Sylfaen" w:cs="Sylfaen"/>
                <w:sz w:val="20"/>
                <w:szCs w:val="20"/>
                <w:lang w:val="hy-AM"/>
              </w:rPr>
              <w:t>մոնիթորինգի ծառայություններ՝ բազմաչափ վերլուծության հնարավորությամբ.</w:t>
            </w:r>
          </w:p>
          <w:p w14:paraId="4A3EDB74"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 xml:space="preserve">արդյունաբերական կոոպերացիայի, սուբկոնտրակտացիայի եւ տեխնոլոգիաների փոխանցման մասին գիտելիքների շտեմարան </w:t>
            </w:r>
            <w:r w:rsidRPr="0032642C">
              <w:rPr>
                <w:rFonts w:ascii="Sylfaen" w:hAnsi="Sylfaen" w:cs="Sylfaen"/>
                <w:sz w:val="20"/>
                <w:szCs w:val="20"/>
                <w:lang w:val="hy-AM" w:eastAsia="en-US" w:bidi="en-US"/>
              </w:rPr>
              <w:t>(wiki):</w:t>
            </w:r>
          </w:p>
          <w:p w14:paraId="6875CE5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cs="Sylfaen"/>
                <w:sz w:val="20"/>
                <w:szCs w:val="20"/>
                <w:lang w:val="hy-AM"/>
              </w:rPr>
              <w:t>Պետք է նախապատրաստվեն տեխնոլոգիաների փոխանցման բազային ծառայությունների՝ եվրասիական ցանցի ինտեգրացիոն բաղադրիչին միացման արձանագրությունները</w:t>
            </w:r>
          </w:p>
        </w:tc>
      </w:tr>
      <w:tr w:rsidR="00174922" w:rsidRPr="00840402" w14:paraId="2F4C91B6" w14:textId="77777777" w:rsidTr="0032642C">
        <w:tc>
          <w:tcPr>
            <w:tcW w:w="861" w:type="dxa"/>
            <w:tcBorders>
              <w:top w:val="single" w:sz="4" w:space="0" w:color="auto"/>
              <w:left w:val="single" w:sz="4" w:space="0" w:color="auto"/>
              <w:bottom w:val="single" w:sz="4" w:space="0" w:color="auto"/>
            </w:tcBorders>
            <w:shd w:val="clear" w:color="auto" w:fill="FFFFFF"/>
          </w:tcPr>
          <w:p w14:paraId="0BD1D80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29.</w:t>
            </w:r>
          </w:p>
        </w:tc>
        <w:tc>
          <w:tcPr>
            <w:tcW w:w="2687" w:type="dxa"/>
            <w:gridSpan w:val="5"/>
            <w:tcBorders>
              <w:top w:val="single" w:sz="4" w:space="0" w:color="auto"/>
              <w:left w:val="single" w:sz="4" w:space="0" w:color="auto"/>
              <w:bottom w:val="single" w:sz="4" w:space="0" w:color="auto"/>
            </w:tcBorders>
            <w:shd w:val="clear" w:color="auto" w:fill="FFFFFF"/>
            <w:vAlign w:val="bottom"/>
          </w:tcPr>
          <w:p w14:paraId="0C5963A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Միջոցառումների </w:t>
            </w:r>
            <w:r w:rsidR="00935D75" w:rsidRPr="0032642C">
              <w:rPr>
                <w:rFonts w:ascii="Sylfaen" w:hAnsi="Sylfaen"/>
                <w:sz w:val="20"/>
                <w:szCs w:val="20"/>
                <w:lang w:val="hy-AM"/>
              </w:rPr>
              <w:t>պլանի</w:t>
            </w:r>
            <w:r w:rsidRPr="0032642C">
              <w:rPr>
                <w:rFonts w:ascii="Sylfaen" w:hAnsi="Sylfaen"/>
                <w:sz w:val="20"/>
                <w:szCs w:val="20"/>
                <w:lang w:val="hy-AM"/>
              </w:rPr>
              <w:t xml:space="preserve"> իրագործում՝ եվրասիական ցանցի, այդ թվում՝ Միության թվային օրակարգի հեռանկարային </w:t>
            </w:r>
            <w:r w:rsidR="00023585" w:rsidRPr="0032642C">
              <w:rPr>
                <w:rFonts w:ascii="Sylfaen" w:hAnsi="Sylfaen"/>
                <w:sz w:val="20"/>
                <w:szCs w:val="20"/>
                <w:lang w:val="hy-AM"/>
              </w:rPr>
              <w:t>նախագծ</w:t>
            </w:r>
            <w:r w:rsidRPr="0032642C">
              <w:rPr>
                <w:rFonts w:ascii="Sylfaen" w:hAnsi="Sylfaen"/>
                <w:sz w:val="20"/>
                <w:szCs w:val="20"/>
                <w:lang w:val="hy-AM"/>
              </w:rPr>
              <w:t xml:space="preserve">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«Աշխատանք առանց սահմանների» </w:t>
            </w:r>
            <w:r w:rsidRPr="0032642C">
              <w:rPr>
                <w:rFonts w:ascii="Sylfaen" w:hAnsi="Sylfaen"/>
                <w:sz w:val="20"/>
                <w:szCs w:val="20"/>
                <w:lang w:val="hy-AM"/>
              </w:rPr>
              <w:lastRenderedPageBreak/>
              <w:t>որոնման միասնականացված համակարգ եւ այլն), ինչպես նաեւ Միության ինտեգրված տեղեկատվական համակարգի բազային ռեսուրսների հետ փոխկապակցման նպատակով</w:t>
            </w:r>
          </w:p>
        </w:tc>
        <w:tc>
          <w:tcPr>
            <w:tcW w:w="6100" w:type="dxa"/>
            <w:gridSpan w:val="6"/>
            <w:tcBorders>
              <w:top w:val="single" w:sz="4" w:space="0" w:color="auto"/>
              <w:left w:val="single" w:sz="4" w:space="0" w:color="auto"/>
              <w:bottom w:val="single" w:sz="4" w:space="0" w:color="auto"/>
              <w:right w:val="single" w:sz="4" w:space="0" w:color="auto"/>
            </w:tcBorders>
            <w:shd w:val="clear" w:color="auto" w:fill="FFFFFF"/>
          </w:tcPr>
          <w:p w14:paraId="5C4FDE38" w14:textId="77777777" w:rsidR="002213E7"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lastRenderedPageBreak/>
              <w:t xml:space="preserve">պետք է նախապատրաստվի միջոցառումների </w:t>
            </w:r>
            <w:r w:rsidR="00935D75" w:rsidRPr="0032642C">
              <w:rPr>
                <w:rFonts w:ascii="Sylfaen" w:hAnsi="Sylfaen"/>
                <w:sz w:val="20"/>
                <w:szCs w:val="20"/>
                <w:lang w:val="hy-AM"/>
              </w:rPr>
              <w:t>պլանը</w:t>
            </w:r>
            <w:r w:rsidRPr="0032642C">
              <w:rPr>
                <w:rFonts w:ascii="Sylfaen" w:hAnsi="Sylfaen"/>
                <w:sz w:val="20"/>
                <w:szCs w:val="20"/>
                <w:lang w:val="hy-AM"/>
              </w:rPr>
              <w:t xml:space="preserve"> կատարելու եւ իրագործումը ճշգրտելու վերաբերյալ եռամսյակային հաշվետվություն, ընդունման-հանձնման փորձարկումների արձանագրություն, ընդունման-փոխանցման ակտ:</w:t>
            </w:r>
          </w:p>
          <w:p w14:paraId="7F0CF629"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Նախապատրաստված հաշվետվությունը պետք է ներառի եվրասիական ցանցի գործունեությանն առնչվող հարցերի մասով անդամ պետությունների ազգային օրենսդրությունների լրամշակման վերաբերյալ առաջարկներ՝ արդյունաբերական կոոպերացիայի, սուբկոնտրակտացիայի </w:t>
            </w:r>
            <w:r w:rsidR="007A5EBB" w:rsidRPr="0032642C">
              <w:rPr>
                <w:rFonts w:ascii="Sylfaen" w:hAnsi="Sylfaen"/>
                <w:sz w:val="20"/>
                <w:szCs w:val="20"/>
                <w:lang w:val="hy-AM"/>
              </w:rPr>
              <w:t>եւ</w:t>
            </w:r>
            <w:r w:rsidRPr="0032642C">
              <w:rPr>
                <w:rFonts w:ascii="Sylfaen" w:hAnsi="Sylfaen"/>
                <w:sz w:val="20"/>
                <w:szCs w:val="20"/>
                <w:lang w:val="hy-AM"/>
              </w:rPr>
              <w:t xml:space="preserve"> տեխնոլոգիաների փոխանցման վերաբերյալ, այդ թվում՝ օտարերկրյա գործընկերների հետ</w:t>
            </w:r>
          </w:p>
        </w:tc>
      </w:tr>
      <w:tr w:rsidR="00174922" w:rsidRPr="00840402" w14:paraId="61471277" w14:textId="77777777" w:rsidTr="0032642C">
        <w:trPr>
          <w:gridAfter w:val="1"/>
          <w:wAfter w:w="10" w:type="dxa"/>
        </w:trPr>
        <w:tc>
          <w:tcPr>
            <w:tcW w:w="861" w:type="dxa"/>
            <w:tcBorders>
              <w:top w:val="single" w:sz="4" w:space="0" w:color="auto"/>
              <w:left w:val="single" w:sz="4" w:space="0" w:color="auto"/>
            </w:tcBorders>
            <w:shd w:val="clear" w:color="auto" w:fill="FFFFFF"/>
          </w:tcPr>
          <w:p w14:paraId="277EAEB0"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30.</w:t>
            </w:r>
          </w:p>
        </w:tc>
        <w:tc>
          <w:tcPr>
            <w:tcW w:w="2687" w:type="dxa"/>
            <w:gridSpan w:val="5"/>
            <w:tcBorders>
              <w:top w:val="single" w:sz="4" w:space="0" w:color="auto"/>
              <w:left w:val="single" w:sz="4" w:space="0" w:color="auto"/>
            </w:tcBorders>
            <w:shd w:val="clear" w:color="auto" w:fill="FFFFFF"/>
          </w:tcPr>
          <w:p w14:paraId="420058EC"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Ազգային բաղադրիչների տեխնոլոգիաների փոխանցման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ի մշակում ու հաստատում</w:t>
            </w:r>
          </w:p>
        </w:tc>
        <w:tc>
          <w:tcPr>
            <w:tcW w:w="6090" w:type="dxa"/>
            <w:gridSpan w:val="5"/>
            <w:tcBorders>
              <w:top w:val="single" w:sz="4" w:space="0" w:color="auto"/>
              <w:left w:val="single" w:sz="4" w:space="0" w:color="auto"/>
              <w:right w:val="single" w:sz="4" w:space="0" w:color="auto"/>
            </w:tcBorders>
            <w:shd w:val="clear" w:color="auto" w:fill="FFFFFF"/>
          </w:tcPr>
          <w:p w14:paraId="22603E69" w14:textId="77777777" w:rsidR="00094E1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պետք է մշակվի եւ հաստատվի ազգային բաղադրիչների տեխնոլոգիաների փոխանցման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ը: </w:t>
            </w:r>
            <w:r w:rsidR="00023585" w:rsidRPr="0032642C">
              <w:rPr>
                <w:rFonts w:ascii="Sylfaen" w:hAnsi="Sylfaen"/>
                <w:sz w:val="20"/>
                <w:szCs w:val="20"/>
                <w:lang w:val="hy-AM"/>
              </w:rPr>
              <w:t>Պլան</w:t>
            </w:r>
            <w:r w:rsidRPr="0032642C">
              <w:rPr>
                <w:rFonts w:ascii="Sylfaen" w:hAnsi="Sylfaen"/>
                <w:sz w:val="20"/>
                <w:szCs w:val="20"/>
                <w:lang w:val="hy-AM"/>
              </w:rPr>
              <w:t>ը պետք է պարունակի միացվող ծառայությունների ցանկը եւ եվրասիական ցանցին դրանց միացման ժամկետները</w:t>
            </w:r>
          </w:p>
        </w:tc>
      </w:tr>
      <w:tr w:rsidR="00174922" w:rsidRPr="00840402" w14:paraId="7B5F734F" w14:textId="77777777" w:rsidTr="0032642C">
        <w:trPr>
          <w:gridAfter w:val="1"/>
          <w:wAfter w:w="10" w:type="dxa"/>
        </w:trPr>
        <w:tc>
          <w:tcPr>
            <w:tcW w:w="861" w:type="dxa"/>
            <w:tcBorders>
              <w:top w:val="single" w:sz="4" w:space="0" w:color="auto"/>
              <w:left w:val="single" w:sz="4" w:space="0" w:color="auto"/>
            </w:tcBorders>
            <w:shd w:val="clear" w:color="auto" w:fill="FFFFFF"/>
          </w:tcPr>
          <w:p w14:paraId="7E9C54A4"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31.</w:t>
            </w:r>
          </w:p>
        </w:tc>
        <w:tc>
          <w:tcPr>
            <w:tcW w:w="2687" w:type="dxa"/>
            <w:gridSpan w:val="5"/>
            <w:tcBorders>
              <w:top w:val="single" w:sz="4" w:space="0" w:color="auto"/>
              <w:left w:val="single" w:sz="4" w:space="0" w:color="auto"/>
            </w:tcBorders>
            <w:shd w:val="clear" w:color="auto" w:fill="FFFFFF"/>
          </w:tcPr>
          <w:p w14:paraId="4E68099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ի մշակում ու հաստատում</w:t>
            </w:r>
          </w:p>
        </w:tc>
        <w:tc>
          <w:tcPr>
            <w:tcW w:w="6090" w:type="dxa"/>
            <w:gridSpan w:val="5"/>
            <w:tcBorders>
              <w:top w:val="single" w:sz="4" w:space="0" w:color="auto"/>
              <w:left w:val="single" w:sz="4" w:space="0" w:color="auto"/>
              <w:right w:val="single" w:sz="4" w:space="0" w:color="auto"/>
            </w:tcBorders>
            <w:shd w:val="clear" w:color="auto" w:fill="FFFFFF"/>
          </w:tcPr>
          <w:p w14:paraId="0845DDED" w14:textId="77777777" w:rsidR="00094E16"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պետք է մշակվի եւ հաստատվի 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32642C">
              <w:rPr>
                <w:rFonts w:ascii="Sylfaen" w:hAnsi="Sylfaen"/>
                <w:sz w:val="20"/>
                <w:szCs w:val="20"/>
                <w:lang w:val="hy-AM"/>
              </w:rPr>
              <w:t>պլան</w:t>
            </w:r>
            <w:r w:rsidRPr="0032642C">
              <w:rPr>
                <w:rFonts w:ascii="Sylfaen" w:hAnsi="Sylfaen"/>
                <w:sz w:val="20"/>
                <w:szCs w:val="20"/>
                <w:lang w:val="hy-AM"/>
              </w:rPr>
              <w:t xml:space="preserve">ը: </w:t>
            </w:r>
            <w:r w:rsidR="00935D75" w:rsidRPr="0032642C">
              <w:rPr>
                <w:rFonts w:ascii="Sylfaen" w:hAnsi="Sylfaen"/>
                <w:sz w:val="20"/>
                <w:szCs w:val="20"/>
                <w:lang w:val="hy-AM"/>
              </w:rPr>
              <w:t>Պլան</w:t>
            </w:r>
            <w:r w:rsidRPr="0032642C">
              <w:rPr>
                <w:rFonts w:ascii="Sylfaen" w:hAnsi="Sylfaen"/>
                <w:sz w:val="20"/>
                <w:szCs w:val="20"/>
                <w:lang w:val="hy-AM"/>
              </w:rPr>
              <w:t>ը պետք է պարունակի միացվող ծառայությունների ցանկը եւ եվրասիական ցանցին դրանց միացման ժամկետները</w:t>
            </w:r>
          </w:p>
        </w:tc>
      </w:tr>
      <w:tr w:rsidR="00174922" w:rsidRPr="00840402" w14:paraId="42F8ED4A" w14:textId="77777777" w:rsidTr="0032642C">
        <w:trPr>
          <w:gridAfter w:val="1"/>
          <w:wAfter w:w="10" w:type="dxa"/>
        </w:trPr>
        <w:tc>
          <w:tcPr>
            <w:tcW w:w="861" w:type="dxa"/>
            <w:tcBorders>
              <w:top w:val="single" w:sz="4" w:space="0" w:color="auto"/>
              <w:left w:val="single" w:sz="4" w:space="0" w:color="auto"/>
              <w:bottom w:val="single" w:sz="4" w:space="0" w:color="auto"/>
            </w:tcBorders>
            <w:shd w:val="clear" w:color="auto" w:fill="FFFFFF"/>
          </w:tcPr>
          <w:p w14:paraId="17D78FF8"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32.</w:t>
            </w:r>
          </w:p>
        </w:tc>
        <w:tc>
          <w:tcPr>
            <w:tcW w:w="2687" w:type="dxa"/>
            <w:gridSpan w:val="5"/>
            <w:tcBorders>
              <w:top w:val="single" w:sz="4" w:space="0" w:color="auto"/>
              <w:left w:val="single" w:sz="4" w:space="0" w:color="auto"/>
              <w:bottom w:val="single" w:sz="4" w:space="0" w:color="auto"/>
            </w:tcBorders>
            <w:shd w:val="clear" w:color="auto" w:fill="FFFFFF"/>
            <w:vAlign w:val="bottom"/>
          </w:tcPr>
          <w:p w14:paraId="43BAD0B8"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շրջանակներում անդամ պետություններում արդյունաբերական կոոպերացիան, սուբկոնտրակտացիան եւ տեխնոլոգիաների փոխանցումը բնորոշող տվյալների մոնիթորինգի եւ վերլուծության մոտեցումների մշակում ու իրագործում (երկրի, ճյուղի, ժամանակի եւ այլ կտրվածքներով), այդ թվում՝ հաշվի առնելով արդյունաբերական համացանցի օգտագործման հնարավորությունը</w:t>
            </w:r>
          </w:p>
        </w:tc>
        <w:tc>
          <w:tcPr>
            <w:tcW w:w="6090" w:type="dxa"/>
            <w:gridSpan w:val="5"/>
            <w:tcBorders>
              <w:top w:val="single" w:sz="4" w:space="0" w:color="auto"/>
              <w:left w:val="single" w:sz="4" w:space="0" w:color="auto"/>
              <w:bottom w:val="single" w:sz="4" w:space="0" w:color="auto"/>
              <w:right w:val="single" w:sz="4" w:space="0" w:color="auto"/>
            </w:tcBorders>
            <w:shd w:val="clear" w:color="auto" w:fill="FFFFFF"/>
          </w:tcPr>
          <w:p w14:paraId="70E60273"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պետք է մշակվի եվրասիական ցանցի շրջանակներում արդյունաբերական կոոպերացիայի, սուբկոնտրակտացիայի եւ տեխնոլոգիաների փոխանցման մասին տվյալների մոնիթորինգի ու վերլուծության կանոնակարգը</w:t>
            </w:r>
          </w:p>
        </w:tc>
      </w:tr>
      <w:tr w:rsidR="00174922" w:rsidRPr="00840402" w14:paraId="3FD7D704" w14:textId="77777777" w:rsidTr="0032642C">
        <w:trPr>
          <w:gridAfter w:val="3"/>
          <w:wAfter w:w="81" w:type="dxa"/>
        </w:trPr>
        <w:tc>
          <w:tcPr>
            <w:tcW w:w="861" w:type="dxa"/>
            <w:tcBorders>
              <w:top w:val="single" w:sz="4" w:space="0" w:color="auto"/>
              <w:left w:val="single" w:sz="4" w:space="0" w:color="auto"/>
            </w:tcBorders>
            <w:shd w:val="clear" w:color="auto" w:fill="FFFFFF"/>
          </w:tcPr>
          <w:p w14:paraId="62B3FEEE"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33.</w:t>
            </w:r>
          </w:p>
        </w:tc>
        <w:tc>
          <w:tcPr>
            <w:tcW w:w="2667" w:type="dxa"/>
            <w:gridSpan w:val="3"/>
            <w:tcBorders>
              <w:top w:val="single" w:sz="4" w:space="0" w:color="auto"/>
              <w:left w:val="single" w:sz="4" w:space="0" w:color="auto"/>
            </w:tcBorders>
            <w:shd w:val="clear" w:color="auto" w:fill="FFFFFF"/>
          </w:tcPr>
          <w:p w14:paraId="2E47E281"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 xml:space="preserve">Եվրասիական ցանցի ազգային բաղադրիչներին եւ ծառայություններ տրամադրողներին ներկայացվող պահանջների հստակեցում՝ եվրասիական ցանցի փորձնական </w:t>
            </w:r>
            <w:r w:rsidRPr="0032642C">
              <w:rPr>
                <w:rFonts w:ascii="Sylfaen" w:hAnsi="Sylfaen"/>
                <w:sz w:val="20"/>
                <w:szCs w:val="20"/>
                <w:lang w:val="hy-AM"/>
              </w:rPr>
              <w:lastRenderedPageBreak/>
              <w:t>շահագործման արդյունքների հիման վրա</w:t>
            </w:r>
          </w:p>
        </w:tc>
        <w:tc>
          <w:tcPr>
            <w:tcW w:w="6039" w:type="dxa"/>
            <w:gridSpan w:val="5"/>
            <w:tcBorders>
              <w:top w:val="single" w:sz="4" w:space="0" w:color="auto"/>
              <w:left w:val="single" w:sz="4" w:space="0" w:color="auto"/>
              <w:right w:val="single" w:sz="4" w:space="0" w:color="auto"/>
            </w:tcBorders>
            <w:shd w:val="clear" w:color="auto" w:fill="FFFFFF"/>
          </w:tcPr>
          <w:p w14:paraId="16C933E0"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lastRenderedPageBreak/>
              <w:t>պետք է ձեւավորվի եվրասիական ցանցի ազգային բաղադրիչներին ներկայացվող հստակեցված պահանջների եւ ծառայություններ տրամադրողներին ներկայացվող հստակեցված պահանջների ցանկը</w:t>
            </w:r>
          </w:p>
        </w:tc>
      </w:tr>
      <w:tr w:rsidR="00174922" w:rsidRPr="00840402" w14:paraId="4663CBA8" w14:textId="77777777" w:rsidTr="0032642C">
        <w:trPr>
          <w:gridAfter w:val="3"/>
          <w:wAfter w:w="81" w:type="dxa"/>
        </w:trPr>
        <w:tc>
          <w:tcPr>
            <w:tcW w:w="861" w:type="dxa"/>
            <w:tcBorders>
              <w:top w:val="single" w:sz="4" w:space="0" w:color="auto"/>
              <w:left w:val="single" w:sz="4" w:space="0" w:color="auto"/>
            </w:tcBorders>
            <w:shd w:val="clear" w:color="auto" w:fill="FFFFFF"/>
          </w:tcPr>
          <w:p w14:paraId="56608899"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34.</w:t>
            </w:r>
          </w:p>
        </w:tc>
        <w:tc>
          <w:tcPr>
            <w:tcW w:w="2667" w:type="dxa"/>
            <w:gridSpan w:val="3"/>
            <w:tcBorders>
              <w:top w:val="single" w:sz="4" w:space="0" w:color="auto"/>
              <w:left w:val="single" w:sz="4" w:space="0" w:color="auto"/>
            </w:tcBorders>
            <w:shd w:val="clear" w:color="auto" w:fill="FFFFFF"/>
          </w:tcPr>
          <w:p w14:paraId="50652EBF"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արդյունաբերական շահագործման արդյունքների հիման վրա եվրասիական ցանցի մասին հիմնադրույթում փոփոխությունների կատարում</w:t>
            </w:r>
          </w:p>
        </w:tc>
        <w:tc>
          <w:tcPr>
            <w:tcW w:w="6039" w:type="dxa"/>
            <w:gridSpan w:val="5"/>
            <w:tcBorders>
              <w:top w:val="single" w:sz="4" w:space="0" w:color="auto"/>
              <w:left w:val="single" w:sz="4" w:space="0" w:color="auto"/>
              <w:right w:val="single" w:sz="4" w:space="0" w:color="auto"/>
            </w:tcBorders>
            <w:shd w:val="clear" w:color="auto" w:fill="FFFFFF"/>
          </w:tcPr>
          <w:p w14:paraId="54BF3512"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եվրասիական ցանցի արդյունաբերական շահագործման արդյունքների հիման վրա պետք է արդիականացվի եվրասիական ցանցի մասին հիմնադրույթը</w:t>
            </w:r>
          </w:p>
        </w:tc>
      </w:tr>
      <w:tr w:rsidR="00174922" w:rsidRPr="00840402" w14:paraId="15BDF204" w14:textId="77777777" w:rsidTr="0032642C">
        <w:trPr>
          <w:gridAfter w:val="3"/>
          <w:wAfter w:w="81" w:type="dxa"/>
        </w:trPr>
        <w:tc>
          <w:tcPr>
            <w:tcW w:w="861" w:type="dxa"/>
            <w:tcBorders>
              <w:top w:val="single" w:sz="4" w:space="0" w:color="auto"/>
              <w:left w:val="single" w:sz="4" w:space="0" w:color="auto"/>
              <w:bottom w:val="single" w:sz="4" w:space="0" w:color="auto"/>
            </w:tcBorders>
            <w:shd w:val="clear" w:color="auto" w:fill="FFFFFF"/>
          </w:tcPr>
          <w:p w14:paraId="7D88B6E2" w14:textId="77777777" w:rsidR="00174922" w:rsidRPr="0032642C" w:rsidRDefault="00CE6992" w:rsidP="0032642C">
            <w:pPr>
              <w:pStyle w:val="Other0"/>
              <w:shd w:val="clear" w:color="auto" w:fill="auto"/>
              <w:spacing w:after="120"/>
              <w:jc w:val="center"/>
              <w:rPr>
                <w:rFonts w:ascii="Sylfaen" w:hAnsi="Sylfaen" w:cs="Sylfaen"/>
                <w:sz w:val="20"/>
                <w:szCs w:val="20"/>
                <w:lang w:val="hy-AM"/>
              </w:rPr>
            </w:pPr>
            <w:r w:rsidRPr="0032642C">
              <w:rPr>
                <w:rFonts w:ascii="Sylfaen" w:hAnsi="Sylfaen" w:cs="Sylfaen"/>
                <w:sz w:val="20"/>
                <w:szCs w:val="20"/>
                <w:lang w:val="hy-AM" w:eastAsia="en-US" w:bidi="en-US"/>
              </w:rPr>
              <w:t>35.</w:t>
            </w:r>
          </w:p>
        </w:tc>
        <w:tc>
          <w:tcPr>
            <w:tcW w:w="2667" w:type="dxa"/>
            <w:gridSpan w:val="3"/>
            <w:tcBorders>
              <w:top w:val="single" w:sz="4" w:space="0" w:color="auto"/>
              <w:left w:val="single" w:sz="4" w:space="0" w:color="auto"/>
              <w:bottom w:val="single" w:sz="4" w:space="0" w:color="auto"/>
            </w:tcBorders>
            <w:shd w:val="clear" w:color="auto" w:fill="FFFFFF"/>
          </w:tcPr>
          <w:p w14:paraId="00DCE78E" w14:textId="77777777" w:rsidR="00174922" w:rsidRPr="0032642C" w:rsidRDefault="00010F26"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Նախագծ</w:t>
            </w:r>
            <w:r w:rsidR="00CE6992" w:rsidRPr="0032642C">
              <w:rPr>
                <w:rFonts w:ascii="Sylfaen" w:hAnsi="Sylfaen"/>
                <w:sz w:val="20"/>
                <w:szCs w:val="20"/>
                <w:lang w:val="hy-AM"/>
              </w:rPr>
              <w:t xml:space="preserve">ի պլանավորված արդյունքների ապահովման գնահատում։ </w:t>
            </w:r>
            <w:r w:rsidRPr="0032642C">
              <w:rPr>
                <w:rFonts w:ascii="Sylfaen" w:hAnsi="Sylfaen"/>
                <w:sz w:val="20"/>
                <w:szCs w:val="20"/>
                <w:lang w:val="hy-AM"/>
              </w:rPr>
              <w:t>Նախագծ</w:t>
            </w:r>
            <w:r w:rsidR="00CE6992" w:rsidRPr="0032642C">
              <w:rPr>
                <w:rFonts w:ascii="Sylfaen" w:hAnsi="Sylfaen"/>
                <w:sz w:val="20"/>
                <w:szCs w:val="20"/>
                <w:lang w:val="hy-AM"/>
              </w:rPr>
              <w:t xml:space="preserve">ի իրագործման արդյունքների ամփոփում եւ </w:t>
            </w:r>
            <w:r w:rsidRPr="0032642C">
              <w:rPr>
                <w:rFonts w:ascii="Sylfaen" w:hAnsi="Sylfaen"/>
                <w:sz w:val="20"/>
                <w:szCs w:val="20"/>
                <w:lang w:val="hy-AM"/>
              </w:rPr>
              <w:t>նախագծի</w:t>
            </w:r>
            <w:r w:rsidR="00CE6992" w:rsidRPr="0032642C">
              <w:rPr>
                <w:rFonts w:ascii="Sylfaen" w:hAnsi="Sylfaen"/>
                <w:sz w:val="20"/>
                <w:szCs w:val="20"/>
                <w:lang w:val="hy-AM"/>
              </w:rPr>
              <w:t xml:space="preserve"> հետագա զարգացման վերաբերյալ առաջարկներ</w:t>
            </w:r>
          </w:p>
        </w:tc>
        <w:tc>
          <w:tcPr>
            <w:tcW w:w="6039"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5ABD1FB"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պետք է նախապատրաստվի </w:t>
            </w:r>
            <w:r w:rsidR="00010F26" w:rsidRPr="0032642C">
              <w:rPr>
                <w:rFonts w:ascii="Sylfaen" w:hAnsi="Sylfaen"/>
                <w:sz w:val="20"/>
                <w:szCs w:val="20"/>
                <w:lang w:val="hy-AM"/>
              </w:rPr>
              <w:t>նախագծ</w:t>
            </w:r>
            <w:r w:rsidRPr="0032642C">
              <w:rPr>
                <w:rFonts w:ascii="Sylfaen" w:hAnsi="Sylfaen"/>
                <w:sz w:val="20"/>
                <w:szCs w:val="20"/>
                <w:lang w:val="hy-AM"/>
              </w:rPr>
              <w:t>ի իրագործման վերաբերյալ ամփոփիչ հաշվետվություն՝ պլանավորված արդյունքների ապահովման գնահատմամբ:</w:t>
            </w:r>
          </w:p>
          <w:p w14:paraId="1BA36826"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Եվրասիական ցանցի զարգացման եւ կատարելագործման վերաբերյալ առաջարկները պետք է ներառեն եվրասիական ցանցի կայուն գործունեության մոդելի նկարագրությունը: </w:t>
            </w:r>
          </w:p>
          <w:p w14:paraId="66DF3033"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 xml:space="preserve">Եվրասիական ցանց այցելությունների թիվը (2021 թվականի ավարտին) պետք է հասնի 2 000 հազարի: </w:t>
            </w:r>
          </w:p>
          <w:p w14:paraId="1B490FC9"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Եվրասիական ցանցում գրանցված կազմակերպությունների թիվը (2021 թվականի ավարտին) պետք է հասնի 64,3 հազարի:</w:t>
            </w:r>
          </w:p>
          <w:p w14:paraId="5CEF6424"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Արտադրանքի առաջարկների գրացուցակում գրառումների թիվը (2021 թվականի ավարտին) պետք է հասնի 128,3 հազար միավորի:</w:t>
            </w:r>
          </w:p>
          <w:p w14:paraId="66E195EA" w14:textId="77777777" w:rsidR="00EF22BE" w:rsidRPr="0032642C" w:rsidRDefault="00CE6992" w:rsidP="0032642C">
            <w:pPr>
              <w:pStyle w:val="a1"/>
              <w:shd w:val="clear" w:color="auto" w:fill="auto"/>
              <w:spacing w:after="120" w:line="240" w:lineRule="auto"/>
              <w:ind w:right="78" w:firstLine="0"/>
              <w:rPr>
                <w:rFonts w:ascii="Sylfaen" w:hAnsi="Sylfaen"/>
                <w:sz w:val="20"/>
                <w:szCs w:val="20"/>
                <w:lang w:val="hy-AM"/>
              </w:rPr>
            </w:pPr>
            <w:r w:rsidRPr="0032642C">
              <w:rPr>
                <w:rFonts w:ascii="Sylfaen" w:hAnsi="Sylfaen"/>
                <w:sz w:val="20"/>
                <w:szCs w:val="20"/>
                <w:lang w:val="hy-AM"/>
              </w:rPr>
              <w:t>Անդամ պետությունների միջեւ, անդամ պետությունների եւ եվրասիական ցանցին միանալու հեռանկար ունեցող երրորդ երկրների միջեւ անդրսահմանային առեւտրի շրջանակներում կնքված պայմանագրերի թիվը (2021 թվականի ավարտին) պետք է հասնի 572 միավորի:</w:t>
            </w:r>
          </w:p>
          <w:p w14:paraId="77410DDE" w14:textId="77777777" w:rsidR="00174922" w:rsidRPr="0032642C" w:rsidRDefault="00CE6992" w:rsidP="0032642C">
            <w:pPr>
              <w:pStyle w:val="Other0"/>
              <w:shd w:val="clear" w:color="auto" w:fill="auto"/>
              <w:spacing w:after="120"/>
              <w:rPr>
                <w:rFonts w:ascii="Sylfaen" w:hAnsi="Sylfaen" w:cs="Sylfaen"/>
                <w:sz w:val="20"/>
                <w:szCs w:val="20"/>
                <w:lang w:val="hy-AM"/>
              </w:rPr>
            </w:pPr>
            <w:r w:rsidRPr="0032642C">
              <w:rPr>
                <w:rFonts w:ascii="Sylfaen" w:hAnsi="Sylfaen"/>
                <w:sz w:val="20"/>
                <w:szCs w:val="20"/>
                <w:lang w:val="hy-AM"/>
              </w:rPr>
              <w:t>Անդամ պետությունների միջեւ, անդամ պետությունների եւ եվրասիական ցանցին միանալու հեռանկար ունեցող երրորդ երկրների՝ Գերմանիայի, Չինաստանի, Սինգապուրի միջեւ անդրսահմանային առեւտրի շրջանակներում գործարքների ծավալը (հաշվի առնելով եվրասիական ցանցին միանալու արդյունքում շրջանառության աճը՝ 2021 թվականի ավարտին կուտակային արդյունքով) պետք է հասնի 38 616,3 մլն ռուբլու</w:t>
            </w:r>
          </w:p>
        </w:tc>
      </w:tr>
    </w:tbl>
    <w:p w14:paraId="32FA3A60" w14:textId="77777777" w:rsidR="007636C6" w:rsidRPr="007A5EBB" w:rsidRDefault="007636C6" w:rsidP="007A5EBB">
      <w:pPr>
        <w:pStyle w:val="1"/>
        <w:shd w:val="clear" w:color="auto" w:fill="auto"/>
        <w:spacing w:after="160" w:line="360" w:lineRule="auto"/>
        <w:ind w:firstLine="740"/>
        <w:jc w:val="both"/>
        <w:rPr>
          <w:rFonts w:ascii="Sylfaen" w:hAnsi="Sylfaen" w:cs="Sylfaen"/>
          <w:b/>
          <w:bCs/>
          <w:sz w:val="24"/>
          <w:szCs w:val="24"/>
          <w:lang w:val="hy-AM" w:eastAsia="en-US" w:bidi="en-US"/>
        </w:rPr>
      </w:pPr>
    </w:p>
    <w:p w14:paraId="449E542F" w14:textId="77777777" w:rsidR="0032642C" w:rsidRDefault="0032642C">
      <w:pPr>
        <w:rPr>
          <w:rFonts w:ascii="Sylfaen" w:eastAsia="Times New Roman" w:hAnsi="Sylfaen" w:cs="Sylfaen"/>
          <w:b/>
          <w:bCs/>
          <w:lang w:val="hy-AM" w:eastAsia="en-US" w:bidi="en-US"/>
        </w:rPr>
      </w:pPr>
      <w:r>
        <w:rPr>
          <w:rFonts w:ascii="Sylfaen" w:hAnsi="Sylfaen" w:cs="Sylfaen"/>
          <w:b/>
          <w:bCs/>
          <w:lang w:val="hy-AM" w:eastAsia="en-US" w:bidi="en-US"/>
        </w:rPr>
        <w:br w:type="page"/>
      </w:r>
    </w:p>
    <w:p w14:paraId="09106AB7" w14:textId="77777777" w:rsidR="00174922" w:rsidRPr="007A5EBB" w:rsidRDefault="00CE6992" w:rsidP="0032642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b/>
          <w:bCs/>
          <w:sz w:val="24"/>
          <w:szCs w:val="24"/>
          <w:lang w:val="hy-AM" w:eastAsia="en-US" w:bidi="en-US"/>
        </w:rPr>
        <w:lastRenderedPageBreak/>
        <w:t>4.2 Արդյունաբերական կոոպերացիայի, սուբկոնտրակտացիայի եւ տեխնոլոգիաների փոխանցման մշակվող եվրասիական ցանցի գործառույթներին ներկայացվող պահանջները</w:t>
      </w:r>
    </w:p>
    <w:p w14:paraId="55DAA793"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4.2.1</w:t>
      </w:r>
      <w:r>
        <w:rPr>
          <w:rFonts w:ascii="Sylfaen" w:hAnsi="Sylfaen" w:cs="Sylfaen"/>
          <w:sz w:val="24"/>
          <w:szCs w:val="24"/>
          <w:lang w:val="hy-AM"/>
        </w:rPr>
        <w:tab/>
      </w:r>
      <w:r w:rsidR="00CE6992" w:rsidRPr="007A5EBB">
        <w:rPr>
          <w:rFonts w:ascii="Sylfaen" w:hAnsi="Sylfaen" w:cs="Sylfaen"/>
          <w:sz w:val="24"/>
          <w:szCs w:val="24"/>
          <w:lang w:val="hy-AM"/>
        </w:rPr>
        <w:t>Եվրասիական ցանցին ներկայացվող ընդհանուր պահանջներ</w:t>
      </w:r>
    </w:p>
    <w:p w14:paraId="405B9BF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ցանցով պետք է նախատեսվեն՝</w:t>
      </w:r>
    </w:p>
    <w:p w14:paraId="157B9D0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տնտեսավարող սուբյեկտների ռեեստրը ներառող՝ եվրասիական ցանցի ռեեստրի, արտադրվող արտադրանքի, ծառայությունների, տեխնոլոգիաների, ինչպես նաեւ դրանց պահանջարկի մասին տեղեկությունների տեղեկատվական ռեսուրսների ձեւավորումը.</w:t>
      </w:r>
    </w:p>
    <w:p w14:paraId="42444C9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եւ սուբկոնտրակտացիայի շրջանակներում արդյունաբերական գործունեության սուբյեկտների փոխգործակցության գործընթացների թվային փոխակերպումը՝ 3-րդ բաժնում թվարկված ծառայությունների հաշվին.</w:t>
      </w:r>
    </w:p>
    <w:p w14:paraId="513B3364" w14:textId="77777777" w:rsidR="00900FD4"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տեխնոլոգիաների փոխանցման գործընթացների թվային փոխակերպումը՝ 3-րդ բաժնում թվարկված ծառայությունների հաշվին.</w:t>
      </w:r>
    </w:p>
    <w:p w14:paraId="672F6ACD" w14:textId="77777777" w:rsidR="00900FD4"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գործընթացների հետ կապված, մասնավորապես՝ ֆինանսական, լոգիստիկ գործընթացների, ինչպես նաեւ գործունեության գիտատեխնիկական ոլորտում տեղի ունեցող գործընթացների թվային փոխակերպումը՝ 3-րդ բաժնում թվարկված ծառայությունների հաշվին.</w:t>
      </w:r>
    </w:p>
    <w:p w14:paraId="212134C2" w14:textId="77777777" w:rsidR="00174922" w:rsidRPr="007A5EBB" w:rsidRDefault="00CE6992" w:rsidP="007A5EBB">
      <w:pPr>
        <w:pStyle w:val="1"/>
        <w:shd w:val="clear" w:color="auto" w:fill="auto"/>
        <w:spacing w:after="160" w:line="360" w:lineRule="auto"/>
        <w:ind w:firstLine="0"/>
        <w:jc w:val="both"/>
        <w:rPr>
          <w:rFonts w:ascii="Sylfaen" w:hAnsi="Sylfaen" w:cs="Sylfaen"/>
          <w:sz w:val="24"/>
          <w:szCs w:val="24"/>
          <w:lang w:val="hy-AM"/>
        </w:rPr>
      </w:pPr>
      <w:r w:rsidRPr="007A5EBB">
        <w:rPr>
          <w:rFonts w:ascii="Sylfaen" w:hAnsi="Sylfaen" w:cs="Sylfaen"/>
          <w:sz w:val="24"/>
          <w:szCs w:val="24"/>
          <w:lang w:val="hy-AM"/>
        </w:rPr>
        <w:t>արդյունաբերական կոոպերացիայի, սուբկոնտրակտացիայի եւ տեխնոլոգիաների փոխանցման շրջանակներում տնտեսավարող սուբյեկտների փոխգործակցության ընթացքում առաջացող տեղեկատվության մոնիթորինգի եւ վերլուծության գործիքների ստեղծում:</w:t>
      </w:r>
    </w:p>
    <w:p w14:paraId="11F1BABD" w14:textId="77777777" w:rsidR="00AA04F0"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ցանցը պետք է տրամադրի արդյունաբերական կոոպերացիայի, սուբկոնտրակտացիայի եւ տեխնոլոգիաների փոխանցման գործընթացների ավտոմատացումն ապահովող ազգային բաղադրիչների </w:t>
      </w:r>
      <w:r w:rsidRPr="007A5EBB">
        <w:rPr>
          <w:rFonts w:ascii="Sylfaen" w:hAnsi="Sylfaen"/>
          <w:sz w:val="24"/>
          <w:szCs w:val="24"/>
          <w:lang w:val="hy-AM"/>
        </w:rPr>
        <w:lastRenderedPageBreak/>
        <w:t>ծառայությունների հասանելիություն, ինչպես նաեւ թույլ տա արդյունաբերական կոոպերացիայի, սուբկոնտրակտացիայի եւ տեխնոլոգիաների փոխանցման գործընթացների հետ կապված գործունեություն իրականացնելիս անհրաժեշտ ֆինանսական, լոգիստիկ, մաքսային եւ այլ ծառայություններ տրամադրող ծառայություններով ընդլայնում:</w:t>
      </w:r>
    </w:p>
    <w:p w14:paraId="0195AA59" w14:textId="77777777" w:rsidR="00AA04F0"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ցանցով պետք է նախատեսվեն երրորդ երկրների տնտեսավարող սուբյեկտների գրանցման մեխանիզմներ: </w:t>
      </w:r>
    </w:p>
    <w:p w14:paraId="65B4C8F5" w14:textId="77777777" w:rsidR="000D403E" w:rsidRPr="007A5EBB" w:rsidRDefault="00CE6992" w:rsidP="0032642C">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cs="Sylfaen"/>
          <w:sz w:val="24"/>
          <w:szCs w:val="24"/>
          <w:lang w:val="hy-AM"/>
        </w:rPr>
        <w:t>Եվրասիական ցանցի օպերատորի աշխատանքն ապահովելու նպատակով պետք է իրագործվեն գործակալության համաձայնագրերի օգտագործումը եւ Եվրասիական հանձնաժողովին հաշվետվության համար համակարգի կողմից գրանցվող տ</w:t>
      </w:r>
      <w:r w:rsidR="007F0806" w:rsidRPr="007A5EBB">
        <w:rPr>
          <w:rFonts w:ascii="Sylfaen" w:hAnsi="Sylfaen" w:cs="Sylfaen"/>
          <w:sz w:val="24"/>
          <w:szCs w:val="24"/>
          <w:lang w:val="hy-AM"/>
        </w:rPr>
        <w:t>վ</w:t>
      </w:r>
      <w:r w:rsidRPr="007A5EBB">
        <w:rPr>
          <w:rFonts w:ascii="Sylfaen" w:hAnsi="Sylfaen" w:cs="Sylfaen"/>
          <w:sz w:val="24"/>
          <w:szCs w:val="24"/>
          <w:lang w:val="hy-AM"/>
        </w:rPr>
        <w:t xml:space="preserve">յալների օգտագործումն արձանագրելու մեխանիզմներ, այսինքն՝ պետք է նախատեսվեն </w:t>
      </w:r>
      <w:r w:rsidRPr="007A5EBB">
        <w:rPr>
          <w:rFonts w:ascii="Sylfaen" w:hAnsi="Sylfaen"/>
          <w:sz w:val="24"/>
          <w:szCs w:val="24"/>
          <w:lang w:val="hy-AM"/>
        </w:rPr>
        <w:t>տնտեսավարող սուբյեկտների, ծառայություններ տրամադրողների, ազգային բաղադրիչների օպերատորների եւ եվրասիական ցանցի օպերատորի միջեւ դրամական միջոցների տարանցումն ապահովող գործակալային սխեմայով աշխատանքի համար համապատասխան ենթակառուցվածքային ծառայության միացման հնարավորությունն ապահովելու միջոցով բիլինգի օգտագործման մեխանիզմներ:</w:t>
      </w:r>
    </w:p>
    <w:p w14:paraId="638E5AC9" w14:textId="77777777" w:rsidR="00174922" w:rsidRPr="007A5EBB" w:rsidRDefault="00CE6992" w:rsidP="0032642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Վերլուծական մոդուլը պետք է ապահովի ժամանակի եւ երկրի կտրվածքով կազմվող վերլուծական հաշվետվությունների ձեւավորումը՝ հաշվի առնելով հետեւյալ վերլուծական ցուցանիշները՝ եվրասիական ցանց այցելությունների թիվը, եվրասիական ցանցում գրանցված կազմակերպությունների թիվը, արտադրանքի առաջարկների գրացուցակում գրառումների թիվը, </w:t>
      </w:r>
      <w:r w:rsidRPr="007A5EBB">
        <w:rPr>
          <w:rFonts w:ascii="Sylfaen" w:hAnsi="Sylfaen"/>
          <w:sz w:val="24"/>
          <w:szCs w:val="24"/>
          <w:lang w:val="hy-AM"/>
        </w:rPr>
        <w:t>անդամ պետությունների միջեւ, անդամ պետությունների եւ եվրասիական ցանցին միանալու հեռանկար ունեցող երրորդ երկրների միջեւ անդրսահմանային առեւտրի շրջանակներում կնքված պայմանագրերի թիվը, անդամ պետությունների միջեւ, անդամ պետությունների եւ եվրասիական ցանցին միանալու հեռանկար ունեցող երրորդ երկրների՝ Գերմանիայի, Չինաստանի, Սինգապուրի միջեւ անդրսահմանային առեւտրի շրջանակներում գործարքների ծավալը (հաշվի առնելով եվրասիական ցանցին միանալու հաշվին շրջանառության աճը՝ կուտակային արդյունքով)</w:t>
      </w:r>
      <w:r w:rsidRPr="007A5EBB">
        <w:rPr>
          <w:rFonts w:ascii="Sylfaen" w:hAnsi="Sylfaen" w:cs="Sylfaen"/>
          <w:sz w:val="24"/>
          <w:szCs w:val="24"/>
          <w:lang w:val="hy-AM"/>
        </w:rPr>
        <w:t>:</w:t>
      </w:r>
    </w:p>
    <w:p w14:paraId="673DB90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Վերլուծական մոդուլը պետք է Պատվիրատուին եւ անդամ պետությունների լիազորված մարմիններին թույլ տա տրամադրել վերլուծական տեղեկատվություն ազգային բաղադրիչների տվյալների բազաներից՝ կատարողի կողմից տրամադրվող ՄՏԱ-ին համապատասխան արդյունաբերության զարգացման ազգային քաղաքականությունների իրագործման եւ վերահսկման գործառույթն իրականացնելու համար:</w:t>
      </w:r>
    </w:p>
    <w:p w14:paraId="45EFD32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Վերլուծա</w:t>
      </w:r>
      <w:r w:rsidR="007F0806" w:rsidRPr="007A5EBB">
        <w:rPr>
          <w:rFonts w:ascii="Sylfaen" w:hAnsi="Sylfaen" w:cs="Sylfaen"/>
          <w:sz w:val="24"/>
          <w:szCs w:val="24"/>
          <w:lang w:val="hy-AM"/>
        </w:rPr>
        <w:t>կ</w:t>
      </w:r>
      <w:r w:rsidRPr="007A5EBB">
        <w:rPr>
          <w:rFonts w:ascii="Sylfaen" w:hAnsi="Sylfaen" w:cs="Sylfaen"/>
          <w:sz w:val="24"/>
          <w:szCs w:val="24"/>
          <w:lang w:val="hy-AM"/>
        </w:rPr>
        <w:t>ան մոդուլի միջոցով տվյա</w:t>
      </w:r>
      <w:r w:rsidR="007F0806" w:rsidRPr="007A5EBB">
        <w:rPr>
          <w:rFonts w:ascii="Sylfaen" w:hAnsi="Sylfaen" w:cs="Sylfaen"/>
          <w:sz w:val="24"/>
          <w:szCs w:val="24"/>
          <w:lang w:val="hy-AM"/>
        </w:rPr>
        <w:t>լ</w:t>
      </w:r>
      <w:r w:rsidRPr="007A5EBB">
        <w:rPr>
          <w:rFonts w:ascii="Sylfaen" w:hAnsi="Sylfaen" w:cs="Sylfaen"/>
          <w:sz w:val="24"/>
          <w:szCs w:val="24"/>
          <w:lang w:val="hy-AM"/>
        </w:rPr>
        <w:t xml:space="preserve">ներ ստանալու համար պետք է կարգաբերվի ինտեգրացիոն եւ բազային բաղադրիչների միջեւ </w:t>
      </w:r>
      <w:smartTag w:uri="urn:schemas-microsoft-com:office:smarttags" w:element="stockticker">
        <w:r w:rsidRPr="007A5EBB">
          <w:rPr>
            <w:rFonts w:ascii="Sylfaen" w:hAnsi="Sylfaen" w:cs="Sylfaen"/>
            <w:sz w:val="24"/>
            <w:szCs w:val="24"/>
            <w:lang w:val="hy-AM" w:eastAsia="en-US" w:bidi="en-US"/>
          </w:rPr>
          <w:t>API</w:t>
        </w:r>
      </w:smartTag>
      <w:r w:rsidRPr="007A5EBB">
        <w:rPr>
          <w:rFonts w:ascii="Sylfaen" w:hAnsi="Sylfaen" w:cs="Sylfaen"/>
          <w:sz w:val="24"/>
          <w:szCs w:val="24"/>
          <w:lang w:val="hy-AM" w:eastAsia="en-US" w:bidi="en-US"/>
        </w:rPr>
        <w:t xml:space="preserve">՝ առանձին </w:t>
      </w:r>
      <w:r w:rsidRPr="007A5EBB">
        <w:rPr>
          <w:rFonts w:ascii="Sylfaen" w:hAnsi="Sylfaen" w:cs="Sylfaen"/>
          <w:sz w:val="24"/>
          <w:szCs w:val="24"/>
          <w:lang w:val="hy-AM"/>
        </w:rPr>
        <w:t>ծառայությունների մակարդակով:</w:t>
      </w:r>
    </w:p>
    <w:p w14:paraId="1C844CF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Ազգային բաղադրիչը պետք է ապահովի բիզնեսի եւ անդամ պետությունների լիազորված մարմինների միջեւ (</w:t>
      </w:r>
      <w:r w:rsidRPr="007A5EBB">
        <w:rPr>
          <w:rFonts w:ascii="Sylfaen" w:hAnsi="Sylfaen" w:cs="Sylfaen"/>
          <w:sz w:val="24"/>
          <w:szCs w:val="24"/>
          <w:lang w:val="hy-AM" w:eastAsia="en-US" w:bidi="en-US"/>
        </w:rPr>
        <w:t>B2G ձեւաչափ) տվյալների փոխանակում՝ տնտեսավարող սուբյեկտների աշխատանքի մասով բազային ծառայությունների եւ բազային վերլուծական ծառայությունների շրջանակներում:</w:t>
      </w:r>
    </w:p>
    <w:p w14:paraId="1A88A839" w14:textId="77777777" w:rsidR="00174922" w:rsidRPr="007A5EBB" w:rsidRDefault="0032642C" w:rsidP="0032642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4.2.2</w:t>
      </w:r>
      <w:r>
        <w:rPr>
          <w:rFonts w:ascii="Sylfaen" w:hAnsi="Sylfaen" w:cs="Sylfaen"/>
          <w:sz w:val="24"/>
          <w:szCs w:val="24"/>
          <w:lang w:val="hy-AM"/>
        </w:rPr>
        <w:tab/>
      </w:r>
      <w:r w:rsidR="00CE6992" w:rsidRPr="007A5EBB">
        <w:rPr>
          <w:rFonts w:ascii="Sylfaen" w:hAnsi="Sylfaen" w:cs="Sylfaen"/>
          <w:sz w:val="24"/>
          <w:szCs w:val="24"/>
          <w:lang w:val="hy-AM"/>
        </w:rPr>
        <w:t>Պորտալի կառուցվածքին եւ գործունեությանը ներկայացվող պահանջները</w:t>
      </w:r>
    </w:p>
    <w:p w14:paraId="07AA510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հետ օգտատերերի փոխգործակցություն</w:t>
      </w:r>
      <w:r w:rsidR="00A70B84" w:rsidRPr="007A5EBB">
        <w:rPr>
          <w:rFonts w:ascii="Sylfaen" w:hAnsi="Sylfaen" w:cs="Sylfaen"/>
          <w:sz w:val="24"/>
          <w:szCs w:val="24"/>
          <w:lang w:val="hy-AM"/>
        </w:rPr>
        <w:t>ը</w:t>
      </w:r>
      <w:r w:rsidRPr="007A5EBB">
        <w:rPr>
          <w:rFonts w:ascii="Sylfaen" w:hAnsi="Sylfaen" w:cs="Sylfaen"/>
          <w:sz w:val="24"/>
          <w:szCs w:val="24"/>
          <w:lang w:val="hy-AM"/>
        </w:rPr>
        <w:t xml:space="preserve"> պետք է իրականացվի պորտալային միջերեսի միջոցով:</w:t>
      </w:r>
    </w:p>
    <w:p w14:paraId="2BF417F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Պորտալը կառուցվածքայնորեն պետք է պարունակի գլխավոր էջ, ավտորիզացման ծառայություն, ընդլայնված պորտալային որոնման ծառայություն: </w:t>
      </w:r>
    </w:p>
    <w:p w14:paraId="4E4954E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Պորտալի գլխավոր էջը պետք է պարունակի նավ</w:t>
      </w:r>
      <w:r w:rsidR="00FB72BD" w:rsidRPr="007A5EBB">
        <w:rPr>
          <w:rFonts w:ascii="Sylfaen" w:hAnsi="Sylfaen" w:cs="Sylfaen"/>
          <w:sz w:val="24"/>
          <w:szCs w:val="24"/>
          <w:lang w:val="hy-AM"/>
        </w:rPr>
        <w:t>արկման</w:t>
      </w:r>
      <w:r w:rsidRPr="007A5EBB">
        <w:rPr>
          <w:rFonts w:ascii="Sylfaen" w:hAnsi="Sylfaen" w:cs="Sylfaen"/>
          <w:sz w:val="24"/>
          <w:szCs w:val="24"/>
          <w:lang w:val="hy-AM"/>
        </w:rPr>
        <w:t xml:space="preserve"> </w:t>
      </w:r>
      <w:r w:rsidR="00FB72BD" w:rsidRPr="007A5EBB">
        <w:rPr>
          <w:rFonts w:ascii="Sylfaen" w:hAnsi="Sylfaen" w:cs="Sylfaen"/>
          <w:sz w:val="24"/>
          <w:szCs w:val="24"/>
          <w:lang w:val="hy-AM"/>
        </w:rPr>
        <w:t>ցանկ</w:t>
      </w:r>
      <w:r w:rsidRPr="007A5EBB">
        <w:rPr>
          <w:rFonts w:ascii="Sylfaen" w:hAnsi="Sylfaen" w:cs="Sylfaen"/>
          <w:sz w:val="24"/>
          <w:szCs w:val="24"/>
          <w:lang w:val="hy-AM"/>
        </w:rPr>
        <w:t>, ինչպես նաեւ բովանդակ</w:t>
      </w:r>
      <w:r w:rsidR="00FB72BD" w:rsidRPr="007A5EBB">
        <w:rPr>
          <w:rFonts w:ascii="Sylfaen" w:hAnsi="Sylfaen" w:cs="Sylfaen"/>
          <w:sz w:val="24"/>
          <w:szCs w:val="24"/>
          <w:lang w:val="hy-AM"/>
        </w:rPr>
        <w:t>ության</w:t>
      </w:r>
      <w:r w:rsidRPr="007A5EBB">
        <w:rPr>
          <w:rFonts w:ascii="Sylfaen" w:hAnsi="Sylfaen" w:cs="Sylfaen"/>
          <w:sz w:val="24"/>
          <w:szCs w:val="24"/>
          <w:lang w:val="hy-AM"/>
        </w:rPr>
        <w:t xml:space="preserve"> տ</w:t>
      </w:r>
      <w:r w:rsidR="00FB72BD" w:rsidRPr="007A5EBB">
        <w:rPr>
          <w:rFonts w:ascii="Sylfaen" w:hAnsi="Sylfaen" w:cs="Sylfaen"/>
          <w:sz w:val="24"/>
          <w:szCs w:val="24"/>
          <w:lang w:val="hy-AM"/>
        </w:rPr>
        <w:t>արածք</w:t>
      </w:r>
      <w:r w:rsidRPr="007A5EBB">
        <w:rPr>
          <w:rFonts w:ascii="Sylfaen" w:hAnsi="Sylfaen" w:cs="Sylfaen"/>
          <w:sz w:val="24"/>
          <w:szCs w:val="24"/>
          <w:lang w:val="hy-AM"/>
        </w:rPr>
        <w:t>, որպեսզի առաջին էջից սկսած՝ կայքի այցելուն կարողանա ներածական տեղեկատվություն ստանալ հասանելի ծառայությունների մասին, ինչպես նաեւ ծանոթանալ վերջին նորություններին:</w:t>
      </w:r>
    </w:p>
    <w:p w14:paraId="6E4BBFE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Գլխավոր էջի վերեւում պետք է արտացոլվեն պորտալի լեզվի փոփոխման ծառայություններով </w:t>
      </w:r>
      <w:r w:rsidR="00FB72BD" w:rsidRPr="007A5EBB">
        <w:rPr>
          <w:rFonts w:ascii="Sylfaen" w:hAnsi="Sylfaen" w:cs="Sylfaen"/>
          <w:sz w:val="24"/>
          <w:szCs w:val="24"/>
          <w:lang w:val="hy-AM"/>
        </w:rPr>
        <w:t>վահանակ</w:t>
      </w:r>
      <w:r w:rsidRPr="007A5EBB">
        <w:rPr>
          <w:rFonts w:ascii="Sylfaen" w:hAnsi="Sylfaen" w:cs="Sylfaen"/>
          <w:sz w:val="24"/>
          <w:szCs w:val="24"/>
          <w:lang w:val="hy-AM"/>
        </w:rPr>
        <w:t>, ավտորիզացման, գրանցման եւ գաղտնաբառի վերականգնման ու հետադարձ կապի ծառայության «Օգնություն» գործառույթի կառավարման տարրերը:</w:t>
      </w:r>
    </w:p>
    <w:p w14:paraId="6B0E809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Ավելի ներքեւում պետք է տեղակայվեն պորտալի վերնագիրն ու որոնման դաշտը, որը նախատեսված է լիատեքստ որոնում կատարելու համար:</w:t>
      </w:r>
    </w:p>
    <w:p w14:paraId="266757F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Դեպի պորտալի հիմնական ծառայություններ անցումն ապահովող նավ</w:t>
      </w:r>
      <w:r w:rsidR="0015647F" w:rsidRPr="007A5EBB">
        <w:rPr>
          <w:rFonts w:ascii="Sylfaen" w:hAnsi="Sylfaen" w:cs="Sylfaen"/>
          <w:sz w:val="24"/>
          <w:szCs w:val="24"/>
          <w:lang w:val="hy-AM"/>
        </w:rPr>
        <w:t>արկման</w:t>
      </w:r>
      <w:r w:rsidRPr="007A5EBB">
        <w:rPr>
          <w:rFonts w:ascii="Sylfaen" w:hAnsi="Sylfaen" w:cs="Sylfaen"/>
          <w:sz w:val="24"/>
          <w:szCs w:val="24"/>
          <w:lang w:val="hy-AM"/>
        </w:rPr>
        <w:t xml:space="preserve"> </w:t>
      </w:r>
      <w:r w:rsidR="0015647F" w:rsidRPr="007A5EBB">
        <w:rPr>
          <w:rFonts w:ascii="Sylfaen" w:hAnsi="Sylfaen" w:cs="Sylfaen"/>
          <w:sz w:val="24"/>
          <w:szCs w:val="24"/>
          <w:lang w:val="hy-AM"/>
        </w:rPr>
        <w:t>վահանակի</w:t>
      </w:r>
      <w:r w:rsidRPr="007A5EBB">
        <w:rPr>
          <w:rFonts w:ascii="Sylfaen" w:hAnsi="Sylfaen" w:cs="Sylfaen"/>
          <w:sz w:val="24"/>
          <w:szCs w:val="24"/>
          <w:lang w:val="hy-AM"/>
        </w:rPr>
        <w:t xml:space="preserve"> տիրույթը պետք է տեղ</w:t>
      </w:r>
      <w:r w:rsidR="007F0806" w:rsidRPr="007A5EBB">
        <w:rPr>
          <w:rFonts w:ascii="Sylfaen" w:hAnsi="Sylfaen" w:cs="Sylfaen"/>
          <w:sz w:val="24"/>
          <w:szCs w:val="24"/>
          <w:lang w:val="hy-AM"/>
        </w:rPr>
        <w:t>ա</w:t>
      </w:r>
      <w:r w:rsidRPr="007A5EBB">
        <w:rPr>
          <w:rFonts w:ascii="Sylfaen" w:hAnsi="Sylfaen" w:cs="Sylfaen"/>
          <w:sz w:val="24"/>
          <w:szCs w:val="24"/>
          <w:lang w:val="hy-AM"/>
        </w:rPr>
        <w:t>կայված լինի բովանդակային տիրույթի վերեւում:</w:t>
      </w:r>
    </w:p>
    <w:p w14:paraId="65A5E94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Նավ</w:t>
      </w:r>
      <w:r w:rsidR="0015647F" w:rsidRPr="007A5EBB">
        <w:rPr>
          <w:rFonts w:ascii="Sylfaen" w:hAnsi="Sylfaen" w:cs="Sylfaen"/>
          <w:sz w:val="24"/>
          <w:szCs w:val="24"/>
          <w:lang w:val="hy-AM"/>
        </w:rPr>
        <w:t>արկման վահանակի</w:t>
      </w:r>
      <w:r w:rsidRPr="007A5EBB">
        <w:rPr>
          <w:rFonts w:ascii="Sylfaen" w:hAnsi="Sylfaen" w:cs="Sylfaen"/>
          <w:sz w:val="24"/>
          <w:szCs w:val="24"/>
          <w:lang w:val="hy-AM"/>
        </w:rPr>
        <w:t xml:space="preserve"> տարրերը պետք է պարունակեն եվրասիական ցանցի ռեեստրներին եւ ծառայությունների</w:t>
      </w:r>
      <w:r w:rsidR="0015647F" w:rsidRPr="007A5EBB">
        <w:rPr>
          <w:rFonts w:ascii="Sylfaen" w:hAnsi="Sylfaen" w:cs="Sylfaen"/>
          <w:sz w:val="24"/>
          <w:szCs w:val="24"/>
          <w:lang w:val="hy-AM"/>
        </w:rPr>
        <w:t>ն</w:t>
      </w:r>
      <w:r w:rsidRPr="007A5EBB">
        <w:rPr>
          <w:rFonts w:ascii="Sylfaen" w:hAnsi="Sylfaen" w:cs="Sylfaen"/>
          <w:sz w:val="24"/>
          <w:szCs w:val="24"/>
          <w:lang w:val="hy-AM"/>
        </w:rPr>
        <w:t xml:space="preserve"> համապատասխանող բաժիններ: </w:t>
      </w:r>
    </w:p>
    <w:p w14:paraId="28F441F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Գլխավոր էջի բովանդակ</w:t>
      </w:r>
      <w:r w:rsidR="0015647F" w:rsidRPr="007A5EBB">
        <w:rPr>
          <w:rFonts w:ascii="Sylfaen" w:hAnsi="Sylfaen" w:cs="Sylfaen"/>
          <w:sz w:val="24"/>
          <w:szCs w:val="24"/>
          <w:lang w:val="hy-AM"/>
        </w:rPr>
        <w:t>ության</w:t>
      </w:r>
      <w:r w:rsidRPr="007A5EBB">
        <w:rPr>
          <w:rFonts w:ascii="Sylfaen" w:hAnsi="Sylfaen" w:cs="Sylfaen"/>
          <w:sz w:val="24"/>
          <w:szCs w:val="24"/>
          <w:lang w:val="hy-AM"/>
        </w:rPr>
        <w:t xml:space="preserve"> տ</w:t>
      </w:r>
      <w:r w:rsidR="0015647F" w:rsidRPr="007A5EBB">
        <w:rPr>
          <w:rFonts w:ascii="Sylfaen" w:hAnsi="Sylfaen" w:cs="Sylfaen"/>
          <w:sz w:val="24"/>
          <w:szCs w:val="24"/>
          <w:lang w:val="hy-AM"/>
        </w:rPr>
        <w:t>արածքը</w:t>
      </w:r>
      <w:r w:rsidRPr="007A5EBB">
        <w:rPr>
          <w:rFonts w:ascii="Sylfaen" w:hAnsi="Sylfaen" w:cs="Sylfaen"/>
          <w:sz w:val="24"/>
          <w:szCs w:val="24"/>
          <w:lang w:val="hy-AM"/>
        </w:rPr>
        <w:t xml:space="preserve"> պետք է բաժանվի հետեւյալ բաժինների՝ </w:t>
      </w:r>
    </w:p>
    <w:p w14:paraId="3D94228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ավտորիզացման, գրանցման եւ գաղտնաբառի վերականգնման ձեւը.</w:t>
      </w:r>
    </w:p>
    <w:p w14:paraId="76FEA2C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ծառայությունների գլխավոր ռեեստրների մասով որոնման ձեւը.</w:t>
      </w:r>
    </w:p>
    <w:p w14:paraId="21B6F260" w14:textId="77777777" w:rsidR="004A3074"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պորտալի խմբավորված ծառայությունների </w:t>
      </w:r>
      <w:r w:rsidR="000C3E18" w:rsidRPr="007A5EBB">
        <w:rPr>
          <w:rFonts w:ascii="Sylfaen" w:hAnsi="Sylfaen" w:cs="Sylfaen"/>
          <w:sz w:val="24"/>
          <w:szCs w:val="24"/>
          <w:lang w:val="hy-AM"/>
        </w:rPr>
        <w:t>վահանակը</w:t>
      </w:r>
      <w:r w:rsidRPr="007A5EBB">
        <w:rPr>
          <w:rFonts w:ascii="Sylfaen" w:hAnsi="Sylfaen" w:cs="Sylfaen"/>
          <w:sz w:val="24"/>
          <w:szCs w:val="24"/>
          <w:lang w:val="hy-AM"/>
        </w:rPr>
        <w:t>, որը հղումներ է պարունակում հիմնական բաժիններին.</w:t>
      </w:r>
    </w:p>
    <w:p w14:paraId="027D172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«Նորություններ» բաժինը, որն արտացոլում է վերջին 3 նորություն</w:t>
      </w:r>
      <w:r w:rsidR="000C3E18" w:rsidRPr="007A5EBB">
        <w:rPr>
          <w:rFonts w:ascii="Sylfaen" w:hAnsi="Sylfaen" w:cs="Sylfaen"/>
          <w:sz w:val="24"/>
          <w:szCs w:val="24"/>
          <w:lang w:val="hy-AM"/>
        </w:rPr>
        <w:t>ներ</w:t>
      </w:r>
      <w:r w:rsidRPr="007A5EBB">
        <w:rPr>
          <w:rFonts w:ascii="Sylfaen" w:hAnsi="Sylfaen" w:cs="Sylfaen"/>
          <w:sz w:val="24"/>
          <w:szCs w:val="24"/>
          <w:lang w:val="hy-AM"/>
        </w:rPr>
        <w:t>ը (հայտարարություն</w:t>
      </w:r>
      <w:r w:rsidR="000C3E18" w:rsidRPr="007A5EBB">
        <w:rPr>
          <w:rFonts w:ascii="Sylfaen" w:hAnsi="Sylfaen" w:cs="Sylfaen"/>
          <w:sz w:val="24"/>
          <w:szCs w:val="24"/>
          <w:lang w:val="hy-AM"/>
        </w:rPr>
        <w:t>ներ</w:t>
      </w:r>
      <w:r w:rsidRPr="007A5EBB">
        <w:rPr>
          <w:rFonts w:ascii="Sylfaen" w:hAnsi="Sylfaen" w:cs="Sylfaen"/>
          <w:sz w:val="24"/>
          <w:szCs w:val="24"/>
          <w:lang w:val="hy-AM"/>
        </w:rPr>
        <w:t>ը) հետեւյալ ձեւաչափով՝ պատկեր, վերնագիր, ամսաթիվ.</w:t>
      </w:r>
    </w:p>
    <w:p w14:paraId="13ED270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«Իրադարձություններ» բաժինը, որն իրադարձությունները (միջոցառումները) արտացոլում է օրացույցում՝ դեպի իրադարձության նկարագրություն անցում կատարելու հնարավորությամբ.</w:t>
      </w:r>
    </w:p>
    <w:p w14:paraId="0C00044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կրճատ կոնտակտային տեղեկատվությունը՝ ԵԱՏՄ պետությունների լիազորված մարմինների անվանումները, դրանց կայքերին կատարված հղումները.</w:t>
      </w:r>
    </w:p>
    <w:p w14:paraId="77B1E20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գլխավոր էջի բովանդակ</w:t>
      </w:r>
      <w:r w:rsidR="008A7050" w:rsidRPr="007A5EBB">
        <w:rPr>
          <w:rFonts w:ascii="Sylfaen" w:hAnsi="Sylfaen" w:cs="Sylfaen"/>
          <w:sz w:val="24"/>
          <w:szCs w:val="24"/>
          <w:lang w:val="hy-AM"/>
        </w:rPr>
        <w:t>ության</w:t>
      </w:r>
      <w:r w:rsidRPr="007A5EBB">
        <w:rPr>
          <w:rFonts w:ascii="Sylfaen" w:hAnsi="Sylfaen" w:cs="Sylfaen"/>
          <w:sz w:val="24"/>
          <w:szCs w:val="24"/>
          <w:lang w:val="hy-AM"/>
        </w:rPr>
        <w:t xml:space="preserve"> տ</w:t>
      </w:r>
      <w:r w:rsidR="008A7050" w:rsidRPr="007A5EBB">
        <w:rPr>
          <w:rFonts w:ascii="Sylfaen" w:hAnsi="Sylfaen" w:cs="Sylfaen"/>
          <w:sz w:val="24"/>
          <w:szCs w:val="24"/>
          <w:lang w:val="hy-AM"/>
        </w:rPr>
        <w:t>արածքի</w:t>
      </w:r>
      <w:r w:rsidRPr="007A5EBB">
        <w:rPr>
          <w:rFonts w:ascii="Sylfaen" w:hAnsi="Sylfaen" w:cs="Sylfaen"/>
          <w:sz w:val="24"/>
          <w:szCs w:val="24"/>
          <w:lang w:val="hy-AM"/>
        </w:rPr>
        <w:t xml:space="preserve"> հիմնական բաժիններին կատարված հղումների ցանկը.</w:t>
      </w:r>
    </w:p>
    <w:p w14:paraId="7E3806A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հետադարձ կապի ծառայության գործառույթներին կատարված հղումների ցանկը.</w:t>
      </w:r>
    </w:p>
    <w:p w14:paraId="4663D07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նորությունների ուղարկմանը բաժանորդագրվելու կոճակները եւ սոցիալական ցանցերում ընկերության նույնանման կայքէջեր անցում կատարելու կոճակները:</w:t>
      </w:r>
    </w:p>
    <w:p w14:paraId="7E414E0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Նորությունների եւ իրադարձությունների տեղադրման հնարավորությունը պետք է ապահովվի պորտալի վարչական </w:t>
      </w:r>
      <w:r w:rsidR="008A7050" w:rsidRPr="007A5EBB">
        <w:rPr>
          <w:rFonts w:ascii="Sylfaen" w:hAnsi="Sylfaen" w:cs="Sylfaen"/>
          <w:sz w:val="24"/>
          <w:szCs w:val="24"/>
          <w:lang w:val="hy-AM"/>
        </w:rPr>
        <w:t>վահանակի</w:t>
      </w:r>
      <w:r w:rsidRPr="007A5EBB">
        <w:rPr>
          <w:rFonts w:ascii="Sylfaen" w:hAnsi="Sylfaen" w:cs="Sylfaen"/>
          <w:sz w:val="24"/>
          <w:szCs w:val="24"/>
          <w:lang w:val="hy-AM"/>
        </w:rPr>
        <w:t xml:space="preserve"> միջոցներով:</w:t>
      </w:r>
    </w:p>
    <w:p w14:paraId="2A5C4D5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Պորտալի բոլոր օգտատերերը պետք է հնարավորություն ունենան բաժանորդագրվելու հրապարակվող նորությունների ու իրադարձությունների ուղարկմանը՝ էլեկտրոնային հասցեի մուտքագրման «Բաժանորդագրվե՛ք ուղարկմանը» ձեւի միջոցով:</w:t>
      </w:r>
    </w:p>
    <w:p w14:paraId="3210164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Տեղեկատվական ուղարկումը պետք է կատարվի ըստ ժամանակացույցի: Օգտատերերը պետք է հնարավորություն ունենան ապաբաժանորդագրվելու ուղարկումից՝ ուղարկվող նամակներում համապատասխան գործառույթի միջոցով: </w:t>
      </w:r>
    </w:p>
    <w:p w14:paraId="2E33EF3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Գրանցման, ավտորիզացման եւ գաղտնաբառի վերականգնման ծառայությունները նախատեսված են օգտատերերի գրանցման, նրանց՝ պորտալ հետագա մուտքի, ինչպես նաեւ հասանելիության վավերապայմանների վերականգնման համար:</w:t>
      </w:r>
    </w:p>
    <w:p w14:paraId="196E1FF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Պորտալը պետք է ապահովի ԵԱՏՄ բոլոր երկրներից օգտատերերի գրանցումը: Գրանցման ծառայությունը պետք է ապահովի օգտատիրոջ կազմակերպության մասին տեղեկատվության մուտքագրման անհրաժեշտ ձեւի ձեւավորումը:</w:t>
      </w:r>
    </w:p>
    <w:p w14:paraId="30CD765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4A037C">
        <w:rPr>
          <w:rFonts w:ascii="Sylfaen" w:hAnsi="Sylfaen" w:cs="Sylfaen"/>
          <w:spacing w:val="-6"/>
          <w:sz w:val="24"/>
          <w:szCs w:val="24"/>
          <w:lang w:val="hy-AM"/>
        </w:rPr>
        <w:t>Գրանցում իրականացնելու համար անհրաժեշտ է լրացնել օգտատիրոջ գրանցման ձեւը եւ, այնուհետեւ, կազմակերպության գրանցման ձեւը: Հայտը պետք</w:t>
      </w:r>
      <w:r w:rsidRPr="007A5EBB">
        <w:rPr>
          <w:rFonts w:ascii="Sylfaen" w:hAnsi="Sylfaen" w:cs="Sylfaen"/>
          <w:sz w:val="24"/>
          <w:szCs w:val="24"/>
          <w:lang w:val="hy-AM"/>
        </w:rPr>
        <w:t xml:space="preserve"> է բավարարվի միայն </w:t>
      </w:r>
      <w:r w:rsidRPr="004A037C">
        <w:rPr>
          <w:rFonts w:ascii="Sylfaen" w:hAnsi="Sylfaen" w:cs="Sylfaen"/>
          <w:spacing w:val="-6"/>
          <w:sz w:val="24"/>
          <w:szCs w:val="24"/>
          <w:lang w:val="hy-AM"/>
        </w:rPr>
        <w:t xml:space="preserve">էլեկտրոնային փոստի </w:t>
      </w:r>
      <w:r w:rsidRPr="004A037C">
        <w:rPr>
          <w:rFonts w:ascii="Sylfaen" w:hAnsi="Sylfaen" w:cs="Sylfaen"/>
          <w:spacing w:val="-6"/>
          <w:sz w:val="24"/>
          <w:szCs w:val="24"/>
          <w:lang w:val="hy-AM" w:eastAsia="en-US" w:bidi="en-US"/>
        </w:rPr>
        <w:t>հասցեն (e-mail) հաստատվելուց հետո: E-mail-ի ակտիվացման (հաստատման) համար նախատեսված ծածկագիրը պետք</w:t>
      </w:r>
      <w:r w:rsidRPr="007A5EBB">
        <w:rPr>
          <w:rFonts w:ascii="Sylfaen" w:hAnsi="Sylfaen" w:cs="Sylfaen"/>
          <w:sz w:val="24"/>
          <w:szCs w:val="24"/>
          <w:lang w:val="hy-AM" w:eastAsia="en-US" w:bidi="en-US"/>
        </w:rPr>
        <w:t xml:space="preserve"> է պարունակվի նամակում, որը պետք է ուղարկվի կազմակերպության գրանցման հայտը լրացնելու ժամանակ նշված էլեկտրոնային փոստի հասցեին:</w:t>
      </w:r>
    </w:p>
    <w:p w14:paraId="55429EA2"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4A037C">
        <w:rPr>
          <w:rFonts w:ascii="Sylfaen" w:hAnsi="Sylfaen" w:cs="Sylfaen"/>
          <w:spacing w:val="-6"/>
          <w:sz w:val="24"/>
          <w:szCs w:val="24"/>
          <w:lang w:val="hy-AM"/>
        </w:rPr>
        <w:lastRenderedPageBreak/>
        <w:t xml:space="preserve">Մուտքագրված մուտքանունը պետք է ստուգվի եզակիության մասով, </w:t>
      </w:r>
      <w:r w:rsidRPr="004A037C">
        <w:rPr>
          <w:rFonts w:ascii="Sylfaen" w:hAnsi="Sylfaen" w:cs="Sylfaen"/>
          <w:spacing w:val="-6"/>
          <w:sz w:val="24"/>
          <w:szCs w:val="24"/>
          <w:lang w:val="hy-AM" w:eastAsia="en-US" w:bidi="en-US"/>
        </w:rPr>
        <w:t>e-mail</w:t>
      </w:r>
      <w:r w:rsidRPr="007A5EBB">
        <w:rPr>
          <w:rFonts w:ascii="Sylfaen" w:hAnsi="Sylfaen" w:cs="Sylfaen"/>
          <w:sz w:val="24"/>
          <w:szCs w:val="24"/>
          <w:lang w:val="hy-AM" w:eastAsia="en-US" w:bidi="en-US"/>
        </w:rPr>
        <w:t>-ը՝ վավերականության:</w:t>
      </w:r>
      <w:r w:rsidRPr="007A5EBB">
        <w:rPr>
          <w:rFonts w:ascii="Sylfaen" w:hAnsi="Sylfaen" w:cs="Sylfaen"/>
          <w:sz w:val="24"/>
          <w:szCs w:val="24"/>
          <w:lang w:val="hy-AM"/>
        </w:rPr>
        <w:t xml:space="preserve"> </w:t>
      </w:r>
      <w:r w:rsidRPr="007A5EBB">
        <w:rPr>
          <w:rFonts w:ascii="Sylfaen" w:hAnsi="Sylfaen" w:cs="Sylfaen"/>
          <w:sz w:val="24"/>
          <w:szCs w:val="24"/>
          <w:lang w:val="hy-AM" w:eastAsia="en-US" w:bidi="en-US"/>
        </w:rPr>
        <w:t>Web</w:t>
      </w:r>
      <w:r w:rsidRPr="007A5EBB">
        <w:rPr>
          <w:rFonts w:ascii="Sylfaen" w:hAnsi="Sylfaen" w:cs="Sylfaen"/>
          <w:sz w:val="24"/>
          <w:szCs w:val="24"/>
          <w:lang w:val="hy-AM"/>
        </w:rPr>
        <w:t xml:space="preserve">-ձեւում հնարավոր է կիրառել ռոբոտներից պաշտպանություն </w:t>
      </w:r>
      <w:r w:rsidRPr="007A5EBB">
        <w:rPr>
          <w:rFonts w:ascii="Sylfaen" w:hAnsi="Sylfaen" w:cs="Sylfaen"/>
          <w:sz w:val="24"/>
          <w:szCs w:val="24"/>
          <w:lang w:val="hy-AM" w:eastAsia="en-US" w:bidi="en-US"/>
        </w:rPr>
        <w:t>(captcha):</w:t>
      </w:r>
    </w:p>
    <w:p w14:paraId="77CC8650"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Օգտատերերը պետք է հնարավորություն ունենան ավտորիզացվելու անձնական </w:t>
      </w:r>
      <w:r w:rsidR="007F0806" w:rsidRPr="007A5EBB">
        <w:rPr>
          <w:rFonts w:ascii="Sylfaen" w:hAnsi="Sylfaen" w:cs="Sylfaen"/>
          <w:sz w:val="24"/>
          <w:szCs w:val="24"/>
          <w:lang w:val="hy-AM"/>
        </w:rPr>
        <w:t>գրասենյակ</w:t>
      </w:r>
      <w:r w:rsidRPr="007A5EBB">
        <w:rPr>
          <w:rFonts w:ascii="Sylfaen" w:hAnsi="Sylfaen" w:cs="Sylfaen"/>
          <w:sz w:val="24"/>
          <w:szCs w:val="24"/>
          <w:lang w:val="hy-AM"/>
        </w:rPr>
        <w:t>ում՝ պորտալի ցանկացած էջում՝ ավտորիզացման հատուկ ձեւի միջոցով:</w:t>
      </w:r>
    </w:p>
    <w:p w14:paraId="7C49A69E"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Գաղտնաբառի վերականգնման ձեւն ուղարկելիս պորտալը պետք է նշված էլեկտրոնային հասցեին ուղարկի գաղտ</w:t>
      </w:r>
      <w:r w:rsidR="007F0806" w:rsidRPr="007A5EBB">
        <w:rPr>
          <w:rFonts w:ascii="Sylfaen" w:hAnsi="Sylfaen" w:cs="Sylfaen"/>
          <w:sz w:val="24"/>
          <w:szCs w:val="24"/>
          <w:lang w:val="hy-AM"/>
        </w:rPr>
        <w:t>ն</w:t>
      </w:r>
      <w:r w:rsidRPr="007A5EBB">
        <w:rPr>
          <w:rFonts w:ascii="Sylfaen" w:hAnsi="Sylfaen" w:cs="Sylfaen"/>
          <w:sz w:val="24"/>
          <w:szCs w:val="24"/>
          <w:lang w:val="hy-AM"/>
        </w:rPr>
        <w:t>աբառի վերականգնման հղումը: Ստացված հղմամբ անցում կատարելիս օգտատիրոջ համար պետք է բացվի նոր գաղտնաբառի մուտքագրման ձեւով էջը: Գաղտնաբառի թարմացումից հետո պորտալը պետք է օգտատիրոջ էլեկտրոնային հասցեին ուղարկի գաղտնաբառի հաջող փոփոխման վերաբերյալ հաղորդագրություն:</w:t>
      </w:r>
    </w:p>
    <w:p w14:paraId="3089E978"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Ավտորիզացման անհաջող փորձի դեպքում պորտալը պետք է օգտատիրոջն առաջարկի կրկնակի մուտքագրել ավտորիզացման տվյալները: </w:t>
      </w:r>
    </w:p>
    <w:p w14:paraId="35CE73FD"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Ընդլայնված պորտալային որոնման ծառայությունը պետք է բավարարի հետեւյալ պահանջները՝</w:t>
      </w:r>
    </w:p>
    <w:p w14:paraId="4C44911E"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պորտալի գլխավոր էջում որոնում կատարելու համար նախատեսված միջերեսի առկայություն.</w:t>
      </w:r>
    </w:p>
    <w:p w14:paraId="7D800E6D"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բոլոր տեղեկատվական օբյեկտների մասով լիատեքստ որոնման իրականացում. </w:t>
      </w:r>
    </w:p>
    <w:p w14:paraId="34B66655"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որոնման արդյունքները պետք է ներկայացվեն պորտալի առանձին էջում. </w:t>
      </w:r>
    </w:p>
    <w:p w14:paraId="548092BC"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որոնման արդյունքները պետք է տրվեն բազմաէջ տեսքով.</w:t>
      </w:r>
    </w:p>
    <w:p w14:paraId="638A178D"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պետք է նախատեսվի որոնման արդյունքներով էջի կարգաբերումը (էջի վրա արտացոլվող որոնման արդյունքների թիվը).</w:t>
      </w:r>
    </w:p>
    <w:p w14:paraId="43B67395" w14:textId="77777777" w:rsidR="000A0A64"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որոնման արդյու</w:t>
      </w:r>
      <w:r w:rsidR="007F0806" w:rsidRPr="007A5EBB">
        <w:rPr>
          <w:rFonts w:ascii="Sylfaen" w:hAnsi="Sylfaen" w:cs="Sylfaen"/>
          <w:sz w:val="24"/>
          <w:szCs w:val="24"/>
          <w:lang w:val="hy-AM"/>
        </w:rPr>
        <w:t>ն</w:t>
      </w:r>
      <w:r w:rsidRPr="007A5EBB">
        <w:rPr>
          <w:rFonts w:ascii="Sylfaen" w:hAnsi="Sylfaen" w:cs="Sylfaen"/>
          <w:sz w:val="24"/>
          <w:szCs w:val="24"/>
          <w:lang w:val="hy-AM"/>
        </w:rPr>
        <w:t>քները պետք է հղումներ ունենան պորտալի էջերին.</w:t>
      </w:r>
    </w:p>
    <w:p w14:paraId="497D028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որոնման արդյունքները պետք է խմբավորվեն ըստ կատեգորիաների (նորություններ, իրադարձություններ, ծառայություններ, այլ):</w:t>
      </w:r>
    </w:p>
    <w:p w14:paraId="5BD6E85B" w14:textId="77777777" w:rsidR="00174922" w:rsidRPr="007A5EBB" w:rsidRDefault="00CE6992" w:rsidP="004A037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sz w:val="24"/>
          <w:szCs w:val="24"/>
          <w:lang w:val="hy-AM"/>
        </w:rPr>
        <w:lastRenderedPageBreak/>
        <w:t>4.2.3 Պորտալի միջերեսին ներկայացվող պահանջները</w:t>
      </w:r>
    </w:p>
    <w:p w14:paraId="5E9CD9C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Պորտալը պետք է հանդիսանա </w:t>
      </w:r>
      <w:r w:rsidRPr="007A5EBB">
        <w:rPr>
          <w:rFonts w:ascii="Sylfaen" w:hAnsi="Sylfaen" w:cs="Sylfaen"/>
          <w:sz w:val="24"/>
          <w:szCs w:val="24"/>
          <w:lang w:val="hy-AM" w:eastAsia="en-US" w:bidi="en-US"/>
        </w:rPr>
        <w:t>web-դիտարկիչում աշխատանքի համար հարմարեցված ծրագրային արտադրանք</w:t>
      </w:r>
      <w:r w:rsidRPr="007A5EBB">
        <w:rPr>
          <w:rFonts w:ascii="Sylfaen" w:hAnsi="Sylfaen" w:cs="Sylfaen"/>
          <w:sz w:val="24"/>
          <w:szCs w:val="24"/>
          <w:lang w:val="hy-AM"/>
        </w:rPr>
        <w:t>:</w:t>
      </w:r>
    </w:p>
    <w:p w14:paraId="425C792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Էկրանային ձեւերի բոլոր գրառումները, ինչպես նաեւ օգտատիրոջը տրվող հաղորդագրությունները պետք է լինեն օգտատիրոջ կողմից ընտրված լեզվով (ռուսերեն կամ անգլերեն)՝ բացի համակարգային հաղորդագրություններից եւ համակարգային ադմինիստրատորի աշխատանքի էկրանային ձեւերից:</w:t>
      </w:r>
    </w:p>
    <w:p w14:paraId="70A05AF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Պորտալի կողմից օգտատերերին տրամադրվող գործառույթները պետք է լինեն օգտագործման համար պարզ եւ </w:t>
      </w:r>
      <w:r w:rsidRPr="007A5EBB">
        <w:rPr>
          <w:rStyle w:val="Emphasis"/>
          <w:rFonts w:ascii="Sylfaen" w:hAnsi="Sylfaen" w:cs="Arial"/>
          <w:bCs/>
          <w:i w:val="0"/>
          <w:iCs w:val="0"/>
          <w:color w:val="auto"/>
          <w:sz w:val="24"/>
          <w:szCs w:val="24"/>
          <w:lang w:val="hy-AM"/>
        </w:rPr>
        <w:t>ինտուիտիվ</w:t>
      </w:r>
      <w:r w:rsidRPr="007A5EBB">
        <w:rPr>
          <w:rFonts w:ascii="Sylfaen" w:hAnsi="Sylfaen" w:cs="Arial"/>
          <w:color w:val="auto"/>
          <w:sz w:val="24"/>
          <w:szCs w:val="24"/>
          <w:shd w:val="clear" w:color="auto" w:fill="FFFFFF"/>
          <w:lang w:val="hy-AM"/>
        </w:rPr>
        <w:t xml:space="preserve"> հասկանալի</w:t>
      </w:r>
      <w:r w:rsidRPr="007A5EBB">
        <w:rPr>
          <w:rFonts w:ascii="Sylfaen" w:hAnsi="Sylfaen" w:cs="Sylfaen"/>
          <w:sz w:val="24"/>
          <w:szCs w:val="24"/>
          <w:lang w:val="hy-AM"/>
        </w:rPr>
        <w:t>:</w:t>
      </w:r>
    </w:p>
    <w:p w14:paraId="52CE2CAA" w14:textId="77777777" w:rsidR="00094E16"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Օգտատերը պետք է ստանա տեսողական ձեւի պատասխանների եւ </w:t>
      </w:r>
      <w:r w:rsidRPr="007A5EBB">
        <w:rPr>
          <w:rFonts w:ascii="Sylfaen" w:hAnsi="Sylfaen" w:cs="Sylfaen"/>
          <w:color w:val="auto"/>
          <w:sz w:val="24"/>
          <w:szCs w:val="24"/>
          <w:lang w:val="hy-AM"/>
        </w:rPr>
        <w:t>հայտնվող</w:t>
      </w:r>
      <w:r w:rsidRPr="007A5EBB">
        <w:rPr>
          <w:rFonts w:ascii="Sylfaen" w:hAnsi="Sylfaen" w:cs="Sylfaen"/>
          <w:sz w:val="24"/>
          <w:szCs w:val="24"/>
          <w:lang w:val="hy-AM"/>
        </w:rPr>
        <w:t xml:space="preserve"> ծանուցումների տեսքով տեղեկատվություն</w:t>
      </w:r>
      <w:r w:rsidR="00601C11" w:rsidRPr="007A5EBB">
        <w:rPr>
          <w:rFonts w:ascii="Sylfaen" w:hAnsi="Sylfaen" w:cs="Sylfaen"/>
          <w:sz w:val="24"/>
          <w:szCs w:val="24"/>
          <w:lang w:val="hy-AM"/>
        </w:rPr>
        <w:t>՝</w:t>
      </w:r>
      <w:r w:rsidRPr="007A5EBB">
        <w:rPr>
          <w:rFonts w:ascii="Sylfaen" w:hAnsi="Sylfaen" w:cs="Sylfaen"/>
          <w:sz w:val="24"/>
          <w:szCs w:val="24"/>
          <w:lang w:val="hy-AM"/>
        </w:rPr>
        <w:t xml:space="preserve"> ինչպես գործողությունների հաջող ավարտի, այնպես էլ դրանց կատարման ընթացքում խափանումներ առաջանալու կամ կատարման անհնարինության մասին:</w:t>
      </w:r>
    </w:p>
    <w:p w14:paraId="4A94507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Գլխավոր էջի վերեւում պետք է արտացոլվի պորտալի միջերեսի, ավտորիզացման, գրանցման եւ գաղտնաբառի վերականգնման լեզվի ընտրությամբ եւ Հետադարձ կապի ծառայության «Օգնություն» գործառույթով </w:t>
      </w:r>
      <w:r w:rsidR="000810C9" w:rsidRPr="007A5EBB">
        <w:rPr>
          <w:rFonts w:ascii="Sylfaen" w:hAnsi="Sylfaen" w:cs="Sylfaen"/>
          <w:sz w:val="24"/>
          <w:szCs w:val="24"/>
          <w:lang w:val="hy-AM"/>
        </w:rPr>
        <w:t>վահանակը</w:t>
      </w:r>
      <w:r w:rsidRPr="007A5EBB">
        <w:rPr>
          <w:rFonts w:ascii="Sylfaen" w:hAnsi="Sylfaen" w:cs="Sylfaen"/>
          <w:sz w:val="24"/>
          <w:szCs w:val="24"/>
          <w:lang w:val="hy-AM"/>
        </w:rPr>
        <w:t xml:space="preserve">: Պորտալի՝ սխալների վերաբերյալ հաղորդագրությունները, տեխնիկական ծանուցումները, գրաֆիկական տարրերը եւ հայտնվող ծանուցումները պետք է ունենան օգտագործվող </w:t>
      </w:r>
      <w:r w:rsidR="001B4843" w:rsidRPr="007A5EBB">
        <w:rPr>
          <w:rFonts w:ascii="Sylfaen" w:hAnsi="Sylfaen" w:cs="Sylfaen"/>
          <w:sz w:val="24"/>
          <w:szCs w:val="24"/>
          <w:lang w:val="hy-AM"/>
        </w:rPr>
        <w:t xml:space="preserve">բոլոր </w:t>
      </w:r>
      <w:r w:rsidRPr="007A5EBB">
        <w:rPr>
          <w:rFonts w:ascii="Sylfaen" w:hAnsi="Sylfaen" w:cs="Sylfaen"/>
          <w:sz w:val="24"/>
          <w:szCs w:val="24"/>
          <w:lang w:val="hy-AM"/>
        </w:rPr>
        <w:t>լեզուներով տարբերակներ:</w:t>
      </w:r>
    </w:p>
    <w:p w14:paraId="36E0F0B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Տեքստի էջատումը բոլոր լեզուներով պետք է ունենա միեւնույն կառուցվածքը: </w:t>
      </w:r>
    </w:p>
    <w:p w14:paraId="6E7EF7B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Բացի այդ, պետք է ապահովվի անգլերենով հասանելիության հնարավորությունը՝ </w:t>
      </w:r>
      <w:r w:rsidR="000810C9" w:rsidRPr="007A5EBB">
        <w:rPr>
          <w:rFonts w:ascii="Sylfaen" w:hAnsi="Sylfaen" w:cs="Sylfaen"/>
          <w:sz w:val="24"/>
          <w:szCs w:val="24"/>
          <w:lang w:val="hy-AM"/>
        </w:rPr>
        <w:t>առցանց</w:t>
      </w:r>
      <w:r w:rsidRPr="007A5EBB">
        <w:rPr>
          <w:rFonts w:ascii="Sylfaen" w:hAnsi="Sylfaen" w:cs="Sylfaen"/>
          <w:sz w:val="24"/>
          <w:szCs w:val="24"/>
          <w:lang w:val="hy-AM"/>
        </w:rPr>
        <w:t xml:space="preserve"> թարգմանության համար նախատեսված ծրագրի օգտագործմամբ: Էջերի բովանդակության լեզվական տարբերակների միջեւ փոխարկումը պետք է իրականացվի «Ռուսերեն»/«Անգլերեն» փոխարկիչի միջոցով: Այդ փոխարկիչը սեղմելը պետք է հանգեցնի ընթացիկ էջի թարգմանված տարբերակի բացմանը:</w:t>
      </w:r>
    </w:p>
    <w:p w14:paraId="17F11406" w14:textId="77777777" w:rsidR="004A037C" w:rsidRDefault="004A037C" w:rsidP="007A5EBB">
      <w:pPr>
        <w:pStyle w:val="1"/>
        <w:shd w:val="clear" w:color="auto" w:fill="auto"/>
        <w:spacing w:after="160" w:line="360" w:lineRule="auto"/>
        <w:ind w:firstLine="567"/>
        <w:jc w:val="both"/>
        <w:rPr>
          <w:rFonts w:ascii="Sylfaen" w:hAnsi="Sylfaen" w:cs="Sylfaen"/>
          <w:sz w:val="24"/>
          <w:szCs w:val="24"/>
          <w:lang w:val="hy-AM"/>
        </w:rPr>
      </w:pPr>
    </w:p>
    <w:p w14:paraId="1699F20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 xml:space="preserve">Համակարգի օգտատերերի գրաֆիկական միջերեսը պետք է ապահովի ճշգրիտ արտացոլումը Յանդեքս դիտարկիչի, Սպուտնիկ, </w:t>
      </w:r>
      <w:r w:rsidRPr="007A5EBB">
        <w:rPr>
          <w:rFonts w:ascii="Sylfaen" w:hAnsi="Sylfaen" w:cs="Sylfaen"/>
          <w:sz w:val="24"/>
          <w:szCs w:val="24"/>
          <w:lang w:val="hy-AM" w:eastAsia="en-US" w:bidi="en-US"/>
        </w:rPr>
        <w:t>Mozilla Firefox, Microsoft Edge, Google Chrome, Apple Safari դիտարկիչների՝</w:t>
      </w:r>
      <w:r w:rsidRPr="007A5EBB">
        <w:rPr>
          <w:rFonts w:ascii="Sylfaen" w:hAnsi="Sylfaen" w:cs="Sylfaen"/>
          <w:sz w:val="24"/>
          <w:szCs w:val="24"/>
          <w:lang w:val="hy-AM"/>
        </w:rPr>
        <w:t xml:space="preserve"> Համակարգի մշակման պահի դրությամբ արտադրողների կողմից պաշտոնապես ապահովվող տարբերակներում:</w:t>
      </w:r>
    </w:p>
    <w:p w14:paraId="2AE72487" w14:textId="77777777" w:rsidR="00174922" w:rsidRPr="007A5EBB" w:rsidRDefault="00CE6992" w:rsidP="004A037C">
      <w:pPr>
        <w:pStyle w:val="1"/>
        <w:shd w:val="clear" w:color="auto" w:fill="auto"/>
        <w:spacing w:after="160" w:line="360" w:lineRule="auto"/>
        <w:ind w:firstLine="567"/>
        <w:jc w:val="center"/>
        <w:rPr>
          <w:rFonts w:ascii="Sylfaen" w:hAnsi="Sylfaen" w:cs="Sylfaen"/>
          <w:sz w:val="24"/>
          <w:szCs w:val="24"/>
          <w:lang w:val="hy-AM"/>
        </w:rPr>
      </w:pPr>
      <w:r w:rsidRPr="007A5EBB">
        <w:rPr>
          <w:rFonts w:ascii="Sylfaen" w:hAnsi="Sylfaen" w:cs="Sylfaen"/>
          <w:sz w:val="24"/>
          <w:szCs w:val="24"/>
          <w:lang w:val="hy-AM"/>
        </w:rPr>
        <w:t>4.2.4 Ինտեգրմանը ներկայացվող պահանջները</w:t>
      </w:r>
    </w:p>
    <w:p w14:paraId="0071200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Ազգային բաղադրիչների կառուցվածքը պետք է ապահովի դրանց լրամշակման հնարավորությունը՝ ծառայություններ տրամադրողների ծառայությունների, լոկալ ծառայությունների եւ երրորդ հարթակների հետ ազգային ծառայությունների հնարավոր ինտեգրման համար այլ, այդ թվում՝ երրորդ երկրների համակարգերի հետ ինտեգրման նպատակով:</w:t>
      </w:r>
    </w:p>
    <w:p w14:paraId="0EE7070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Տեղեկատվական փոխգործակցության մոդուլի մասով եվրասիական ցանցի բաղադրիչների միջեւ տեղեկատվական փոխանակումը պետք է իրականացվի ծառայությունների տվյալների բազաների համատեղ հասանելիության եւ տվյալների ընդունման/փոխանցման ծառայությունների կանչերի օգտագործմամբ:</w:t>
      </w:r>
    </w:p>
    <w:p w14:paraId="5005B13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Պետք է նախատեսվեն միաժամանակ բազմաթիվ օգտատերերի եւ գործընթացների կողմից տեղեկատվության բլոկավորման եւ համատեղ հասանելիության անհրաժեշտ մեխանիզմներ:</w:t>
      </w:r>
    </w:p>
    <w:p w14:paraId="056CAB98" w14:textId="77777777" w:rsidR="007B275E" w:rsidRPr="007A5EBB" w:rsidRDefault="00CE6992" w:rsidP="007A5EBB">
      <w:pPr>
        <w:pStyle w:val="1"/>
        <w:shd w:val="clear" w:color="auto" w:fill="auto"/>
        <w:spacing w:after="160" w:line="360" w:lineRule="auto"/>
        <w:ind w:firstLine="567"/>
        <w:jc w:val="both"/>
        <w:rPr>
          <w:rFonts w:ascii="Sylfaen" w:hAnsi="Sylfaen" w:cs="Sylfaen"/>
          <w:sz w:val="24"/>
          <w:szCs w:val="24"/>
          <w:lang w:val="hy-AM" w:eastAsia="en-US" w:bidi="en-US"/>
        </w:rPr>
      </w:pPr>
      <w:r w:rsidRPr="007A5EBB">
        <w:rPr>
          <w:rFonts w:ascii="Sylfaen" w:hAnsi="Sylfaen" w:cs="Sylfaen"/>
          <w:sz w:val="24"/>
          <w:szCs w:val="24"/>
          <w:lang w:val="hy-AM"/>
        </w:rPr>
        <w:t xml:space="preserve">Արտաքին տեղեկատվական ռեսուրսների հետ փոխգործակցության ժամանակ անվտանգությունն ապահովելու համար եվրասիական ցանցը պետք է ապահովի </w:t>
      </w:r>
      <w:r w:rsidR="00D17BE3" w:rsidRPr="007A5EBB">
        <w:rPr>
          <w:rFonts w:ascii="Sylfaen" w:hAnsi="Sylfaen" w:cs="Sylfaen"/>
          <w:sz w:val="24"/>
          <w:szCs w:val="24"/>
          <w:lang w:val="hy-AM"/>
        </w:rPr>
        <w:t>գործադիր</w:t>
      </w:r>
      <w:r w:rsidRPr="007A5EBB">
        <w:rPr>
          <w:rFonts w:ascii="Sylfaen" w:hAnsi="Sylfaen" w:cs="Sylfaen"/>
          <w:sz w:val="24"/>
          <w:szCs w:val="24"/>
          <w:lang w:val="hy-AM"/>
        </w:rPr>
        <w:t xml:space="preserve">ների միջեւ անցում՝ </w:t>
      </w:r>
      <w:r w:rsidRPr="007A5EBB">
        <w:rPr>
          <w:rFonts w:ascii="Sylfaen" w:hAnsi="Sylfaen" w:cs="Sylfaen"/>
          <w:sz w:val="24"/>
          <w:szCs w:val="24"/>
          <w:lang w:val="hy-AM" w:eastAsia="en-US" w:bidi="en-US"/>
        </w:rPr>
        <w:t>պաշտպանված</w:t>
      </w:r>
      <w:r w:rsidRPr="007A5EBB">
        <w:rPr>
          <w:rFonts w:ascii="Sylfaen" w:hAnsi="Sylfaen" w:cs="Sylfaen"/>
          <w:sz w:val="24"/>
          <w:szCs w:val="24"/>
          <w:lang w:val="hy-AM"/>
        </w:rPr>
        <w:t xml:space="preserve"> </w:t>
      </w:r>
      <w:r w:rsidRPr="007A5EBB">
        <w:rPr>
          <w:rFonts w:ascii="Sylfaen" w:hAnsi="Sylfaen" w:cs="Sylfaen"/>
          <w:sz w:val="24"/>
          <w:szCs w:val="24"/>
          <w:lang w:val="hy-AM" w:eastAsia="en-US" w:bidi="en-US"/>
        </w:rPr>
        <w:t xml:space="preserve">HTTPS </w:t>
      </w:r>
      <w:r w:rsidR="00E6019E" w:rsidRPr="007A5EBB">
        <w:rPr>
          <w:rFonts w:ascii="Sylfaen" w:hAnsi="Sylfaen" w:cs="Sylfaen"/>
          <w:sz w:val="24"/>
          <w:szCs w:val="24"/>
          <w:lang w:val="hy-AM" w:eastAsia="en-US" w:bidi="en-US"/>
        </w:rPr>
        <w:t>հաղորդակարգի</w:t>
      </w:r>
      <w:r w:rsidRPr="007A5EBB">
        <w:rPr>
          <w:rFonts w:ascii="Sylfaen" w:hAnsi="Sylfaen" w:cs="Sylfaen"/>
          <w:sz w:val="24"/>
          <w:szCs w:val="24"/>
          <w:lang w:val="hy-AM" w:eastAsia="en-US" w:bidi="en-US"/>
        </w:rPr>
        <w:t xml:space="preserve"> օգտագործմամբ: </w:t>
      </w:r>
    </w:p>
    <w:p w14:paraId="34FF93C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ինտեգրացիոն հնարավորությունները պետք է ապահովվեն հետեւյալ եղանակներով՝ </w:t>
      </w:r>
    </w:p>
    <w:p w14:paraId="4BD4FD8D" w14:textId="77777777" w:rsidR="007B275E"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բաշխված բազաների եւ տեղեկագրքերի օգտագործում.</w:t>
      </w:r>
    </w:p>
    <w:p w14:paraId="450FF64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տեղեկատվությունը </w:t>
      </w:r>
      <w:r w:rsidRPr="007A5EBB">
        <w:rPr>
          <w:rFonts w:ascii="Sylfaen" w:hAnsi="Sylfaen" w:cs="Sylfaen"/>
          <w:sz w:val="24"/>
          <w:szCs w:val="24"/>
          <w:lang w:val="hy-AM" w:eastAsia="en-US" w:bidi="en-US"/>
        </w:rPr>
        <w:t xml:space="preserve">XML, </w:t>
      </w:r>
      <w:smartTag w:uri="urn:schemas-microsoft-com:office:smarttags" w:element="stockticker">
        <w:r w:rsidRPr="007A5EBB">
          <w:rPr>
            <w:rFonts w:ascii="Sylfaen" w:hAnsi="Sylfaen" w:cs="Sylfaen"/>
            <w:sz w:val="24"/>
            <w:szCs w:val="24"/>
            <w:lang w:val="hy-AM" w:eastAsia="en-US" w:bidi="en-US"/>
          </w:rPr>
          <w:t>CSV</w:t>
        </w:r>
      </w:smartTag>
      <w:r w:rsidRPr="007A5EBB">
        <w:rPr>
          <w:rFonts w:ascii="Sylfaen" w:hAnsi="Sylfaen" w:cs="Sylfaen"/>
          <w:sz w:val="24"/>
          <w:szCs w:val="24"/>
          <w:lang w:val="hy-AM" w:eastAsia="en-US" w:bidi="en-US"/>
        </w:rPr>
        <w:t xml:space="preserve"> ձեւաչափի էլեկտրոնային ֆայլեր ներբեռնելու եւ արտաբեռնելու հնարավորությունների տրամադրում</w:t>
      </w:r>
      <w:r w:rsidRPr="007A5EBB">
        <w:rPr>
          <w:rFonts w:ascii="Sylfaen" w:hAnsi="Sylfaen" w:cs="Sylfaen"/>
          <w:sz w:val="24"/>
          <w:szCs w:val="24"/>
          <w:lang w:val="hy-AM"/>
        </w:rPr>
        <w:t>.</w:t>
      </w:r>
    </w:p>
    <w:p w14:paraId="10678C1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 xml:space="preserve"> </w:t>
      </w:r>
      <w:r w:rsidRPr="007A5EBB">
        <w:rPr>
          <w:rFonts w:ascii="Sylfaen" w:hAnsi="Sylfaen" w:cs="Sylfaen"/>
          <w:sz w:val="24"/>
          <w:szCs w:val="24"/>
          <w:lang w:val="hy-AM" w:eastAsia="en-US" w:bidi="en-US"/>
        </w:rPr>
        <w:t xml:space="preserve">WSDL-ի կողմից նկարագրվող ստանդարտացված միջերեսների օգտագործում: Web-ծառայություններ ու SOAP </w:t>
      </w:r>
      <w:r w:rsidRPr="007A5EBB">
        <w:rPr>
          <w:rFonts w:ascii="Sylfaen" w:hAnsi="Sylfaen" w:cs="Sylfaen"/>
          <w:sz w:val="24"/>
          <w:szCs w:val="24"/>
          <w:lang w:val="hy-AM"/>
        </w:rPr>
        <w:t xml:space="preserve">եւ (կամ) </w:t>
      </w:r>
      <w:r w:rsidRPr="007A5EBB">
        <w:rPr>
          <w:rFonts w:ascii="Sylfaen" w:hAnsi="Sylfaen" w:cs="Sylfaen"/>
          <w:sz w:val="24"/>
          <w:szCs w:val="24"/>
          <w:lang w:val="hy-AM" w:eastAsia="en-US" w:bidi="en-US"/>
        </w:rPr>
        <w:t xml:space="preserve">REST </w:t>
      </w:r>
      <w:r w:rsidR="00532053" w:rsidRPr="007A5EBB">
        <w:rPr>
          <w:rFonts w:ascii="Sylfaen" w:hAnsi="Sylfaen" w:cs="Sylfaen"/>
          <w:sz w:val="24"/>
          <w:szCs w:val="24"/>
          <w:lang w:val="hy-AM" w:eastAsia="en-US" w:bidi="en-US"/>
        </w:rPr>
        <w:t>հաղորդակարգի</w:t>
      </w:r>
      <w:r w:rsidRPr="007A5EBB">
        <w:rPr>
          <w:rFonts w:ascii="Sylfaen" w:hAnsi="Sylfaen" w:cs="Sylfaen"/>
          <w:sz w:val="24"/>
          <w:szCs w:val="24"/>
          <w:lang w:val="hy-AM" w:eastAsia="en-US" w:bidi="en-US"/>
        </w:rPr>
        <w:t xml:space="preserve"> վրա հիմնված հաղորդագրությունների միջոցով </w:t>
      </w:r>
      <w:r w:rsidR="00046428" w:rsidRPr="007A5EBB">
        <w:rPr>
          <w:rFonts w:ascii="Sylfaen" w:hAnsi="Sylfaen" w:cs="Sylfaen"/>
          <w:sz w:val="24"/>
          <w:szCs w:val="24"/>
          <w:lang w:val="hy-AM" w:eastAsia="en-US" w:bidi="en-US"/>
        </w:rPr>
        <w:t>հ</w:t>
      </w:r>
      <w:r w:rsidRPr="007A5EBB">
        <w:rPr>
          <w:rFonts w:ascii="Sylfaen" w:hAnsi="Sylfaen" w:cs="Sylfaen"/>
          <w:sz w:val="24"/>
          <w:szCs w:val="24"/>
          <w:lang w:val="hy-AM" w:eastAsia="en-US" w:bidi="en-US"/>
        </w:rPr>
        <w:t xml:space="preserve">ամակարգի հարակից բաղադրիչների եւ կողմնակի </w:t>
      </w:r>
      <w:r w:rsidR="00D17BE3" w:rsidRPr="007A5EBB">
        <w:rPr>
          <w:rFonts w:ascii="Sylfaen" w:hAnsi="Sylfaen" w:cs="Sylfaen"/>
          <w:sz w:val="24"/>
          <w:szCs w:val="24"/>
          <w:lang w:val="hy-AM" w:eastAsia="en-US" w:bidi="en-US"/>
        </w:rPr>
        <w:t>գործադիր</w:t>
      </w:r>
      <w:r w:rsidRPr="007A5EBB">
        <w:rPr>
          <w:rFonts w:ascii="Sylfaen" w:hAnsi="Sylfaen" w:cs="Sylfaen"/>
          <w:sz w:val="24"/>
          <w:szCs w:val="24"/>
          <w:lang w:val="hy-AM" w:eastAsia="en-US" w:bidi="en-US"/>
        </w:rPr>
        <w:t>ների հետ փոխգործակցություն:</w:t>
      </w:r>
      <w:r w:rsidRPr="007A5EBB">
        <w:rPr>
          <w:rFonts w:ascii="Sylfaen" w:hAnsi="Sylfaen" w:cs="Sylfaen"/>
          <w:sz w:val="24"/>
          <w:szCs w:val="24"/>
          <w:lang w:val="hy-AM"/>
        </w:rPr>
        <w:t xml:space="preserve"> </w:t>
      </w:r>
    </w:p>
    <w:p w14:paraId="6F74F0D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eastAsia="en-US" w:bidi="en-US"/>
        </w:rPr>
        <w:t>Տեղեկատվական փոխգործակցության web-ծառայությունը կարող է օգտագործվ</w:t>
      </w:r>
      <w:r w:rsidR="00A26AC4" w:rsidRPr="007A5EBB">
        <w:rPr>
          <w:rFonts w:ascii="Sylfaen" w:hAnsi="Sylfaen" w:cs="Sylfaen"/>
          <w:sz w:val="24"/>
          <w:szCs w:val="24"/>
          <w:lang w:val="hy-AM" w:eastAsia="en-US" w:bidi="en-US"/>
        </w:rPr>
        <w:t>ե</w:t>
      </w:r>
      <w:r w:rsidRPr="007A5EBB">
        <w:rPr>
          <w:rFonts w:ascii="Sylfaen" w:hAnsi="Sylfaen" w:cs="Sylfaen"/>
          <w:sz w:val="24"/>
          <w:szCs w:val="24"/>
          <w:lang w:val="hy-AM" w:eastAsia="en-US" w:bidi="en-US"/>
        </w:rPr>
        <w:t xml:space="preserve">լ որպես մոդուլայնության միավոր՝ </w:t>
      </w:r>
      <w:r w:rsidR="00D17BE3" w:rsidRPr="007A5EBB">
        <w:rPr>
          <w:rFonts w:ascii="Sylfaen" w:hAnsi="Sylfaen" w:cs="Sylfaen"/>
          <w:sz w:val="24"/>
          <w:szCs w:val="24"/>
          <w:lang w:val="hy-AM" w:eastAsia="en-US" w:bidi="en-US"/>
        </w:rPr>
        <w:t>գործադիր</w:t>
      </w:r>
      <w:r w:rsidRPr="007A5EBB">
        <w:rPr>
          <w:rFonts w:ascii="Sylfaen" w:hAnsi="Sylfaen" w:cs="Sylfaen"/>
          <w:sz w:val="24"/>
          <w:szCs w:val="24"/>
          <w:lang w:val="hy-AM" w:eastAsia="en-US" w:bidi="en-US"/>
        </w:rPr>
        <w:t>ի՝ սպասարկ</w:t>
      </w:r>
      <w:r w:rsidR="00A26AC4" w:rsidRPr="007A5EBB">
        <w:rPr>
          <w:rFonts w:ascii="Sylfaen" w:hAnsi="Sylfaen" w:cs="Sylfaen"/>
          <w:sz w:val="24"/>
          <w:szCs w:val="24"/>
          <w:lang w:val="hy-AM" w:eastAsia="en-US" w:bidi="en-US"/>
        </w:rPr>
        <w:t>մ</w:t>
      </w:r>
      <w:r w:rsidRPr="007A5EBB">
        <w:rPr>
          <w:rFonts w:ascii="Sylfaen" w:hAnsi="Sylfaen" w:cs="Sylfaen"/>
          <w:sz w:val="24"/>
          <w:szCs w:val="24"/>
          <w:lang w:val="hy-AM" w:eastAsia="en-US" w:bidi="en-US"/>
        </w:rPr>
        <w:t>անը կողմնորոշված կառուցվածք</w:t>
      </w:r>
      <w:r w:rsidR="000F2A87" w:rsidRPr="007A5EBB">
        <w:rPr>
          <w:rFonts w:ascii="Sylfaen" w:hAnsi="Sylfaen" w:cs="Sylfaen"/>
          <w:sz w:val="24"/>
          <w:szCs w:val="24"/>
          <w:lang w:val="hy-AM" w:eastAsia="en-US" w:bidi="en-US"/>
        </w:rPr>
        <w:t>ն</w:t>
      </w:r>
      <w:r w:rsidRPr="007A5EBB">
        <w:rPr>
          <w:rFonts w:ascii="Sylfaen" w:hAnsi="Sylfaen" w:cs="Sylfaen"/>
          <w:sz w:val="24"/>
          <w:szCs w:val="24"/>
          <w:lang w:val="hy-AM" w:eastAsia="en-US" w:bidi="en-US"/>
        </w:rPr>
        <w:t xml:space="preserve"> օգտագործ</w:t>
      </w:r>
      <w:r w:rsidR="000F2A87" w:rsidRPr="007A5EBB">
        <w:rPr>
          <w:rFonts w:ascii="Sylfaen" w:hAnsi="Sylfaen" w:cs="Sylfaen"/>
          <w:sz w:val="24"/>
          <w:szCs w:val="24"/>
          <w:lang w:val="hy-AM" w:eastAsia="en-US" w:bidi="en-US"/>
        </w:rPr>
        <w:t>ելու</w:t>
      </w:r>
      <w:r w:rsidRPr="007A5EBB">
        <w:rPr>
          <w:rFonts w:ascii="Sylfaen" w:hAnsi="Sylfaen" w:cs="Sylfaen"/>
          <w:sz w:val="24"/>
          <w:szCs w:val="24"/>
          <w:lang w:val="hy-AM" w:eastAsia="en-US" w:bidi="en-US"/>
        </w:rPr>
        <w:t xml:space="preserve"> դեպքում:</w:t>
      </w:r>
    </w:p>
    <w:p w14:paraId="7449512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Բաղադրիչների միջեւ փոխգործակցությունը պետք է իրականացվի՝ </w:t>
      </w:r>
    </w:p>
    <w:p w14:paraId="3BBC5E8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ընդհանուր բազայի օգտագործմամբ.</w:t>
      </w:r>
    </w:p>
    <w:p w14:paraId="44823A0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Համակարգում առաջացող իրադարձությունների մշակման համար նախատեսված վեբ-ծառայությունների օգտագործմամբ: </w:t>
      </w:r>
    </w:p>
    <w:p w14:paraId="52F8FD1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Տրանզակցիային լինելը պահանջող բաղադրիչների միջեւ փոխգործակցության համար թույլատրվում է սինքրոն ալգորիթմների ցանկացած տեսակ</w:t>
      </w:r>
      <w:r w:rsidR="00F100AA" w:rsidRPr="007A5EBB">
        <w:rPr>
          <w:rFonts w:ascii="Sylfaen" w:hAnsi="Sylfaen" w:cs="Sylfaen"/>
          <w:sz w:val="24"/>
          <w:szCs w:val="24"/>
          <w:lang w:val="hy-AM"/>
        </w:rPr>
        <w:t>ի</w:t>
      </w:r>
      <w:r w:rsidRPr="007A5EBB">
        <w:rPr>
          <w:rFonts w:ascii="Sylfaen" w:hAnsi="Sylfaen" w:cs="Sylfaen"/>
          <w:sz w:val="24"/>
          <w:szCs w:val="24"/>
          <w:lang w:val="hy-AM"/>
        </w:rPr>
        <w:t xml:space="preserve"> կիրառումը, մնացած դեպքերում հնարավոր է ասինքրոն մեխանիզմների օգտագործումը:</w:t>
      </w:r>
    </w:p>
    <w:p w14:paraId="3512B12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Հաղորդագրությունների կազմը, կառուցվածքը, ծավալը եւ փոխանցման հաճախությունը պետք է սահմանվեն արձանագրություններով, որոնք օգտագործվելու են տեղեկատվական փոխանակման ընթացքում:</w:t>
      </w:r>
    </w:p>
    <w:p w14:paraId="2921FAE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Արտաքին տեղեկատվական համակարգերի հետ տեղեկատվական համատեղելիությունը պետք է ապահովվի՝ </w:t>
      </w:r>
    </w:p>
    <w:p w14:paraId="17A4624B" w14:textId="77777777" w:rsidR="007366F7"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փոխգործակցող համակարգերում օգտագործվող օբյեկտների նու</w:t>
      </w:r>
      <w:r w:rsidR="00A26AC4" w:rsidRPr="007A5EBB">
        <w:rPr>
          <w:rFonts w:ascii="Sylfaen" w:hAnsi="Sylfaen" w:cs="Sylfaen"/>
          <w:sz w:val="24"/>
          <w:szCs w:val="24"/>
          <w:lang w:val="hy-AM"/>
        </w:rPr>
        <w:t>յ</w:t>
      </w:r>
      <w:r w:rsidRPr="007A5EBB">
        <w:rPr>
          <w:rFonts w:ascii="Sylfaen" w:hAnsi="Sylfaen" w:cs="Sylfaen"/>
          <w:sz w:val="24"/>
          <w:szCs w:val="24"/>
          <w:lang w:val="hy-AM"/>
        </w:rPr>
        <w:t xml:space="preserve">նականացուցիչների մասով միանշանակ համապատասխանությունը պարզելու հաշվին. </w:t>
      </w:r>
    </w:p>
    <w:p w14:paraId="185B84F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ազգային հատվածում գործող համամիութենական եւ գրանցված հանրապետական, պետական, ճյուղային դասակարգի</w:t>
      </w:r>
      <w:r w:rsidR="00A26AC4" w:rsidRPr="007A5EBB">
        <w:rPr>
          <w:rFonts w:ascii="Sylfaen" w:hAnsi="Sylfaen" w:cs="Sylfaen"/>
          <w:sz w:val="24"/>
          <w:szCs w:val="24"/>
          <w:lang w:val="hy-AM"/>
        </w:rPr>
        <w:t>չ</w:t>
      </w:r>
      <w:r w:rsidRPr="007A5EBB">
        <w:rPr>
          <w:rFonts w:ascii="Sylfaen" w:hAnsi="Sylfaen" w:cs="Sylfaen"/>
          <w:sz w:val="24"/>
          <w:szCs w:val="24"/>
          <w:lang w:val="hy-AM"/>
        </w:rPr>
        <w:t xml:space="preserve">ների, միասնականացված փաստաթղթերի եւ դասակարգիչների օգտագործման հաշվին, իսկ առարկայական </w:t>
      </w:r>
      <w:r w:rsidRPr="007A5EBB">
        <w:rPr>
          <w:rFonts w:ascii="Sylfaen" w:hAnsi="Sylfaen" w:cs="Sylfaen"/>
          <w:sz w:val="24"/>
          <w:szCs w:val="24"/>
          <w:lang w:val="hy-AM"/>
        </w:rPr>
        <w:lastRenderedPageBreak/>
        <w:t>այն ոլորտների մասով, որոնց համար բացակայում են թվարկված տեղեկագրքերն ու դասակարգիչները՝ տեղեկագրքերի եւ դասակարգիչների վերածածկագրման համաձայնեցված աղյուսակների օգտագործման հաշվին:</w:t>
      </w:r>
    </w:p>
    <w:p w14:paraId="0A0856D7"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bookmarkStart w:id="11" w:name="bookmark12"/>
      <w:r w:rsidRPr="007A5EBB">
        <w:rPr>
          <w:rFonts w:ascii="Sylfaen" w:hAnsi="Sylfaen" w:cs="Sylfaen"/>
          <w:sz w:val="24"/>
          <w:szCs w:val="24"/>
          <w:lang w:val="hy-AM"/>
        </w:rPr>
        <w:t>4.3 Ապահովման տեսակներին ներկայացվող պահանջները</w:t>
      </w:r>
      <w:bookmarkEnd w:id="11"/>
    </w:p>
    <w:p w14:paraId="7CF8338B" w14:textId="77777777" w:rsidR="00174922" w:rsidRPr="007A5EBB" w:rsidRDefault="004A037C" w:rsidP="004A037C">
      <w:pPr>
        <w:pStyle w:val="1"/>
        <w:shd w:val="clear" w:color="auto" w:fill="auto"/>
        <w:tabs>
          <w:tab w:val="left" w:pos="1134"/>
        </w:tabs>
        <w:spacing w:after="160" w:line="336" w:lineRule="auto"/>
        <w:ind w:firstLine="567"/>
        <w:jc w:val="both"/>
        <w:rPr>
          <w:rFonts w:ascii="Sylfaen" w:hAnsi="Sylfaen" w:cs="Sylfaen"/>
          <w:sz w:val="24"/>
          <w:szCs w:val="24"/>
          <w:lang w:val="hy-AM"/>
        </w:rPr>
      </w:pPr>
      <w:r>
        <w:rPr>
          <w:rFonts w:ascii="Sylfaen" w:hAnsi="Sylfaen" w:cs="Sylfaen"/>
          <w:sz w:val="24"/>
          <w:szCs w:val="24"/>
          <w:lang w:val="hy-AM"/>
        </w:rPr>
        <w:t>4.3.1</w:t>
      </w:r>
      <w:r>
        <w:rPr>
          <w:rFonts w:ascii="Sylfaen" w:hAnsi="Sylfaen" w:cs="Sylfaen"/>
          <w:sz w:val="24"/>
          <w:szCs w:val="24"/>
          <w:lang w:val="hy-AM"/>
        </w:rPr>
        <w:tab/>
      </w:r>
      <w:r w:rsidR="00CE6992" w:rsidRPr="007A5EBB">
        <w:rPr>
          <w:rFonts w:ascii="Sylfaen" w:hAnsi="Sylfaen" w:cs="Sylfaen"/>
          <w:sz w:val="24"/>
          <w:szCs w:val="24"/>
          <w:lang w:val="hy-AM"/>
        </w:rPr>
        <w:t>Տեղեկատվական ապահովմանը ներկայացվող պահանջները</w:t>
      </w:r>
    </w:p>
    <w:p w14:paraId="58DE5999" w14:textId="77777777" w:rsidR="008A47CB" w:rsidRPr="007A5EBB" w:rsidRDefault="00CE6992" w:rsidP="004A037C">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 xml:space="preserve">Եվրասիական ցանցի վերլուծական եւ գեոտեղեկատվական ծառայությունների տեղեկատվական հիմքը պետք է լինեն ռեեստրների եւ տվյալների բազաների տվյալները, որոնց համալրման եւ արդիականացման համար պետք է ստեղծվեն ունիվերսալ ինտեգրացիոն ծառայություններ, որոնք կարող են ապահովել ազգային բաղադրիչների (մոդերացում </w:t>
      </w:r>
      <w:r w:rsidR="007A5EBB">
        <w:rPr>
          <w:rFonts w:ascii="Sylfaen" w:hAnsi="Sylfaen"/>
          <w:sz w:val="24"/>
          <w:szCs w:val="24"/>
          <w:lang w:val="hy-AM"/>
        </w:rPr>
        <w:t>եւ</w:t>
      </w:r>
      <w:r w:rsidRPr="007A5EBB">
        <w:rPr>
          <w:rFonts w:ascii="Sylfaen" w:hAnsi="Sylfaen"/>
          <w:sz w:val="24"/>
          <w:szCs w:val="24"/>
          <w:lang w:val="hy-AM"/>
        </w:rPr>
        <w:t xml:space="preserve"> նորմա</w:t>
      </w:r>
      <w:r w:rsidR="005D4194" w:rsidRPr="007A5EBB">
        <w:rPr>
          <w:rFonts w:ascii="Sylfaen" w:hAnsi="Sylfaen"/>
          <w:sz w:val="24"/>
          <w:szCs w:val="24"/>
          <w:lang w:val="hy-AM"/>
        </w:rPr>
        <w:t>լաց</w:t>
      </w:r>
      <w:r w:rsidRPr="007A5EBB">
        <w:rPr>
          <w:rFonts w:ascii="Sylfaen" w:hAnsi="Sylfaen"/>
          <w:sz w:val="24"/>
          <w:szCs w:val="24"/>
          <w:lang w:val="hy-AM"/>
        </w:rPr>
        <w:t xml:space="preserve">ում անցած) օպերատորներից տնտեսավարող սուբյեկտների մասին տվյալների </w:t>
      </w:r>
      <w:r w:rsidR="007A5EBB">
        <w:rPr>
          <w:rFonts w:ascii="Sylfaen" w:hAnsi="Sylfaen"/>
          <w:sz w:val="24"/>
          <w:szCs w:val="24"/>
          <w:lang w:val="hy-AM"/>
        </w:rPr>
        <w:t>եւ</w:t>
      </w:r>
      <w:r w:rsidRPr="007A5EBB">
        <w:rPr>
          <w:rFonts w:ascii="Sylfaen" w:hAnsi="Sylfaen"/>
          <w:sz w:val="24"/>
          <w:szCs w:val="24"/>
          <w:lang w:val="hy-AM"/>
        </w:rPr>
        <w:t xml:space="preserve"> արտադրվող արտադրանքի, ծառայությունների, տեխնոլոգիաների, ինչպես նա</w:t>
      </w:r>
      <w:r w:rsidR="007A5EBB">
        <w:rPr>
          <w:rFonts w:ascii="Sylfaen" w:hAnsi="Sylfaen"/>
          <w:sz w:val="24"/>
          <w:szCs w:val="24"/>
          <w:lang w:val="hy-AM"/>
        </w:rPr>
        <w:t>եւ</w:t>
      </w:r>
      <w:r w:rsidRPr="007A5EBB">
        <w:rPr>
          <w:rFonts w:ascii="Sylfaen" w:hAnsi="Sylfaen"/>
          <w:sz w:val="24"/>
          <w:szCs w:val="24"/>
          <w:lang w:val="hy-AM"/>
        </w:rPr>
        <w:t xml:space="preserve"> դրանց պահանջարկի մասին տեղեկությունների ընդունումը: </w:t>
      </w:r>
    </w:p>
    <w:p w14:paraId="65203765" w14:textId="77777777" w:rsidR="00174922" w:rsidRPr="007A5EBB" w:rsidRDefault="00CE6992" w:rsidP="004A037C">
      <w:pPr>
        <w:pStyle w:val="1"/>
        <w:shd w:val="clear" w:color="auto" w:fill="auto"/>
        <w:tabs>
          <w:tab w:val="left" w:pos="1134"/>
        </w:tabs>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4.3.2.</w:t>
      </w:r>
      <w:r w:rsidR="004A037C">
        <w:rPr>
          <w:rFonts w:ascii="Sylfaen" w:hAnsi="Sylfaen" w:cs="Sylfaen"/>
          <w:sz w:val="24"/>
          <w:szCs w:val="24"/>
          <w:lang w:val="hy-AM"/>
        </w:rPr>
        <w:tab/>
      </w:r>
      <w:r w:rsidRPr="007A5EBB">
        <w:rPr>
          <w:rFonts w:ascii="Sylfaen" w:hAnsi="Sylfaen" w:cs="Sylfaen"/>
          <w:sz w:val="24"/>
          <w:szCs w:val="24"/>
          <w:lang w:val="hy-AM"/>
        </w:rPr>
        <w:t>Ծրագրա</w:t>
      </w:r>
      <w:r w:rsidR="00957D51" w:rsidRPr="007A5EBB">
        <w:rPr>
          <w:rFonts w:ascii="Sylfaen" w:hAnsi="Sylfaen" w:cs="Sylfaen"/>
          <w:sz w:val="24"/>
          <w:szCs w:val="24"/>
          <w:lang w:val="hy-AM"/>
        </w:rPr>
        <w:t xml:space="preserve">շարին </w:t>
      </w:r>
      <w:r w:rsidRPr="007A5EBB">
        <w:rPr>
          <w:rFonts w:ascii="Sylfaen" w:hAnsi="Sylfaen" w:cs="Sylfaen"/>
          <w:sz w:val="24"/>
          <w:szCs w:val="24"/>
          <w:lang w:val="hy-AM"/>
        </w:rPr>
        <w:t>ներկայացվող պահանջները</w:t>
      </w:r>
    </w:p>
    <w:p w14:paraId="1FF9FE5A" w14:textId="77777777" w:rsidR="008D7FA7" w:rsidRPr="007A5EBB" w:rsidRDefault="00CE6992" w:rsidP="004A037C">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 xml:space="preserve">Եվրասիական ցանցը ստեղծելիս պետք է կիրառվի կառուցման՝ սպասարկմանը կողմնորոշված կառուցվածք (SOA), որը հիմնված է ըստ ստանդարտացված </w:t>
      </w:r>
      <w:r w:rsidR="00932C10" w:rsidRPr="007A5EBB">
        <w:rPr>
          <w:rFonts w:ascii="Sylfaen" w:hAnsi="Sylfaen"/>
          <w:sz w:val="24"/>
          <w:szCs w:val="24"/>
          <w:lang w:val="hy-AM"/>
        </w:rPr>
        <w:t>հաղորդակարգ</w:t>
      </w:r>
      <w:r w:rsidRPr="007A5EBB">
        <w:rPr>
          <w:rFonts w:ascii="Sylfaen" w:hAnsi="Sylfaen"/>
          <w:sz w:val="24"/>
          <w:szCs w:val="24"/>
          <w:lang w:val="hy-AM"/>
        </w:rPr>
        <w:t xml:space="preserve">երի փոխգործակցության համար տվյալների փոխանցման ստանդարտացված միջերեսներով համալրված՝ բաշխված, թույլ կապակցված փոխարինելի բաղադրիչների օգտագործման վրա: </w:t>
      </w:r>
    </w:p>
    <w:p w14:paraId="549F824F" w14:textId="77777777" w:rsidR="00174922" w:rsidRPr="007A5EBB" w:rsidRDefault="004A037C" w:rsidP="004A037C">
      <w:pPr>
        <w:pStyle w:val="1"/>
        <w:shd w:val="clear" w:color="auto" w:fill="auto"/>
        <w:tabs>
          <w:tab w:val="left" w:pos="1134"/>
        </w:tabs>
        <w:spacing w:after="160" w:line="336" w:lineRule="auto"/>
        <w:ind w:firstLine="567"/>
        <w:jc w:val="both"/>
        <w:rPr>
          <w:rFonts w:ascii="Sylfaen" w:hAnsi="Sylfaen" w:cs="Sylfaen"/>
          <w:sz w:val="24"/>
          <w:szCs w:val="24"/>
          <w:lang w:val="hy-AM"/>
        </w:rPr>
      </w:pPr>
      <w:r>
        <w:rPr>
          <w:rFonts w:ascii="Sylfaen" w:hAnsi="Sylfaen" w:cs="Sylfaen"/>
          <w:sz w:val="24"/>
          <w:szCs w:val="24"/>
          <w:lang w:val="hy-AM"/>
        </w:rPr>
        <w:t>4.3.3</w:t>
      </w:r>
      <w:r>
        <w:rPr>
          <w:rFonts w:ascii="Sylfaen" w:hAnsi="Sylfaen" w:cs="Sylfaen"/>
          <w:sz w:val="24"/>
          <w:szCs w:val="24"/>
          <w:lang w:val="hy-AM"/>
        </w:rPr>
        <w:tab/>
      </w:r>
      <w:r w:rsidR="00CE6992" w:rsidRPr="007A5EBB">
        <w:rPr>
          <w:rFonts w:ascii="Sylfaen" w:hAnsi="Sylfaen" w:cs="Sylfaen"/>
          <w:sz w:val="24"/>
          <w:szCs w:val="24"/>
          <w:lang w:val="hy-AM"/>
        </w:rPr>
        <w:t>Տեխ</w:t>
      </w:r>
      <w:r w:rsidR="00A26AC4" w:rsidRPr="007A5EBB">
        <w:rPr>
          <w:rFonts w:ascii="Sylfaen" w:hAnsi="Sylfaen" w:cs="Sylfaen"/>
          <w:sz w:val="24"/>
          <w:szCs w:val="24"/>
          <w:lang w:val="hy-AM"/>
        </w:rPr>
        <w:t>ն</w:t>
      </w:r>
      <w:r w:rsidR="00CE6992" w:rsidRPr="007A5EBB">
        <w:rPr>
          <w:rFonts w:ascii="Sylfaen" w:hAnsi="Sylfaen" w:cs="Sylfaen"/>
          <w:sz w:val="24"/>
          <w:szCs w:val="24"/>
          <w:lang w:val="hy-AM"/>
        </w:rPr>
        <w:t>իկական ապահովմանը ներկայացվող պահանջները</w:t>
      </w:r>
    </w:p>
    <w:p w14:paraId="0656F2B6"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B73215">
        <w:rPr>
          <w:rFonts w:ascii="Sylfaen" w:hAnsi="Sylfaen" w:cs="Sylfaen"/>
          <w:spacing w:val="-6"/>
          <w:sz w:val="24"/>
          <w:szCs w:val="24"/>
          <w:lang w:val="hy-AM"/>
        </w:rPr>
        <w:t>Տեղեկատվության պահպանումն ապահովող տեխնիկական միջոցներ</w:t>
      </w:r>
      <w:r w:rsidR="00932C10" w:rsidRPr="00B73215">
        <w:rPr>
          <w:rFonts w:ascii="Sylfaen" w:hAnsi="Sylfaen" w:cs="Sylfaen"/>
          <w:spacing w:val="-6"/>
          <w:sz w:val="24"/>
          <w:szCs w:val="24"/>
          <w:lang w:val="hy-AM"/>
        </w:rPr>
        <w:t>ը</w:t>
      </w:r>
      <w:r w:rsidRPr="00B73215">
        <w:rPr>
          <w:rFonts w:ascii="Sylfaen" w:hAnsi="Sylfaen" w:cs="Sylfaen"/>
          <w:spacing w:val="-6"/>
          <w:sz w:val="24"/>
          <w:szCs w:val="24"/>
          <w:lang w:val="hy-AM"/>
        </w:rPr>
        <w:t xml:space="preserve"> պետք</w:t>
      </w:r>
      <w:r w:rsidRPr="007A5EBB">
        <w:rPr>
          <w:rFonts w:ascii="Sylfaen" w:hAnsi="Sylfaen" w:cs="Sylfaen"/>
          <w:sz w:val="24"/>
          <w:szCs w:val="24"/>
          <w:lang w:val="hy-AM"/>
        </w:rPr>
        <w:t xml:space="preserve"> է օգտագործեն ժամանակակից տեխնոլոգիաներ, որոնք թույլ են տալիս ապահովել տվյալների պահպանման բարձր հուսալիությունը՝</w:t>
      </w:r>
    </w:p>
    <w:p w14:paraId="50A9D3B5" w14:textId="77777777" w:rsidR="00174922" w:rsidRPr="007A5EBB" w:rsidRDefault="00CE6992"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բաշխված ավելցուկային գրանցում /ընթերցում.</w:t>
      </w:r>
    </w:p>
    <w:p w14:paraId="1E2BAB4F" w14:textId="77777777" w:rsidR="00174922" w:rsidRPr="007A5EBB" w:rsidRDefault="00932C10" w:rsidP="004A037C">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հայելապատճենում</w:t>
      </w:r>
      <w:r w:rsidR="00CE6992" w:rsidRPr="007A5EBB">
        <w:rPr>
          <w:rFonts w:ascii="Sylfaen" w:hAnsi="Sylfaen" w:cs="Sylfaen"/>
          <w:sz w:val="24"/>
          <w:szCs w:val="24"/>
          <w:lang w:val="hy-AM"/>
        </w:rPr>
        <w:t>.</w:t>
      </w:r>
    </w:p>
    <w:p w14:paraId="0C57C66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անկախ սկավառակային զանգվածներ.</w:t>
      </w:r>
    </w:p>
    <w:p w14:paraId="1E63029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կլաստերացում:</w:t>
      </w:r>
    </w:p>
    <w:p w14:paraId="5766EB9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Համակարգը պետք է ապահովի տվյալների մեծ զանգ</w:t>
      </w:r>
      <w:r w:rsidR="00737512" w:rsidRPr="007A5EBB">
        <w:rPr>
          <w:rFonts w:ascii="Sylfaen" w:hAnsi="Sylfaen" w:cs="Sylfaen"/>
          <w:sz w:val="24"/>
          <w:szCs w:val="24"/>
          <w:lang w:val="hy-AM"/>
        </w:rPr>
        <w:t>վ</w:t>
      </w:r>
      <w:r w:rsidRPr="007A5EBB">
        <w:rPr>
          <w:rFonts w:ascii="Sylfaen" w:hAnsi="Sylfaen" w:cs="Sylfaen"/>
          <w:sz w:val="24"/>
          <w:szCs w:val="24"/>
          <w:lang w:val="hy-AM"/>
        </w:rPr>
        <w:t>ածների (հարյուր միլիոնավոր գրառումներ) պահպանումը: Համակարգի համակարգային եւ կիրառական ծրագրա</w:t>
      </w:r>
      <w:r w:rsidR="005D4194" w:rsidRPr="007A5EBB">
        <w:rPr>
          <w:rFonts w:ascii="Sylfaen" w:hAnsi="Sylfaen" w:cs="Sylfaen"/>
          <w:sz w:val="24"/>
          <w:szCs w:val="24"/>
          <w:lang w:val="hy-AM"/>
        </w:rPr>
        <w:t>շարի</w:t>
      </w:r>
      <w:r w:rsidRPr="007A5EBB">
        <w:rPr>
          <w:rFonts w:ascii="Sylfaen" w:hAnsi="Sylfaen" w:cs="Sylfaen"/>
          <w:sz w:val="24"/>
          <w:szCs w:val="24"/>
          <w:lang w:val="hy-AM"/>
        </w:rPr>
        <w:t xml:space="preserve"> կազմի մեջ պետք է մտնեն՝</w:t>
      </w:r>
    </w:p>
    <w:p w14:paraId="2267E08F"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գործադիրների սպասարկիչների</w:t>
      </w:r>
      <w:r w:rsidR="00CE6992" w:rsidRPr="007A5EBB">
        <w:rPr>
          <w:rFonts w:ascii="Sylfaen" w:hAnsi="Sylfaen" w:cs="Sylfaen"/>
          <w:sz w:val="24"/>
          <w:szCs w:val="24"/>
          <w:lang w:val="hy-AM"/>
        </w:rPr>
        <w:t xml:space="preserve"> խումբը.</w:t>
      </w:r>
    </w:p>
    <w:p w14:paraId="061EA15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սպասարկման հաղորդաթիթեղի </w:t>
      </w:r>
      <w:r w:rsidR="00D17BE3" w:rsidRPr="007A5EBB">
        <w:rPr>
          <w:rFonts w:ascii="Sylfaen" w:hAnsi="Sylfaen" w:cs="Sylfaen"/>
          <w:sz w:val="24"/>
          <w:szCs w:val="24"/>
          <w:lang w:val="hy-AM"/>
        </w:rPr>
        <w:t>սպասարկիչ</w:t>
      </w:r>
      <w:r w:rsidRPr="007A5EBB">
        <w:rPr>
          <w:rFonts w:ascii="Sylfaen" w:hAnsi="Sylfaen" w:cs="Sylfaen"/>
          <w:sz w:val="24"/>
          <w:szCs w:val="24"/>
          <w:lang w:val="hy-AM"/>
        </w:rPr>
        <w:t>ների խումբը.</w:t>
      </w:r>
    </w:p>
    <w:p w14:paraId="60208D2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տվյալների բազաների </w:t>
      </w:r>
      <w:r w:rsidR="00D17BE3" w:rsidRPr="007A5EBB">
        <w:rPr>
          <w:rFonts w:ascii="Sylfaen" w:hAnsi="Sylfaen" w:cs="Sylfaen"/>
          <w:sz w:val="24"/>
          <w:szCs w:val="24"/>
          <w:lang w:val="hy-AM"/>
        </w:rPr>
        <w:t>սպասարկիչ</w:t>
      </w:r>
      <w:r w:rsidRPr="007A5EBB">
        <w:rPr>
          <w:rFonts w:ascii="Sylfaen" w:hAnsi="Sylfaen" w:cs="Sylfaen"/>
          <w:sz w:val="24"/>
          <w:szCs w:val="24"/>
          <w:lang w:val="hy-AM"/>
        </w:rPr>
        <w:t>ների խումբը.</w:t>
      </w:r>
    </w:p>
    <w:p w14:paraId="5BD4D9E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պահպանման համակարգը.</w:t>
      </w:r>
    </w:p>
    <w:p w14:paraId="0FB7611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տեղեկատվական անվտանգության ենթակառուցվածքը:</w:t>
      </w:r>
    </w:p>
    <w:p w14:paraId="091536E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Ծրագրաապարատային այն համալիրի կազմին եւ պարամետրերին ներկայացվող պահանջները, որի ռեսուրսներով պետք է գործադրվի համակարգի կիրառական ծրագրա</w:t>
      </w:r>
      <w:r w:rsidR="005D4194" w:rsidRPr="007A5EBB">
        <w:rPr>
          <w:rFonts w:ascii="Sylfaen" w:hAnsi="Sylfaen" w:cs="Sylfaen"/>
          <w:sz w:val="24"/>
          <w:szCs w:val="24"/>
          <w:lang w:val="hy-AM"/>
        </w:rPr>
        <w:t>շար</w:t>
      </w:r>
      <w:r w:rsidRPr="007A5EBB">
        <w:rPr>
          <w:rFonts w:ascii="Sylfaen" w:hAnsi="Sylfaen" w:cs="Sylfaen"/>
          <w:sz w:val="24"/>
          <w:szCs w:val="24"/>
          <w:lang w:val="hy-AM"/>
        </w:rPr>
        <w:t>ը, պետք է ներկայացվեն համակարգի ստեղծման արդյունքների հիման վրա մշակված՝ «Ադմինիստրատորի ուղեցույցում»:</w:t>
      </w:r>
    </w:p>
    <w:p w14:paraId="0DE7291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Պատվիրատուն որոշում է ինտեգրացիոն բաղադրիչի մասով ռեսուրսների տեղադրման վայրը: </w:t>
      </w:r>
    </w:p>
    <w:p w14:paraId="781EFDB0"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4.3.4</w:t>
      </w:r>
      <w:r>
        <w:rPr>
          <w:rFonts w:ascii="Sylfaen" w:hAnsi="Sylfaen" w:cs="Sylfaen"/>
          <w:sz w:val="24"/>
          <w:szCs w:val="24"/>
          <w:lang w:val="hy-AM"/>
        </w:rPr>
        <w:tab/>
      </w:r>
      <w:r w:rsidR="00CE6992" w:rsidRPr="007A5EBB">
        <w:rPr>
          <w:rFonts w:ascii="Sylfaen" w:hAnsi="Sylfaen" w:cs="Sylfaen"/>
          <w:sz w:val="24"/>
          <w:szCs w:val="24"/>
          <w:lang w:val="hy-AM"/>
        </w:rPr>
        <w:t xml:space="preserve">Լեզվական ապահովմանը ներկայացվող պահանջները </w:t>
      </w:r>
    </w:p>
    <w:p w14:paraId="57F72F9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միջերեսի եւ էլեկտրոնային ծառայությունների հասանելիությունն ապահովվում է ռուսերենով եւ Եվրասիական տնտեսական միության անդամ պետությունների այլ պետական լեզուներով: </w:t>
      </w:r>
    </w:p>
    <w:p w14:paraId="40E98800"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bookmarkStart w:id="12" w:name="bookmark13"/>
      <w:r w:rsidRPr="007A5EBB">
        <w:rPr>
          <w:rFonts w:ascii="Sylfaen" w:hAnsi="Sylfaen" w:cs="Sylfaen"/>
          <w:sz w:val="24"/>
          <w:szCs w:val="24"/>
          <w:lang w:val="hy-AM"/>
        </w:rPr>
        <w:t xml:space="preserve">4.4 </w:t>
      </w:r>
      <w:bookmarkEnd w:id="12"/>
      <w:r w:rsidRPr="007A5EBB">
        <w:rPr>
          <w:rFonts w:ascii="Sylfaen" w:hAnsi="Sylfaen" w:cs="Sylfaen"/>
          <w:sz w:val="24"/>
          <w:szCs w:val="24"/>
          <w:lang w:val="hy-AM"/>
        </w:rPr>
        <w:t>Հուսալիությանը ներկայացվող պահանջները</w:t>
      </w:r>
    </w:p>
    <w:p w14:paraId="5A13412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Գործունեության սովորական ռեժիմում եվրասիական ցանցը պետք է ունենա օգտատերերի՝ </w:t>
      </w:r>
      <w:r w:rsidRPr="007A5EBB">
        <w:rPr>
          <w:rFonts w:ascii="Sylfaen" w:hAnsi="Sylfaen" w:cs="Sylfaen"/>
          <w:sz w:val="24"/>
          <w:szCs w:val="24"/>
          <w:lang w:val="hy-AM" w:eastAsia="en-US" w:bidi="en-US"/>
        </w:rPr>
        <w:t xml:space="preserve">24x7-ին մոտ ռեժիմով աշխատանքը եւ խափանումների դեպքում </w:t>
      </w:r>
      <w:r w:rsidR="004A037C">
        <w:rPr>
          <w:rFonts w:ascii="Sylfaen" w:hAnsi="Sylfaen" w:cs="Sylfaen"/>
          <w:sz w:val="24"/>
          <w:szCs w:val="24"/>
          <w:lang w:val="hy-AM" w:eastAsia="en-US" w:bidi="en-US"/>
        </w:rPr>
        <w:br/>
      </w:r>
      <w:r w:rsidRPr="007A5EBB">
        <w:rPr>
          <w:rFonts w:ascii="Sylfaen" w:hAnsi="Sylfaen" w:cs="Sylfaen"/>
          <w:sz w:val="24"/>
          <w:szCs w:val="24"/>
          <w:lang w:val="hy-AM" w:eastAsia="en-US" w:bidi="en-US"/>
        </w:rPr>
        <w:t>3 ժամվա ընթացքում աշխատունակության օպերատիվ վերականգնումն ապահովող հուսալիություն</w:t>
      </w:r>
      <w:r w:rsidRPr="007A5EBB">
        <w:rPr>
          <w:rFonts w:ascii="Sylfaen" w:hAnsi="Sylfaen" w:cs="Sylfaen"/>
          <w:sz w:val="24"/>
          <w:szCs w:val="24"/>
          <w:lang w:val="hy-AM"/>
        </w:rPr>
        <w:t>:</w:t>
      </w:r>
    </w:p>
    <w:p w14:paraId="2FB7C7F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Պետք է ապահովվի հուսալիության այնպիսի մակարդակ, որի դեպքում եվրասիական ցանցի՝ խափանումների հետեւանքով անաշխատունակ վիճակում </w:t>
      </w:r>
      <w:r w:rsidRPr="007A5EBB">
        <w:rPr>
          <w:rFonts w:ascii="Sylfaen" w:hAnsi="Sylfaen" w:cs="Sylfaen"/>
          <w:sz w:val="24"/>
          <w:szCs w:val="24"/>
          <w:lang w:val="hy-AM"/>
        </w:rPr>
        <w:lastRenderedPageBreak/>
        <w:t xml:space="preserve">գտնվելու ընդհանուր ժամանակը չի գերազանցի ամիսը 45 րոպեն (99.9% հուսալիություն): </w:t>
      </w:r>
    </w:p>
    <w:p w14:paraId="387E40A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ցանցը պետք է ապահովի աշխատունակության վերականգնման հնարավորությունը վթարային իրավիճակների առաջացման դեպքում, որոնք </w:t>
      </w:r>
      <w:r w:rsidR="004A1430" w:rsidRPr="007A5EBB">
        <w:rPr>
          <w:rFonts w:ascii="Sylfaen" w:hAnsi="Sylfaen" w:cs="Sylfaen"/>
          <w:sz w:val="24"/>
          <w:szCs w:val="24"/>
          <w:lang w:val="hy-AM"/>
        </w:rPr>
        <w:t>պայմանավորված</w:t>
      </w:r>
      <w:r w:rsidRPr="007A5EBB">
        <w:rPr>
          <w:rFonts w:ascii="Sylfaen" w:hAnsi="Sylfaen" w:cs="Sylfaen"/>
          <w:sz w:val="24"/>
          <w:szCs w:val="24"/>
          <w:lang w:val="hy-AM"/>
        </w:rPr>
        <w:t xml:space="preserve"> են՝ </w:t>
      </w:r>
    </w:p>
    <w:p w14:paraId="5E83AAF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ծրագրա</w:t>
      </w:r>
      <w:r w:rsidR="005D4194" w:rsidRPr="007A5EBB">
        <w:rPr>
          <w:rFonts w:ascii="Sylfaen" w:hAnsi="Sylfaen" w:cs="Sylfaen"/>
          <w:sz w:val="24"/>
          <w:szCs w:val="24"/>
          <w:lang w:val="hy-AM"/>
        </w:rPr>
        <w:t xml:space="preserve">շարում </w:t>
      </w:r>
      <w:r w:rsidRPr="007A5EBB">
        <w:rPr>
          <w:rFonts w:ascii="Sylfaen" w:hAnsi="Sylfaen" w:cs="Sylfaen"/>
          <w:sz w:val="24"/>
          <w:szCs w:val="24"/>
          <w:lang w:val="hy-AM"/>
        </w:rPr>
        <w:t>խափանումների առաջացման հետ.</w:t>
      </w:r>
    </w:p>
    <w:p w14:paraId="7C42FDE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ապարատային միջոցների խափանումների առաջացման կամ շարքից դուրս գալու հետ.</w:t>
      </w:r>
    </w:p>
    <w:p w14:paraId="311372E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կապի խափանումների հետ.</w:t>
      </w:r>
    </w:p>
    <w:p w14:paraId="522B64ED" w14:textId="77777777" w:rsidR="00B67991"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էլեկտրասնուցման ընդհատումների հետ:</w:t>
      </w:r>
    </w:p>
    <w:p w14:paraId="65CBB89A" w14:textId="77777777" w:rsidR="0088733B"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Վթարային իրավիճակներում խափանումների նկատմամբ համակարգի կայունության ապահովման համար պետք է նախատեսվեն անխափան սնուցման ապահովման, հաշվողական հզորությունների եւ տեղեկատվության փոխանցման ուղիների պահուստավորման միջոցներ:</w:t>
      </w:r>
    </w:p>
    <w:p w14:paraId="5375EA59" w14:textId="77777777" w:rsidR="0088733B"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Եվրասիական ցանցի գործունեության եւ առաջացող խափանումների մասին ծառայողական տեղեկատվությունը պետք է արձանագրվի լոգ-ֆայլերում՝ վթարային իրավիճակների կրկնակի առաջացումը կանխելու նպատակով համակարգային ադմինիստրատորների կողմից հետագա վերլուծության համար:</w:t>
      </w:r>
    </w:p>
    <w:p w14:paraId="6DAC4294" w14:textId="77777777" w:rsidR="0088733B"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Եվրասիական ցանցի տեղեկատվության (ծրագրա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եւ տվյալների) պահպանվածությունն ապահովելու համար պետք է օգտագործվեն տեղեկատվության պահուստավորման, վերականգնման եւ կրկնօրինակման միջոցներ:</w:t>
      </w:r>
    </w:p>
    <w:p w14:paraId="04831756" w14:textId="77777777" w:rsidR="00631AED"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եւ տվյալների ամբողջական պատճենների ստեղծումն ու պահպանումը պետք է իրականացվեն պահուստային պատճենման հաստատվող կանոնակարգին համապատասխան: </w:t>
      </w:r>
    </w:p>
    <w:p w14:paraId="3423038D" w14:textId="77777777" w:rsidR="004A037C" w:rsidRDefault="004A037C" w:rsidP="007A5EBB">
      <w:pPr>
        <w:pStyle w:val="Heading20"/>
        <w:shd w:val="clear" w:color="auto" w:fill="auto"/>
        <w:spacing w:after="160" w:line="360" w:lineRule="auto"/>
        <w:ind w:firstLine="567"/>
        <w:jc w:val="both"/>
        <w:outlineLvl w:val="9"/>
        <w:rPr>
          <w:rFonts w:ascii="Sylfaen" w:hAnsi="Sylfaen" w:cs="Sylfaen"/>
          <w:sz w:val="24"/>
          <w:szCs w:val="24"/>
          <w:lang w:val="hy-AM"/>
        </w:rPr>
      </w:pPr>
      <w:bookmarkStart w:id="13" w:name="bookmark14"/>
    </w:p>
    <w:p w14:paraId="3E4C12BD"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r w:rsidRPr="007A5EBB">
        <w:rPr>
          <w:rFonts w:ascii="Sylfaen" w:hAnsi="Sylfaen" w:cs="Sylfaen"/>
          <w:sz w:val="24"/>
          <w:szCs w:val="24"/>
          <w:lang w:val="hy-AM"/>
        </w:rPr>
        <w:lastRenderedPageBreak/>
        <w:t xml:space="preserve">4.5 </w:t>
      </w:r>
      <w:bookmarkEnd w:id="13"/>
      <w:r w:rsidRPr="007A5EBB">
        <w:rPr>
          <w:rFonts w:ascii="Sylfaen" w:hAnsi="Sylfaen" w:cs="Sylfaen"/>
          <w:sz w:val="24"/>
          <w:szCs w:val="24"/>
          <w:lang w:val="hy-AM"/>
        </w:rPr>
        <w:t>Անվտանգությանը ներկայացվող պահանջները</w:t>
      </w:r>
    </w:p>
    <w:p w14:paraId="0777A05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Պետք է իրագործվի </w:t>
      </w:r>
      <w:r w:rsidRPr="007A5EBB">
        <w:rPr>
          <w:rFonts w:ascii="Sylfaen" w:hAnsi="Sylfaen"/>
          <w:sz w:val="24"/>
          <w:szCs w:val="24"/>
          <w:lang w:val="hy-AM"/>
        </w:rPr>
        <w:t xml:space="preserve">օգտատերերի միանվագ </w:t>
      </w:r>
      <w:r w:rsidR="00A44B0C" w:rsidRPr="007A5EBB">
        <w:rPr>
          <w:rFonts w:ascii="Sylfaen" w:hAnsi="Sylfaen"/>
          <w:sz w:val="24"/>
          <w:szCs w:val="24"/>
          <w:lang w:val="hy-AM"/>
        </w:rPr>
        <w:t>իսկորոշ</w:t>
      </w:r>
      <w:r w:rsidRPr="007A5EBB">
        <w:rPr>
          <w:rFonts w:ascii="Sylfaen" w:hAnsi="Sylfaen"/>
          <w:sz w:val="24"/>
          <w:szCs w:val="24"/>
          <w:lang w:val="hy-AM"/>
        </w:rPr>
        <w:t>ում, որը կապահովի եվրասիական ցանցի ծառայությունների «թափանցիկ» օգտագործումն առանց լրացուցիչ հաշվառման տվյալների մուտքագրման անհրաժեշտության:</w:t>
      </w:r>
      <w:r w:rsidRPr="007A5EBB">
        <w:rPr>
          <w:rFonts w:ascii="Sylfaen" w:hAnsi="Sylfaen" w:cs="Sylfaen"/>
          <w:sz w:val="24"/>
          <w:szCs w:val="24"/>
          <w:lang w:val="hy-AM"/>
        </w:rPr>
        <w:t xml:space="preserve"> </w:t>
      </w:r>
    </w:p>
    <w:p w14:paraId="134E4475" w14:textId="77777777" w:rsidR="008E1712"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ցանցի ծառայությունների հետ օգտատերերի փոխգործակցությունը պետք է իրականացվի՝ օգտագործելով տվյալների փոխանցման պաշտպանված </w:t>
      </w:r>
      <w:r w:rsidR="001967A2" w:rsidRPr="007A5EBB">
        <w:rPr>
          <w:rFonts w:ascii="Sylfaen" w:hAnsi="Sylfaen"/>
          <w:sz w:val="24"/>
          <w:szCs w:val="24"/>
          <w:lang w:val="hy-AM"/>
        </w:rPr>
        <w:t>հաղորդակարգ</w:t>
      </w:r>
      <w:r w:rsidRPr="007A5EBB">
        <w:rPr>
          <w:rFonts w:ascii="Sylfaen" w:hAnsi="Sylfaen"/>
          <w:sz w:val="24"/>
          <w:szCs w:val="24"/>
          <w:lang w:val="hy-AM"/>
        </w:rPr>
        <w:t>երը:</w:t>
      </w:r>
    </w:p>
    <w:p w14:paraId="3CA4E7BD" w14:textId="77777777" w:rsidR="008E1712"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Չարտոնված հասանելիությունից տեղեկատվության պաշտպանությունը </w:t>
      </w:r>
      <w:r w:rsidRPr="00B73215">
        <w:rPr>
          <w:rFonts w:ascii="Sylfaen" w:hAnsi="Sylfaen"/>
          <w:spacing w:val="-6"/>
          <w:sz w:val="24"/>
          <w:szCs w:val="24"/>
          <w:lang w:val="hy-AM"/>
        </w:rPr>
        <w:t>պետք է իրագործվի` հաշվի առնելով Եվրասիական տնտեսական հանձնաժողովի</w:t>
      </w:r>
      <w:r w:rsidRPr="007A5EBB">
        <w:rPr>
          <w:rFonts w:ascii="Sylfaen" w:hAnsi="Sylfaen"/>
          <w:sz w:val="24"/>
          <w:szCs w:val="24"/>
          <w:lang w:val="hy-AM"/>
        </w:rPr>
        <w:t xml:space="preserve"> եւ անդամ պետությունների նորմատիվ-տեխնիկական </w:t>
      </w:r>
      <w:r w:rsidR="00412219" w:rsidRPr="007A5EBB">
        <w:rPr>
          <w:rFonts w:ascii="Sylfaen" w:hAnsi="Sylfaen"/>
          <w:sz w:val="24"/>
          <w:szCs w:val="24"/>
          <w:lang w:val="hy-AM"/>
        </w:rPr>
        <w:t xml:space="preserve">ու </w:t>
      </w:r>
      <w:r w:rsidRPr="007A5EBB">
        <w:rPr>
          <w:rFonts w:ascii="Sylfaen" w:hAnsi="Sylfaen"/>
          <w:sz w:val="24"/>
          <w:szCs w:val="24"/>
          <w:lang w:val="hy-AM"/>
        </w:rPr>
        <w:t>մեթոդական փաստաթղթերը:</w:t>
      </w:r>
    </w:p>
    <w:p w14:paraId="1D5B1015" w14:textId="77777777" w:rsidR="0029147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ցանցում պետք է մշակվի սահմանափակ հասանելիություն ունեցող տեղեկություններ չպարունակող տեղեկատվություն: </w:t>
      </w:r>
    </w:p>
    <w:p w14:paraId="4984C7FA" w14:textId="77777777" w:rsidR="00094E16"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 xml:space="preserve">Օգտատերերին հանրամատչելի բաժիններում հրապարակման ոչ ենթակա՝ եվրասիական ցանցի տվյալների հասանելիության տրամադրումը պետք է ապահովվի նրանց նույնականացման, </w:t>
      </w:r>
      <w:r w:rsidR="00A44B0C" w:rsidRPr="007A5EBB">
        <w:rPr>
          <w:rFonts w:ascii="Sylfaen" w:hAnsi="Sylfaen"/>
          <w:sz w:val="24"/>
          <w:szCs w:val="24"/>
          <w:lang w:val="hy-AM"/>
        </w:rPr>
        <w:t>իսկորոշ</w:t>
      </w:r>
      <w:r w:rsidRPr="007A5EBB">
        <w:rPr>
          <w:rFonts w:ascii="Sylfaen" w:hAnsi="Sylfaen"/>
          <w:sz w:val="24"/>
          <w:szCs w:val="24"/>
          <w:lang w:val="hy-AM"/>
        </w:rPr>
        <w:t xml:space="preserve">ման եւ ավտորիզացման միջոցով: Տեղեկատվությունը եվրասիական ցանց ներմուծող օգտատերերը, ազգային օրենսդրությանը համապատասխան, պետք է պատասխանատվություն կրեն իրենց կողմից եվրասիական ցանցում տեղադրվող տեղեկությունների համար եւ ներմուծման փաստով համաձայնություն հայտնեն առ այն, որ ներմուծվող տեղեկատվությունն առեւտրային գաղտնիք եւ սահմանափակ տարածման այլ տեղեկություններ չի պարունակում: </w:t>
      </w:r>
    </w:p>
    <w:p w14:paraId="05F88D3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Համակարգում պետք է օգտագործվի հետեւյալ դերային մոդելը:</w:t>
      </w:r>
    </w:p>
    <w:p w14:paraId="2B4DAD07"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Եվրասիական ցանցի օգտատերերի դասերը՝</w:t>
      </w:r>
    </w:p>
    <w:p w14:paraId="5DF3B4AA"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հյուր՝ չավտորիզացված օգտատեր.</w:t>
      </w:r>
    </w:p>
    <w:p w14:paraId="6966D6C4"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cs="Sylfaen"/>
          <w:sz w:val="24"/>
          <w:szCs w:val="24"/>
          <w:lang w:val="hy-AM"/>
        </w:rPr>
        <w:t xml:space="preserve"> </w:t>
      </w:r>
      <w:r w:rsidRPr="007A5EBB">
        <w:rPr>
          <w:rFonts w:ascii="Sylfaen" w:hAnsi="Sylfaen"/>
          <w:sz w:val="24"/>
          <w:szCs w:val="24"/>
          <w:lang w:val="hy-AM"/>
        </w:rPr>
        <w:t>ավտորիզացված օգտատեր.</w:t>
      </w:r>
    </w:p>
    <w:p w14:paraId="294A0475"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ադմինիստրատոր՝ եվրասիական ցանցի կառավարման միջերեսում ավտորիզացված օգտատեր:</w:t>
      </w:r>
    </w:p>
    <w:p w14:paraId="1799BB85" w14:textId="77777777" w:rsidR="00094E16"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B73215">
        <w:rPr>
          <w:rFonts w:ascii="Sylfaen" w:hAnsi="Sylfaen"/>
          <w:spacing w:val="-6"/>
          <w:sz w:val="24"/>
          <w:szCs w:val="24"/>
          <w:lang w:val="hy-AM"/>
        </w:rPr>
        <w:t>Եվրասիական ցանցի հանրամատչելի բովանդակությունը (կոնտենտը) պետք</w:t>
      </w:r>
      <w:r w:rsidRPr="007A5EBB">
        <w:rPr>
          <w:rFonts w:ascii="Sylfaen" w:hAnsi="Sylfaen"/>
          <w:sz w:val="24"/>
          <w:szCs w:val="24"/>
          <w:lang w:val="hy-AM"/>
        </w:rPr>
        <w:t xml:space="preserve"> է առանց գրանցման եւ ավտորիզացման հասանելի լինի բոլոր հաճախորդներին:</w:t>
      </w:r>
    </w:p>
    <w:p w14:paraId="7FBBADF0" w14:textId="77777777" w:rsidR="0016508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Պորտալի չավտորիզացված օգտատերը չպետք է ունենա անձնական </w:t>
      </w:r>
      <w:r w:rsidR="00B6346F" w:rsidRPr="007A5EBB">
        <w:rPr>
          <w:rFonts w:ascii="Sylfaen" w:hAnsi="Sylfaen"/>
          <w:sz w:val="24"/>
          <w:szCs w:val="24"/>
          <w:lang w:val="hy-AM"/>
        </w:rPr>
        <w:t>գրասենյակ</w:t>
      </w:r>
      <w:r w:rsidRPr="007A5EBB">
        <w:rPr>
          <w:rFonts w:ascii="Sylfaen" w:hAnsi="Sylfaen"/>
          <w:sz w:val="24"/>
          <w:szCs w:val="24"/>
          <w:lang w:val="hy-AM"/>
        </w:rPr>
        <w:t xml:space="preserve"> եւ եվրասիական ցանցի մասնագիտացված գործառույթների հասանելիություն: </w:t>
      </w:r>
    </w:p>
    <w:p w14:paraId="5E0CBB1C" w14:textId="77777777" w:rsidR="009F7CF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Եվրասիական ցանցի եւ արտաքին տեղեկատվական ռեսուրսների միջեւ տվյալների հավաքման, մշակման, փոխանցման եւ ներկայացման գործընթացները պետք է մշակվեն փոխանցվող տվյալների ֆորմալացման եւ ծածկագրման միասնական սկզբունքների հիման վրա:</w:t>
      </w:r>
    </w:p>
    <w:p w14:paraId="297302CE" w14:textId="77777777" w:rsidR="00174922"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Ազգային բաղադրիչների այն տեղեկատվական ռեսուրսների </w:t>
      </w:r>
      <w:r w:rsidRPr="00B73215">
        <w:rPr>
          <w:rFonts w:ascii="Sylfaen" w:hAnsi="Sylfaen"/>
          <w:spacing w:val="-6"/>
          <w:sz w:val="24"/>
          <w:szCs w:val="24"/>
          <w:lang w:val="hy-AM"/>
        </w:rPr>
        <w:t>տեղեկատվության պաշտպանությունը, որոնց հասանելիությունն իրականացվելու</w:t>
      </w:r>
      <w:r w:rsidRPr="007A5EBB">
        <w:rPr>
          <w:rFonts w:ascii="Sylfaen" w:hAnsi="Sylfaen"/>
          <w:sz w:val="24"/>
          <w:szCs w:val="24"/>
          <w:lang w:val="hy-AM"/>
        </w:rPr>
        <w:t xml:space="preserve"> է եվրասիական ցանցի օգտագործմամբ, պետք է ապահովեն համապատասխան տեղեկատվական համակարգեր ու ծառայություններ տիրապետողները (օպերատորները)՝ տեղեկատվության, տեղեկատվական տեխնոլոգիաների եւ տեղեկատվության պաշտպանության ոլորտում Միության եւ ազգային օրենսդրության պահանջներին համապատասխան:</w:t>
      </w:r>
    </w:p>
    <w:p w14:paraId="3C3F6650"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Եվրասիական ցանցի գործունեության շրջանակներում ստացված տվյալները կարող են օգտագործվել միայն եվրասիական ցանցի գործունեության նպատակների համար: </w:t>
      </w:r>
    </w:p>
    <w:p w14:paraId="6744DDD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Մշակվող </w:t>
      </w:r>
      <w:r w:rsidR="009318B8" w:rsidRPr="007A5EBB">
        <w:rPr>
          <w:rFonts w:ascii="Sylfaen" w:hAnsi="Sylfaen" w:cs="Sylfaen"/>
          <w:sz w:val="24"/>
          <w:szCs w:val="24"/>
          <w:lang w:val="hy-AM"/>
        </w:rPr>
        <w:t>հ</w:t>
      </w:r>
      <w:r w:rsidRPr="007A5EBB">
        <w:rPr>
          <w:rFonts w:ascii="Sylfaen" w:hAnsi="Sylfaen" w:cs="Sylfaen"/>
          <w:sz w:val="24"/>
          <w:szCs w:val="24"/>
          <w:lang w:val="hy-AM"/>
        </w:rPr>
        <w:t>ամակարգը պետք է պարունակի պաշտպանության հետեւյալ գործառույթները կատարող բաղադրիչ (մոդուլ)՝</w:t>
      </w:r>
    </w:p>
    <w:p w14:paraId="58000FBF"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հասանելիության կառավարում.</w:t>
      </w:r>
    </w:p>
    <w:p w14:paraId="1568EF8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հասանելիության կառավարման հետ կապված՝ անվտանգության իրադարձությունների գրանցում:</w:t>
      </w:r>
    </w:p>
    <w:p w14:paraId="75B9B90D" w14:textId="77777777" w:rsidR="00174922" w:rsidRPr="007A5EBB" w:rsidRDefault="00CE6992" w:rsidP="004A037C">
      <w:pPr>
        <w:pStyle w:val="Heading20"/>
        <w:shd w:val="clear" w:color="auto" w:fill="auto"/>
        <w:spacing w:after="160" w:line="360" w:lineRule="auto"/>
        <w:ind w:firstLine="567"/>
        <w:jc w:val="center"/>
        <w:outlineLvl w:val="9"/>
        <w:rPr>
          <w:rFonts w:ascii="Sylfaen" w:hAnsi="Sylfaen" w:cs="Sylfaen"/>
          <w:sz w:val="24"/>
          <w:szCs w:val="24"/>
          <w:lang w:val="hy-AM"/>
        </w:rPr>
      </w:pPr>
      <w:bookmarkStart w:id="14" w:name="bookmark15"/>
      <w:r w:rsidRPr="007A5EBB">
        <w:rPr>
          <w:rFonts w:ascii="Sylfaen" w:hAnsi="Sylfaen" w:cs="Sylfaen"/>
          <w:sz w:val="24"/>
          <w:szCs w:val="24"/>
          <w:lang w:val="hy-AM"/>
        </w:rPr>
        <w:lastRenderedPageBreak/>
        <w:t>5. Տրամադրվող ծառայությունների եւ անցկացվող միջոցառումների փուլայնությանն ու կազմին ներկայացվող պահանջները</w:t>
      </w:r>
      <w:bookmarkEnd w:id="14"/>
    </w:p>
    <w:p w14:paraId="70FD0B99"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Սույն տեխնիկական առաջադրանքի մասով ծառայությունները պետք է տրամադրվեն երկու փուլով: </w:t>
      </w:r>
    </w:p>
    <w:p w14:paraId="36B2F1BB"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Առաջին փուլի շրջանակներում աշխատանքների ավարտի ժամկետը՝ 2020 թվականի դեկտեմբերի _______ ը:</w:t>
      </w:r>
    </w:p>
    <w:p w14:paraId="09F0643C" w14:textId="77777777" w:rsidR="00263DBE"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Երկրորդ փուլի շրջանակներում աշխատանքների ավարտի ժամկետը՝ 2021 թվականի դեկտեմբերի _______ ը:</w:t>
      </w:r>
    </w:p>
    <w:p w14:paraId="66420858" w14:textId="77777777" w:rsidR="00F75467"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օրացուցային պլանի նախագիծը</w:t>
      </w:r>
      <w:r w:rsidR="00471BD1" w:rsidRPr="007A5EBB">
        <w:rPr>
          <w:rFonts w:ascii="Sylfaen" w:hAnsi="Sylfaen"/>
          <w:sz w:val="24"/>
          <w:szCs w:val="24"/>
          <w:lang w:val="hy-AM"/>
        </w:rPr>
        <w:t>`</w:t>
      </w:r>
      <w:r w:rsidRPr="007A5EBB">
        <w:rPr>
          <w:rFonts w:ascii="Sylfaen" w:hAnsi="Sylfaen"/>
          <w:sz w:val="24"/>
          <w:szCs w:val="24"/>
          <w:lang w:val="hy-AM"/>
        </w:rPr>
        <w:t xml:space="preserve"> ներառյալ ծառայությունների տրամադրման փուլերի մասով առաջարկները, պետք է ներկայացվի մասնակցի հայտում՝ «Տրամադրվող ծառայությունների որակի մասին առաջարկներ եւ պայմանագրի կատարման պայմանների մասին այլ առաջարկներ» ձեւում՝ հաշվի առնելով հետեւյալ սահմանափակումները՝</w:t>
      </w:r>
    </w:p>
    <w:p w14:paraId="0E46FACD" w14:textId="77777777" w:rsidR="007636C6" w:rsidRPr="007A5EBB" w:rsidRDefault="007636C6" w:rsidP="007A5EBB">
      <w:pPr>
        <w:pStyle w:val="1"/>
        <w:shd w:val="clear" w:color="auto" w:fill="auto"/>
        <w:spacing w:after="160" w:line="360" w:lineRule="auto"/>
        <w:ind w:firstLine="780"/>
        <w:jc w:val="both"/>
        <w:rPr>
          <w:rFonts w:ascii="Sylfaen" w:hAnsi="Sylfaen" w:cs="Sylfaen"/>
          <w:sz w:val="24"/>
          <w:szCs w:val="24"/>
          <w:lang w:val="hy-AM"/>
        </w:rPr>
      </w:pPr>
    </w:p>
    <w:tbl>
      <w:tblPr>
        <w:tblOverlap w:val="never"/>
        <w:tblW w:w="9649" w:type="dxa"/>
        <w:tblLayout w:type="fixed"/>
        <w:tblCellMar>
          <w:left w:w="10" w:type="dxa"/>
          <w:right w:w="10" w:type="dxa"/>
        </w:tblCellMar>
        <w:tblLook w:val="0000" w:firstRow="0" w:lastRow="0" w:firstColumn="0" w:lastColumn="0" w:noHBand="0" w:noVBand="0"/>
      </w:tblPr>
      <w:tblGrid>
        <w:gridCol w:w="861"/>
        <w:gridCol w:w="3969"/>
        <w:gridCol w:w="1570"/>
        <w:gridCol w:w="3249"/>
      </w:tblGrid>
      <w:tr w:rsidR="00174922" w:rsidRPr="004A037C" w14:paraId="083F326B" w14:textId="77777777" w:rsidTr="004A037C">
        <w:trPr>
          <w:tblHeader/>
        </w:trPr>
        <w:tc>
          <w:tcPr>
            <w:tcW w:w="861" w:type="dxa"/>
            <w:tcBorders>
              <w:top w:val="single" w:sz="4" w:space="0" w:color="auto"/>
              <w:left w:val="single" w:sz="4" w:space="0" w:color="auto"/>
            </w:tcBorders>
            <w:shd w:val="clear" w:color="auto" w:fill="FFFFFF"/>
            <w:vAlign w:val="bottom"/>
          </w:tcPr>
          <w:p w14:paraId="5410545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Համարը՝ ը/կ</w:t>
            </w:r>
          </w:p>
        </w:tc>
        <w:tc>
          <w:tcPr>
            <w:tcW w:w="3969" w:type="dxa"/>
            <w:tcBorders>
              <w:top w:val="single" w:sz="4" w:space="0" w:color="auto"/>
              <w:left w:val="single" w:sz="4" w:space="0" w:color="auto"/>
            </w:tcBorders>
            <w:shd w:val="clear" w:color="auto" w:fill="FFFFFF"/>
            <w:vAlign w:val="bottom"/>
          </w:tcPr>
          <w:p w14:paraId="1180DE4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Տրամադրվող ծառայության անվանումը</w:t>
            </w:r>
          </w:p>
        </w:tc>
        <w:tc>
          <w:tcPr>
            <w:tcW w:w="1570" w:type="dxa"/>
            <w:tcBorders>
              <w:top w:val="single" w:sz="4" w:space="0" w:color="auto"/>
              <w:left w:val="single" w:sz="4" w:space="0" w:color="auto"/>
            </w:tcBorders>
            <w:shd w:val="clear" w:color="auto" w:fill="FFFFFF"/>
            <w:vAlign w:val="bottom"/>
          </w:tcPr>
          <w:p w14:paraId="17DC44F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Հաշվետու ժամկետը</w:t>
            </w:r>
          </w:p>
        </w:tc>
        <w:tc>
          <w:tcPr>
            <w:tcW w:w="3249" w:type="dxa"/>
            <w:tcBorders>
              <w:top w:val="single" w:sz="4" w:space="0" w:color="auto"/>
              <w:left w:val="single" w:sz="4" w:space="0" w:color="auto"/>
              <w:right w:val="single" w:sz="4" w:space="0" w:color="auto"/>
            </w:tcBorders>
            <w:shd w:val="clear" w:color="auto" w:fill="FFFFFF"/>
            <w:vAlign w:val="bottom"/>
          </w:tcPr>
          <w:p w14:paraId="784EF5F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Ծառայության տրամադրման արդյունքը</w:t>
            </w:r>
          </w:p>
        </w:tc>
      </w:tr>
      <w:tr w:rsidR="00174922" w:rsidRPr="004A037C" w14:paraId="283FB2E7" w14:textId="77777777" w:rsidTr="00D01EC7">
        <w:trPr>
          <w:tblHeader/>
        </w:trPr>
        <w:tc>
          <w:tcPr>
            <w:tcW w:w="9649" w:type="dxa"/>
            <w:gridSpan w:val="4"/>
            <w:tcBorders>
              <w:top w:val="single" w:sz="4" w:space="0" w:color="auto"/>
              <w:left w:val="single" w:sz="4" w:space="0" w:color="auto"/>
              <w:right w:val="single" w:sz="4" w:space="0" w:color="auto"/>
            </w:tcBorders>
            <w:shd w:val="clear" w:color="auto" w:fill="FFFFFF"/>
          </w:tcPr>
          <w:p w14:paraId="7B7DE824" w14:textId="77777777" w:rsidR="00174922" w:rsidRPr="004A037C" w:rsidRDefault="00174922" w:rsidP="004A037C">
            <w:pPr>
              <w:spacing w:after="120"/>
              <w:jc w:val="center"/>
              <w:rPr>
                <w:rFonts w:ascii="Sylfaen" w:hAnsi="Sylfaen" w:cs="Sylfaen"/>
                <w:sz w:val="20"/>
                <w:szCs w:val="20"/>
                <w:lang w:val="hy-AM"/>
              </w:rPr>
            </w:pPr>
          </w:p>
        </w:tc>
      </w:tr>
      <w:tr w:rsidR="00174922" w:rsidRPr="004A037C" w14:paraId="722087F2" w14:textId="77777777" w:rsidTr="00D01EC7">
        <w:tc>
          <w:tcPr>
            <w:tcW w:w="9649" w:type="dxa"/>
            <w:gridSpan w:val="4"/>
            <w:tcBorders>
              <w:top w:val="single" w:sz="4" w:space="0" w:color="auto"/>
              <w:left w:val="single" w:sz="4" w:space="0" w:color="auto"/>
              <w:right w:val="single" w:sz="4" w:space="0" w:color="auto"/>
            </w:tcBorders>
            <w:shd w:val="clear" w:color="auto" w:fill="FFFFFF"/>
            <w:vAlign w:val="bottom"/>
          </w:tcPr>
          <w:p w14:paraId="2EBF0B4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Առաջին փուլ</w:t>
            </w:r>
          </w:p>
        </w:tc>
      </w:tr>
      <w:tr w:rsidR="00174922" w:rsidRPr="004A037C" w14:paraId="70B0160E" w14:textId="77777777" w:rsidTr="004A037C">
        <w:tc>
          <w:tcPr>
            <w:tcW w:w="861" w:type="dxa"/>
            <w:tcBorders>
              <w:top w:val="single" w:sz="4" w:space="0" w:color="auto"/>
              <w:left w:val="single" w:sz="4" w:space="0" w:color="auto"/>
              <w:bottom w:val="single" w:sz="4" w:space="0" w:color="auto"/>
            </w:tcBorders>
            <w:shd w:val="clear" w:color="auto" w:fill="FFFFFF"/>
          </w:tcPr>
          <w:p w14:paraId="650C30F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w:t>
            </w:r>
          </w:p>
        </w:tc>
        <w:tc>
          <w:tcPr>
            <w:tcW w:w="3969" w:type="dxa"/>
            <w:tcBorders>
              <w:top w:val="single" w:sz="4" w:space="0" w:color="auto"/>
              <w:left w:val="single" w:sz="4" w:space="0" w:color="auto"/>
              <w:bottom w:val="single" w:sz="4" w:space="0" w:color="auto"/>
            </w:tcBorders>
            <w:shd w:val="clear" w:color="auto" w:fill="FFFFFF"/>
          </w:tcPr>
          <w:p w14:paraId="1FC077A3"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Կոնսորցիումի ձեւավորում, կոնսորցիումի մասին համաձայնագրի կնքում</w:t>
            </w:r>
          </w:p>
        </w:tc>
        <w:tc>
          <w:tcPr>
            <w:tcW w:w="1570" w:type="dxa"/>
            <w:tcBorders>
              <w:top w:val="single" w:sz="4" w:space="0" w:color="auto"/>
              <w:left w:val="single" w:sz="4" w:space="0" w:color="auto"/>
              <w:bottom w:val="single" w:sz="4" w:space="0" w:color="auto"/>
            </w:tcBorders>
            <w:shd w:val="clear" w:color="auto" w:fill="FFFFFF"/>
          </w:tcPr>
          <w:p w14:paraId="35BA694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 – II եռամսյակներ</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4B64AF9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կոնսորցիումի մասին համաձայնագիր</w:t>
            </w:r>
          </w:p>
        </w:tc>
      </w:tr>
      <w:tr w:rsidR="00174922" w:rsidRPr="00840402" w14:paraId="0B66E537" w14:textId="77777777" w:rsidTr="004A037C">
        <w:tc>
          <w:tcPr>
            <w:tcW w:w="861" w:type="dxa"/>
            <w:tcBorders>
              <w:top w:val="single" w:sz="4" w:space="0" w:color="auto"/>
              <w:left w:val="single" w:sz="4" w:space="0" w:color="auto"/>
            </w:tcBorders>
            <w:shd w:val="clear" w:color="auto" w:fill="FFFFFF"/>
          </w:tcPr>
          <w:p w14:paraId="2E4B02C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w:t>
            </w:r>
          </w:p>
        </w:tc>
        <w:tc>
          <w:tcPr>
            <w:tcW w:w="3969" w:type="dxa"/>
            <w:tcBorders>
              <w:top w:val="single" w:sz="4" w:space="0" w:color="auto"/>
              <w:left w:val="single" w:sz="4" w:space="0" w:color="auto"/>
            </w:tcBorders>
            <w:shd w:val="clear" w:color="auto" w:fill="FFFFFF"/>
          </w:tcPr>
          <w:p w14:paraId="0EB5A711" w14:textId="77777777" w:rsidR="00174922" w:rsidRPr="004A037C" w:rsidRDefault="00010F26"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Նախագծ</w:t>
            </w:r>
            <w:r w:rsidR="00CE6992" w:rsidRPr="004A037C">
              <w:rPr>
                <w:rFonts w:ascii="Sylfaen" w:hAnsi="Sylfaen" w:cs="Sylfaen"/>
                <w:sz w:val="20"/>
                <w:szCs w:val="20"/>
                <w:lang w:val="hy-AM"/>
              </w:rPr>
              <w:t>ի կառավարման մոնիթորինգի գործիքի (տեղեկատվական ռեսուրսի) ստեղծում եւ համակարգող խմբի մասնակիցների համար դրա հասանելիության ապահովում՝ հասանելիության տրամադրված իրավունքներին համապատասխան</w:t>
            </w:r>
          </w:p>
        </w:tc>
        <w:tc>
          <w:tcPr>
            <w:tcW w:w="1570" w:type="dxa"/>
            <w:tcBorders>
              <w:top w:val="single" w:sz="4" w:space="0" w:color="auto"/>
              <w:left w:val="single" w:sz="4" w:space="0" w:color="auto"/>
            </w:tcBorders>
            <w:shd w:val="clear" w:color="auto" w:fill="FFFFFF"/>
          </w:tcPr>
          <w:p w14:paraId="69D701CD" w14:textId="77777777" w:rsidR="00174922" w:rsidRPr="004A037C" w:rsidRDefault="00CE6992" w:rsidP="004A037C">
            <w:pPr>
              <w:pStyle w:val="Other0"/>
              <w:shd w:val="clear" w:color="auto" w:fill="auto"/>
              <w:spacing w:after="120"/>
              <w:ind w:firstLine="36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786D1260" w14:textId="77777777" w:rsidR="00174922" w:rsidRPr="004A037C" w:rsidRDefault="00010F26"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նախագծ</w:t>
            </w:r>
            <w:r w:rsidR="00CE6992" w:rsidRPr="004A037C">
              <w:rPr>
                <w:rFonts w:ascii="Sylfaen" w:hAnsi="Sylfaen" w:cs="Sylfaen"/>
                <w:sz w:val="20"/>
                <w:szCs w:val="20"/>
                <w:lang w:val="hy-AM"/>
              </w:rPr>
              <w:t>ի կառավարման մոնիթորինգի գործիքի (տեղեկատվական ռեսուրսի) ներդրում</w:t>
            </w:r>
          </w:p>
        </w:tc>
      </w:tr>
      <w:tr w:rsidR="00174922" w:rsidRPr="00840402" w14:paraId="14A85E16" w14:textId="77777777" w:rsidTr="004A037C">
        <w:tc>
          <w:tcPr>
            <w:tcW w:w="861" w:type="dxa"/>
            <w:tcBorders>
              <w:top w:val="single" w:sz="4" w:space="0" w:color="auto"/>
              <w:left w:val="single" w:sz="4" w:space="0" w:color="auto"/>
            </w:tcBorders>
            <w:shd w:val="clear" w:color="auto" w:fill="FFFFFF"/>
          </w:tcPr>
          <w:p w14:paraId="057417A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w:t>
            </w:r>
          </w:p>
        </w:tc>
        <w:tc>
          <w:tcPr>
            <w:tcW w:w="3969" w:type="dxa"/>
            <w:tcBorders>
              <w:top w:val="single" w:sz="4" w:space="0" w:color="auto"/>
              <w:left w:val="single" w:sz="4" w:space="0" w:color="auto"/>
            </w:tcBorders>
            <w:shd w:val="clear" w:color="auto" w:fill="FFFFFF"/>
          </w:tcPr>
          <w:p w14:paraId="51BCC6CC"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բաղադրիչին ներկայացվող պահանջների մշակում</w:t>
            </w:r>
          </w:p>
        </w:tc>
        <w:tc>
          <w:tcPr>
            <w:tcW w:w="1570" w:type="dxa"/>
            <w:tcBorders>
              <w:top w:val="single" w:sz="4" w:space="0" w:color="auto"/>
              <w:left w:val="single" w:sz="4" w:space="0" w:color="auto"/>
            </w:tcBorders>
            <w:shd w:val="clear" w:color="auto" w:fill="FFFFFF"/>
          </w:tcPr>
          <w:p w14:paraId="52236B7B" w14:textId="77777777" w:rsidR="00174922" w:rsidRPr="004A037C" w:rsidRDefault="00CE6992" w:rsidP="004A037C">
            <w:pPr>
              <w:pStyle w:val="Other0"/>
              <w:shd w:val="clear" w:color="auto" w:fill="auto"/>
              <w:spacing w:after="120"/>
              <w:ind w:firstLine="36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33DF32B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բաղադրիչին ներկայացվող պահանջներ</w:t>
            </w:r>
          </w:p>
        </w:tc>
      </w:tr>
      <w:tr w:rsidR="00174922" w:rsidRPr="00840402" w14:paraId="006C9B5A" w14:textId="77777777" w:rsidTr="004A037C">
        <w:tc>
          <w:tcPr>
            <w:tcW w:w="861" w:type="dxa"/>
            <w:tcBorders>
              <w:top w:val="single" w:sz="4" w:space="0" w:color="auto"/>
              <w:left w:val="single" w:sz="4" w:space="0" w:color="auto"/>
            </w:tcBorders>
            <w:shd w:val="clear" w:color="auto" w:fill="FFFFFF"/>
          </w:tcPr>
          <w:p w14:paraId="1A2E24C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4.</w:t>
            </w:r>
          </w:p>
        </w:tc>
        <w:tc>
          <w:tcPr>
            <w:tcW w:w="3969" w:type="dxa"/>
            <w:tcBorders>
              <w:top w:val="single" w:sz="4" w:space="0" w:color="auto"/>
              <w:left w:val="single" w:sz="4" w:space="0" w:color="auto"/>
            </w:tcBorders>
            <w:shd w:val="clear" w:color="auto" w:fill="FFFFFF"/>
          </w:tcPr>
          <w:p w14:paraId="77465F6D"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ինտեգրացիոն բաղադրիչին ներկայացվող պահանջների մշակում </w:t>
            </w:r>
          </w:p>
        </w:tc>
        <w:tc>
          <w:tcPr>
            <w:tcW w:w="1570" w:type="dxa"/>
            <w:tcBorders>
              <w:top w:val="single" w:sz="4" w:space="0" w:color="auto"/>
              <w:left w:val="single" w:sz="4" w:space="0" w:color="auto"/>
            </w:tcBorders>
            <w:shd w:val="clear" w:color="auto" w:fill="FFFFFF"/>
          </w:tcPr>
          <w:p w14:paraId="61C7D71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4A92E51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բաղադրիչին ներկայացվող պահանջներ</w:t>
            </w:r>
          </w:p>
        </w:tc>
      </w:tr>
      <w:tr w:rsidR="00174922" w:rsidRPr="004A037C" w14:paraId="7068F942" w14:textId="77777777" w:rsidTr="004A037C">
        <w:tc>
          <w:tcPr>
            <w:tcW w:w="861" w:type="dxa"/>
            <w:tcBorders>
              <w:top w:val="single" w:sz="4" w:space="0" w:color="auto"/>
              <w:left w:val="single" w:sz="4" w:space="0" w:color="auto"/>
            </w:tcBorders>
            <w:shd w:val="clear" w:color="auto" w:fill="FFFFFF"/>
          </w:tcPr>
          <w:p w14:paraId="61906AF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5.</w:t>
            </w:r>
          </w:p>
        </w:tc>
        <w:tc>
          <w:tcPr>
            <w:tcW w:w="3969" w:type="dxa"/>
            <w:tcBorders>
              <w:top w:val="single" w:sz="4" w:space="0" w:color="auto"/>
              <w:left w:val="single" w:sz="4" w:space="0" w:color="auto"/>
            </w:tcBorders>
            <w:shd w:val="clear" w:color="auto" w:fill="FFFFFF"/>
          </w:tcPr>
          <w:p w14:paraId="7C636F92"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մասին հիմնադրույթի մշակում</w:t>
            </w:r>
          </w:p>
        </w:tc>
        <w:tc>
          <w:tcPr>
            <w:tcW w:w="1570" w:type="dxa"/>
            <w:tcBorders>
              <w:top w:val="single" w:sz="4" w:space="0" w:color="auto"/>
              <w:left w:val="single" w:sz="4" w:space="0" w:color="auto"/>
            </w:tcBorders>
            <w:shd w:val="clear" w:color="auto" w:fill="FFFFFF"/>
          </w:tcPr>
          <w:p w14:paraId="0DBC3F6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09D94CE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w:t>
            </w:r>
            <w:r w:rsidR="00413E91" w:rsidRPr="004A037C">
              <w:rPr>
                <w:rFonts w:ascii="Sylfaen" w:hAnsi="Sylfaen" w:cs="Sylfaen"/>
                <w:sz w:val="20"/>
                <w:szCs w:val="20"/>
                <w:lang w:val="hy-AM"/>
              </w:rPr>
              <w:t>ս</w:t>
            </w:r>
            <w:r w:rsidRPr="004A037C">
              <w:rPr>
                <w:rFonts w:ascii="Sylfaen" w:hAnsi="Sylfaen" w:cs="Sylfaen"/>
                <w:sz w:val="20"/>
                <w:szCs w:val="20"/>
                <w:lang w:val="hy-AM"/>
              </w:rPr>
              <w:t>իական ցանցի մասին հիմնադրույթ</w:t>
            </w:r>
          </w:p>
        </w:tc>
      </w:tr>
      <w:tr w:rsidR="00174922" w:rsidRPr="00840402" w14:paraId="4EEB8E3D" w14:textId="77777777" w:rsidTr="004A037C">
        <w:tc>
          <w:tcPr>
            <w:tcW w:w="861" w:type="dxa"/>
            <w:tcBorders>
              <w:top w:val="single" w:sz="4" w:space="0" w:color="auto"/>
              <w:left w:val="single" w:sz="4" w:space="0" w:color="auto"/>
            </w:tcBorders>
            <w:shd w:val="clear" w:color="auto" w:fill="FFFFFF"/>
          </w:tcPr>
          <w:p w14:paraId="062F5F0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6.</w:t>
            </w:r>
          </w:p>
        </w:tc>
        <w:tc>
          <w:tcPr>
            <w:tcW w:w="3969" w:type="dxa"/>
            <w:tcBorders>
              <w:top w:val="single" w:sz="4" w:space="0" w:color="auto"/>
              <w:left w:val="single" w:sz="4" w:space="0" w:color="auto"/>
            </w:tcBorders>
            <w:shd w:val="clear" w:color="auto" w:fill="FFFFFF"/>
          </w:tcPr>
          <w:p w14:paraId="625D415E"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բաղադրիչներին եւ ծառայություններ տրամադրողներին ներկայացվող պահանջների մշակում</w:t>
            </w:r>
          </w:p>
        </w:tc>
        <w:tc>
          <w:tcPr>
            <w:tcW w:w="1570" w:type="dxa"/>
            <w:tcBorders>
              <w:top w:val="single" w:sz="4" w:space="0" w:color="auto"/>
              <w:left w:val="single" w:sz="4" w:space="0" w:color="auto"/>
            </w:tcBorders>
            <w:shd w:val="clear" w:color="auto" w:fill="FFFFFF"/>
          </w:tcPr>
          <w:p w14:paraId="2EA1AB5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0B36C33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բաղադրիչներին ներկայացվող պահանջներ, ծառայություններ տրամադրողներին ներկայացվող պահանջներ</w:t>
            </w:r>
          </w:p>
        </w:tc>
      </w:tr>
      <w:tr w:rsidR="00174922" w:rsidRPr="004A037C" w14:paraId="4AFF6304" w14:textId="77777777" w:rsidTr="004A037C">
        <w:tc>
          <w:tcPr>
            <w:tcW w:w="861" w:type="dxa"/>
            <w:tcBorders>
              <w:top w:val="single" w:sz="4" w:space="0" w:color="auto"/>
              <w:left w:val="single" w:sz="4" w:space="0" w:color="auto"/>
            </w:tcBorders>
            <w:shd w:val="clear" w:color="auto" w:fill="FFFFFF"/>
          </w:tcPr>
          <w:p w14:paraId="3DBC86A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7.</w:t>
            </w:r>
          </w:p>
        </w:tc>
        <w:tc>
          <w:tcPr>
            <w:tcW w:w="3969" w:type="dxa"/>
            <w:tcBorders>
              <w:top w:val="single" w:sz="4" w:space="0" w:color="auto"/>
              <w:left w:val="single" w:sz="4" w:space="0" w:color="auto"/>
            </w:tcBorders>
            <w:shd w:val="clear" w:color="auto" w:fill="FFFFFF"/>
          </w:tcPr>
          <w:p w14:paraId="0486ECB2"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Անդամ պետությունների արտահանման ներուժի ավելացման նպատակով երրորդ երկրների տնտեսավարո</w:t>
            </w:r>
            <w:r w:rsidR="00413E91" w:rsidRPr="004A037C">
              <w:rPr>
                <w:rFonts w:ascii="Sylfaen" w:hAnsi="Sylfaen" w:cs="Sylfaen"/>
                <w:sz w:val="20"/>
                <w:szCs w:val="20"/>
                <w:lang w:val="hy-AM"/>
              </w:rPr>
              <w:t>ղ</w:t>
            </w:r>
            <w:r w:rsidRPr="004A037C">
              <w:rPr>
                <w:rFonts w:ascii="Sylfaen" w:hAnsi="Sylfaen" w:cs="Sylfaen"/>
                <w:sz w:val="20"/>
                <w:szCs w:val="20"/>
                <w:lang w:val="hy-AM"/>
              </w:rPr>
              <w:t xml:space="preserve"> սուբյեկտների՝ եվրասիական ցանցին միանալու մոդելի մշակում</w:t>
            </w:r>
          </w:p>
        </w:tc>
        <w:tc>
          <w:tcPr>
            <w:tcW w:w="1570" w:type="dxa"/>
            <w:tcBorders>
              <w:top w:val="single" w:sz="4" w:space="0" w:color="auto"/>
              <w:left w:val="single" w:sz="4" w:space="0" w:color="auto"/>
            </w:tcBorders>
            <w:shd w:val="clear" w:color="auto" w:fill="FFFFFF"/>
          </w:tcPr>
          <w:p w14:paraId="4733205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II – III եռամսյակներ</w:t>
            </w:r>
          </w:p>
        </w:tc>
        <w:tc>
          <w:tcPr>
            <w:tcW w:w="3249" w:type="dxa"/>
            <w:tcBorders>
              <w:top w:val="single" w:sz="4" w:space="0" w:color="auto"/>
              <w:left w:val="single" w:sz="4" w:space="0" w:color="auto"/>
              <w:right w:val="single" w:sz="4" w:space="0" w:color="auto"/>
            </w:tcBorders>
            <w:shd w:val="clear" w:color="auto" w:fill="FFFFFF"/>
          </w:tcPr>
          <w:p w14:paraId="0F6C5B8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նախագծային որոշումների նկարագրություն</w:t>
            </w:r>
          </w:p>
        </w:tc>
      </w:tr>
      <w:tr w:rsidR="00174922" w:rsidRPr="00840402" w14:paraId="383E6C21" w14:textId="77777777" w:rsidTr="004A037C">
        <w:tc>
          <w:tcPr>
            <w:tcW w:w="861" w:type="dxa"/>
            <w:tcBorders>
              <w:top w:val="single" w:sz="4" w:space="0" w:color="auto"/>
              <w:left w:val="single" w:sz="4" w:space="0" w:color="auto"/>
            </w:tcBorders>
            <w:shd w:val="clear" w:color="auto" w:fill="FFFFFF"/>
          </w:tcPr>
          <w:p w14:paraId="428673A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8.</w:t>
            </w:r>
          </w:p>
        </w:tc>
        <w:tc>
          <w:tcPr>
            <w:tcW w:w="3969" w:type="dxa"/>
            <w:tcBorders>
              <w:top w:val="single" w:sz="4" w:space="0" w:color="auto"/>
              <w:left w:val="single" w:sz="4" w:space="0" w:color="auto"/>
            </w:tcBorders>
            <w:shd w:val="clear" w:color="auto" w:fill="FFFFFF"/>
          </w:tcPr>
          <w:p w14:paraId="3B0FE0C1"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Հանձնաժողովի ակտերի նախագծերի մշակում, եվրասիական ցանցի տեխնիկական փաստաթղթերի մշակում</w:t>
            </w:r>
          </w:p>
        </w:tc>
        <w:tc>
          <w:tcPr>
            <w:tcW w:w="1570" w:type="dxa"/>
            <w:tcBorders>
              <w:top w:val="single" w:sz="4" w:space="0" w:color="auto"/>
              <w:left w:val="single" w:sz="4" w:space="0" w:color="auto"/>
            </w:tcBorders>
            <w:shd w:val="clear" w:color="auto" w:fill="FFFFFF"/>
          </w:tcPr>
          <w:p w14:paraId="6B2E1517" w14:textId="77777777" w:rsidR="00174922" w:rsidRPr="004A037C" w:rsidRDefault="00CE6992" w:rsidP="004A037C">
            <w:pPr>
              <w:pStyle w:val="Other0"/>
              <w:shd w:val="clear" w:color="auto" w:fill="auto"/>
              <w:spacing w:after="120"/>
              <w:ind w:firstLine="360"/>
              <w:jc w:val="center"/>
              <w:rPr>
                <w:rFonts w:ascii="Sylfaen" w:hAnsi="Sylfaen" w:cs="Sylfaen"/>
                <w:sz w:val="20"/>
                <w:szCs w:val="20"/>
                <w:lang w:val="hy-AM"/>
              </w:rPr>
            </w:pPr>
            <w:r w:rsidRPr="004A037C">
              <w:rPr>
                <w:rFonts w:ascii="Sylfaen" w:hAnsi="Sylfaen" w:cs="Sylfaen"/>
                <w:sz w:val="20"/>
                <w:szCs w:val="20"/>
                <w:lang w:val="hy-AM"/>
              </w:rPr>
              <w:t>2020 թվականի III – IV եռամսյակներ</w:t>
            </w:r>
          </w:p>
        </w:tc>
        <w:tc>
          <w:tcPr>
            <w:tcW w:w="3249" w:type="dxa"/>
            <w:tcBorders>
              <w:top w:val="single" w:sz="4" w:space="0" w:color="auto"/>
              <w:left w:val="single" w:sz="4" w:space="0" w:color="auto"/>
              <w:right w:val="single" w:sz="4" w:space="0" w:color="auto"/>
            </w:tcBorders>
            <w:shd w:val="clear" w:color="auto" w:fill="FFFFFF"/>
          </w:tcPr>
          <w:p w14:paraId="61EC106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Հանձնաժողովի ակտեր, տեղեկատվական փոխգործակցության գործընթացների նկարագրությամբ տեխնիկական փաստաթղթեր</w:t>
            </w:r>
          </w:p>
        </w:tc>
      </w:tr>
      <w:tr w:rsidR="00174922" w:rsidRPr="00840402" w14:paraId="400EDDA1" w14:textId="77777777" w:rsidTr="004A037C">
        <w:tc>
          <w:tcPr>
            <w:tcW w:w="861" w:type="dxa"/>
            <w:tcBorders>
              <w:top w:val="single" w:sz="4" w:space="0" w:color="auto"/>
              <w:left w:val="single" w:sz="4" w:space="0" w:color="auto"/>
              <w:bottom w:val="single" w:sz="4" w:space="0" w:color="auto"/>
            </w:tcBorders>
            <w:shd w:val="clear" w:color="auto" w:fill="FFFFFF"/>
          </w:tcPr>
          <w:p w14:paraId="4DC6FB9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9.</w:t>
            </w:r>
          </w:p>
        </w:tc>
        <w:tc>
          <w:tcPr>
            <w:tcW w:w="3969" w:type="dxa"/>
            <w:tcBorders>
              <w:top w:val="single" w:sz="4" w:space="0" w:color="auto"/>
              <w:left w:val="single" w:sz="4" w:space="0" w:color="auto"/>
              <w:bottom w:val="single" w:sz="4" w:space="0" w:color="auto"/>
            </w:tcBorders>
            <w:shd w:val="clear" w:color="auto" w:fill="FFFFFF"/>
          </w:tcPr>
          <w:p w14:paraId="65AF96C4"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 (օգտատիրական ծառայությունների ստեղծման եւ միացման մասով ունիվերսալ հարթակային լուծման) ստեղծում</w:t>
            </w:r>
          </w:p>
        </w:tc>
        <w:tc>
          <w:tcPr>
            <w:tcW w:w="1570" w:type="dxa"/>
            <w:tcBorders>
              <w:top w:val="single" w:sz="4" w:space="0" w:color="auto"/>
              <w:left w:val="single" w:sz="4" w:space="0" w:color="auto"/>
              <w:bottom w:val="single" w:sz="4" w:space="0" w:color="auto"/>
            </w:tcBorders>
            <w:shd w:val="clear" w:color="auto" w:fill="FFFFFF"/>
          </w:tcPr>
          <w:p w14:paraId="1C37CA2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2352F1B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ցանցի օպերատոր, ազգային բաղադրիչների օպերատորներ</w:t>
            </w:r>
          </w:p>
        </w:tc>
      </w:tr>
      <w:tr w:rsidR="00174922" w:rsidRPr="00840402" w14:paraId="691BD5B3" w14:textId="77777777" w:rsidTr="004A037C">
        <w:tc>
          <w:tcPr>
            <w:tcW w:w="861" w:type="dxa"/>
            <w:tcBorders>
              <w:top w:val="single" w:sz="4" w:space="0" w:color="auto"/>
              <w:left w:val="single" w:sz="4" w:space="0" w:color="auto"/>
            </w:tcBorders>
            <w:shd w:val="clear" w:color="auto" w:fill="FFFFFF"/>
          </w:tcPr>
          <w:p w14:paraId="15594A8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10.</w:t>
            </w:r>
          </w:p>
        </w:tc>
        <w:tc>
          <w:tcPr>
            <w:tcW w:w="3969" w:type="dxa"/>
            <w:tcBorders>
              <w:top w:val="single" w:sz="4" w:space="0" w:color="auto"/>
              <w:left w:val="single" w:sz="4" w:space="0" w:color="auto"/>
            </w:tcBorders>
            <w:shd w:val="clear" w:color="auto" w:fill="FFFFFF"/>
          </w:tcPr>
          <w:p w14:paraId="1D8CB2C6"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 ստեղծում</w:t>
            </w:r>
          </w:p>
        </w:tc>
        <w:tc>
          <w:tcPr>
            <w:tcW w:w="1570" w:type="dxa"/>
            <w:tcBorders>
              <w:top w:val="single" w:sz="4" w:space="0" w:color="auto"/>
              <w:left w:val="single" w:sz="4" w:space="0" w:color="auto"/>
            </w:tcBorders>
            <w:shd w:val="clear" w:color="auto" w:fill="FFFFFF"/>
          </w:tcPr>
          <w:p w14:paraId="39B3235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285F3FB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պատրաստի ինտեգրացիոն բաղադրիչ</w:t>
            </w:r>
          </w:p>
        </w:tc>
      </w:tr>
      <w:tr w:rsidR="00174922" w:rsidRPr="00840402" w14:paraId="12FD2C39" w14:textId="77777777" w:rsidTr="004A037C">
        <w:tc>
          <w:tcPr>
            <w:tcW w:w="861" w:type="dxa"/>
            <w:tcBorders>
              <w:top w:val="single" w:sz="4" w:space="0" w:color="auto"/>
              <w:left w:val="single" w:sz="4" w:space="0" w:color="auto"/>
            </w:tcBorders>
            <w:shd w:val="clear" w:color="auto" w:fill="FFFFFF"/>
          </w:tcPr>
          <w:p w14:paraId="6BE210C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11.</w:t>
            </w:r>
          </w:p>
        </w:tc>
        <w:tc>
          <w:tcPr>
            <w:tcW w:w="3969" w:type="dxa"/>
            <w:tcBorders>
              <w:top w:val="single" w:sz="4" w:space="0" w:color="auto"/>
              <w:left w:val="single" w:sz="4" w:space="0" w:color="auto"/>
            </w:tcBorders>
            <w:shd w:val="clear" w:color="auto" w:fill="FFFFFF"/>
          </w:tcPr>
          <w:p w14:paraId="5AAAEA46"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 Եվրասիական ցանցի տնտեսավարող սուբյեկտների ռեեստրի եւ տեղեկատվական ռեսուրսների ստեղծում </w:t>
            </w:r>
            <w:r w:rsidR="00413E91" w:rsidRPr="004A037C">
              <w:rPr>
                <w:rFonts w:ascii="Sylfaen" w:hAnsi="Sylfaen" w:cs="Sylfaen"/>
                <w:sz w:val="20"/>
                <w:szCs w:val="20"/>
                <w:lang w:val="hy-AM"/>
              </w:rPr>
              <w:t>ու</w:t>
            </w:r>
            <w:r w:rsidRPr="004A037C">
              <w:rPr>
                <w:rFonts w:ascii="Sylfaen" w:hAnsi="Sylfaen" w:cs="Sylfaen"/>
                <w:sz w:val="20"/>
                <w:szCs w:val="20"/>
                <w:lang w:val="hy-AM"/>
              </w:rPr>
              <w:t xml:space="preserve"> դրանց սկզբնական համալրում արտադրանքի, ծառայությունների, տեխնոլոգիաների եւ անդամ պետությունների կողմից դրանց նկատմամբ պահանջարկի մասին տեղեկություններով (տվյալների պիլոտային կազմ՝ առնվազն 2 անդամ պետության հիմքի վրա), ինչպես նաեւ նշված տեղեկությունների վերիֆիկացում</w:t>
            </w:r>
          </w:p>
        </w:tc>
        <w:tc>
          <w:tcPr>
            <w:tcW w:w="1570" w:type="dxa"/>
            <w:tcBorders>
              <w:top w:val="single" w:sz="4" w:space="0" w:color="auto"/>
              <w:left w:val="single" w:sz="4" w:space="0" w:color="auto"/>
            </w:tcBorders>
            <w:shd w:val="clear" w:color="auto" w:fill="FFFFFF"/>
          </w:tcPr>
          <w:p w14:paraId="69EA77F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630A08B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ռեեստրի եւ տեղեկատվական ռեսուրսների սկզբնական համալրում արտադրանքի, ծառայությունների, տեխնոլոգիաների եւ անդամ պետությունների կողմից դրանց նկատմամբ պահանջարկի մասին տեղեկություններով, նշված տեղեկությունների վերիֆիկացում</w:t>
            </w:r>
          </w:p>
        </w:tc>
      </w:tr>
      <w:tr w:rsidR="00174922" w:rsidRPr="00840402" w14:paraId="4250BD8A" w14:textId="77777777" w:rsidTr="004A037C">
        <w:tc>
          <w:tcPr>
            <w:tcW w:w="861" w:type="dxa"/>
            <w:tcBorders>
              <w:top w:val="single" w:sz="4" w:space="0" w:color="auto"/>
              <w:left w:val="single" w:sz="4" w:space="0" w:color="auto"/>
            </w:tcBorders>
            <w:shd w:val="clear" w:color="auto" w:fill="FFFFFF"/>
          </w:tcPr>
          <w:p w14:paraId="1596551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12.</w:t>
            </w:r>
          </w:p>
        </w:tc>
        <w:tc>
          <w:tcPr>
            <w:tcW w:w="3969" w:type="dxa"/>
            <w:tcBorders>
              <w:top w:val="single" w:sz="4" w:space="0" w:color="auto"/>
              <w:left w:val="single" w:sz="4" w:space="0" w:color="auto"/>
            </w:tcBorders>
            <w:shd w:val="clear" w:color="auto" w:fill="FFFFFF"/>
          </w:tcPr>
          <w:p w14:paraId="434AE051"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գործադրում (առնվազն 2 անդամ պետության հիմքի վրա)</w:t>
            </w:r>
          </w:p>
        </w:tc>
        <w:tc>
          <w:tcPr>
            <w:tcW w:w="1570" w:type="dxa"/>
            <w:tcBorders>
              <w:top w:val="single" w:sz="4" w:space="0" w:color="auto"/>
              <w:left w:val="single" w:sz="4" w:space="0" w:color="auto"/>
            </w:tcBorders>
            <w:shd w:val="clear" w:color="auto" w:fill="FFFFFF"/>
          </w:tcPr>
          <w:p w14:paraId="2A8C6D8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68528F4F"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ընդունման-հանձնման փորձարկումների արձանագրություններ</w:t>
            </w:r>
          </w:p>
        </w:tc>
      </w:tr>
      <w:tr w:rsidR="00174922" w:rsidRPr="00840402" w14:paraId="4E85644C" w14:textId="77777777" w:rsidTr="004A037C">
        <w:tc>
          <w:tcPr>
            <w:tcW w:w="861" w:type="dxa"/>
            <w:tcBorders>
              <w:top w:val="single" w:sz="4" w:space="0" w:color="auto"/>
              <w:left w:val="single" w:sz="4" w:space="0" w:color="auto"/>
            </w:tcBorders>
            <w:shd w:val="clear" w:color="auto" w:fill="FFFFFF"/>
          </w:tcPr>
          <w:p w14:paraId="2E8429E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13.</w:t>
            </w:r>
          </w:p>
        </w:tc>
        <w:tc>
          <w:tcPr>
            <w:tcW w:w="3969" w:type="dxa"/>
            <w:tcBorders>
              <w:top w:val="single" w:sz="4" w:space="0" w:color="auto"/>
              <w:left w:val="single" w:sz="4" w:space="0" w:color="auto"/>
            </w:tcBorders>
            <w:shd w:val="clear" w:color="auto" w:fill="FFFFFF"/>
          </w:tcPr>
          <w:p w14:paraId="1F495E4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Սուբկոնտրակտացիայի ընտրված շղթայի մասով պայմանագրերի կնքման ծառայության միացում եվրասիական </w:t>
            </w:r>
            <w:r w:rsidRPr="004A037C">
              <w:rPr>
                <w:rFonts w:ascii="Sylfaen" w:hAnsi="Sylfaen" w:cs="Sylfaen"/>
                <w:sz w:val="20"/>
                <w:szCs w:val="20"/>
                <w:lang w:val="hy-AM"/>
              </w:rPr>
              <w:lastRenderedPageBreak/>
              <w:t xml:space="preserve">ցանցի ինտեգրացիոն բաղադրիչին </w:t>
            </w:r>
          </w:p>
        </w:tc>
        <w:tc>
          <w:tcPr>
            <w:tcW w:w="1570" w:type="dxa"/>
            <w:tcBorders>
              <w:top w:val="single" w:sz="4" w:space="0" w:color="auto"/>
              <w:left w:val="single" w:sz="4" w:space="0" w:color="auto"/>
            </w:tcBorders>
            <w:shd w:val="clear" w:color="auto" w:fill="FFFFFF"/>
          </w:tcPr>
          <w:p w14:paraId="5CB2F3A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2020 թվականի IV եռամսյակ</w:t>
            </w:r>
          </w:p>
        </w:tc>
        <w:tc>
          <w:tcPr>
            <w:tcW w:w="3249" w:type="dxa"/>
            <w:tcBorders>
              <w:top w:val="single" w:sz="4" w:space="0" w:color="auto"/>
              <w:left w:val="single" w:sz="4" w:space="0" w:color="auto"/>
              <w:right w:val="single" w:sz="4" w:space="0" w:color="auto"/>
            </w:tcBorders>
            <w:shd w:val="clear" w:color="auto" w:fill="FFFFFF"/>
            <w:vAlign w:val="bottom"/>
          </w:tcPr>
          <w:p w14:paraId="583A456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սուբկոնտրակտացիայի ընտրված շղթայի մասով պայմանագրերի կնքման ազգային ծառայությունը եվրասիական ցանցի </w:t>
            </w:r>
            <w:r w:rsidRPr="004A037C">
              <w:rPr>
                <w:rFonts w:ascii="Sylfaen" w:hAnsi="Sylfaen" w:cs="Sylfaen"/>
                <w:sz w:val="20"/>
                <w:szCs w:val="20"/>
                <w:lang w:val="hy-AM"/>
              </w:rPr>
              <w:lastRenderedPageBreak/>
              <w:t>ինտեգրացիոն բաղադրիչին միացնելու արձանագրություն</w:t>
            </w:r>
          </w:p>
        </w:tc>
      </w:tr>
      <w:tr w:rsidR="00174922" w:rsidRPr="00840402" w14:paraId="6BC26B75" w14:textId="77777777" w:rsidTr="004A037C">
        <w:tc>
          <w:tcPr>
            <w:tcW w:w="861" w:type="dxa"/>
            <w:tcBorders>
              <w:top w:val="single" w:sz="4" w:space="0" w:color="auto"/>
              <w:left w:val="single" w:sz="4" w:space="0" w:color="auto"/>
            </w:tcBorders>
            <w:shd w:val="clear" w:color="auto" w:fill="FFFFFF"/>
          </w:tcPr>
          <w:p w14:paraId="6E65965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14.</w:t>
            </w:r>
          </w:p>
        </w:tc>
        <w:tc>
          <w:tcPr>
            <w:tcW w:w="3969" w:type="dxa"/>
            <w:tcBorders>
              <w:top w:val="single" w:sz="4" w:space="0" w:color="auto"/>
              <w:left w:val="single" w:sz="4" w:space="0" w:color="auto"/>
            </w:tcBorders>
            <w:shd w:val="clear" w:color="auto" w:fill="FFFFFF"/>
            <w:vAlign w:val="bottom"/>
          </w:tcPr>
          <w:p w14:paraId="4A44920B"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 եւ եվրասիական ցանցի գործադրված ազգային բաղադրիչների փորձնական շահագործում (առնվազն 2 անդամ պետության հիմքի վրա)</w:t>
            </w:r>
          </w:p>
        </w:tc>
        <w:tc>
          <w:tcPr>
            <w:tcW w:w="1570" w:type="dxa"/>
            <w:tcBorders>
              <w:top w:val="single" w:sz="4" w:space="0" w:color="auto"/>
              <w:left w:val="single" w:sz="4" w:space="0" w:color="auto"/>
            </w:tcBorders>
            <w:shd w:val="clear" w:color="auto" w:fill="FFFFFF"/>
          </w:tcPr>
          <w:p w14:paraId="43A38A2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2020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73F727E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փորձարկումների արձանագրություններ, ընդունման-փոխանցման ակտեր</w:t>
            </w:r>
          </w:p>
        </w:tc>
      </w:tr>
      <w:tr w:rsidR="00174922" w:rsidRPr="004A037C" w14:paraId="75932DD4" w14:textId="77777777" w:rsidTr="00D01EC7">
        <w:tc>
          <w:tcPr>
            <w:tcW w:w="9649" w:type="dxa"/>
            <w:gridSpan w:val="4"/>
            <w:tcBorders>
              <w:top w:val="single" w:sz="4" w:space="0" w:color="auto"/>
              <w:left w:val="single" w:sz="4" w:space="0" w:color="auto"/>
              <w:right w:val="single" w:sz="4" w:space="0" w:color="auto"/>
            </w:tcBorders>
            <w:shd w:val="clear" w:color="auto" w:fill="FFFFFF"/>
            <w:vAlign w:val="bottom"/>
          </w:tcPr>
          <w:p w14:paraId="1CA15DAB"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b/>
                <w:bCs/>
                <w:sz w:val="20"/>
                <w:szCs w:val="20"/>
                <w:lang w:val="hy-AM"/>
              </w:rPr>
              <w:t>Երկրորդ փուլ</w:t>
            </w:r>
          </w:p>
        </w:tc>
      </w:tr>
      <w:tr w:rsidR="00174922" w:rsidRPr="00840402" w14:paraId="0A8EC6B7" w14:textId="77777777" w:rsidTr="004A037C">
        <w:tc>
          <w:tcPr>
            <w:tcW w:w="861" w:type="dxa"/>
            <w:tcBorders>
              <w:top w:val="single" w:sz="4" w:space="0" w:color="auto"/>
              <w:left w:val="single" w:sz="4" w:space="0" w:color="auto"/>
              <w:bottom w:val="single" w:sz="4" w:space="0" w:color="auto"/>
            </w:tcBorders>
            <w:shd w:val="clear" w:color="auto" w:fill="FFFFFF"/>
          </w:tcPr>
          <w:p w14:paraId="2A520D8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15.</w:t>
            </w:r>
          </w:p>
        </w:tc>
        <w:tc>
          <w:tcPr>
            <w:tcW w:w="3969" w:type="dxa"/>
            <w:tcBorders>
              <w:top w:val="single" w:sz="4" w:space="0" w:color="auto"/>
              <w:left w:val="single" w:sz="4" w:space="0" w:color="auto"/>
              <w:bottom w:val="single" w:sz="4" w:space="0" w:color="auto"/>
            </w:tcBorders>
            <w:shd w:val="clear" w:color="auto" w:fill="FFFFFF"/>
            <w:vAlign w:val="bottom"/>
          </w:tcPr>
          <w:p w14:paraId="28DD18DB"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ի հստակեցում եւ իրագործում </w:t>
            </w:r>
          </w:p>
        </w:tc>
        <w:tc>
          <w:tcPr>
            <w:tcW w:w="1570" w:type="dxa"/>
            <w:tcBorders>
              <w:top w:val="single" w:sz="4" w:space="0" w:color="auto"/>
              <w:left w:val="single" w:sz="4" w:space="0" w:color="auto"/>
              <w:bottom w:val="single" w:sz="4" w:space="0" w:color="auto"/>
            </w:tcBorders>
            <w:shd w:val="clear" w:color="auto" w:fill="FFFFFF"/>
          </w:tcPr>
          <w:p w14:paraId="450F613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եռամսյակից սկսած</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bottom"/>
          </w:tcPr>
          <w:p w14:paraId="7A11B579" w14:textId="77777777" w:rsidR="004945A4"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անդամ պետություններում միջոցառումների </w:t>
            </w:r>
            <w:r w:rsidR="00935D75" w:rsidRPr="004A037C">
              <w:rPr>
                <w:rFonts w:ascii="Sylfaen" w:hAnsi="Sylfaen" w:cs="Sylfaen"/>
                <w:sz w:val="20"/>
                <w:szCs w:val="20"/>
                <w:lang w:val="hy-AM"/>
              </w:rPr>
              <w:t>պլան</w:t>
            </w:r>
            <w:r w:rsidR="00AC4CC0" w:rsidRPr="004A037C">
              <w:rPr>
                <w:rFonts w:ascii="Sylfaen" w:hAnsi="Sylfaen" w:cs="Sylfaen"/>
                <w:sz w:val="20"/>
                <w:szCs w:val="20"/>
                <w:lang w:val="hy-AM"/>
              </w:rPr>
              <w:t>ի</w:t>
            </w:r>
            <w:r w:rsidRPr="004A037C">
              <w:rPr>
                <w:rFonts w:ascii="Sylfaen" w:hAnsi="Sylfaen" w:cs="Sylfaen"/>
                <w:sz w:val="20"/>
                <w:szCs w:val="20"/>
                <w:lang w:val="hy-AM"/>
              </w:rPr>
              <w:t xml:space="preserve"> կատար</w:t>
            </w:r>
            <w:r w:rsidR="00AC4CC0" w:rsidRPr="004A037C">
              <w:rPr>
                <w:rFonts w:ascii="Sylfaen" w:hAnsi="Sylfaen" w:cs="Sylfaen"/>
                <w:sz w:val="20"/>
                <w:szCs w:val="20"/>
                <w:lang w:val="hy-AM"/>
              </w:rPr>
              <w:t>ման</w:t>
            </w:r>
            <w:r w:rsidRPr="004A037C">
              <w:rPr>
                <w:rFonts w:ascii="Sylfaen" w:hAnsi="Sylfaen" w:cs="Sylfaen"/>
                <w:sz w:val="20"/>
                <w:szCs w:val="20"/>
                <w:lang w:val="hy-AM"/>
              </w:rPr>
              <w:t xml:space="preserve"> եւ </w:t>
            </w:r>
            <w:r w:rsidR="00AC4CC0"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r w:rsidR="00AC4CC0" w:rsidRPr="004A037C">
              <w:rPr>
                <w:rFonts w:ascii="Sylfaen" w:hAnsi="Sylfaen" w:cs="Sylfaen"/>
                <w:sz w:val="20"/>
                <w:szCs w:val="20"/>
                <w:lang w:val="hy-AM"/>
              </w:rPr>
              <w:t xml:space="preserve">ի </w:t>
            </w:r>
            <w:r w:rsidRPr="004A037C">
              <w:rPr>
                <w:rFonts w:ascii="Sylfaen" w:hAnsi="Sylfaen" w:cs="Sylfaen"/>
                <w:sz w:val="20"/>
                <w:szCs w:val="20"/>
                <w:lang w:val="hy-AM"/>
              </w:rPr>
              <w:t>իրագործման ճշգրտումների մասին եռամսյակային հաշվետվություն</w:t>
            </w:r>
          </w:p>
          <w:p w14:paraId="146BE722" w14:textId="77777777" w:rsidR="00174922" w:rsidRPr="004A037C" w:rsidRDefault="00174922" w:rsidP="004A037C">
            <w:pPr>
              <w:pStyle w:val="Other0"/>
              <w:shd w:val="clear" w:color="auto" w:fill="auto"/>
              <w:spacing w:after="120"/>
              <w:jc w:val="center"/>
              <w:rPr>
                <w:rFonts w:ascii="Sylfaen" w:hAnsi="Sylfaen" w:cs="Sylfaen"/>
                <w:sz w:val="20"/>
                <w:szCs w:val="20"/>
                <w:lang w:val="hy-AM"/>
              </w:rPr>
            </w:pPr>
          </w:p>
        </w:tc>
      </w:tr>
      <w:tr w:rsidR="00174922" w:rsidRPr="00840402" w14:paraId="7E864F6F" w14:textId="77777777" w:rsidTr="004A037C">
        <w:tc>
          <w:tcPr>
            <w:tcW w:w="861" w:type="dxa"/>
            <w:tcBorders>
              <w:top w:val="single" w:sz="4" w:space="0" w:color="auto"/>
              <w:left w:val="single" w:sz="4" w:space="0" w:color="auto"/>
            </w:tcBorders>
            <w:shd w:val="clear" w:color="auto" w:fill="FFFFFF"/>
          </w:tcPr>
          <w:p w14:paraId="226A194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16.</w:t>
            </w:r>
          </w:p>
        </w:tc>
        <w:tc>
          <w:tcPr>
            <w:tcW w:w="3969" w:type="dxa"/>
            <w:tcBorders>
              <w:top w:val="single" w:sz="4" w:space="0" w:color="auto"/>
              <w:left w:val="single" w:sz="4" w:space="0" w:color="auto"/>
            </w:tcBorders>
            <w:shd w:val="clear" w:color="auto" w:fill="FFFFFF"/>
          </w:tcPr>
          <w:p w14:paraId="5B584E25"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լրամշակում՝ եվրասիական ցանցի ինտեգրացիոն բաղադրիչի եւ եվրասիական ցանցի ազգային բաղադրիչների ինտեգրված ծառայությունների փորձնական շահագործման արդյունքների հիման վրա </w:t>
            </w:r>
          </w:p>
        </w:tc>
        <w:tc>
          <w:tcPr>
            <w:tcW w:w="1570" w:type="dxa"/>
            <w:tcBorders>
              <w:top w:val="single" w:sz="4" w:space="0" w:color="auto"/>
              <w:left w:val="single" w:sz="4" w:space="0" w:color="auto"/>
            </w:tcBorders>
            <w:shd w:val="clear" w:color="auto" w:fill="FFFFFF"/>
          </w:tcPr>
          <w:p w14:paraId="65BAD8B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 եռամսյակներ</w:t>
            </w:r>
          </w:p>
        </w:tc>
        <w:tc>
          <w:tcPr>
            <w:tcW w:w="3249" w:type="dxa"/>
            <w:tcBorders>
              <w:top w:val="single" w:sz="4" w:space="0" w:color="auto"/>
              <w:left w:val="single" w:sz="4" w:space="0" w:color="auto"/>
              <w:right w:val="single" w:sz="4" w:space="0" w:color="auto"/>
            </w:tcBorders>
            <w:shd w:val="clear" w:color="auto" w:fill="FFFFFF"/>
          </w:tcPr>
          <w:p w14:paraId="4C19380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լրամշակված ծառայություններ եւ գործիքներ, եվրասիական ցանցի վերաբերյալ տեխնիկական փաստաթղթերի լրամշակված փաթեթ</w:t>
            </w:r>
          </w:p>
        </w:tc>
      </w:tr>
      <w:tr w:rsidR="00174922" w:rsidRPr="00840402" w14:paraId="3E215582" w14:textId="77777777" w:rsidTr="004A037C">
        <w:tc>
          <w:tcPr>
            <w:tcW w:w="861" w:type="dxa"/>
            <w:tcBorders>
              <w:top w:val="single" w:sz="4" w:space="0" w:color="auto"/>
              <w:left w:val="single" w:sz="4" w:space="0" w:color="auto"/>
            </w:tcBorders>
            <w:shd w:val="clear" w:color="auto" w:fill="FFFFFF"/>
          </w:tcPr>
          <w:p w14:paraId="01A243B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17.</w:t>
            </w:r>
          </w:p>
        </w:tc>
        <w:tc>
          <w:tcPr>
            <w:tcW w:w="3969" w:type="dxa"/>
            <w:tcBorders>
              <w:top w:val="single" w:sz="4" w:space="0" w:color="auto"/>
              <w:left w:val="single" w:sz="4" w:space="0" w:color="auto"/>
            </w:tcBorders>
            <w:shd w:val="clear" w:color="auto" w:fill="FFFFFF"/>
          </w:tcPr>
          <w:p w14:paraId="490BCC92"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ինտեգրացիոն բաղադրիչը արդյունաբերական շահագործման մեջ դնելը </w:t>
            </w:r>
          </w:p>
        </w:tc>
        <w:tc>
          <w:tcPr>
            <w:tcW w:w="1570" w:type="dxa"/>
            <w:tcBorders>
              <w:top w:val="single" w:sz="4" w:space="0" w:color="auto"/>
              <w:left w:val="single" w:sz="4" w:space="0" w:color="auto"/>
            </w:tcBorders>
            <w:shd w:val="clear" w:color="auto" w:fill="FFFFFF"/>
          </w:tcPr>
          <w:p w14:paraId="64B3CCC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 եռամսյակներ</w:t>
            </w:r>
          </w:p>
        </w:tc>
        <w:tc>
          <w:tcPr>
            <w:tcW w:w="3249" w:type="dxa"/>
            <w:tcBorders>
              <w:top w:val="single" w:sz="4" w:space="0" w:color="auto"/>
              <w:left w:val="single" w:sz="4" w:space="0" w:color="auto"/>
              <w:right w:val="single" w:sz="4" w:space="0" w:color="auto"/>
            </w:tcBorders>
            <w:shd w:val="clear" w:color="auto" w:fill="FFFFFF"/>
            <w:vAlign w:val="bottom"/>
          </w:tcPr>
          <w:p w14:paraId="60C3445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փորձարկումն</w:t>
            </w:r>
            <w:r w:rsidR="00C77C2E" w:rsidRPr="004A037C">
              <w:rPr>
                <w:rFonts w:ascii="Sylfaen" w:hAnsi="Sylfaen" w:cs="Sylfaen"/>
                <w:sz w:val="20"/>
                <w:szCs w:val="20"/>
                <w:lang w:val="hy-AM"/>
              </w:rPr>
              <w:t>ե</w:t>
            </w:r>
            <w:r w:rsidRPr="004A037C">
              <w:rPr>
                <w:rFonts w:ascii="Sylfaen" w:hAnsi="Sylfaen" w:cs="Sylfaen"/>
                <w:sz w:val="20"/>
                <w:szCs w:val="20"/>
                <w:lang w:val="hy-AM"/>
              </w:rPr>
              <w:t>րի արձանագրություն, եվրասիական ցանցի ինտեգրացիոն բաղադրիչը արդյունաբերական շահագործման մեջ դնելու մասին տեխնիկական փաստաթղթեր</w:t>
            </w:r>
          </w:p>
        </w:tc>
      </w:tr>
      <w:tr w:rsidR="00174922" w:rsidRPr="004A037C" w14:paraId="0FA2E3E1" w14:textId="77777777" w:rsidTr="004A037C">
        <w:tc>
          <w:tcPr>
            <w:tcW w:w="861" w:type="dxa"/>
            <w:tcBorders>
              <w:top w:val="single" w:sz="4" w:space="0" w:color="auto"/>
              <w:left w:val="single" w:sz="4" w:space="0" w:color="auto"/>
            </w:tcBorders>
            <w:shd w:val="clear" w:color="auto" w:fill="FFFFFF"/>
          </w:tcPr>
          <w:p w14:paraId="1FDA33E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18.</w:t>
            </w:r>
          </w:p>
        </w:tc>
        <w:tc>
          <w:tcPr>
            <w:tcW w:w="3969" w:type="dxa"/>
            <w:tcBorders>
              <w:top w:val="single" w:sz="4" w:space="0" w:color="auto"/>
              <w:left w:val="single" w:sz="4" w:space="0" w:color="auto"/>
            </w:tcBorders>
            <w:shd w:val="clear" w:color="auto" w:fill="FFFFFF"/>
          </w:tcPr>
          <w:p w14:paraId="11059F9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բազային բաղադրիչի (օգտատիրական ծառայությունների ստեղծման եւ միացման մասով ունիվերսալ հարթակային լուծման) զարգացում եւ եվրասիական ցանցի ազգային բաղադրիչի գործադրում</w:t>
            </w:r>
          </w:p>
        </w:tc>
        <w:tc>
          <w:tcPr>
            <w:tcW w:w="1570" w:type="dxa"/>
            <w:tcBorders>
              <w:top w:val="single" w:sz="4" w:space="0" w:color="auto"/>
              <w:left w:val="single" w:sz="4" w:space="0" w:color="auto"/>
            </w:tcBorders>
            <w:shd w:val="clear" w:color="auto" w:fill="FFFFFF"/>
          </w:tcPr>
          <w:p w14:paraId="1FC88E6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III եռամսյակներ</w:t>
            </w:r>
          </w:p>
        </w:tc>
        <w:tc>
          <w:tcPr>
            <w:tcW w:w="3249" w:type="dxa"/>
            <w:tcBorders>
              <w:top w:val="single" w:sz="4" w:space="0" w:color="auto"/>
              <w:left w:val="single" w:sz="4" w:space="0" w:color="auto"/>
              <w:right w:val="single" w:sz="4" w:space="0" w:color="auto"/>
            </w:tcBorders>
            <w:shd w:val="clear" w:color="auto" w:fill="FFFFFF"/>
          </w:tcPr>
          <w:p w14:paraId="6C0B7C0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փորձարկումն</w:t>
            </w:r>
            <w:r w:rsidR="00D01EC7" w:rsidRPr="004A037C">
              <w:rPr>
                <w:rFonts w:ascii="Sylfaen" w:hAnsi="Sylfaen" w:cs="Sylfaen"/>
                <w:sz w:val="20"/>
                <w:szCs w:val="20"/>
                <w:lang w:val="hy-AM"/>
              </w:rPr>
              <w:t>ե</w:t>
            </w:r>
            <w:r w:rsidRPr="004A037C">
              <w:rPr>
                <w:rFonts w:ascii="Sylfaen" w:hAnsi="Sylfaen" w:cs="Sylfaen"/>
                <w:sz w:val="20"/>
                <w:szCs w:val="20"/>
                <w:lang w:val="hy-AM"/>
              </w:rPr>
              <w:t>րի արձանագրություն</w:t>
            </w:r>
          </w:p>
        </w:tc>
      </w:tr>
      <w:tr w:rsidR="00174922" w:rsidRPr="004A037C" w14:paraId="4E282BDC" w14:textId="77777777" w:rsidTr="004A037C">
        <w:tc>
          <w:tcPr>
            <w:tcW w:w="861" w:type="dxa"/>
            <w:tcBorders>
              <w:top w:val="single" w:sz="4" w:space="0" w:color="auto"/>
              <w:left w:val="single" w:sz="4" w:space="0" w:color="auto"/>
            </w:tcBorders>
            <w:shd w:val="clear" w:color="auto" w:fill="FFFFFF"/>
          </w:tcPr>
          <w:p w14:paraId="770CEA9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19.</w:t>
            </w:r>
          </w:p>
        </w:tc>
        <w:tc>
          <w:tcPr>
            <w:tcW w:w="3969" w:type="dxa"/>
            <w:tcBorders>
              <w:top w:val="single" w:sz="4" w:space="0" w:color="auto"/>
              <w:left w:val="single" w:sz="4" w:space="0" w:color="auto"/>
            </w:tcBorders>
            <w:shd w:val="clear" w:color="auto" w:fill="FFFFFF"/>
          </w:tcPr>
          <w:p w14:paraId="45911B2B"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ինտեգրացիոն բաղադրիչի զարգացում</w:t>
            </w:r>
          </w:p>
        </w:tc>
        <w:tc>
          <w:tcPr>
            <w:tcW w:w="1570" w:type="dxa"/>
            <w:tcBorders>
              <w:top w:val="single" w:sz="4" w:space="0" w:color="auto"/>
              <w:left w:val="single" w:sz="4" w:space="0" w:color="auto"/>
            </w:tcBorders>
            <w:shd w:val="clear" w:color="auto" w:fill="FFFFFF"/>
          </w:tcPr>
          <w:p w14:paraId="6ACC18F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III եռամսյակներ</w:t>
            </w:r>
          </w:p>
        </w:tc>
        <w:tc>
          <w:tcPr>
            <w:tcW w:w="3249" w:type="dxa"/>
            <w:tcBorders>
              <w:top w:val="single" w:sz="4" w:space="0" w:color="auto"/>
              <w:left w:val="single" w:sz="4" w:space="0" w:color="auto"/>
              <w:right w:val="single" w:sz="4" w:space="0" w:color="auto"/>
            </w:tcBorders>
            <w:shd w:val="clear" w:color="auto" w:fill="FFFFFF"/>
          </w:tcPr>
          <w:p w14:paraId="32E6752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ընդունման-հանձնման փորձարկում</w:t>
            </w:r>
            <w:r w:rsidR="00D01EC7" w:rsidRPr="004A037C">
              <w:rPr>
                <w:rFonts w:ascii="Sylfaen" w:hAnsi="Sylfaen" w:cs="Sylfaen"/>
                <w:sz w:val="20"/>
                <w:szCs w:val="20"/>
                <w:lang w:val="hy-AM"/>
              </w:rPr>
              <w:t>ն</w:t>
            </w:r>
            <w:r w:rsidRPr="004A037C">
              <w:rPr>
                <w:rFonts w:ascii="Sylfaen" w:hAnsi="Sylfaen" w:cs="Sylfaen"/>
                <w:sz w:val="20"/>
                <w:szCs w:val="20"/>
                <w:lang w:val="hy-AM"/>
              </w:rPr>
              <w:t>երի արձանագրություն</w:t>
            </w:r>
          </w:p>
        </w:tc>
      </w:tr>
      <w:tr w:rsidR="00174922" w:rsidRPr="00840402" w14:paraId="5BB23053" w14:textId="77777777" w:rsidTr="004A037C">
        <w:tc>
          <w:tcPr>
            <w:tcW w:w="861" w:type="dxa"/>
            <w:tcBorders>
              <w:top w:val="single" w:sz="4" w:space="0" w:color="auto"/>
              <w:left w:val="single" w:sz="4" w:space="0" w:color="auto"/>
            </w:tcBorders>
            <w:shd w:val="clear" w:color="auto" w:fill="FFFFFF"/>
          </w:tcPr>
          <w:p w14:paraId="76276B9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w:t>
            </w:r>
          </w:p>
        </w:tc>
        <w:tc>
          <w:tcPr>
            <w:tcW w:w="3969" w:type="dxa"/>
            <w:tcBorders>
              <w:top w:val="single" w:sz="4" w:space="0" w:color="auto"/>
              <w:left w:val="single" w:sz="4" w:space="0" w:color="auto"/>
            </w:tcBorders>
            <w:shd w:val="clear" w:color="auto" w:fill="FFFFFF"/>
          </w:tcPr>
          <w:p w14:paraId="6157636F"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կնքում</w:t>
            </w:r>
          </w:p>
        </w:tc>
        <w:tc>
          <w:tcPr>
            <w:tcW w:w="1570" w:type="dxa"/>
            <w:tcBorders>
              <w:top w:val="single" w:sz="4" w:space="0" w:color="auto"/>
              <w:left w:val="single" w:sz="4" w:space="0" w:color="auto"/>
            </w:tcBorders>
            <w:shd w:val="clear" w:color="auto" w:fill="FFFFFF"/>
          </w:tcPr>
          <w:p w14:paraId="708E8299"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2635094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w:t>
            </w:r>
          </w:p>
        </w:tc>
      </w:tr>
      <w:tr w:rsidR="00174922" w:rsidRPr="00840402" w14:paraId="40C6BC03" w14:textId="77777777" w:rsidTr="004A037C">
        <w:tc>
          <w:tcPr>
            <w:tcW w:w="861" w:type="dxa"/>
            <w:tcBorders>
              <w:top w:val="single" w:sz="4" w:space="0" w:color="auto"/>
              <w:left w:val="single" w:sz="4" w:space="0" w:color="auto"/>
              <w:bottom w:val="single" w:sz="4" w:space="0" w:color="auto"/>
            </w:tcBorders>
            <w:shd w:val="clear" w:color="auto" w:fill="FFFFFF"/>
          </w:tcPr>
          <w:p w14:paraId="5DF4D53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21.</w:t>
            </w:r>
          </w:p>
        </w:tc>
        <w:tc>
          <w:tcPr>
            <w:tcW w:w="3969" w:type="dxa"/>
            <w:tcBorders>
              <w:top w:val="single" w:sz="4" w:space="0" w:color="auto"/>
              <w:left w:val="single" w:sz="4" w:space="0" w:color="auto"/>
              <w:bottom w:val="single" w:sz="4" w:space="0" w:color="auto"/>
            </w:tcBorders>
            <w:shd w:val="clear" w:color="auto" w:fill="FFFFFF"/>
          </w:tcPr>
          <w:p w14:paraId="14A38801"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Երրորդ երկրների գործընկերային անդրսահմանային հարթակների հետ եվրասիական ցանցի ինտեգրման հնարավորությունների մշակում</w:t>
            </w:r>
          </w:p>
        </w:tc>
        <w:tc>
          <w:tcPr>
            <w:tcW w:w="1570" w:type="dxa"/>
            <w:tcBorders>
              <w:top w:val="single" w:sz="4" w:space="0" w:color="auto"/>
              <w:left w:val="single" w:sz="4" w:space="0" w:color="auto"/>
              <w:bottom w:val="single" w:sz="4" w:space="0" w:color="auto"/>
            </w:tcBorders>
            <w:shd w:val="clear" w:color="auto" w:fill="FFFFFF"/>
          </w:tcPr>
          <w:p w14:paraId="60A5419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bottom"/>
          </w:tcPr>
          <w:p w14:paraId="3ED3072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երրորդ երկրների գոր</w:t>
            </w:r>
            <w:r w:rsidR="00D01EC7" w:rsidRPr="004A037C">
              <w:rPr>
                <w:rFonts w:ascii="Sylfaen" w:hAnsi="Sylfaen" w:cs="Sylfaen"/>
                <w:sz w:val="20"/>
                <w:szCs w:val="20"/>
                <w:lang w:val="hy-AM"/>
              </w:rPr>
              <w:t>ծ</w:t>
            </w:r>
            <w:r w:rsidRPr="004A037C">
              <w:rPr>
                <w:rFonts w:ascii="Sylfaen" w:hAnsi="Sylfaen" w:cs="Sylfaen"/>
                <w:sz w:val="20"/>
                <w:szCs w:val="20"/>
                <w:lang w:val="hy-AM"/>
              </w:rPr>
              <w:t xml:space="preserve">ընկերային անդրսահմանային հարթակների (երրորդ երկրների առնվազն 1 անդրսահմանային հարթակի) հետ եվրասիական ցանցի ինտեգրման հարցերով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երրորդ երկրների գոր</w:t>
            </w:r>
            <w:r w:rsidR="00D01EC7" w:rsidRPr="004A037C">
              <w:rPr>
                <w:rFonts w:ascii="Sylfaen" w:hAnsi="Sylfaen" w:cs="Sylfaen"/>
                <w:sz w:val="20"/>
                <w:szCs w:val="20"/>
                <w:lang w:val="hy-AM"/>
              </w:rPr>
              <w:t>ծ</w:t>
            </w:r>
            <w:r w:rsidRPr="004A037C">
              <w:rPr>
                <w:rFonts w:ascii="Sylfaen" w:hAnsi="Sylfaen" w:cs="Sylfaen"/>
                <w:sz w:val="20"/>
                <w:szCs w:val="20"/>
                <w:lang w:val="hy-AM"/>
              </w:rPr>
              <w:t xml:space="preserve">ընկերային անդրսահմանային հարթակների (երրորդ երկրների առնվազն 1 անդրսահմանային հարթակի) հետ եվրասիական ցանցի ազգային բաղադրիչների ինտեգրման հարցերով միջոցառումների </w:t>
            </w:r>
            <w:r w:rsidR="00935D75" w:rsidRPr="004A037C">
              <w:rPr>
                <w:rFonts w:ascii="Sylfaen" w:hAnsi="Sylfaen" w:cs="Sylfaen"/>
                <w:sz w:val="20"/>
                <w:szCs w:val="20"/>
                <w:lang w:val="hy-AM"/>
              </w:rPr>
              <w:t>պլան</w:t>
            </w:r>
          </w:p>
        </w:tc>
      </w:tr>
      <w:tr w:rsidR="00174922" w:rsidRPr="00840402" w14:paraId="4020E646" w14:textId="77777777" w:rsidTr="004A037C">
        <w:tc>
          <w:tcPr>
            <w:tcW w:w="861" w:type="dxa"/>
            <w:tcBorders>
              <w:top w:val="single" w:sz="4" w:space="0" w:color="auto"/>
              <w:left w:val="single" w:sz="4" w:space="0" w:color="auto"/>
            </w:tcBorders>
            <w:shd w:val="clear" w:color="auto" w:fill="FFFFFF"/>
          </w:tcPr>
          <w:p w14:paraId="23278C3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22.</w:t>
            </w:r>
          </w:p>
        </w:tc>
        <w:tc>
          <w:tcPr>
            <w:tcW w:w="3969" w:type="dxa"/>
            <w:tcBorders>
              <w:top w:val="single" w:sz="4" w:space="0" w:color="auto"/>
              <w:left w:val="single" w:sz="4" w:space="0" w:color="auto"/>
            </w:tcBorders>
            <w:shd w:val="clear" w:color="auto" w:fill="FFFFFF"/>
          </w:tcPr>
          <w:p w14:paraId="3F3A0A1E"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գործադրում</w:t>
            </w:r>
          </w:p>
        </w:tc>
        <w:tc>
          <w:tcPr>
            <w:tcW w:w="1570" w:type="dxa"/>
            <w:tcBorders>
              <w:top w:val="single" w:sz="4" w:space="0" w:color="auto"/>
              <w:left w:val="single" w:sz="4" w:space="0" w:color="auto"/>
            </w:tcBorders>
            <w:shd w:val="clear" w:color="auto" w:fill="FFFFFF"/>
          </w:tcPr>
          <w:p w14:paraId="30A30454"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78E9E5C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բաղադրիչի ընդունման-հանձնման փորձարկումների արձանագրություններ</w:t>
            </w:r>
          </w:p>
        </w:tc>
      </w:tr>
      <w:tr w:rsidR="00174922" w:rsidRPr="00840402" w14:paraId="54A65F6F" w14:textId="77777777" w:rsidTr="004A037C">
        <w:tc>
          <w:tcPr>
            <w:tcW w:w="861" w:type="dxa"/>
            <w:tcBorders>
              <w:top w:val="single" w:sz="4" w:space="0" w:color="auto"/>
              <w:left w:val="single" w:sz="4" w:space="0" w:color="auto"/>
            </w:tcBorders>
            <w:shd w:val="clear" w:color="auto" w:fill="FFFFFF"/>
          </w:tcPr>
          <w:p w14:paraId="492EE35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23.</w:t>
            </w:r>
          </w:p>
        </w:tc>
        <w:tc>
          <w:tcPr>
            <w:tcW w:w="3969" w:type="dxa"/>
            <w:tcBorders>
              <w:top w:val="single" w:sz="4" w:space="0" w:color="auto"/>
              <w:left w:val="single" w:sz="4" w:space="0" w:color="auto"/>
            </w:tcBorders>
            <w:shd w:val="clear" w:color="auto" w:fill="FFFFFF"/>
          </w:tcPr>
          <w:p w14:paraId="26D39D1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Արդյունաբերական կոոպերացիայի եւ սուբկոնտրակտացիայի բազային եւ ազգային ծառայությունների միացում եվրասիական ցանցի ինտեգրացիոն բաղադրիչին</w:t>
            </w:r>
          </w:p>
        </w:tc>
        <w:tc>
          <w:tcPr>
            <w:tcW w:w="1570" w:type="dxa"/>
            <w:tcBorders>
              <w:top w:val="single" w:sz="4" w:space="0" w:color="auto"/>
              <w:left w:val="single" w:sz="4" w:space="0" w:color="auto"/>
            </w:tcBorders>
            <w:shd w:val="clear" w:color="auto" w:fill="FFFFFF"/>
          </w:tcPr>
          <w:p w14:paraId="1F3EBFE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455478A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արդյունաբերական կոոպերացիայի եւ սուբկոնտրակտացիա</w:t>
            </w:r>
            <w:r w:rsidR="001967A2" w:rsidRPr="004A037C">
              <w:rPr>
                <w:rFonts w:ascii="Sylfaen" w:hAnsi="Sylfaen" w:cs="Sylfaen"/>
                <w:sz w:val="20"/>
                <w:szCs w:val="20"/>
                <w:lang w:val="hy-AM"/>
              </w:rPr>
              <w:t>յ</w:t>
            </w:r>
            <w:r w:rsidRPr="004A037C">
              <w:rPr>
                <w:rFonts w:ascii="Sylfaen" w:hAnsi="Sylfaen" w:cs="Sylfaen"/>
                <w:sz w:val="20"/>
                <w:szCs w:val="20"/>
                <w:lang w:val="hy-AM"/>
              </w:rPr>
              <w:t>ի ազգային ծառայությունները եվրասիական ցանցի ինտեգրացիոն բաղադրիչին միացնելու արձանագրություններ</w:t>
            </w:r>
          </w:p>
        </w:tc>
      </w:tr>
      <w:tr w:rsidR="00174922" w:rsidRPr="00840402" w14:paraId="48897B02" w14:textId="77777777" w:rsidTr="004A037C">
        <w:tc>
          <w:tcPr>
            <w:tcW w:w="861" w:type="dxa"/>
            <w:tcBorders>
              <w:top w:val="single" w:sz="4" w:space="0" w:color="auto"/>
              <w:left w:val="single" w:sz="4" w:space="0" w:color="auto"/>
            </w:tcBorders>
            <w:shd w:val="clear" w:color="auto" w:fill="FFFFFF"/>
          </w:tcPr>
          <w:p w14:paraId="0DA8165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24.</w:t>
            </w:r>
          </w:p>
        </w:tc>
        <w:tc>
          <w:tcPr>
            <w:tcW w:w="3969" w:type="dxa"/>
            <w:tcBorders>
              <w:top w:val="single" w:sz="4" w:space="0" w:color="auto"/>
              <w:left w:val="single" w:sz="4" w:space="0" w:color="auto"/>
            </w:tcBorders>
            <w:shd w:val="clear" w:color="auto" w:fill="FFFFFF"/>
          </w:tcPr>
          <w:p w14:paraId="046CF7F9" w14:textId="77777777" w:rsidR="007636C6"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ազգային բաղադրիչների գործող եւ ստեղծվող ծառայությունների միացում եվրասիական ցանցի ինտեգրացիոն բաղադրիչին՝ </w:t>
            </w:r>
            <w:r w:rsidR="00C94A84" w:rsidRPr="004A037C">
              <w:rPr>
                <w:rFonts w:ascii="Sylfaen" w:hAnsi="Sylfaen" w:cs="Sylfaen"/>
                <w:sz w:val="20"/>
                <w:szCs w:val="20"/>
                <w:lang w:val="hy-AM"/>
              </w:rPr>
              <w:t>նախագծ</w:t>
            </w:r>
            <w:r w:rsidRPr="004A037C">
              <w:rPr>
                <w:rFonts w:ascii="Sylfaen" w:hAnsi="Sylfaen" w:cs="Sylfaen"/>
                <w:sz w:val="20"/>
                <w:szCs w:val="20"/>
                <w:lang w:val="hy-AM"/>
              </w:rPr>
              <w:t xml:space="preserve">ի անձնագրում նշված՝ ծառայություններ տրամադրողների ծառայությունների ցանկին համապատասխան </w:t>
            </w:r>
          </w:p>
        </w:tc>
        <w:tc>
          <w:tcPr>
            <w:tcW w:w="1570" w:type="dxa"/>
            <w:tcBorders>
              <w:top w:val="single" w:sz="4" w:space="0" w:color="auto"/>
              <w:left w:val="single" w:sz="4" w:space="0" w:color="auto"/>
            </w:tcBorders>
            <w:shd w:val="clear" w:color="auto" w:fill="FFFFFF"/>
          </w:tcPr>
          <w:p w14:paraId="6371B71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 – IV եռամսյակներ</w:t>
            </w:r>
          </w:p>
        </w:tc>
        <w:tc>
          <w:tcPr>
            <w:tcW w:w="3249" w:type="dxa"/>
            <w:tcBorders>
              <w:top w:val="single" w:sz="4" w:space="0" w:color="auto"/>
              <w:left w:val="single" w:sz="4" w:space="0" w:color="auto"/>
              <w:right w:val="single" w:sz="4" w:space="0" w:color="auto"/>
            </w:tcBorders>
            <w:shd w:val="clear" w:color="auto" w:fill="FFFFFF"/>
          </w:tcPr>
          <w:p w14:paraId="1C88D614"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ազգային բաղադրիչների ինտեգրված ծառայությունների փորձարկումների արձանագրություններ, ծառայությունները շահագործման մեջ դնելու ակտեր</w:t>
            </w:r>
          </w:p>
        </w:tc>
      </w:tr>
      <w:tr w:rsidR="00D01EC7" w:rsidRPr="004A037C" w14:paraId="1142AB17" w14:textId="77777777" w:rsidTr="004A037C">
        <w:tc>
          <w:tcPr>
            <w:tcW w:w="861" w:type="dxa"/>
            <w:tcBorders>
              <w:top w:val="single" w:sz="4" w:space="0" w:color="auto"/>
              <w:left w:val="single" w:sz="4" w:space="0" w:color="auto"/>
            </w:tcBorders>
            <w:shd w:val="clear" w:color="auto" w:fill="FFFFFF"/>
          </w:tcPr>
          <w:p w14:paraId="5D40C8FA" w14:textId="77777777" w:rsidR="00D01EC7"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25.</w:t>
            </w:r>
          </w:p>
        </w:tc>
        <w:tc>
          <w:tcPr>
            <w:tcW w:w="3969" w:type="dxa"/>
            <w:tcBorders>
              <w:top w:val="single" w:sz="4" w:space="0" w:color="auto"/>
              <w:left w:val="single" w:sz="4" w:space="0" w:color="auto"/>
            </w:tcBorders>
            <w:shd w:val="clear" w:color="auto" w:fill="FFFFFF"/>
            <w:vAlign w:val="bottom"/>
          </w:tcPr>
          <w:p w14:paraId="196B0314" w14:textId="77777777" w:rsidR="00D01EC7"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Միջոցառումների</w:t>
            </w:r>
            <w:r w:rsidRPr="004A037C">
              <w:rPr>
                <w:rFonts w:ascii="Sylfaen" w:hAnsi="Sylfaen"/>
                <w:sz w:val="20"/>
                <w:szCs w:val="20"/>
                <w:lang w:val="hy-AM"/>
              </w:rPr>
              <w:t xml:space="preserve"> </w:t>
            </w:r>
            <w:r w:rsidR="00935D75" w:rsidRPr="004A037C">
              <w:rPr>
                <w:rFonts w:ascii="Sylfaen" w:hAnsi="Sylfaen"/>
                <w:sz w:val="20"/>
                <w:szCs w:val="20"/>
                <w:lang w:val="hy-AM"/>
              </w:rPr>
              <w:t>պլանի</w:t>
            </w:r>
            <w:r w:rsidRPr="004A037C">
              <w:rPr>
                <w:rFonts w:ascii="Sylfaen" w:hAnsi="Sylfaen"/>
                <w:sz w:val="20"/>
                <w:szCs w:val="20"/>
                <w:lang w:val="hy-AM"/>
              </w:rPr>
              <w:t xml:space="preserve"> մշակում՝ եվրասիական ցանցի, այդ թվում՝ Միության թվային օրակարգի հեռանկարային </w:t>
            </w:r>
            <w:r w:rsidR="000B4D89" w:rsidRPr="004A037C">
              <w:rPr>
                <w:rFonts w:ascii="Sylfaen" w:hAnsi="Sylfaen"/>
                <w:sz w:val="20"/>
                <w:szCs w:val="20"/>
                <w:lang w:val="hy-AM"/>
              </w:rPr>
              <w:t>նախագծ</w:t>
            </w:r>
            <w:r w:rsidRPr="004A037C">
              <w:rPr>
                <w:rFonts w:ascii="Sylfaen" w:hAnsi="Sylfaen"/>
                <w:sz w:val="20"/>
                <w:szCs w:val="20"/>
                <w:lang w:val="hy-AM"/>
              </w:rPr>
              <w:t>երի</w:t>
            </w:r>
          </w:p>
        </w:tc>
        <w:tc>
          <w:tcPr>
            <w:tcW w:w="1570" w:type="dxa"/>
            <w:vMerge w:val="restart"/>
            <w:tcBorders>
              <w:top w:val="single" w:sz="4" w:space="0" w:color="auto"/>
              <w:left w:val="single" w:sz="4" w:space="0" w:color="auto"/>
            </w:tcBorders>
            <w:shd w:val="clear" w:color="auto" w:fill="FFFFFF"/>
            <w:vAlign w:val="bottom"/>
          </w:tcPr>
          <w:p w14:paraId="3961CB17" w14:textId="77777777" w:rsidR="00D01EC7"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 եռամսյակ</w:t>
            </w:r>
          </w:p>
        </w:tc>
        <w:tc>
          <w:tcPr>
            <w:tcW w:w="3249" w:type="dxa"/>
            <w:tcBorders>
              <w:top w:val="single" w:sz="4" w:space="0" w:color="auto"/>
              <w:left w:val="single" w:sz="4" w:space="0" w:color="auto"/>
              <w:right w:val="single" w:sz="4" w:space="0" w:color="auto"/>
            </w:tcBorders>
            <w:shd w:val="clear" w:color="auto" w:fill="FFFFFF"/>
          </w:tcPr>
          <w:p w14:paraId="77B90D5D" w14:textId="77777777" w:rsidR="00D01EC7"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p>
        </w:tc>
      </w:tr>
      <w:tr w:rsidR="00D01EC7" w:rsidRPr="00840402" w14:paraId="56F25BFA" w14:textId="77777777" w:rsidTr="004A037C">
        <w:tc>
          <w:tcPr>
            <w:tcW w:w="861" w:type="dxa"/>
            <w:tcBorders>
              <w:left w:val="single" w:sz="4" w:space="0" w:color="auto"/>
            </w:tcBorders>
            <w:shd w:val="clear" w:color="auto" w:fill="FFFFFF"/>
          </w:tcPr>
          <w:p w14:paraId="45AA4009" w14:textId="77777777" w:rsidR="00D01EC7" w:rsidRPr="004A037C" w:rsidRDefault="00D01EC7" w:rsidP="00B73215">
            <w:pPr>
              <w:spacing w:after="120"/>
              <w:rPr>
                <w:rFonts w:ascii="Sylfaen" w:hAnsi="Sylfaen" w:cs="Sylfaen"/>
                <w:sz w:val="20"/>
                <w:szCs w:val="20"/>
                <w:lang w:val="hy-AM"/>
              </w:rPr>
            </w:pPr>
          </w:p>
        </w:tc>
        <w:tc>
          <w:tcPr>
            <w:tcW w:w="3969" w:type="dxa"/>
            <w:tcBorders>
              <w:left w:val="single" w:sz="4" w:space="0" w:color="auto"/>
            </w:tcBorders>
            <w:shd w:val="clear" w:color="auto" w:fill="FFFFFF"/>
          </w:tcPr>
          <w:p w14:paraId="2F677954" w14:textId="77777777" w:rsidR="00D01EC7"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 xml:space="preserve">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p>
        </w:tc>
        <w:tc>
          <w:tcPr>
            <w:tcW w:w="1570" w:type="dxa"/>
            <w:vMerge/>
            <w:tcBorders>
              <w:left w:val="single" w:sz="4" w:space="0" w:color="auto"/>
            </w:tcBorders>
            <w:shd w:val="clear" w:color="auto" w:fill="FFFFFF"/>
          </w:tcPr>
          <w:p w14:paraId="2FA6601C" w14:textId="77777777" w:rsidR="00D01EC7" w:rsidRPr="004A037C" w:rsidRDefault="00D01EC7" w:rsidP="004A037C">
            <w:pPr>
              <w:spacing w:after="120"/>
              <w:jc w:val="center"/>
              <w:rPr>
                <w:rFonts w:ascii="Sylfaen" w:hAnsi="Sylfaen" w:cs="Sylfaen"/>
                <w:sz w:val="20"/>
                <w:szCs w:val="20"/>
                <w:lang w:val="hy-AM"/>
              </w:rPr>
            </w:pPr>
          </w:p>
        </w:tc>
        <w:tc>
          <w:tcPr>
            <w:tcW w:w="3249" w:type="dxa"/>
            <w:tcBorders>
              <w:left w:val="single" w:sz="4" w:space="0" w:color="auto"/>
              <w:right w:val="single" w:sz="4" w:space="0" w:color="auto"/>
            </w:tcBorders>
            <w:shd w:val="clear" w:color="auto" w:fill="FFFFFF"/>
          </w:tcPr>
          <w:p w14:paraId="1CC1EEC9" w14:textId="77777777" w:rsidR="00D01EC7" w:rsidRPr="004A037C" w:rsidRDefault="00D01EC7" w:rsidP="004A037C">
            <w:pPr>
              <w:spacing w:after="120"/>
              <w:jc w:val="center"/>
              <w:rPr>
                <w:rFonts w:ascii="Sylfaen" w:hAnsi="Sylfaen" w:cs="Sylfaen"/>
                <w:sz w:val="20"/>
                <w:szCs w:val="20"/>
                <w:lang w:val="hy-AM"/>
              </w:rPr>
            </w:pPr>
          </w:p>
        </w:tc>
      </w:tr>
      <w:tr w:rsidR="00174922" w:rsidRPr="00840402" w14:paraId="56144A41" w14:textId="77777777" w:rsidTr="004A037C">
        <w:tc>
          <w:tcPr>
            <w:tcW w:w="861" w:type="dxa"/>
            <w:tcBorders>
              <w:top w:val="single" w:sz="4" w:space="0" w:color="auto"/>
              <w:left w:val="single" w:sz="4" w:space="0" w:color="auto"/>
            </w:tcBorders>
            <w:shd w:val="clear" w:color="auto" w:fill="FFFFFF"/>
          </w:tcPr>
          <w:p w14:paraId="2ABF602F"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26.</w:t>
            </w:r>
          </w:p>
        </w:tc>
        <w:tc>
          <w:tcPr>
            <w:tcW w:w="3969" w:type="dxa"/>
            <w:tcBorders>
              <w:top w:val="single" w:sz="4" w:space="0" w:color="auto"/>
              <w:left w:val="single" w:sz="4" w:space="0" w:color="auto"/>
            </w:tcBorders>
            <w:shd w:val="clear" w:color="auto" w:fill="FFFFFF"/>
          </w:tcPr>
          <w:p w14:paraId="0AD9C72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առաջմղման </w:t>
            </w:r>
            <w:r w:rsidR="00D01352" w:rsidRPr="004A037C">
              <w:rPr>
                <w:rFonts w:ascii="Sylfaen" w:hAnsi="Sylfaen" w:cs="Sylfaen"/>
                <w:sz w:val="20"/>
                <w:szCs w:val="20"/>
                <w:lang w:val="hy-AM"/>
              </w:rPr>
              <w:t>պլանի</w:t>
            </w:r>
            <w:r w:rsidRPr="004A037C">
              <w:rPr>
                <w:rFonts w:ascii="Sylfaen" w:hAnsi="Sylfaen" w:cs="Sylfaen"/>
                <w:sz w:val="20"/>
                <w:szCs w:val="20"/>
                <w:lang w:val="hy-AM"/>
              </w:rPr>
              <w:t xml:space="preserve"> մշակում եւ իրագործում: </w:t>
            </w:r>
            <w:r w:rsidRPr="004A037C">
              <w:rPr>
                <w:rFonts w:ascii="Sylfaen" w:hAnsi="Sylfaen"/>
                <w:sz w:val="20"/>
                <w:szCs w:val="20"/>
                <w:lang w:val="hy-AM"/>
              </w:rPr>
              <w:t xml:space="preserve">Անդամ պետությունների պետական իշխանության </w:t>
            </w:r>
            <w:r w:rsidRPr="004A037C">
              <w:rPr>
                <w:rFonts w:ascii="Sylfaen" w:hAnsi="Sylfaen"/>
                <w:sz w:val="20"/>
                <w:szCs w:val="20"/>
                <w:lang w:val="hy-AM"/>
              </w:rPr>
              <w:lastRenderedPageBreak/>
              <w:t>մարմինների եւ կազմակերպությունների, ինչպես նաեւ ցանցի այլ մասնակիցների համար եվրասիական ցանցի զարգացման հարցերի շուրջ սեմինարների եւ վեբինարների անցկացում</w:t>
            </w:r>
          </w:p>
        </w:tc>
        <w:tc>
          <w:tcPr>
            <w:tcW w:w="1570" w:type="dxa"/>
            <w:tcBorders>
              <w:top w:val="single" w:sz="4" w:space="0" w:color="auto"/>
              <w:left w:val="single" w:sz="4" w:space="0" w:color="auto"/>
            </w:tcBorders>
            <w:shd w:val="clear" w:color="auto" w:fill="FFFFFF"/>
          </w:tcPr>
          <w:p w14:paraId="5FBA52C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 xml:space="preserve">2021 թվականի II-IV </w:t>
            </w:r>
            <w:r w:rsidRPr="004A037C">
              <w:rPr>
                <w:rFonts w:ascii="Sylfaen" w:hAnsi="Sylfaen" w:cs="Sylfaen"/>
                <w:sz w:val="20"/>
                <w:szCs w:val="20"/>
                <w:lang w:val="hy-AM"/>
              </w:rPr>
              <w:lastRenderedPageBreak/>
              <w:t>եռամսյակներ</w:t>
            </w:r>
          </w:p>
        </w:tc>
        <w:tc>
          <w:tcPr>
            <w:tcW w:w="3249" w:type="dxa"/>
            <w:tcBorders>
              <w:top w:val="single" w:sz="4" w:space="0" w:color="auto"/>
              <w:left w:val="single" w:sz="4" w:space="0" w:color="auto"/>
              <w:right w:val="single" w:sz="4" w:space="0" w:color="auto"/>
            </w:tcBorders>
            <w:shd w:val="clear" w:color="auto" w:fill="FFFFFF"/>
          </w:tcPr>
          <w:p w14:paraId="0A075353"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 xml:space="preserve">եվրասիական ցանցի առաջմղման </w:t>
            </w:r>
            <w:r w:rsidR="00D01352" w:rsidRPr="004A037C">
              <w:rPr>
                <w:rFonts w:ascii="Sylfaen" w:hAnsi="Sylfaen" w:cs="Sylfaen"/>
                <w:sz w:val="20"/>
                <w:szCs w:val="20"/>
                <w:lang w:val="hy-AM"/>
              </w:rPr>
              <w:t>պլան</w:t>
            </w:r>
            <w:r w:rsidRPr="004A037C">
              <w:rPr>
                <w:rFonts w:ascii="Sylfaen" w:hAnsi="Sylfaen" w:cs="Sylfaen"/>
                <w:sz w:val="20"/>
                <w:szCs w:val="20"/>
                <w:lang w:val="hy-AM"/>
              </w:rPr>
              <w:t xml:space="preserve">, ուսուցում անցկացնելու </w:t>
            </w:r>
            <w:r w:rsidR="00023585" w:rsidRPr="004A037C">
              <w:rPr>
                <w:rFonts w:ascii="Sylfaen" w:hAnsi="Sylfaen" w:cs="Sylfaen"/>
                <w:sz w:val="20"/>
                <w:szCs w:val="20"/>
                <w:lang w:val="hy-AM"/>
              </w:rPr>
              <w:t>պլան</w:t>
            </w:r>
            <w:r w:rsidRPr="004A037C">
              <w:rPr>
                <w:rFonts w:ascii="Sylfaen" w:hAnsi="Sylfaen" w:cs="Sylfaen"/>
                <w:sz w:val="20"/>
                <w:szCs w:val="20"/>
                <w:lang w:val="hy-AM"/>
              </w:rPr>
              <w:t xml:space="preserve">, ուսուցում անցկացնելու </w:t>
            </w:r>
            <w:r w:rsidRPr="004A037C">
              <w:rPr>
                <w:rFonts w:ascii="Sylfaen" w:hAnsi="Sylfaen" w:cs="Sylfaen"/>
                <w:sz w:val="20"/>
                <w:szCs w:val="20"/>
                <w:lang w:val="hy-AM"/>
              </w:rPr>
              <w:lastRenderedPageBreak/>
              <w:t>արձանագրություններ (եվրասիական ցանցի առնվազն 1 000 մասնակից)</w:t>
            </w:r>
          </w:p>
        </w:tc>
      </w:tr>
      <w:tr w:rsidR="00174922" w:rsidRPr="00840402" w14:paraId="2561F986" w14:textId="77777777" w:rsidTr="004A037C">
        <w:tc>
          <w:tcPr>
            <w:tcW w:w="861" w:type="dxa"/>
            <w:tcBorders>
              <w:top w:val="single" w:sz="4" w:space="0" w:color="auto"/>
              <w:left w:val="single" w:sz="4" w:space="0" w:color="auto"/>
            </w:tcBorders>
            <w:shd w:val="clear" w:color="auto" w:fill="FFFFFF"/>
          </w:tcPr>
          <w:p w14:paraId="637174C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27.</w:t>
            </w:r>
          </w:p>
        </w:tc>
        <w:tc>
          <w:tcPr>
            <w:tcW w:w="3969" w:type="dxa"/>
            <w:tcBorders>
              <w:top w:val="single" w:sz="4" w:space="0" w:color="auto"/>
              <w:left w:val="single" w:sz="4" w:space="0" w:color="auto"/>
            </w:tcBorders>
            <w:shd w:val="clear" w:color="auto" w:fill="FFFFFF"/>
            <w:vAlign w:val="bottom"/>
          </w:tcPr>
          <w:p w14:paraId="129AF0D5"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Կառավարման, տեխնիկական եւ խորհրդատվական աջակցության ծառայության կազմակերպում, ինչպես նաեւ գրացուցակավորման կենտրոնների գործունեության ապահովում՝ ներառյալ եվրասիական ցանցի միասնական ռեեստրի գրառումների նկարագրության մեթոդաբանության մշակումը՝ հաշվի առնելով ազգային տեղեկագրքերն ու դասակարգիչները՝ տեղեկություններ</w:t>
            </w:r>
            <w:r w:rsidR="00ED7BBB" w:rsidRPr="004A037C">
              <w:rPr>
                <w:rFonts w:ascii="Sylfaen" w:hAnsi="Sylfaen"/>
                <w:sz w:val="20"/>
                <w:szCs w:val="20"/>
                <w:lang w:val="hy-AM"/>
              </w:rPr>
              <w:t>ը</w:t>
            </w:r>
            <w:r w:rsidRPr="004A037C">
              <w:rPr>
                <w:rFonts w:ascii="Sylfaen" w:hAnsi="Sylfaen"/>
                <w:sz w:val="20"/>
                <w:szCs w:val="20"/>
                <w:lang w:val="hy-AM"/>
              </w:rPr>
              <w:t xml:space="preserve"> ներկայաց</w:t>
            </w:r>
            <w:r w:rsidR="00ED7BBB" w:rsidRPr="004A037C">
              <w:rPr>
                <w:rFonts w:ascii="Sylfaen" w:hAnsi="Sylfaen"/>
                <w:sz w:val="20"/>
                <w:szCs w:val="20"/>
                <w:lang w:val="hy-AM"/>
              </w:rPr>
              <w:t>նելու</w:t>
            </w:r>
            <w:r w:rsidRPr="004A037C">
              <w:rPr>
                <w:rFonts w:ascii="Sylfaen" w:hAnsi="Sylfaen"/>
                <w:sz w:val="20"/>
                <w:szCs w:val="20"/>
                <w:lang w:val="hy-AM"/>
              </w:rPr>
              <w:t xml:space="preserve"> միասնականությունն ապահովելու նպատակով</w:t>
            </w:r>
          </w:p>
        </w:tc>
        <w:tc>
          <w:tcPr>
            <w:tcW w:w="1570" w:type="dxa"/>
            <w:tcBorders>
              <w:top w:val="single" w:sz="4" w:space="0" w:color="auto"/>
              <w:left w:val="single" w:sz="4" w:space="0" w:color="auto"/>
            </w:tcBorders>
            <w:shd w:val="clear" w:color="auto" w:fill="FFFFFF"/>
          </w:tcPr>
          <w:p w14:paraId="5D15E7BB"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II-IV եռամսյակներ</w:t>
            </w:r>
          </w:p>
        </w:tc>
        <w:tc>
          <w:tcPr>
            <w:tcW w:w="3249" w:type="dxa"/>
            <w:tcBorders>
              <w:top w:val="single" w:sz="4" w:space="0" w:color="auto"/>
              <w:left w:val="single" w:sz="4" w:space="0" w:color="auto"/>
              <w:right w:val="single" w:sz="4" w:space="0" w:color="auto"/>
            </w:tcBorders>
            <w:shd w:val="clear" w:color="auto" w:fill="FFFFFF"/>
          </w:tcPr>
          <w:p w14:paraId="2C67CE4C"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sz w:val="20"/>
                <w:szCs w:val="20"/>
                <w:lang w:val="hy-AM"/>
              </w:rPr>
              <w:t>անդամ պետությունների տեղեկագրքերի եւ դասակարգիչների անցումային բանալիների (գործունեության եւ արտադրանքի տեսակների) աղյուսակների համապատասխանեցում եվրասիական ցանցում օգտագործվող տեղեկագրքերին եւ դասակարգիչներին</w:t>
            </w:r>
          </w:p>
        </w:tc>
      </w:tr>
      <w:tr w:rsidR="00174922" w:rsidRPr="00840402" w14:paraId="1063FCD8" w14:textId="77777777" w:rsidTr="004A037C">
        <w:tc>
          <w:tcPr>
            <w:tcW w:w="861" w:type="dxa"/>
            <w:tcBorders>
              <w:top w:val="single" w:sz="4" w:space="0" w:color="auto"/>
              <w:left w:val="single" w:sz="4" w:space="0" w:color="auto"/>
            </w:tcBorders>
            <w:shd w:val="clear" w:color="auto" w:fill="FFFFFF"/>
          </w:tcPr>
          <w:p w14:paraId="3AAE613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28.</w:t>
            </w:r>
          </w:p>
        </w:tc>
        <w:tc>
          <w:tcPr>
            <w:tcW w:w="3969" w:type="dxa"/>
            <w:tcBorders>
              <w:top w:val="single" w:sz="4" w:space="0" w:color="auto"/>
              <w:left w:val="single" w:sz="4" w:space="0" w:color="auto"/>
            </w:tcBorders>
            <w:shd w:val="clear" w:color="auto" w:fill="FFFFFF"/>
          </w:tcPr>
          <w:p w14:paraId="4ED39AFF"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Տեխնոլոգիաների փոխանցման ազգային ծառայությունների միացում եվրասիական ցանցի ինտեգրացիոն բաղադրիչին </w:t>
            </w:r>
          </w:p>
        </w:tc>
        <w:tc>
          <w:tcPr>
            <w:tcW w:w="1570" w:type="dxa"/>
            <w:tcBorders>
              <w:top w:val="single" w:sz="4" w:space="0" w:color="auto"/>
              <w:left w:val="single" w:sz="4" w:space="0" w:color="auto"/>
            </w:tcBorders>
            <w:shd w:val="clear" w:color="auto" w:fill="FFFFFF"/>
          </w:tcPr>
          <w:p w14:paraId="26EE0EB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 – IV եռամսյակներ</w:t>
            </w:r>
          </w:p>
        </w:tc>
        <w:tc>
          <w:tcPr>
            <w:tcW w:w="3249" w:type="dxa"/>
            <w:tcBorders>
              <w:top w:val="single" w:sz="4" w:space="0" w:color="auto"/>
              <w:left w:val="single" w:sz="4" w:space="0" w:color="auto"/>
              <w:right w:val="single" w:sz="4" w:space="0" w:color="auto"/>
            </w:tcBorders>
            <w:shd w:val="clear" w:color="auto" w:fill="FFFFFF"/>
          </w:tcPr>
          <w:p w14:paraId="15B65EEA"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տեխնոլոգիաների փոխանցման ազգային ծառայությունները եվրասիական ցանցի ինտեգրացիոն բաղադրիչին միացնելու արձանագրություններ</w:t>
            </w:r>
          </w:p>
        </w:tc>
      </w:tr>
      <w:tr w:rsidR="00174922" w:rsidRPr="00840402" w14:paraId="103521E2" w14:textId="77777777" w:rsidTr="004A037C">
        <w:tc>
          <w:tcPr>
            <w:tcW w:w="861" w:type="dxa"/>
            <w:tcBorders>
              <w:top w:val="single" w:sz="4" w:space="0" w:color="auto"/>
              <w:left w:val="single" w:sz="4" w:space="0" w:color="auto"/>
              <w:bottom w:val="single" w:sz="4" w:space="0" w:color="auto"/>
            </w:tcBorders>
            <w:shd w:val="clear" w:color="auto" w:fill="FFFFFF"/>
          </w:tcPr>
          <w:p w14:paraId="66E7A90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29.</w:t>
            </w:r>
          </w:p>
        </w:tc>
        <w:tc>
          <w:tcPr>
            <w:tcW w:w="3969" w:type="dxa"/>
            <w:tcBorders>
              <w:top w:val="single" w:sz="4" w:space="0" w:color="auto"/>
              <w:left w:val="single" w:sz="4" w:space="0" w:color="auto"/>
              <w:bottom w:val="single" w:sz="4" w:space="0" w:color="auto"/>
            </w:tcBorders>
            <w:shd w:val="clear" w:color="auto" w:fill="FFFFFF"/>
            <w:vAlign w:val="bottom"/>
          </w:tcPr>
          <w:p w14:paraId="604C8B72" w14:textId="77777777" w:rsidR="00DD0279"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 xml:space="preserve">Միջոցառումների </w:t>
            </w:r>
            <w:r w:rsidR="00935D75" w:rsidRPr="004A037C">
              <w:rPr>
                <w:rFonts w:ascii="Sylfaen" w:hAnsi="Sylfaen"/>
                <w:sz w:val="20"/>
                <w:szCs w:val="20"/>
                <w:lang w:val="hy-AM"/>
              </w:rPr>
              <w:t>պլան</w:t>
            </w:r>
            <w:r w:rsidRPr="004A037C">
              <w:rPr>
                <w:rFonts w:ascii="Sylfaen" w:hAnsi="Sylfaen"/>
                <w:sz w:val="20"/>
                <w:szCs w:val="20"/>
                <w:lang w:val="hy-AM"/>
              </w:rPr>
              <w:t xml:space="preserve">ի իրագործում՝ եվրասիական ցանցի, այդ թվում՝ Միության թվային օրակարգի հեռանկարային </w:t>
            </w:r>
            <w:r w:rsidR="00023585" w:rsidRPr="004A037C">
              <w:rPr>
                <w:rFonts w:ascii="Sylfaen" w:hAnsi="Sylfaen"/>
                <w:sz w:val="20"/>
                <w:szCs w:val="20"/>
                <w:lang w:val="hy-AM"/>
              </w:rPr>
              <w:t>նախագծ</w:t>
            </w:r>
            <w:r w:rsidRPr="004A037C">
              <w:rPr>
                <w:rFonts w:ascii="Sylfaen" w:hAnsi="Sylfaen"/>
                <w:sz w:val="20"/>
                <w:szCs w:val="20"/>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p>
        </w:tc>
        <w:tc>
          <w:tcPr>
            <w:tcW w:w="1570" w:type="dxa"/>
            <w:tcBorders>
              <w:top w:val="single" w:sz="4" w:space="0" w:color="auto"/>
              <w:left w:val="single" w:sz="4" w:space="0" w:color="auto"/>
              <w:bottom w:val="single" w:sz="4" w:space="0" w:color="auto"/>
            </w:tcBorders>
            <w:shd w:val="clear" w:color="auto" w:fill="FFFFFF"/>
          </w:tcPr>
          <w:p w14:paraId="738E71B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 – IV եռամսյակներ</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3AACBF5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պլանը</w:t>
            </w:r>
            <w:r w:rsidRPr="004A037C">
              <w:rPr>
                <w:rFonts w:ascii="Sylfaen" w:hAnsi="Sylfaen" w:cs="Sylfaen"/>
                <w:sz w:val="20"/>
                <w:szCs w:val="20"/>
                <w:lang w:val="hy-AM"/>
              </w:rPr>
              <w:t xml:space="preserve"> կատարելու եւ իրագործումը ճշգրտելու մասին եռամսյակային հաշվետվություն, ընդունման-հանձնման փորձարկումների արձանագրություն, ընդունման-փոխանցման ակտ</w:t>
            </w:r>
          </w:p>
        </w:tc>
      </w:tr>
      <w:tr w:rsidR="00174922" w:rsidRPr="00840402" w14:paraId="4EF65A33" w14:textId="77777777" w:rsidTr="004A037C">
        <w:tc>
          <w:tcPr>
            <w:tcW w:w="861" w:type="dxa"/>
            <w:tcBorders>
              <w:top w:val="single" w:sz="4" w:space="0" w:color="auto"/>
              <w:left w:val="single" w:sz="4" w:space="0" w:color="auto"/>
            </w:tcBorders>
            <w:shd w:val="clear" w:color="auto" w:fill="FFFFFF"/>
          </w:tcPr>
          <w:p w14:paraId="6161943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30.</w:t>
            </w:r>
          </w:p>
        </w:tc>
        <w:tc>
          <w:tcPr>
            <w:tcW w:w="3969" w:type="dxa"/>
            <w:tcBorders>
              <w:top w:val="single" w:sz="4" w:space="0" w:color="auto"/>
              <w:left w:val="single" w:sz="4" w:space="0" w:color="auto"/>
            </w:tcBorders>
            <w:shd w:val="clear" w:color="auto" w:fill="FFFFFF"/>
          </w:tcPr>
          <w:p w14:paraId="777F2BBC"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Ազգային բաղադրիչների տեխնոլոգիաների փոխանցման ծառայությունները եվրասիական ցանցին միացնելուն ուղղված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ի մշակում եւ հաստատում</w:t>
            </w:r>
          </w:p>
        </w:tc>
        <w:tc>
          <w:tcPr>
            <w:tcW w:w="1570" w:type="dxa"/>
            <w:tcBorders>
              <w:top w:val="single" w:sz="4" w:space="0" w:color="auto"/>
              <w:left w:val="single" w:sz="4" w:space="0" w:color="auto"/>
            </w:tcBorders>
            <w:shd w:val="clear" w:color="auto" w:fill="FFFFFF"/>
          </w:tcPr>
          <w:p w14:paraId="64BDC8E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III – IV եռամսյակներ</w:t>
            </w:r>
          </w:p>
        </w:tc>
        <w:tc>
          <w:tcPr>
            <w:tcW w:w="3249" w:type="dxa"/>
            <w:tcBorders>
              <w:top w:val="single" w:sz="4" w:space="0" w:color="auto"/>
              <w:left w:val="single" w:sz="4" w:space="0" w:color="auto"/>
              <w:right w:val="single" w:sz="4" w:space="0" w:color="auto"/>
            </w:tcBorders>
            <w:shd w:val="clear" w:color="auto" w:fill="FFFFFF"/>
          </w:tcPr>
          <w:p w14:paraId="5FD023B2"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 (իրագործման ժամկետների նշմամբ)</w:t>
            </w:r>
          </w:p>
        </w:tc>
      </w:tr>
      <w:tr w:rsidR="00174922" w:rsidRPr="00840402" w14:paraId="2C29BAC0" w14:textId="77777777" w:rsidTr="004A037C">
        <w:tc>
          <w:tcPr>
            <w:tcW w:w="861" w:type="dxa"/>
            <w:tcBorders>
              <w:top w:val="single" w:sz="4" w:space="0" w:color="auto"/>
              <w:left w:val="single" w:sz="4" w:space="0" w:color="auto"/>
            </w:tcBorders>
            <w:shd w:val="clear" w:color="auto" w:fill="FFFFFF"/>
          </w:tcPr>
          <w:p w14:paraId="5BEF3E00"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31.</w:t>
            </w:r>
          </w:p>
        </w:tc>
        <w:tc>
          <w:tcPr>
            <w:tcW w:w="3969" w:type="dxa"/>
            <w:tcBorders>
              <w:top w:val="single" w:sz="4" w:space="0" w:color="auto"/>
              <w:left w:val="single" w:sz="4" w:space="0" w:color="auto"/>
            </w:tcBorders>
            <w:shd w:val="clear" w:color="auto" w:fill="FFFFFF"/>
          </w:tcPr>
          <w:p w14:paraId="042A8049"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ի մշակում </w:t>
            </w:r>
            <w:r w:rsidR="003B4B34" w:rsidRPr="004A037C">
              <w:rPr>
                <w:rFonts w:ascii="Sylfaen" w:hAnsi="Sylfaen" w:cs="Sylfaen"/>
                <w:sz w:val="20"/>
                <w:szCs w:val="20"/>
                <w:lang w:val="hy-AM"/>
              </w:rPr>
              <w:t xml:space="preserve">ու </w:t>
            </w:r>
            <w:r w:rsidRPr="004A037C">
              <w:rPr>
                <w:rFonts w:ascii="Sylfaen" w:hAnsi="Sylfaen" w:cs="Sylfaen"/>
                <w:sz w:val="20"/>
                <w:szCs w:val="20"/>
                <w:lang w:val="hy-AM"/>
              </w:rPr>
              <w:t>հաստատում</w:t>
            </w:r>
          </w:p>
        </w:tc>
        <w:tc>
          <w:tcPr>
            <w:tcW w:w="1570" w:type="dxa"/>
            <w:tcBorders>
              <w:top w:val="single" w:sz="4" w:space="0" w:color="auto"/>
              <w:left w:val="single" w:sz="4" w:space="0" w:color="auto"/>
            </w:tcBorders>
            <w:shd w:val="clear" w:color="auto" w:fill="FFFFFF"/>
          </w:tcPr>
          <w:p w14:paraId="6D8834C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1D5DA25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 xml:space="preserve">միջոցառումների </w:t>
            </w:r>
            <w:r w:rsidR="00935D75" w:rsidRPr="004A037C">
              <w:rPr>
                <w:rFonts w:ascii="Sylfaen" w:hAnsi="Sylfaen" w:cs="Sylfaen"/>
                <w:sz w:val="20"/>
                <w:szCs w:val="20"/>
                <w:lang w:val="hy-AM"/>
              </w:rPr>
              <w:t>պլան</w:t>
            </w:r>
            <w:r w:rsidRPr="004A037C">
              <w:rPr>
                <w:rFonts w:ascii="Sylfaen" w:hAnsi="Sylfaen" w:cs="Sylfaen"/>
                <w:sz w:val="20"/>
                <w:szCs w:val="20"/>
                <w:lang w:val="hy-AM"/>
              </w:rPr>
              <w:t xml:space="preserve"> (իրագործման ժամկետների նշմամբ)</w:t>
            </w:r>
          </w:p>
        </w:tc>
      </w:tr>
      <w:tr w:rsidR="00174922" w:rsidRPr="00840402" w14:paraId="6E3AA6E9" w14:textId="77777777" w:rsidTr="004A037C">
        <w:tc>
          <w:tcPr>
            <w:tcW w:w="861" w:type="dxa"/>
            <w:tcBorders>
              <w:top w:val="single" w:sz="4" w:space="0" w:color="auto"/>
              <w:left w:val="single" w:sz="4" w:space="0" w:color="auto"/>
            </w:tcBorders>
            <w:shd w:val="clear" w:color="auto" w:fill="FFFFFF"/>
          </w:tcPr>
          <w:p w14:paraId="57EE14BE"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lastRenderedPageBreak/>
              <w:t>32.</w:t>
            </w:r>
          </w:p>
        </w:tc>
        <w:tc>
          <w:tcPr>
            <w:tcW w:w="3969" w:type="dxa"/>
            <w:tcBorders>
              <w:top w:val="single" w:sz="4" w:space="0" w:color="auto"/>
              <w:left w:val="single" w:sz="4" w:space="0" w:color="auto"/>
            </w:tcBorders>
            <w:shd w:val="clear" w:color="auto" w:fill="FFFFFF"/>
            <w:vAlign w:val="bottom"/>
          </w:tcPr>
          <w:p w14:paraId="639E9151" w14:textId="77777777" w:rsidR="0024637F"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sz w:val="20"/>
                <w:szCs w:val="20"/>
                <w:lang w:val="hy-AM"/>
              </w:rPr>
              <w:t>Եվրասիական ցանցի շրջանակներում անդամ պետություններում արդյունաբերական կոոպերացիան, սուբկոնտրակտացիան եւ տեխնոլոգիաների փոխանցումը բնորոշող տվյալների մոնիթորինգի եւ վերլուծության մոտեցումների մշակում եւ իրագործում (երկրի, ճյուղի, ժամանակի եւ այլ կտրվածքներով), այդ թվում՝ հաշվի առնելով արդյունաբերական համացանցի օգտագործման հնարավորությունը</w:t>
            </w:r>
          </w:p>
        </w:tc>
        <w:tc>
          <w:tcPr>
            <w:tcW w:w="1570" w:type="dxa"/>
            <w:tcBorders>
              <w:top w:val="single" w:sz="4" w:space="0" w:color="auto"/>
              <w:left w:val="single" w:sz="4" w:space="0" w:color="auto"/>
            </w:tcBorders>
            <w:shd w:val="clear" w:color="auto" w:fill="FFFFFF"/>
          </w:tcPr>
          <w:p w14:paraId="5539B787"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22428D7D"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sz w:val="20"/>
                <w:szCs w:val="20"/>
                <w:lang w:val="hy-AM"/>
              </w:rPr>
              <w:t>եվրասիական ցանցի շրջանակներում արդյունաբերական կոոպերացիայի, սուբկոնտրակտացիայի եւ տեխնոլոգիաների փոխանցման մասին տվյալների մոնիթորինգի եւ վերլուծության կանոնակարգ</w:t>
            </w:r>
          </w:p>
        </w:tc>
      </w:tr>
      <w:tr w:rsidR="00174922" w:rsidRPr="00840402" w14:paraId="12590094" w14:textId="77777777" w:rsidTr="004A037C">
        <w:tc>
          <w:tcPr>
            <w:tcW w:w="861" w:type="dxa"/>
            <w:tcBorders>
              <w:top w:val="single" w:sz="4" w:space="0" w:color="auto"/>
              <w:left w:val="single" w:sz="4" w:space="0" w:color="auto"/>
            </w:tcBorders>
            <w:shd w:val="clear" w:color="auto" w:fill="FFFFFF"/>
          </w:tcPr>
          <w:p w14:paraId="5B2222D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33.</w:t>
            </w:r>
          </w:p>
        </w:tc>
        <w:tc>
          <w:tcPr>
            <w:tcW w:w="3969" w:type="dxa"/>
            <w:tcBorders>
              <w:top w:val="single" w:sz="4" w:space="0" w:color="auto"/>
              <w:left w:val="single" w:sz="4" w:space="0" w:color="auto"/>
            </w:tcBorders>
            <w:shd w:val="clear" w:color="auto" w:fill="FFFFFF"/>
          </w:tcPr>
          <w:p w14:paraId="479E949A"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 xml:space="preserve">Եվրասիական ցանցի ազգային բաղադրիչներին եւ ծառայություններ տրամադրողներին ներկայացվող պահանջների հստակեցում՝ եվրասիական ցանցի փորձնական շահագործման արդյունքների հիման վրա </w:t>
            </w:r>
          </w:p>
        </w:tc>
        <w:tc>
          <w:tcPr>
            <w:tcW w:w="1570" w:type="dxa"/>
            <w:tcBorders>
              <w:top w:val="single" w:sz="4" w:space="0" w:color="auto"/>
              <w:left w:val="single" w:sz="4" w:space="0" w:color="auto"/>
            </w:tcBorders>
            <w:shd w:val="clear" w:color="auto" w:fill="FFFFFF"/>
          </w:tcPr>
          <w:p w14:paraId="29B7A84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right w:val="single" w:sz="4" w:space="0" w:color="auto"/>
            </w:tcBorders>
            <w:shd w:val="clear" w:color="auto" w:fill="FFFFFF"/>
          </w:tcPr>
          <w:p w14:paraId="05BF2E1F"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ազգային բաղադրիչներին ներկայացվող հստակեցված պահանջներ, ծառայություններ տրամադրողներին ներկայացվող հստակեցված պահանջներ</w:t>
            </w:r>
          </w:p>
        </w:tc>
      </w:tr>
      <w:tr w:rsidR="00174922" w:rsidRPr="00840402" w14:paraId="4E9800A9" w14:textId="77777777" w:rsidTr="004A037C">
        <w:tc>
          <w:tcPr>
            <w:tcW w:w="861" w:type="dxa"/>
            <w:tcBorders>
              <w:top w:val="single" w:sz="4" w:space="0" w:color="auto"/>
              <w:left w:val="single" w:sz="4" w:space="0" w:color="auto"/>
              <w:bottom w:val="single" w:sz="4" w:space="0" w:color="auto"/>
            </w:tcBorders>
            <w:shd w:val="clear" w:color="auto" w:fill="FFFFFF"/>
          </w:tcPr>
          <w:p w14:paraId="7B77F2C5"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34.</w:t>
            </w:r>
          </w:p>
        </w:tc>
        <w:tc>
          <w:tcPr>
            <w:tcW w:w="3969" w:type="dxa"/>
            <w:tcBorders>
              <w:top w:val="single" w:sz="4" w:space="0" w:color="auto"/>
              <w:left w:val="single" w:sz="4" w:space="0" w:color="auto"/>
              <w:bottom w:val="single" w:sz="4" w:space="0" w:color="auto"/>
            </w:tcBorders>
            <w:shd w:val="clear" w:color="auto" w:fill="FFFFFF"/>
            <w:vAlign w:val="bottom"/>
          </w:tcPr>
          <w:p w14:paraId="43A97AEF" w14:textId="77777777" w:rsidR="00174922" w:rsidRPr="004A037C" w:rsidRDefault="00CE6992"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Եվրասիական ցանցի մասին հիմնադրույթում փոփոխությունների կատարում՝ եվրասիական ցանցի արդյունաբերական շահագործման արդյունքների հիման վրա</w:t>
            </w:r>
          </w:p>
        </w:tc>
        <w:tc>
          <w:tcPr>
            <w:tcW w:w="1570" w:type="dxa"/>
            <w:tcBorders>
              <w:top w:val="single" w:sz="4" w:space="0" w:color="auto"/>
              <w:left w:val="single" w:sz="4" w:space="0" w:color="auto"/>
              <w:bottom w:val="single" w:sz="4" w:space="0" w:color="auto"/>
            </w:tcBorders>
            <w:shd w:val="clear" w:color="auto" w:fill="FFFFFF"/>
          </w:tcPr>
          <w:p w14:paraId="57DDF6F8"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79586141"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եվրասիական ցանցի մասին արդիականացված հիմնադրույթ</w:t>
            </w:r>
          </w:p>
        </w:tc>
      </w:tr>
      <w:tr w:rsidR="00174922" w:rsidRPr="00840402" w14:paraId="5D17DE90" w14:textId="77777777" w:rsidTr="004A037C">
        <w:tc>
          <w:tcPr>
            <w:tcW w:w="861" w:type="dxa"/>
            <w:tcBorders>
              <w:top w:val="single" w:sz="4" w:space="0" w:color="auto"/>
              <w:left w:val="single" w:sz="4" w:space="0" w:color="auto"/>
              <w:bottom w:val="single" w:sz="4" w:space="0" w:color="auto"/>
            </w:tcBorders>
            <w:shd w:val="clear" w:color="auto" w:fill="FFFFFF"/>
          </w:tcPr>
          <w:p w14:paraId="385E2B96"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35.</w:t>
            </w:r>
          </w:p>
        </w:tc>
        <w:tc>
          <w:tcPr>
            <w:tcW w:w="3969" w:type="dxa"/>
            <w:tcBorders>
              <w:top w:val="single" w:sz="4" w:space="0" w:color="auto"/>
              <w:left w:val="single" w:sz="4" w:space="0" w:color="auto"/>
              <w:bottom w:val="single" w:sz="4" w:space="0" w:color="auto"/>
            </w:tcBorders>
            <w:shd w:val="clear" w:color="auto" w:fill="FFFFFF"/>
          </w:tcPr>
          <w:p w14:paraId="0FBAEB51" w14:textId="77777777" w:rsidR="00174922" w:rsidRPr="004A037C" w:rsidRDefault="00023585" w:rsidP="004A037C">
            <w:pPr>
              <w:pStyle w:val="Other0"/>
              <w:shd w:val="clear" w:color="auto" w:fill="auto"/>
              <w:spacing w:after="120"/>
              <w:rPr>
                <w:rFonts w:ascii="Sylfaen" w:hAnsi="Sylfaen" w:cs="Sylfaen"/>
                <w:sz w:val="20"/>
                <w:szCs w:val="20"/>
                <w:lang w:val="hy-AM"/>
              </w:rPr>
            </w:pPr>
            <w:r w:rsidRPr="004A037C">
              <w:rPr>
                <w:rFonts w:ascii="Sylfaen" w:hAnsi="Sylfaen" w:cs="Sylfaen"/>
                <w:sz w:val="20"/>
                <w:szCs w:val="20"/>
                <w:lang w:val="hy-AM"/>
              </w:rPr>
              <w:t>Նախագծ</w:t>
            </w:r>
            <w:r w:rsidR="00CE6992" w:rsidRPr="004A037C">
              <w:rPr>
                <w:rFonts w:ascii="Sylfaen" w:hAnsi="Sylfaen" w:cs="Sylfaen"/>
                <w:sz w:val="20"/>
                <w:szCs w:val="20"/>
                <w:lang w:val="hy-AM"/>
              </w:rPr>
              <w:t xml:space="preserve">ի պլանավորված արդյունքների ապահովման գնահատում: </w:t>
            </w:r>
            <w:r w:rsidR="00FE2589" w:rsidRPr="004A037C">
              <w:rPr>
                <w:rFonts w:ascii="Sylfaen" w:hAnsi="Sylfaen" w:cs="Sylfaen"/>
                <w:sz w:val="20"/>
                <w:szCs w:val="20"/>
                <w:lang w:val="hy-AM"/>
              </w:rPr>
              <w:t>Նախագծ</w:t>
            </w:r>
            <w:r w:rsidR="00CE6992" w:rsidRPr="004A037C">
              <w:rPr>
                <w:rFonts w:ascii="Sylfaen" w:hAnsi="Sylfaen" w:cs="Sylfaen"/>
                <w:sz w:val="20"/>
                <w:szCs w:val="20"/>
                <w:lang w:val="hy-AM"/>
              </w:rPr>
              <w:t xml:space="preserve">ի իրագործման արդյունքների ամփոփում եւ </w:t>
            </w:r>
            <w:r w:rsidR="00FE2589" w:rsidRPr="004A037C">
              <w:rPr>
                <w:rFonts w:ascii="Sylfaen" w:hAnsi="Sylfaen" w:cs="Sylfaen"/>
                <w:sz w:val="20"/>
                <w:szCs w:val="20"/>
                <w:lang w:val="hy-AM"/>
              </w:rPr>
              <w:t>նախագծ</w:t>
            </w:r>
            <w:r w:rsidR="00CE6992" w:rsidRPr="004A037C">
              <w:rPr>
                <w:rFonts w:ascii="Sylfaen" w:hAnsi="Sylfaen" w:cs="Sylfaen"/>
                <w:sz w:val="20"/>
                <w:szCs w:val="20"/>
                <w:lang w:val="hy-AM"/>
              </w:rPr>
              <w:t xml:space="preserve">ի հետագա զարգացման վերաբերյալ առաջարկներ </w:t>
            </w:r>
          </w:p>
        </w:tc>
        <w:tc>
          <w:tcPr>
            <w:tcW w:w="1570" w:type="dxa"/>
            <w:tcBorders>
              <w:top w:val="single" w:sz="4" w:space="0" w:color="auto"/>
              <w:left w:val="single" w:sz="4" w:space="0" w:color="auto"/>
              <w:bottom w:val="single" w:sz="4" w:space="0" w:color="auto"/>
            </w:tcBorders>
            <w:shd w:val="clear" w:color="auto" w:fill="FFFFFF"/>
          </w:tcPr>
          <w:p w14:paraId="10E24364" w14:textId="77777777" w:rsidR="00174922" w:rsidRPr="004A037C" w:rsidRDefault="00CE6992" w:rsidP="004A037C">
            <w:pPr>
              <w:pStyle w:val="Other0"/>
              <w:shd w:val="clear" w:color="auto" w:fill="auto"/>
              <w:spacing w:after="120"/>
              <w:jc w:val="center"/>
              <w:rPr>
                <w:rFonts w:ascii="Sylfaen" w:hAnsi="Sylfaen" w:cs="Sylfaen"/>
                <w:sz w:val="20"/>
                <w:szCs w:val="20"/>
                <w:lang w:val="hy-AM"/>
              </w:rPr>
            </w:pPr>
            <w:r w:rsidRPr="004A037C">
              <w:rPr>
                <w:rFonts w:ascii="Sylfaen" w:hAnsi="Sylfaen" w:cs="Sylfaen"/>
                <w:sz w:val="20"/>
                <w:szCs w:val="20"/>
                <w:lang w:val="hy-AM"/>
              </w:rPr>
              <w:t>2021 թվականի IV եռամսյակ</w:t>
            </w:r>
          </w:p>
        </w:tc>
        <w:tc>
          <w:tcPr>
            <w:tcW w:w="3249" w:type="dxa"/>
            <w:tcBorders>
              <w:top w:val="single" w:sz="4" w:space="0" w:color="auto"/>
              <w:left w:val="single" w:sz="4" w:space="0" w:color="auto"/>
              <w:bottom w:val="single" w:sz="4" w:space="0" w:color="auto"/>
              <w:right w:val="single" w:sz="4" w:space="0" w:color="auto"/>
            </w:tcBorders>
            <w:shd w:val="clear" w:color="auto" w:fill="FFFFFF"/>
          </w:tcPr>
          <w:p w14:paraId="5340194F" w14:textId="77777777" w:rsidR="00174922" w:rsidRPr="004A037C" w:rsidRDefault="00023585" w:rsidP="004A037C">
            <w:pPr>
              <w:pStyle w:val="Other0"/>
              <w:shd w:val="clear" w:color="auto" w:fill="auto"/>
              <w:spacing w:after="120"/>
              <w:jc w:val="center"/>
              <w:rPr>
                <w:rFonts w:ascii="Sylfaen" w:hAnsi="Sylfaen" w:cs="Sylfaen"/>
                <w:sz w:val="20"/>
                <w:szCs w:val="20"/>
                <w:lang w:val="hy-AM"/>
              </w:rPr>
            </w:pPr>
            <w:r w:rsidRPr="004A037C">
              <w:rPr>
                <w:rFonts w:ascii="Sylfaen" w:hAnsi="Sylfaen"/>
                <w:sz w:val="20"/>
                <w:szCs w:val="20"/>
                <w:lang w:val="hy-AM"/>
              </w:rPr>
              <w:t>նախագ</w:t>
            </w:r>
            <w:r w:rsidR="00CE6992" w:rsidRPr="004A037C">
              <w:rPr>
                <w:rFonts w:ascii="Sylfaen" w:hAnsi="Sylfaen"/>
                <w:sz w:val="20"/>
                <w:szCs w:val="20"/>
                <w:lang w:val="hy-AM"/>
              </w:rPr>
              <w:t>ծի իրագործման վերաբերյալ ամփոփիչ հաշվետվություն՝ պլանավորված արդյունքների ապահովման գնահատմամբ, եվրասիական ցանցի զարգացման եւ կատարելագործման վերաբերյալ առաջարկներ</w:t>
            </w:r>
          </w:p>
        </w:tc>
      </w:tr>
    </w:tbl>
    <w:p w14:paraId="77C2259B" w14:textId="77777777" w:rsidR="007636C6" w:rsidRPr="007A5EBB" w:rsidRDefault="007636C6" w:rsidP="007A5EBB">
      <w:pPr>
        <w:pStyle w:val="1"/>
        <w:shd w:val="clear" w:color="auto" w:fill="auto"/>
        <w:spacing w:after="160" w:line="360" w:lineRule="auto"/>
        <w:ind w:firstLine="567"/>
        <w:jc w:val="both"/>
        <w:rPr>
          <w:rFonts w:ascii="Sylfaen" w:hAnsi="Sylfaen" w:cs="Sylfaen"/>
          <w:sz w:val="24"/>
          <w:szCs w:val="24"/>
          <w:lang w:val="hy-AM"/>
        </w:rPr>
      </w:pPr>
    </w:p>
    <w:p w14:paraId="6E29AFB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Սույն տեխնիկական առաջադրանքի կատարման շրջանակներում պետք է տրամադրվեն հետեւյալ ծառայությունները (միջոցառումների </w:t>
      </w:r>
      <w:r w:rsidR="00935D75" w:rsidRPr="007A5EBB">
        <w:rPr>
          <w:rFonts w:ascii="Sylfaen" w:hAnsi="Sylfaen" w:cs="Sylfaen"/>
          <w:sz w:val="24"/>
          <w:szCs w:val="24"/>
          <w:lang w:val="hy-AM"/>
        </w:rPr>
        <w:t>պլան</w:t>
      </w:r>
      <w:r w:rsidRPr="007A5EBB">
        <w:rPr>
          <w:rFonts w:ascii="Sylfaen" w:hAnsi="Sylfaen" w:cs="Sylfaen"/>
          <w:sz w:val="24"/>
          <w:szCs w:val="24"/>
          <w:lang w:val="hy-AM"/>
        </w:rPr>
        <w:t>ի կետերին համապատասխան)՝</w:t>
      </w:r>
    </w:p>
    <w:p w14:paraId="50468B18" w14:textId="77777777" w:rsidR="00D20844" w:rsidRPr="007A5EBB" w:rsidRDefault="004A037C" w:rsidP="004A037C">
      <w:pPr>
        <w:pStyle w:val="2"/>
        <w:shd w:val="clear" w:color="auto" w:fill="auto"/>
        <w:tabs>
          <w:tab w:val="left" w:pos="1134"/>
        </w:tabs>
        <w:spacing w:after="160"/>
        <w:ind w:firstLine="567"/>
        <w:jc w:val="both"/>
        <w:rPr>
          <w:rFonts w:ascii="Sylfaen" w:hAnsi="Sylfaen"/>
          <w:sz w:val="24"/>
          <w:szCs w:val="24"/>
          <w:lang w:val="hy-AM"/>
        </w:rPr>
      </w:pPr>
      <w:r>
        <w:rPr>
          <w:rFonts w:ascii="Sylfaen" w:hAnsi="Sylfaen" w:cs="Sylfaen"/>
          <w:sz w:val="24"/>
          <w:szCs w:val="24"/>
          <w:lang w:val="hy-AM"/>
        </w:rPr>
        <w:t>1)</w:t>
      </w:r>
      <w:r>
        <w:rPr>
          <w:rFonts w:ascii="Sylfaen" w:hAnsi="Sylfaen" w:cs="Sylfaen"/>
          <w:sz w:val="24"/>
          <w:szCs w:val="24"/>
          <w:lang w:val="hy-AM"/>
        </w:rPr>
        <w:tab/>
      </w:r>
      <w:r w:rsidR="00CE6992" w:rsidRPr="007A5EBB">
        <w:rPr>
          <w:rFonts w:ascii="Sylfaen" w:hAnsi="Sylfaen"/>
          <w:sz w:val="24"/>
          <w:szCs w:val="24"/>
          <w:lang w:val="hy-AM"/>
        </w:rPr>
        <w:t>կոնսորցիումի ձեւավորում, կոնսորցիումի մասին համաձայնագրի կնքում (</w:t>
      </w:r>
      <w:r w:rsidR="00023585" w:rsidRPr="007A5EBB">
        <w:rPr>
          <w:rFonts w:ascii="Sylfaen" w:hAnsi="Sylfaen"/>
          <w:sz w:val="24"/>
          <w:szCs w:val="24"/>
          <w:lang w:val="hy-AM"/>
        </w:rPr>
        <w:t>պլանի</w:t>
      </w:r>
      <w:r w:rsidR="00CE6992" w:rsidRPr="007A5EBB">
        <w:rPr>
          <w:rFonts w:ascii="Sylfaen" w:hAnsi="Sylfaen"/>
          <w:sz w:val="24"/>
          <w:szCs w:val="24"/>
          <w:lang w:val="hy-AM"/>
        </w:rPr>
        <w:t xml:space="preserve"> 7-րդ կետ).</w:t>
      </w:r>
    </w:p>
    <w:p w14:paraId="3D52F78D"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w:t>
      </w:r>
      <w:r>
        <w:rPr>
          <w:rFonts w:ascii="Sylfaen" w:hAnsi="Sylfaen" w:cs="Sylfaen"/>
          <w:sz w:val="24"/>
          <w:szCs w:val="24"/>
          <w:lang w:val="hy-AM"/>
        </w:rPr>
        <w:tab/>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 xml:space="preserve">ի կառավարման մոնիթորինգի գործիքի (տեղեկատվական ռեսուրսի) ստեղծում եւ համակարգող խմբի մասնակիցների համար դրա </w:t>
      </w:r>
      <w:r w:rsidR="00CE6992" w:rsidRPr="007A5EBB">
        <w:rPr>
          <w:rFonts w:ascii="Sylfaen" w:hAnsi="Sylfaen" w:cs="Sylfaen"/>
          <w:sz w:val="24"/>
          <w:szCs w:val="24"/>
          <w:lang w:val="hy-AM"/>
        </w:rPr>
        <w:lastRenderedPageBreak/>
        <w:t>հասանելիության ապահովում՝ հասանելիության տրամադրված իրավունքներին համապատասխան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8-րդ կետ).</w:t>
      </w:r>
    </w:p>
    <w:p w14:paraId="32EFC247"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w:t>
      </w:r>
      <w:r>
        <w:rPr>
          <w:rFonts w:ascii="Sylfaen" w:hAnsi="Sylfaen" w:cs="Sylfaen"/>
          <w:sz w:val="24"/>
          <w:szCs w:val="24"/>
          <w:lang w:val="hy-AM"/>
        </w:rPr>
        <w:tab/>
      </w:r>
      <w:r w:rsidR="00CE6992" w:rsidRPr="007A5EBB">
        <w:rPr>
          <w:rFonts w:ascii="Sylfaen" w:hAnsi="Sylfaen" w:cs="Sylfaen"/>
          <w:sz w:val="24"/>
          <w:szCs w:val="24"/>
          <w:lang w:val="hy-AM"/>
        </w:rPr>
        <w:t>եվրասիական ցանցի բազային բաղադրիչին ներկայացվող պահանջների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9-րդ կետ).</w:t>
      </w:r>
    </w:p>
    <w:p w14:paraId="32FCE068" w14:textId="77777777" w:rsidR="00C91241"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4)</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բաղադրիչին ներկայացվող պահանջների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10-րդ կետ).</w:t>
      </w:r>
    </w:p>
    <w:p w14:paraId="2A39BB9E"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5)</w:t>
      </w:r>
      <w:r>
        <w:rPr>
          <w:rFonts w:ascii="Sylfaen" w:hAnsi="Sylfaen" w:cs="Sylfaen"/>
          <w:sz w:val="24"/>
          <w:szCs w:val="24"/>
          <w:lang w:val="hy-AM"/>
        </w:rPr>
        <w:tab/>
      </w:r>
      <w:r w:rsidR="00CE6992" w:rsidRPr="007A5EBB">
        <w:rPr>
          <w:rFonts w:ascii="Sylfaen" w:hAnsi="Sylfaen" w:cs="Sylfaen"/>
          <w:sz w:val="24"/>
          <w:szCs w:val="24"/>
          <w:lang w:val="hy-AM"/>
        </w:rPr>
        <w:t>եվրասիական ցանցի մասին հիմնադրույթի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11-րդ կետ).</w:t>
      </w:r>
    </w:p>
    <w:p w14:paraId="03DF5AF8"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6)</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բաղադրիչներին եւ ծառայություններ տրամադրողներին ներկայացվող պահանջների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12-րդ կետ).</w:t>
      </w:r>
    </w:p>
    <w:p w14:paraId="2AB182E9"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7)</w:t>
      </w:r>
      <w:r>
        <w:rPr>
          <w:rFonts w:ascii="Sylfaen" w:hAnsi="Sylfaen" w:cs="Sylfaen"/>
          <w:sz w:val="24"/>
          <w:szCs w:val="24"/>
          <w:lang w:val="hy-AM"/>
        </w:rPr>
        <w:tab/>
      </w:r>
      <w:r w:rsidR="00CE6992" w:rsidRPr="007A5EBB">
        <w:rPr>
          <w:rFonts w:ascii="Sylfaen" w:hAnsi="Sylfaen" w:cs="Sylfaen"/>
          <w:sz w:val="24"/>
          <w:szCs w:val="24"/>
          <w:lang w:val="hy-AM"/>
        </w:rPr>
        <w:t>անդամ պետությունների արտահանման ներուժի ավելացման նպատակով երրորդ երկրների տնտեսավարող սուբյեկտների՝ եվրասիական ցանցին միանալու մոդելի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13-րդ կետ).</w:t>
      </w:r>
    </w:p>
    <w:p w14:paraId="76F7DB90"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eastAsia="en-US" w:bidi="en-US"/>
        </w:rPr>
        <w:t>8)</w:t>
      </w:r>
      <w:r>
        <w:rPr>
          <w:rFonts w:ascii="Sylfaen" w:hAnsi="Sylfaen" w:cs="Sylfaen"/>
          <w:sz w:val="24"/>
          <w:szCs w:val="24"/>
          <w:lang w:val="hy-AM" w:eastAsia="en-US" w:bidi="en-US"/>
        </w:rPr>
        <w:tab/>
      </w:r>
      <w:r w:rsidR="00CE6992" w:rsidRPr="007A5EBB">
        <w:rPr>
          <w:rFonts w:ascii="Sylfaen" w:hAnsi="Sylfaen" w:cs="Sylfaen"/>
          <w:sz w:val="24"/>
          <w:szCs w:val="24"/>
          <w:lang w:val="hy-AM"/>
        </w:rPr>
        <w:t>Հանձնաժողովի ակտերի նախագծերի մշակում, եվրասիական ցանցի տեխնիկական փաստաթղթերի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15-րդ կետ).</w:t>
      </w:r>
    </w:p>
    <w:p w14:paraId="1DAF28FD"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9)</w:t>
      </w:r>
      <w:r>
        <w:rPr>
          <w:rFonts w:ascii="Sylfaen" w:hAnsi="Sylfaen" w:cs="Sylfaen"/>
          <w:sz w:val="24"/>
          <w:szCs w:val="24"/>
          <w:lang w:val="hy-AM"/>
        </w:rPr>
        <w:tab/>
      </w:r>
      <w:r w:rsidR="00CE6992" w:rsidRPr="007A5EBB">
        <w:rPr>
          <w:rFonts w:ascii="Sylfaen" w:hAnsi="Sylfaen" w:cs="Sylfaen"/>
          <w:sz w:val="24"/>
          <w:szCs w:val="24"/>
          <w:lang w:val="hy-AM"/>
        </w:rPr>
        <w:t>եվրասիական ցանցի բազային բաղադրիչի (օգտատիրական ծառայությունների ստեղծման եւ միացման մասով ունիվերսալ հարթակային լուծման) ստեղծում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16-րդ կետ).</w:t>
      </w:r>
    </w:p>
    <w:p w14:paraId="63C4272F"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10)</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բաղադրիչի ստեղծում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17-րդ կետ).</w:t>
      </w:r>
    </w:p>
    <w:p w14:paraId="77201588" w14:textId="77777777" w:rsidR="000575A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11)</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տնտեսավարող սուբյեկտների ռեեստրի </w:t>
      </w:r>
      <w:r w:rsidR="00AF63A9" w:rsidRPr="007A5EBB">
        <w:rPr>
          <w:rFonts w:ascii="Sylfaen" w:hAnsi="Sylfaen" w:cs="Sylfaen"/>
          <w:sz w:val="24"/>
          <w:szCs w:val="24"/>
          <w:lang w:val="hy-AM"/>
        </w:rPr>
        <w:t xml:space="preserve">ու </w:t>
      </w:r>
      <w:r w:rsidR="00CE6992" w:rsidRPr="007A5EBB">
        <w:rPr>
          <w:rFonts w:ascii="Sylfaen" w:hAnsi="Sylfaen" w:cs="Sylfaen"/>
          <w:sz w:val="24"/>
          <w:szCs w:val="24"/>
          <w:lang w:val="hy-AM"/>
        </w:rPr>
        <w:t>տեղեկատվական ռեսուրսների ստեղծում եւ դրանց սկզբնական համալրում</w:t>
      </w:r>
      <w:r w:rsidR="007730AE" w:rsidRPr="007A5EBB">
        <w:rPr>
          <w:rFonts w:ascii="Sylfaen" w:hAnsi="Sylfaen" w:cs="Sylfaen"/>
          <w:sz w:val="24"/>
          <w:szCs w:val="24"/>
          <w:lang w:val="hy-AM"/>
        </w:rPr>
        <w:t>՝</w:t>
      </w:r>
      <w:r w:rsidR="00CE6992" w:rsidRPr="007A5EBB">
        <w:rPr>
          <w:rFonts w:ascii="Sylfaen" w:hAnsi="Sylfaen" w:cs="Sylfaen"/>
          <w:sz w:val="24"/>
          <w:szCs w:val="24"/>
          <w:lang w:val="hy-AM"/>
        </w:rPr>
        <w:t xml:space="preserve"> արտադրանքի, ծառայությունների, տեխնոլոգիաների եւ անդամ պետությունների կողմից դրանց նկատմամբ պահանջարկի մասին տեղեկություններով (տվյալների պիլոտային կազմ՝ առնվազն 2 անդամ պետության հիմքի վրա), ինչպես նաեւ նշված տեղեկությունների վերիֆիկացում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18-րդ կետ).</w:t>
      </w:r>
    </w:p>
    <w:p w14:paraId="24E6EBFB" w14:textId="77777777" w:rsidR="004A037C"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p>
    <w:p w14:paraId="49F7D37A" w14:textId="77777777" w:rsidR="000575A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12)</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բաղադրիչի գործադրում (առնվազն 2 անդամ պետության հիմքի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19-րդ կետ).</w:t>
      </w:r>
    </w:p>
    <w:p w14:paraId="4378BA40" w14:textId="77777777" w:rsidR="000575A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13)</w:t>
      </w:r>
      <w:r>
        <w:rPr>
          <w:rFonts w:ascii="Sylfaen" w:hAnsi="Sylfaen" w:cs="Sylfaen"/>
          <w:sz w:val="24"/>
          <w:szCs w:val="24"/>
          <w:lang w:val="hy-AM"/>
        </w:rPr>
        <w:tab/>
      </w:r>
      <w:r w:rsidR="00CE6992" w:rsidRPr="007A5EBB">
        <w:rPr>
          <w:rFonts w:ascii="Sylfaen" w:hAnsi="Sylfaen" w:cs="Sylfaen"/>
          <w:sz w:val="24"/>
          <w:szCs w:val="24"/>
          <w:lang w:val="hy-AM"/>
        </w:rPr>
        <w:t>սուբկոնտրակտացիայի ընտրված շղթայի մասով պայմանագրերի կնքման ծառայության միացում եվրասիական ցանցի ինտեգրացիոն բաղադրիչին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20-րդ կետ).</w:t>
      </w:r>
    </w:p>
    <w:p w14:paraId="098DF54E"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14)</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բաղադրիչների եւ եվրասիական ցանցի գործադրված ազգային բաղադրիչների փորձնական շահագործում (առնվազն 2 անդամ պետության հիմքի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21-րդ կետ).</w:t>
      </w:r>
    </w:p>
    <w:p w14:paraId="260872D3" w14:textId="77777777" w:rsidR="007D2644"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15)</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w:t>
      </w:r>
      <w:r w:rsidR="00935D75" w:rsidRPr="007A5EBB">
        <w:rPr>
          <w:rFonts w:ascii="Sylfaen" w:hAnsi="Sylfaen" w:cs="Sylfaen"/>
          <w:sz w:val="24"/>
          <w:szCs w:val="24"/>
          <w:lang w:val="hy-AM"/>
        </w:rPr>
        <w:t>պլան</w:t>
      </w:r>
      <w:r w:rsidR="00CE6992" w:rsidRPr="007A5EBB">
        <w:rPr>
          <w:rFonts w:ascii="Sylfaen" w:hAnsi="Sylfaen" w:cs="Sylfaen"/>
          <w:sz w:val="24"/>
          <w:szCs w:val="24"/>
          <w:lang w:val="hy-AM"/>
        </w:rPr>
        <w:t>ի հստակեցում եւ իրագործում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23-րդ կետ).</w:t>
      </w:r>
    </w:p>
    <w:p w14:paraId="2D29D90D" w14:textId="77777777" w:rsidR="00D00D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16)</w:t>
      </w:r>
      <w:r>
        <w:rPr>
          <w:rFonts w:ascii="Sylfaen" w:hAnsi="Sylfaen" w:cs="Sylfaen"/>
          <w:sz w:val="24"/>
          <w:szCs w:val="24"/>
          <w:lang w:val="hy-AM"/>
        </w:rPr>
        <w:tab/>
      </w:r>
      <w:r w:rsidR="00CE6992" w:rsidRPr="007A5EBB">
        <w:rPr>
          <w:rFonts w:ascii="Sylfaen" w:hAnsi="Sylfaen" w:cs="Sylfaen"/>
          <w:sz w:val="24"/>
          <w:szCs w:val="24"/>
          <w:lang w:val="hy-AM"/>
        </w:rPr>
        <w:t>եվրասիական ցանցի լրամշակում՝ եվրասիական ցանցի ինտեգրացիոն բաղադրիչի եւ եվրասիական ցանցի ազգային բաղադրիչների ինտեգրված ծառայությունների փորձնական շահագործման արդյունքների հիման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24-րդ կետ).</w:t>
      </w:r>
    </w:p>
    <w:p w14:paraId="39789DBE"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17)</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բաղադրիչն արդյունաբերական շահագործման մեջ դնելը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25-րդ կետ).</w:t>
      </w:r>
    </w:p>
    <w:p w14:paraId="63484994"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18)</w:t>
      </w:r>
      <w:r>
        <w:rPr>
          <w:rFonts w:ascii="Sylfaen" w:hAnsi="Sylfaen" w:cs="Sylfaen"/>
          <w:sz w:val="24"/>
          <w:szCs w:val="24"/>
          <w:lang w:val="hy-AM"/>
        </w:rPr>
        <w:tab/>
      </w:r>
      <w:r w:rsidR="00CE6992" w:rsidRPr="007A5EBB">
        <w:rPr>
          <w:rFonts w:ascii="Sylfaen" w:hAnsi="Sylfaen" w:cs="Sylfaen"/>
          <w:sz w:val="24"/>
          <w:szCs w:val="24"/>
          <w:lang w:val="hy-AM"/>
        </w:rPr>
        <w:t>եվրասիական ցանցի բազային բաղադրիչի (օգտատիրական ծառայությունների ստեղծման եւ միացման մասով ունիվերսալ հարթակային լուծման) զարգացում եւ եվրասիական ցանցի ազգային բաղադրիչի գործադրում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26-րդ կետ).</w:t>
      </w:r>
    </w:p>
    <w:p w14:paraId="673B9E83"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19)</w:t>
      </w:r>
      <w:r>
        <w:rPr>
          <w:rFonts w:ascii="Sylfaen" w:hAnsi="Sylfaen" w:cs="Sylfaen"/>
          <w:sz w:val="24"/>
          <w:szCs w:val="24"/>
          <w:lang w:val="hy-AM"/>
        </w:rPr>
        <w:tab/>
      </w:r>
      <w:r w:rsidR="00CE6992" w:rsidRPr="007A5EBB">
        <w:rPr>
          <w:rFonts w:ascii="Sylfaen" w:hAnsi="Sylfaen" w:cs="Sylfaen"/>
          <w:sz w:val="24"/>
          <w:szCs w:val="24"/>
          <w:lang w:val="hy-AM"/>
        </w:rPr>
        <w:t>եվրասիական ցանցի ինտեգրացիոն բաղադրիչի զարգացում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27-րդ կետ).</w:t>
      </w:r>
    </w:p>
    <w:p w14:paraId="753CE912"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20)</w:t>
      </w:r>
      <w:r>
        <w:rPr>
          <w:rFonts w:ascii="Sylfaen" w:hAnsi="Sylfaen" w:cs="Sylfaen"/>
          <w:sz w:val="24"/>
          <w:szCs w:val="24"/>
          <w:lang w:val="hy-AM"/>
        </w:rPr>
        <w:tab/>
      </w:r>
      <w:r w:rsidR="00CE6992" w:rsidRPr="007A5EBB">
        <w:rPr>
          <w:rFonts w:ascii="Sylfaen" w:hAnsi="Sylfaen" w:cs="Sylfaen"/>
          <w:sz w:val="24"/>
          <w:szCs w:val="24"/>
          <w:lang w:val="hy-AM"/>
        </w:rPr>
        <w:t>ցանցի օպերատորի եւ ծառայություններ տրամադրողների, ազգային բաղադրիչների օպերատորների եւ ծառայություններ տրամադրողների միջեւ գործակալության համաձայնագրերի կնքում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28-րդ կետ).</w:t>
      </w:r>
    </w:p>
    <w:p w14:paraId="3CC63D71"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21)</w:t>
      </w:r>
      <w:r>
        <w:rPr>
          <w:rFonts w:ascii="Sylfaen" w:hAnsi="Sylfaen" w:cs="Sylfaen"/>
          <w:sz w:val="24"/>
          <w:szCs w:val="24"/>
          <w:lang w:val="hy-AM"/>
        </w:rPr>
        <w:tab/>
      </w:r>
      <w:r w:rsidR="00CE6992" w:rsidRPr="007A5EBB">
        <w:rPr>
          <w:rFonts w:ascii="Sylfaen" w:hAnsi="Sylfaen" w:cs="Sylfaen"/>
          <w:sz w:val="24"/>
          <w:szCs w:val="24"/>
          <w:lang w:val="hy-AM"/>
        </w:rPr>
        <w:t>երրորդ երկրների գործընկերային անդրսահմանային հարթակների հետ եվրասիական ցանցի ինտեգրման հնարավորությունների մշակում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29-րդ կետ).</w:t>
      </w:r>
    </w:p>
    <w:p w14:paraId="1C2FF317"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22)</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բաղադրիչի գործադրում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31-րդ կետ).</w:t>
      </w:r>
    </w:p>
    <w:p w14:paraId="768D876E" w14:textId="77777777" w:rsidR="00C543B0"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23)</w:t>
      </w:r>
      <w:r>
        <w:rPr>
          <w:rFonts w:ascii="Sylfaen" w:hAnsi="Sylfaen" w:cs="Sylfaen"/>
          <w:sz w:val="24"/>
          <w:szCs w:val="24"/>
          <w:lang w:val="hy-AM"/>
        </w:rPr>
        <w:tab/>
      </w:r>
      <w:r w:rsidR="00CE6992" w:rsidRPr="007A5EBB">
        <w:rPr>
          <w:rFonts w:ascii="Sylfaen" w:hAnsi="Sylfaen" w:cs="Sylfaen"/>
          <w:sz w:val="24"/>
          <w:szCs w:val="24"/>
          <w:lang w:val="hy-AM"/>
        </w:rPr>
        <w:t>արդյունաբերական կոոպերացիայի եւ սուբկոնտրակտացիայի բազային եւ ազգային ծառայությունների միացում եվրասիական ցանցի ինտեգրացիոն բաղադրիչին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32-րդ կետ).</w:t>
      </w:r>
    </w:p>
    <w:p w14:paraId="2E916B24"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24)</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ազգային բաղադրիչների գործող եւ ստեղծվող ծառայությունների միացում եվրասիական ցանցի ինտեգրացիոն բաղադրիչին՝ </w:t>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ի անձնագրում նշված՝ ծառայություններ տրամադրողների ծառայությունների ցանկին համապատասխան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33-րդ կետ).</w:t>
      </w:r>
    </w:p>
    <w:p w14:paraId="1BC81860" w14:textId="77777777" w:rsidR="00C543B0"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25)</w:t>
      </w:r>
      <w:r>
        <w:rPr>
          <w:rFonts w:ascii="Sylfaen" w:hAnsi="Sylfaen" w:cs="Sylfaen"/>
          <w:sz w:val="24"/>
          <w:szCs w:val="24"/>
          <w:lang w:val="hy-AM"/>
        </w:rPr>
        <w:tab/>
      </w:r>
      <w:r w:rsidR="00CE6992" w:rsidRPr="007A5EBB">
        <w:rPr>
          <w:rFonts w:ascii="Sylfaen" w:hAnsi="Sylfaen" w:cs="Sylfaen"/>
          <w:sz w:val="24"/>
          <w:szCs w:val="24"/>
          <w:lang w:val="hy-AM"/>
        </w:rPr>
        <w:t>միջոցառումների</w:t>
      </w:r>
      <w:r w:rsidR="00CE6992" w:rsidRPr="007A5EBB">
        <w:rPr>
          <w:rFonts w:ascii="Sylfaen" w:hAnsi="Sylfaen"/>
          <w:sz w:val="24"/>
          <w:szCs w:val="24"/>
          <w:lang w:val="hy-AM"/>
        </w:rPr>
        <w:t xml:space="preserve"> </w:t>
      </w:r>
      <w:r w:rsidR="00935D75" w:rsidRPr="007A5EBB">
        <w:rPr>
          <w:rFonts w:ascii="Sylfaen" w:hAnsi="Sylfaen"/>
          <w:sz w:val="24"/>
          <w:szCs w:val="24"/>
          <w:lang w:val="hy-AM"/>
        </w:rPr>
        <w:t>պլան</w:t>
      </w:r>
      <w:r w:rsidR="00CE6992" w:rsidRPr="007A5EBB">
        <w:rPr>
          <w:rFonts w:ascii="Sylfaen" w:hAnsi="Sylfaen"/>
          <w:sz w:val="24"/>
          <w:szCs w:val="24"/>
          <w:lang w:val="hy-AM"/>
        </w:rPr>
        <w:t xml:space="preserve">ի մշակում՝ եվրասիական ցանցի, այդ թվում՝ Միության թվային օրակարգի հեռանկարային </w:t>
      </w:r>
      <w:r w:rsidR="00FE2589" w:rsidRPr="007A5EBB">
        <w:rPr>
          <w:rFonts w:ascii="Sylfaen" w:hAnsi="Sylfaen"/>
          <w:sz w:val="24"/>
          <w:szCs w:val="24"/>
          <w:lang w:val="hy-AM"/>
        </w:rPr>
        <w:t>նախագծ</w:t>
      </w:r>
      <w:r w:rsidR="00CE6992" w:rsidRPr="007A5EBB">
        <w:rPr>
          <w:rFonts w:ascii="Sylfaen" w:hAnsi="Sylfaen"/>
          <w:sz w:val="24"/>
          <w:szCs w:val="24"/>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34-րդ կետ).</w:t>
      </w:r>
    </w:p>
    <w:p w14:paraId="665BDB9C" w14:textId="77777777" w:rsidR="00174922" w:rsidRPr="007A5EBB" w:rsidRDefault="004A037C" w:rsidP="004A037C">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26)</w:t>
      </w:r>
      <w:r>
        <w:rPr>
          <w:rFonts w:ascii="Sylfaen" w:hAnsi="Sylfaen" w:cs="Sylfaen"/>
          <w:sz w:val="24"/>
          <w:szCs w:val="24"/>
          <w:lang w:val="hy-AM"/>
        </w:rPr>
        <w:tab/>
      </w:r>
      <w:r w:rsidR="00CE6992" w:rsidRPr="007A5EBB">
        <w:rPr>
          <w:rFonts w:ascii="Sylfaen" w:hAnsi="Sylfaen" w:cs="Sylfaen"/>
          <w:sz w:val="24"/>
          <w:szCs w:val="24"/>
          <w:lang w:val="hy-AM"/>
        </w:rPr>
        <w:t xml:space="preserve">եվրասիական ցանցի առաջմղման </w:t>
      </w:r>
      <w:r w:rsidR="00FE2589" w:rsidRPr="007A5EBB">
        <w:rPr>
          <w:rFonts w:ascii="Sylfaen" w:hAnsi="Sylfaen" w:cs="Sylfaen"/>
          <w:sz w:val="24"/>
          <w:szCs w:val="24"/>
          <w:lang w:val="hy-AM"/>
        </w:rPr>
        <w:t>պլանի</w:t>
      </w:r>
      <w:r w:rsidR="00CE6992" w:rsidRPr="007A5EBB">
        <w:rPr>
          <w:rFonts w:ascii="Sylfaen" w:hAnsi="Sylfaen" w:cs="Sylfaen"/>
          <w:sz w:val="24"/>
          <w:szCs w:val="24"/>
          <w:lang w:val="hy-AM"/>
        </w:rPr>
        <w:t xml:space="preserve"> մշակում եւ իրագործում: </w:t>
      </w:r>
      <w:r w:rsidR="00CE6992" w:rsidRPr="007A5EBB">
        <w:rPr>
          <w:rFonts w:ascii="Sylfaen" w:hAnsi="Sylfaen"/>
          <w:sz w:val="24"/>
          <w:szCs w:val="24"/>
          <w:lang w:val="hy-AM"/>
        </w:rPr>
        <w:t>Անդամ պետությունների պետական իշխանության մարմինների եւ կազմակերպությունների, ինչպես նաեւ ցանցի այլ մասնակիցների համար եվրասիական ցանցի զարգացման հարցերի շուրջ սեմինարների եւ վեբինարների անցկացում</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35-րդ կետ).</w:t>
      </w:r>
    </w:p>
    <w:p w14:paraId="6D04ED79" w14:textId="77777777" w:rsidR="00B94FE4" w:rsidRPr="007A5EBB" w:rsidRDefault="004A037C" w:rsidP="004A037C">
      <w:pPr>
        <w:pStyle w:val="1"/>
        <w:shd w:val="clear" w:color="auto" w:fill="auto"/>
        <w:tabs>
          <w:tab w:val="left" w:pos="1134"/>
        </w:tabs>
        <w:spacing w:after="160" w:line="360" w:lineRule="auto"/>
        <w:ind w:firstLine="567"/>
        <w:jc w:val="both"/>
        <w:rPr>
          <w:rFonts w:ascii="Sylfaen" w:hAnsi="Sylfaen"/>
          <w:sz w:val="24"/>
          <w:szCs w:val="24"/>
          <w:lang w:val="hy-AM"/>
        </w:rPr>
      </w:pPr>
      <w:r>
        <w:rPr>
          <w:rFonts w:ascii="Sylfaen" w:hAnsi="Sylfaen" w:cs="Sylfaen"/>
          <w:sz w:val="24"/>
          <w:szCs w:val="24"/>
          <w:lang w:val="hy-AM"/>
        </w:rPr>
        <w:t>27)</w:t>
      </w:r>
      <w:r>
        <w:rPr>
          <w:rFonts w:ascii="Sylfaen" w:hAnsi="Sylfaen" w:cs="Sylfaen"/>
          <w:sz w:val="24"/>
          <w:szCs w:val="24"/>
          <w:lang w:val="hy-AM"/>
        </w:rPr>
        <w:tab/>
      </w:r>
      <w:r w:rsidR="00CE6992" w:rsidRPr="007A5EBB">
        <w:rPr>
          <w:rFonts w:ascii="Sylfaen" w:hAnsi="Sylfaen"/>
          <w:sz w:val="24"/>
          <w:szCs w:val="24"/>
          <w:lang w:val="hy-AM"/>
        </w:rPr>
        <w:t>կառավարման, տեխնիկական եւ խորհրդատվական աջակցության ծառայության կազմակերպում, ինչպես նաեւ գրացուցակավորման կենտրոնների գործունեության ապահովում</w:t>
      </w:r>
      <w:r w:rsidR="00ED674C" w:rsidRPr="007A5EBB">
        <w:rPr>
          <w:rFonts w:ascii="Sylfaen" w:hAnsi="Sylfaen"/>
          <w:sz w:val="24"/>
          <w:szCs w:val="24"/>
          <w:lang w:val="hy-AM"/>
        </w:rPr>
        <w:t>՝</w:t>
      </w:r>
      <w:r w:rsidR="00CE6992" w:rsidRPr="007A5EBB">
        <w:rPr>
          <w:rFonts w:ascii="Sylfaen" w:hAnsi="Sylfaen"/>
          <w:sz w:val="24"/>
          <w:szCs w:val="24"/>
          <w:lang w:val="hy-AM"/>
        </w:rPr>
        <w:t xml:space="preserve"> ներառյալ եվրասիական ցանցի միասնական ռեեստրի գրառումների նկարագրության մեթոդաբանության մշակումը՝ հաշվի </w:t>
      </w:r>
      <w:r w:rsidR="00CE6992" w:rsidRPr="007A5EBB">
        <w:rPr>
          <w:rFonts w:ascii="Sylfaen" w:hAnsi="Sylfaen"/>
          <w:sz w:val="24"/>
          <w:szCs w:val="24"/>
          <w:lang w:val="hy-AM"/>
        </w:rPr>
        <w:lastRenderedPageBreak/>
        <w:t>առնելով ազգային տեղեկագրքերն ու դասակարգիչները՝ տեղեկություններ</w:t>
      </w:r>
      <w:r w:rsidR="00ED674C" w:rsidRPr="007A5EBB">
        <w:rPr>
          <w:rFonts w:ascii="Sylfaen" w:hAnsi="Sylfaen"/>
          <w:sz w:val="24"/>
          <w:szCs w:val="24"/>
          <w:lang w:val="hy-AM"/>
        </w:rPr>
        <w:t>ը</w:t>
      </w:r>
      <w:r w:rsidR="00CE6992" w:rsidRPr="007A5EBB">
        <w:rPr>
          <w:rFonts w:ascii="Sylfaen" w:hAnsi="Sylfaen"/>
          <w:sz w:val="24"/>
          <w:szCs w:val="24"/>
          <w:lang w:val="hy-AM"/>
        </w:rPr>
        <w:t xml:space="preserve"> ներկայաց</w:t>
      </w:r>
      <w:r w:rsidR="00ED674C" w:rsidRPr="007A5EBB">
        <w:rPr>
          <w:rFonts w:ascii="Sylfaen" w:hAnsi="Sylfaen"/>
          <w:sz w:val="24"/>
          <w:szCs w:val="24"/>
          <w:lang w:val="hy-AM"/>
        </w:rPr>
        <w:t>նել</w:t>
      </w:r>
      <w:r w:rsidR="001D1068" w:rsidRPr="007A5EBB">
        <w:rPr>
          <w:rFonts w:ascii="Sylfaen" w:hAnsi="Sylfaen"/>
          <w:sz w:val="24"/>
          <w:szCs w:val="24"/>
          <w:lang w:val="hy-AM"/>
        </w:rPr>
        <w:t>ու</w:t>
      </w:r>
      <w:r w:rsidR="00CE6992" w:rsidRPr="007A5EBB">
        <w:rPr>
          <w:rFonts w:ascii="Sylfaen" w:hAnsi="Sylfaen"/>
          <w:sz w:val="24"/>
          <w:szCs w:val="24"/>
          <w:lang w:val="hy-AM"/>
        </w:rPr>
        <w:t xml:space="preserve"> միասնականությունն ապահովելու նպատակով </w:t>
      </w:r>
      <w:r w:rsidR="00CE6992" w:rsidRPr="007A5EBB">
        <w:rPr>
          <w:rFonts w:ascii="Sylfaen" w:hAnsi="Sylfaen" w:cs="Sylfaen"/>
          <w:sz w:val="24"/>
          <w:szCs w:val="24"/>
          <w:lang w:val="hy-AM"/>
        </w:rPr>
        <w:t>(</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36-րդ կետ).</w:t>
      </w:r>
    </w:p>
    <w:p w14:paraId="71173A2F" w14:textId="77777777" w:rsidR="00174922" w:rsidRPr="007A5EBB" w:rsidRDefault="004A037C"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28)</w:t>
      </w:r>
      <w:r>
        <w:rPr>
          <w:rFonts w:ascii="Sylfaen" w:hAnsi="Sylfaen" w:cs="Sylfaen"/>
          <w:sz w:val="24"/>
          <w:szCs w:val="24"/>
          <w:lang w:val="hy-AM"/>
        </w:rPr>
        <w:tab/>
      </w:r>
      <w:r w:rsidR="00CE6992" w:rsidRPr="007A5EBB">
        <w:rPr>
          <w:rFonts w:ascii="Sylfaen" w:hAnsi="Sylfaen" w:cs="Sylfaen"/>
          <w:sz w:val="24"/>
          <w:szCs w:val="24"/>
          <w:lang w:val="hy-AM"/>
        </w:rPr>
        <w:t>տեխնոլոգիաների փոխանցման ազգային ծառայությունների միացում եվրասիական ցանցի ինտեգրացիոն բաղադրիչին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37-րդ կետ).</w:t>
      </w:r>
    </w:p>
    <w:p w14:paraId="23200766" w14:textId="77777777" w:rsidR="00174922" w:rsidRPr="007A5EBB" w:rsidRDefault="004A037C"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29)</w:t>
      </w:r>
      <w:r>
        <w:rPr>
          <w:rFonts w:ascii="Sylfaen" w:hAnsi="Sylfaen" w:cs="Sylfaen"/>
          <w:sz w:val="24"/>
          <w:szCs w:val="24"/>
          <w:lang w:val="hy-AM"/>
        </w:rPr>
        <w:tab/>
      </w:r>
      <w:r w:rsidR="00CE6992" w:rsidRPr="007A5EBB">
        <w:rPr>
          <w:rFonts w:ascii="Sylfaen" w:hAnsi="Sylfaen"/>
          <w:sz w:val="24"/>
          <w:szCs w:val="24"/>
          <w:lang w:val="hy-AM"/>
        </w:rPr>
        <w:t xml:space="preserve">միջոցառումների </w:t>
      </w:r>
      <w:r w:rsidR="00935D75" w:rsidRPr="007A5EBB">
        <w:rPr>
          <w:rFonts w:ascii="Sylfaen" w:hAnsi="Sylfaen"/>
          <w:sz w:val="24"/>
          <w:szCs w:val="24"/>
          <w:lang w:val="hy-AM"/>
        </w:rPr>
        <w:t>պլան</w:t>
      </w:r>
      <w:r w:rsidR="00CE6992" w:rsidRPr="007A5EBB">
        <w:rPr>
          <w:rFonts w:ascii="Sylfaen" w:hAnsi="Sylfaen"/>
          <w:sz w:val="24"/>
          <w:szCs w:val="24"/>
          <w:lang w:val="hy-AM"/>
        </w:rPr>
        <w:t xml:space="preserve">ի իրագործում՝ եվրասիական ցանցի, այդ թվում՝ Միության թվային օրակարգի հեռանկարային </w:t>
      </w:r>
      <w:r w:rsidR="00FE2589" w:rsidRPr="007A5EBB">
        <w:rPr>
          <w:rFonts w:ascii="Sylfaen" w:hAnsi="Sylfaen"/>
          <w:sz w:val="24"/>
          <w:szCs w:val="24"/>
          <w:lang w:val="hy-AM"/>
        </w:rPr>
        <w:t>նախագծ</w:t>
      </w:r>
      <w:r w:rsidR="00CE6992" w:rsidRPr="007A5EBB">
        <w:rPr>
          <w:rFonts w:ascii="Sylfaen" w:hAnsi="Sylfaen"/>
          <w:sz w:val="24"/>
          <w:szCs w:val="24"/>
          <w:lang w:val="hy-AM"/>
        </w:rPr>
        <w:t>երի (ապրանքների թվային հետագծելիություն, էլեկտրոնային ուղեկից փաստաթղթերի կիրառում, թվային տրանսպորտային միջանցքներ, տվյալների շրջանառության կարգավորում), ինչպես նաեւ Միության ինտեգրված տեղեկատվական համակարգի բազային ռեսուրսների հետ փոխկապակցման նպատակով</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38-րդ կետ).</w:t>
      </w:r>
    </w:p>
    <w:p w14:paraId="1EC8A44E" w14:textId="77777777" w:rsidR="00B3783A"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30)</w:t>
      </w:r>
      <w:r>
        <w:rPr>
          <w:rFonts w:ascii="Sylfaen" w:hAnsi="Sylfaen" w:cs="Sylfaen"/>
          <w:sz w:val="24"/>
          <w:szCs w:val="24"/>
          <w:lang w:val="hy-AM"/>
        </w:rPr>
        <w:tab/>
      </w:r>
      <w:r w:rsidR="00CE6992" w:rsidRPr="007A5EBB">
        <w:rPr>
          <w:rFonts w:ascii="Sylfaen" w:hAnsi="Sylfaen" w:cs="Sylfaen"/>
          <w:sz w:val="24"/>
          <w:szCs w:val="24"/>
          <w:lang w:val="hy-AM"/>
        </w:rPr>
        <w:t xml:space="preserve">ազգային բաղադրիչների տեխնոլոգիաների փոխանցման ծառայությունները եվրասիական ցանցին միացնելուն ուղղված միջոցառումների </w:t>
      </w:r>
      <w:r w:rsidR="00935D75" w:rsidRPr="007A5EBB">
        <w:rPr>
          <w:rFonts w:ascii="Sylfaen" w:hAnsi="Sylfaen" w:cs="Sylfaen"/>
          <w:sz w:val="24"/>
          <w:szCs w:val="24"/>
          <w:lang w:val="hy-AM"/>
        </w:rPr>
        <w:t>պլան</w:t>
      </w:r>
      <w:r w:rsidR="00CE6992" w:rsidRPr="007A5EBB">
        <w:rPr>
          <w:rFonts w:ascii="Sylfaen" w:hAnsi="Sylfaen" w:cs="Sylfaen"/>
          <w:sz w:val="24"/>
          <w:szCs w:val="24"/>
          <w:lang w:val="hy-AM"/>
        </w:rPr>
        <w:t>ի մշակում եւ հաստատում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39-րդ կետ).</w:t>
      </w:r>
    </w:p>
    <w:p w14:paraId="12540C6C"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31)</w:t>
      </w:r>
      <w:r>
        <w:rPr>
          <w:rFonts w:ascii="Sylfaen" w:hAnsi="Sylfaen" w:cs="Sylfaen"/>
          <w:sz w:val="24"/>
          <w:szCs w:val="24"/>
          <w:lang w:val="hy-AM"/>
        </w:rPr>
        <w:tab/>
      </w:r>
      <w:r w:rsidR="00CE6992" w:rsidRPr="007A5EBB">
        <w:rPr>
          <w:rFonts w:ascii="Sylfaen" w:hAnsi="Sylfaen" w:cs="Sylfaen"/>
          <w:sz w:val="24"/>
          <w:szCs w:val="24"/>
          <w:lang w:val="hy-AM"/>
        </w:rPr>
        <w:t xml:space="preserve">ազգային բաղադրիչների արդյունաբերական կոոպերացիայի եւ սուբկոնտրակտացիայի ծառայությունները եվրասիական ցանցին միացնելուն ուղղված միջոցառումների </w:t>
      </w:r>
      <w:r w:rsidR="00935D75" w:rsidRPr="007A5EBB">
        <w:rPr>
          <w:rFonts w:ascii="Sylfaen" w:hAnsi="Sylfaen" w:cs="Sylfaen"/>
          <w:sz w:val="24"/>
          <w:szCs w:val="24"/>
          <w:lang w:val="hy-AM"/>
        </w:rPr>
        <w:t>պլան</w:t>
      </w:r>
      <w:r w:rsidR="00CE6992" w:rsidRPr="007A5EBB">
        <w:rPr>
          <w:rFonts w:ascii="Sylfaen" w:hAnsi="Sylfaen" w:cs="Sylfaen"/>
          <w:sz w:val="24"/>
          <w:szCs w:val="24"/>
          <w:lang w:val="hy-AM"/>
        </w:rPr>
        <w:t>ի մշակում եւ հաստատում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40-րդ կետ).</w:t>
      </w:r>
    </w:p>
    <w:p w14:paraId="3D6D34AC"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eastAsia="en-US" w:bidi="en-US"/>
        </w:rPr>
        <w:t>32)</w:t>
      </w:r>
      <w:r>
        <w:rPr>
          <w:rFonts w:ascii="Sylfaen" w:hAnsi="Sylfaen" w:cs="Sylfaen"/>
          <w:sz w:val="24"/>
          <w:szCs w:val="24"/>
          <w:lang w:val="hy-AM" w:eastAsia="en-US" w:bidi="en-US"/>
        </w:rPr>
        <w:tab/>
      </w:r>
      <w:r w:rsidR="00CE6992" w:rsidRPr="007A5EBB">
        <w:rPr>
          <w:rFonts w:ascii="Sylfaen" w:hAnsi="Sylfaen"/>
          <w:sz w:val="24"/>
          <w:szCs w:val="24"/>
          <w:lang w:val="hy-AM"/>
        </w:rPr>
        <w:t>եվրասիական ցանցի շրջանակներում անդամ պետություններում արդյունաբերական կոոպերացիան, սուբկոնտրակտացիան եւ տեխնոլոգիաների փոխանցումը բնորոշող տվյալների մոնիթորինգի եւ վերլուծության մոտեցումների մշակում եւ իրագործում (երկրի, ճյուղի, ժամանակի եւ այլ կտրվածքներով), այդ թվում՝ հաշվի առնելով արդյունաբերական համացանցի օգտագործման հնարավորությունը</w:t>
      </w:r>
      <w:r w:rsidR="00CE6992" w:rsidRPr="007A5EBB">
        <w:rPr>
          <w:rFonts w:ascii="Sylfaen" w:hAnsi="Sylfaen" w:cs="Sylfaen"/>
          <w:sz w:val="24"/>
          <w:szCs w:val="24"/>
          <w:lang w:val="hy-AM"/>
        </w:rPr>
        <w:t xml:space="preserve">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41-րդ կետ).</w:t>
      </w:r>
    </w:p>
    <w:p w14:paraId="218A6F1F"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33)</w:t>
      </w:r>
      <w:r>
        <w:rPr>
          <w:rFonts w:ascii="Sylfaen" w:hAnsi="Sylfaen" w:cs="Sylfaen"/>
          <w:sz w:val="24"/>
          <w:szCs w:val="24"/>
          <w:lang w:val="hy-AM"/>
        </w:rPr>
        <w:tab/>
      </w:r>
      <w:r w:rsidR="00CE6992" w:rsidRPr="007A5EBB">
        <w:rPr>
          <w:rFonts w:ascii="Sylfaen" w:hAnsi="Sylfaen" w:cs="Sylfaen"/>
          <w:sz w:val="24"/>
          <w:szCs w:val="24"/>
          <w:lang w:val="hy-AM"/>
        </w:rPr>
        <w:t>եվրասիական ցանցի ազգային բաղադրիչներին եւ ծառայություններ տրամադրողներին ներկայացվող պահանջների հստակեցում՝ եվրասիական ցանցի փորձնական շահագործման արդյունքների հիման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42-րդ կետ).</w:t>
      </w:r>
    </w:p>
    <w:p w14:paraId="56D5BA6C" w14:textId="77777777" w:rsidR="00167785" w:rsidRDefault="00167785" w:rsidP="007A5EBB">
      <w:pPr>
        <w:pStyle w:val="1"/>
        <w:shd w:val="clear" w:color="auto" w:fill="auto"/>
        <w:spacing w:after="160" w:line="360" w:lineRule="auto"/>
        <w:ind w:firstLine="567"/>
        <w:jc w:val="both"/>
        <w:rPr>
          <w:rFonts w:ascii="Sylfaen" w:hAnsi="Sylfaen" w:cs="Sylfaen"/>
          <w:sz w:val="24"/>
          <w:szCs w:val="24"/>
          <w:lang w:val="hy-AM"/>
        </w:rPr>
      </w:pPr>
    </w:p>
    <w:p w14:paraId="605DA9FC" w14:textId="77777777" w:rsidR="00B33873"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lastRenderedPageBreak/>
        <w:t>34)</w:t>
      </w:r>
      <w:r>
        <w:rPr>
          <w:rFonts w:ascii="Sylfaen" w:hAnsi="Sylfaen" w:cs="Sylfaen"/>
          <w:sz w:val="24"/>
          <w:szCs w:val="24"/>
          <w:lang w:val="hy-AM"/>
        </w:rPr>
        <w:tab/>
      </w:r>
      <w:r w:rsidR="00CE6992" w:rsidRPr="007A5EBB">
        <w:rPr>
          <w:rFonts w:ascii="Sylfaen" w:hAnsi="Sylfaen" w:cs="Sylfaen"/>
          <w:sz w:val="24"/>
          <w:szCs w:val="24"/>
          <w:lang w:val="hy-AM"/>
        </w:rPr>
        <w:t>եվրասիական ցանցի մասին հիմնադրույթում փոփոխությունների կատարում՝ եվրասիական ցանցի արդյունաբերական շահագործման արդյունքների հիման վրա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43-րդ կետ).</w:t>
      </w:r>
    </w:p>
    <w:p w14:paraId="044EFFD8" w14:textId="77777777" w:rsidR="00174922" w:rsidRPr="007A5EBB" w:rsidRDefault="00167785" w:rsidP="00167785">
      <w:pPr>
        <w:pStyle w:val="1"/>
        <w:shd w:val="clear" w:color="auto" w:fill="auto"/>
        <w:tabs>
          <w:tab w:val="left" w:pos="1134"/>
        </w:tabs>
        <w:spacing w:after="160" w:line="360" w:lineRule="auto"/>
        <w:ind w:firstLine="567"/>
        <w:jc w:val="both"/>
        <w:rPr>
          <w:rFonts w:ascii="Sylfaen" w:hAnsi="Sylfaen" w:cs="Sylfaen"/>
          <w:sz w:val="24"/>
          <w:szCs w:val="24"/>
          <w:lang w:val="hy-AM"/>
        </w:rPr>
      </w:pPr>
      <w:r>
        <w:rPr>
          <w:rFonts w:ascii="Sylfaen" w:hAnsi="Sylfaen" w:cs="Sylfaen"/>
          <w:sz w:val="24"/>
          <w:szCs w:val="24"/>
          <w:lang w:val="hy-AM"/>
        </w:rPr>
        <w:t>35)</w:t>
      </w:r>
      <w:r>
        <w:rPr>
          <w:rFonts w:ascii="Sylfaen" w:hAnsi="Sylfaen" w:cs="Sylfaen"/>
          <w:sz w:val="24"/>
          <w:szCs w:val="24"/>
          <w:lang w:val="hy-AM"/>
        </w:rPr>
        <w:tab/>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 xml:space="preserve">ի պլանավորված արդյունքների ապահովման գնահատում: </w:t>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 xml:space="preserve">ի իրագործման արդյունքների ամփոփում եւ </w:t>
      </w:r>
      <w:r w:rsidR="00FE2589" w:rsidRPr="007A5EBB">
        <w:rPr>
          <w:rFonts w:ascii="Sylfaen" w:hAnsi="Sylfaen" w:cs="Sylfaen"/>
          <w:sz w:val="24"/>
          <w:szCs w:val="24"/>
          <w:lang w:val="hy-AM"/>
        </w:rPr>
        <w:t>նախագծ</w:t>
      </w:r>
      <w:r w:rsidR="00CE6992" w:rsidRPr="007A5EBB">
        <w:rPr>
          <w:rFonts w:ascii="Sylfaen" w:hAnsi="Sylfaen" w:cs="Sylfaen"/>
          <w:sz w:val="24"/>
          <w:szCs w:val="24"/>
          <w:lang w:val="hy-AM"/>
        </w:rPr>
        <w:t>ի հետագա զարգացման վերաբերյալ առաջարկներ (</w:t>
      </w:r>
      <w:r w:rsidR="00023585" w:rsidRPr="007A5EBB">
        <w:rPr>
          <w:rFonts w:ascii="Sylfaen" w:hAnsi="Sylfaen"/>
          <w:sz w:val="24"/>
          <w:szCs w:val="24"/>
          <w:lang w:val="hy-AM"/>
        </w:rPr>
        <w:t>պլանի</w:t>
      </w:r>
      <w:r w:rsidR="00CE6992" w:rsidRPr="007A5EBB">
        <w:rPr>
          <w:rFonts w:ascii="Sylfaen" w:hAnsi="Sylfaen" w:cs="Sylfaen"/>
          <w:sz w:val="24"/>
          <w:szCs w:val="24"/>
          <w:lang w:val="hy-AM"/>
        </w:rPr>
        <w:t xml:space="preserve"> 44-րդ կետ):</w:t>
      </w:r>
    </w:p>
    <w:p w14:paraId="65B9A60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 xml:space="preserve">Միջոցառումների </w:t>
      </w:r>
      <w:r w:rsidR="00935D75" w:rsidRPr="007A5EBB">
        <w:rPr>
          <w:rFonts w:ascii="Sylfaen" w:hAnsi="Sylfaen"/>
          <w:sz w:val="24"/>
          <w:szCs w:val="24"/>
          <w:lang w:val="hy-AM"/>
        </w:rPr>
        <w:t>պլան</w:t>
      </w:r>
      <w:r w:rsidRPr="007A5EBB">
        <w:rPr>
          <w:rFonts w:ascii="Sylfaen" w:hAnsi="Sylfaen"/>
          <w:sz w:val="24"/>
          <w:szCs w:val="24"/>
          <w:lang w:val="hy-AM"/>
        </w:rPr>
        <w:t>ի կատարման համար Պատվիրատուն առանձին աշխատանքների շրջանակում կազմակերպում է 2020-2021 թվականներին եվրասիական ցանցի ստեղծման եւ ներդրման հետ կապված աշխատանքները համակարգող ծրագրային գրասենյակի գործունեությունը: Կատարողը պետք է ապահովի սեփական ծրագրային գրասենյակի ստեղծումը եւ գործունեությունը՝ նախատեսելով դրա համար անհրաժեշտ ռեսուրսների հատկացում:</w:t>
      </w:r>
    </w:p>
    <w:p w14:paraId="1E237353" w14:textId="77777777" w:rsidR="007A6E0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Կատարողի մոտ ծրագրային կառավարման մասով որակավորված ռեսուրսների առկայության մասին տեղեկատվությունը պետք է արտացոլվի մասնակցի հայտում՝ «Պատվերը տեղադրող մասնակցի որակավորման տեղեկություններ» ձեւում: Կատարողի ծրագրային գրասենյակի կազմակերպման եւ Պատվիրատուի ծրագրային գրասենյակի հետ դրա փոխգործակցության կարգի վերաբերյալ մանրամասն առաջարկները պետք է ներկայացվեն մասնակցի հայտում՝ «Տրամադրվող ծառայությունների որակի մասին առաջար</w:t>
      </w:r>
      <w:r w:rsidR="006A3D52" w:rsidRPr="007A5EBB">
        <w:rPr>
          <w:rFonts w:ascii="Sylfaen" w:hAnsi="Sylfaen"/>
          <w:sz w:val="24"/>
          <w:szCs w:val="24"/>
          <w:lang w:val="hy-AM"/>
        </w:rPr>
        <w:t>կ</w:t>
      </w:r>
      <w:r w:rsidRPr="007A5EBB">
        <w:rPr>
          <w:rFonts w:ascii="Sylfaen" w:hAnsi="Sylfaen"/>
          <w:sz w:val="24"/>
          <w:szCs w:val="24"/>
          <w:lang w:val="hy-AM"/>
        </w:rPr>
        <w:t>ներ եւ պայմանագրի կատարման պայմանների մասին այլ առաջարկներ» ձեւում:</w:t>
      </w:r>
    </w:p>
    <w:p w14:paraId="510BF8A4" w14:textId="77777777" w:rsidR="00174922" w:rsidRPr="007A5EBB" w:rsidRDefault="00CE6992" w:rsidP="00167785">
      <w:pPr>
        <w:pStyle w:val="Heading20"/>
        <w:shd w:val="clear" w:color="auto" w:fill="auto"/>
        <w:spacing w:after="160" w:line="360" w:lineRule="auto"/>
        <w:ind w:firstLine="567"/>
        <w:jc w:val="center"/>
        <w:outlineLvl w:val="9"/>
        <w:rPr>
          <w:rFonts w:ascii="Sylfaen" w:hAnsi="Sylfaen" w:cs="Sylfaen"/>
          <w:sz w:val="24"/>
          <w:szCs w:val="24"/>
          <w:lang w:val="hy-AM"/>
        </w:rPr>
      </w:pPr>
      <w:bookmarkStart w:id="15" w:name="bookmark16"/>
      <w:r w:rsidRPr="007A5EBB">
        <w:rPr>
          <w:rFonts w:ascii="Sylfaen" w:hAnsi="Sylfaen" w:cs="Sylfaen"/>
          <w:sz w:val="24"/>
          <w:szCs w:val="24"/>
          <w:lang w:val="hy-AM" w:eastAsia="en-US" w:bidi="en-US"/>
        </w:rPr>
        <w:t>6. Տրամադրված ծառայությունների նկատմամբ հսկողության եւ ընդունման կարգը</w:t>
      </w:r>
      <w:bookmarkEnd w:id="15"/>
    </w:p>
    <w:p w14:paraId="534E7BFA" w14:textId="77777777" w:rsidR="0014296A"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Աշխատանքների հանձնում-ընդունումն իրականացվում է փուլերով՝ ծառայությունների տրամադրման օրացուցային պլանին համապատասխան:</w:t>
      </w:r>
    </w:p>
    <w:p w14:paraId="04F6FBD8" w14:textId="77777777" w:rsidR="0014296A"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sz w:val="24"/>
          <w:szCs w:val="24"/>
          <w:lang w:val="hy-AM"/>
        </w:rPr>
        <w:t>Տրամադրված ծառայությունների արդյունքների ընդունումը ձեւակերպվում է տրամադրված ծառայությունների հանձնման-ընդունման ակտով (այսուհետ՝ ֆինանսական ակտ):</w:t>
      </w:r>
    </w:p>
    <w:p w14:paraId="12282EAA" w14:textId="77777777" w:rsidR="0014296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Ֆինանսական ակտի ստորագրման համար անհրաժեշտ պայման է ֆինանսական ակտում նշված յուրաքանչյուր ծառայության համար պատշաճ ձեւակերպված տեխնիկական ակտերի եւ հաստատման թերթիկների առկայությունը:</w:t>
      </w:r>
    </w:p>
    <w:p w14:paraId="2A92F525" w14:textId="77777777" w:rsidR="0014296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արդյունքների վերաբերյալ դիտողությունների բացակայությունը հաստատվում է Պատվիրատուի պատասխանատու ներկայացուցիչների ստորագրություններով՝ Կատարողի պատասխանատու ներկայացուցիչների կողմից նախօրոք ստորագրված համաձայնեցման թերթիկի վրա:</w:t>
      </w:r>
    </w:p>
    <w:p w14:paraId="62D3478F" w14:textId="77777777" w:rsidR="0014296A"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 xml:space="preserve">Տեխնիկական ակտը ստորագրվում է Պատվիրատուի լիազորված ներկայացուցչի կողմից՝ համապատասխան ծառայության մասով լրիվ ձեւակերպված համաձայնեցման թերթիկի առկայության դեպքում: </w:t>
      </w:r>
    </w:p>
    <w:p w14:paraId="5E6D1EDA" w14:textId="77777777" w:rsidR="0014296A"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Տեխնիկական ակտերի ստորագրման համար լիազորված՝ Պատվիրատուի ներկայացուցիչները որոշվում են յուրաքանչյուր ծառայության համար առանձին:</w:t>
      </w:r>
    </w:p>
    <w:p w14:paraId="1B456C3C" w14:textId="77777777" w:rsidR="0014296A"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Ծառայությունների տրամադրման արդյունքները Պատվիրատուի պատասխանատու ներկայացուցիչների կողմից ուսումնասիրվում են պատասխանատվության բաշխմանը համապատասխան՝</w:t>
      </w:r>
    </w:p>
    <w:p w14:paraId="515607DF" w14:textId="77777777" w:rsidR="00282BE1"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ընդհանուր եւ գործառութային պահանջների մասով.</w:t>
      </w:r>
    </w:p>
    <w:p w14:paraId="6C78DA30" w14:textId="77777777" w:rsidR="00282BE1"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տեղեկատվության պաշտպանությանը ներկայացվող պահանջների մասով.</w:t>
      </w:r>
    </w:p>
    <w:p w14:paraId="73575E04" w14:textId="77777777" w:rsidR="00282BE1"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տեղեկատվական հաղորդակցական ենթակառուցվածքին ներկայացվող պահանջների մասով:</w:t>
      </w:r>
    </w:p>
    <w:p w14:paraId="79BEC5F2" w14:textId="77777777" w:rsidR="00EE5AD5"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արդյունքների՝ Պատվիրատուի կողմից ուսումնասիրման առավելագույն ժամկետը որոշվում է պայմանագրով:</w:t>
      </w:r>
    </w:p>
    <w:p w14:paraId="26BCD6EB" w14:textId="77777777" w:rsidR="00EE5AD5"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Դիտողությունների առկայության դեպքում ձեւակերպվում է ընդունելուց հիմնավորված հրաժարում: Ծառայությունների տրամադրման արդյունքների վերաբերյալ դիտողությունների բացակայության դեպքում ստորագրվում են հաստատման թերթիկներն ու տեխնիկական ակտերը:</w:t>
      </w:r>
    </w:p>
    <w:p w14:paraId="358DAE8B" w14:textId="77777777" w:rsidR="00EE5AD5"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 xml:space="preserve">Կատարողների կողմից ստորագրված համաձայնեցման թերթիկը Պատվիրատուին է ներկայացվում համապատասխան ծառայության տրամադրման արդյունքների հետ միաժամանակ: </w:t>
      </w:r>
    </w:p>
    <w:p w14:paraId="176DD4AE" w14:textId="77777777" w:rsidR="00F30B6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Պատվիրատուի պատասխանատու ներկայացուցիչներն ուսումնասիրում են Կատարողի կողմից ներկայացված նյութերը: </w:t>
      </w:r>
    </w:p>
    <w:p w14:paraId="6B84C3F1" w14:textId="77777777" w:rsidR="00F30B6C"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Պատվիրատուի ներկայացուցիչների ստորագրությունների հավաքագրումը համաձայնեցման թերթիկի վրա իրականացնում են Կատարողի ներկայացուցիչները:</w:t>
      </w:r>
    </w:p>
    <w:p w14:paraId="5F5DDF3F"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Ծառայությունների տրամադրման արդյունքների ուսումնասիրության գործում ներգրավվում է տեխնիկական փորձաքննության մասով պայմանագիր կատարողը:</w:t>
      </w:r>
    </w:p>
    <w:p w14:paraId="2F4A66E7"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հանձնման-ընդունման ժամանակ անցկացվում են ընդունման-հանձնման փորձարկումներ:</w:t>
      </w:r>
    </w:p>
    <w:p w14:paraId="545A7ECA"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Ընդունման-հանձնման փորձարկումներն անցկացվում են տեխնիկական-աշխատանքային նախագծի կազմի մեջ մտնող՝ փորձարկումների ծրագրին եւ մեթոդիկային համապատասխան:</w:t>
      </w:r>
    </w:p>
    <w:p w14:paraId="2EBEE12D" w14:textId="77777777" w:rsidR="00F30B6C"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Ընդունման-հանձնման փորձարկումների շրջանակներում իրականացվում են, այդ թվում</w:t>
      </w:r>
      <w:r w:rsidR="00C53783" w:rsidRPr="007A5EBB">
        <w:rPr>
          <w:rFonts w:ascii="Sylfaen" w:hAnsi="Sylfaen"/>
          <w:sz w:val="24"/>
          <w:szCs w:val="24"/>
          <w:lang w:val="hy-AM"/>
        </w:rPr>
        <w:t>՝</w:t>
      </w:r>
      <w:r w:rsidRPr="007A5EBB">
        <w:rPr>
          <w:rFonts w:ascii="Sylfaen" w:hAnsi="Sylfaen"/>
          <w:sz w:val="24"/>
          <w:szCs w:val="24"/>
          <w:lang w:val="hy-AM"/>
        </w:rPr>
        <w:t xml:space="preserve"> հետեւյալ գործողությունները՝</w:t>
      </w:r>
    </w:p>
    <w:p w14:paraId="6BD1545C" w14:textId="77777777" w:rsidR="008A635D" w:rsidRPr="007A5EBB" w:rsidRDefault="00CE6992" w:rsidP="00167785">
      <w:pPr>
        <w:pStyle w:val="2"/>
        <w:shd w:val="clear" w:color="auto" w:fill="auto"/>
        <w:tabs>
          <w:tab w:val="left" w:pos="1134"/>
        </w:tabs>
        <w:spacing w:after="160" w:line="336" w:lineRule="auto"/>
        <w:ind w:firstLine="567"/>
        <w:jc w:val="both"/>
        <w:rPr>
          <w:rFonts w:ascii="Sylfaen" w:hAnsi="Sylfaen"/>
          <w:sz w:val="24"/>
          <w:szCs w:val="24"/>
          <w:lang w:val="hy-AM"/>
        </w:rPr>
      </w:pPr>
      <w:r w:rsidRPr="007A5EBB">
        <w:rPr>
          <w:rFonts w:ascii="Sylfaen" w:hAnsi="Sylfaen"/>
          <w:sz w:val="24"/>
          <w:szCs w:val="24"/>
          <w:lang w:val="hy-AM"/>
        </w:rPr>
        <w:t>1)</w:t>
      </w:r>
      <w:r w:rsidRPr="007A5EBB">
        <w:rPr>
          <w:rFonts w:ascii="Sylfaen" w:hAnsi="Sylfaen"/>
          <w:sz w:val="24"/>
          <w:szCs w:val="24"/>
          <w:lang w:val="hy-AM"/>
        </w:rPr>
        <w:tab/>
        <w:t>սահմանված պահանջներին 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եւ նախագծային փաստաթղթերի համապատասխանության ստուգում (տեխնիկական առաջադրանք, մասնավոր տեխնիկական առաջադրանք, տեխնոլոգիական փաստաթղթեր, մշակման մասով առաջադրանքներ, տեխնիկական պահանջներ եւ այլն). </w:t>
      </w:r>
    </w:p>
    <w:p w14:paraId="589E4588" w14:textId="77777777" w:rsidR="008A635D" w:rsidRPr="007A5EBB" w:rsidRDefault="00CE6992" w:rsidP="00167785">
      <w:pPr>
        <w:pStyle w:val="1"/>
        <w:shd w:val="clear" w:color="auto" w:fill="auto"/>
        <w:tabs>
          <w:tab w:val="left" w:pos="1134"/>
        </w:tabs>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2)</w:t>
      </w:r>
      <w:r w:rsidRPr="007A5EBB">
        <w:rPr>
          <w:rFonts w:ascii="Sylfaen" w:hAnsi="Sylfaen"/>
          <w:sz w:val="24"/>
          <w:szCs w:val="24"/>
          <w:lang w:val="hy-AM"/>
        </w:rPr>
        <w:tab/>
        <w:t>հաշվետվության նյութերի կազմում խտասկավառակի վրա ներկայացված՝ սկզբնական ծածկագրով ծրագրային բաղադրիչների տեքստերի (ծրագրերի սկզբնական տեքստերի) կոմպիլյացիա՝ ծրագրա</w:t>
      </w:r>
      <w:r w:rsidR="005D4194" w:rsidRPr="007A5EBB">
        <w:rPr>
          <w:rFonts w:ascii="Sylfaen" w:hAnsi="Sylfaen"/>
          <w:sz w:val="24"/>
          <w:szCs w:val="24"/>
          <w:lang w:val="hy-AM"/>
        </w:rPr>
        <w:t>շարի</w:t>
      </w:r>
      <w:r w:rsidRPr="007A5EBB">
        <w:rPr>
          <w:rFonts w:ascii="Sylfaen" w:hAnsi="Sylfaen"/>
          <w:sz w:val="24"/>
          <w:szCs w:val="24"/>
          <w:lang w:val="hy-AM"/>
        </w:rPr>
        <w:t xml:space="preserve"> նկարագրությանը (կամ տեխնիկական-աշխատանքային նախագծի ներկայացված փաստաթղթերի կազմից այլ փաստաթղթի) համապատասխան.</w:t>
      </w:r>
    </w:p>
    <w:p w14:paraId="4ADE52D7" w14:textId="77777777" w:rsidR="006C3DC8" w:rsidRPr="007A5EBB" w:rsidRDefault="00CE6992" w:rsidP="00167785">
      <w:pPr>
        <w:pStyle w:val="2"/>
        <w:shd w:val="clear" w:color="auto" w:fill="auto"/>
        <w:tabs>
          <w:tab w:val="left" w:pos="1134"/>
        </w:tabs>
        <w:spacing w:after="160"/>
        <w:ind w:firstLine="567"/>
        <w:jc w:val="both"/>
        <w:rPr>
          <w:rFonts w:ascii="Sylfaen" w:hAnsi="Sylfaen"/>
          <w:sz w:val="24"/>
          <w:szCs w:val="24"/>
          <w:lang w:val="hy-AM"/>
        </w:rPr>
      </w:pPr>
      <w:r w:rsidRPr="007A5EBB">
        <w:rPr>
          <w:rFonts w:ascii="Sylfaen" w:hAnsi="Sylfaen"/>
          <w:sz w:val="24"/>
          <w:szCs w:val="24"/>
          <w:lang w:val="hy-AM"/>
        </w:rPr>
        <w:lastRenderedPageBreak/>
        <w:t>3)</w:t>
      </w:r>
      <w:r w:rsidRPr="007A5EBB">
        <w:rPr>
          <w:rFonts w:ascii="Sylfaen" w:hAnsi="Sylfaen"/>
          <w:sz w:val="24"/>
          <w:szCs w:val="24"/>
          <w:lang w:val="hy-AM"/>
        </w:rPr>
        <w:tab/>
        <w:t>հաշվետու նյութերի կազմում խտասկավառակի վրա ներկայացված՝ կատարվող տեսքով (ծրագրա</w:t>
      </w:r>
      <w:r w:rsidR="005D4194" w:rsidRPr="007A5EBB">
        <w:rPr>
          <w:rFonts w:ascii="Sylfaen" w:hAnsi="Sylfaen"/>
          <w:sz w:val="24"/>
          <w:szCs w:val="24"/>
          <w:lang w:val="hy-AM"/>
        </w:rPr>
        <w:t xml:space="preserve">շարի </w:t>
      </w:r>
      <w:r w:rsidRPr="007A5EBB">
        <w:rPr>
          <w:rFonts w:ascii="Sylfaen" w:hAnsi="Sylfaen"/>
          <w:sz w:val="24"/>
          <w:szCs w:val="24"/>
          <w:lang w:val="hy-AM"/>
        </w:rPr>
        <w:t>դիստրիբուտիվներով)՝ կոմպիլյացիայի ստացված արդյունքների՝ ծրագրային բաղադրիչներին համապատասխանության ստուգում.</w:t>
      </w:r>
    </w:p>
    <w:p w14:paraId="4E1CD32D" w14:textId="77777777" w:rsidR="00174922" w:rsidRPr="007A5EBB" w:rsidRDefault="00CE6992" w:rsidP="00167785">
      <w:pPr>
        <w:pStyle w:val="2"/>
        <w:shd w:val="clear" w:color="auto" w:fill="auto"/>
        <w:tabs>
          <w:tab w:val="left" w:pos="1134"/>
        </w:tabs>
        <w:spacing w:after="160"/>
        <w:ind w:firstLine="567"/>
        <w:jc w:val="both"/>
        <w:rPr>
          <w:rFonts w:ascii="Sylfaen" w:hAnsi="Sylfaen"/>
          <w:sz w:val="24"/>
          <w:szCs w:val="24"/>
          <w:lang w:val="hy-AM"/>
        </w:rPr>
      </w:pPr>
      <w:r w:rsidRPr="007A5EBB">
        <w:rPr>
          <w:rFonts w:ascii="Sylfaen" w:hAnsi="Sylfaen"/>
          <w:sz w:val="24"/>
          <w:szCs w:val="24"/>
          <w:lang w:val="hy-AM"/>
        </w:rPr>
        <w:t>4)</w:t>
      </w:r>
      <w:r w:rsidRPr="007A5EBB">
        <w:rPr>
          <w:rFonts w:ascii="Sylfaen" w:hAnsi="Sylfaen"/>
          <w:sz w:val="24"/>
          <w:szCs w:val="24"/>
          <w:lang w:val="hy-AM"/>
        </w:rPr>
        <w:tab/>
        <w:t>կատարվող տեսքով՝ հաշվետու նյութերի կազմում խտասկավառակի վրա ներկայացված ծրագրային բաղադրիչների (ծրագրա</w:t>
      </w:r>
      <w:r w:rsidR="005D4194" w:rsidRPr="007A5EBB">
        <w:rPr>
          <w:rFonts w:ascii="Sylfaen" w:hAnsi="Sylfaen"/>
          <w:sz w:val="24"/>
          <w:szCs w:val="24"/>
          <w:lang w:val="hy-AM"/>
        </w:rPr>
        <w:t xml:space="preserve">շարի </w:t>
      </w:r>
      <w:r w:rsidRPr="007A5EBB">
        <w:rPr>
          <w:rFonts w:ascii="Sylfaen" w:hAnsi="Sylfaen"/>
          <w:sz w:val="24"/>
          <w:szCs w:val="24"/>
          <w:lang w:val="hy-AM"/>
        </w:rPr>
        <w:t>դիստրիբուտիվների) գործադրում՝ տեխնիկական-աշխատանքային նախագծի փաստաթղթերի կազմի մեջ մտնող՝ ադմինիստրատորի ուղեցույցին համապատասխան.</w:t>
      </w:r>
    </w:p>
    <w:p w14:paraId="42DE53B8" w14:textId="77777777" w:rsidR="00A710E2" w:rsidRPr="007A5EBB" w:rsidRDefault="00CE6992" w:rsidP="00167785">
      <w:pPr>
        <w:pStyle w:val="2"/>
        <w:shd w:val="clear" w:color="auto" w:fill="auto"/>
        <w:tabs>
          <w:tab w:val="left" w:pos="1134"/>
        </w:tabs>
        <w:spacing w:after="160"/>
        <w:ind w:firstLine="567"/>
        <w:jc w:val="both"/>
        <w:rPr>
          <w:rFonts w:ascii="Sylfaen" w:hAnsi="Sylfaen"/>
          <w:sz w:val="24"/>
          <w:szCs w:val="24"/>
          <w:lang w:val="hy-AM"/>
        </w:rPr>
      </w:pPr>
      <w:r w:rsidRPr="007A5EBB">
        <w:rPr>
          <w:rFonts w:ascii="Sylfaen" w:hAnsi="Sylfaen"/>
          <w:sz w:val="24"/>
          <w:szCs w:val="24"/>
          <w:lang w:val="hy-AM"/>
        </w:rPr>
        <w:t>5)</w:t>
      </w:r>
      <w:r w:rsidRPr="007A5EBB">
        <w:rPr>
          <w:rFonts w:ascii="Sylfaen" w:hAnsi="Sylfaen"/>
          <w:sz w:val="24"/>
          <w:szCs w:val="24"/>
          <w:lang w:val="hy-AM"/>
        </w:rPr>
        <w:tab/>
        <w:t>սցենարների ու հսկողական օրինակների կատարում՝ փորձարկումների ծրագրին եւ մեթոդիկային համապատասխան:</w:t>
      </w:r>
    </w:p>
    <w:p w14:paraId="663E82AC" w14:textId="77777777" w:rsidR="00A710E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167785">
        <w:rPr>
          <w:rFonts w:ascii="Sylfaen" w:hAnsi="Sylfaen"/>
          <w:spacing w:val="-6"/>
          <w:sz w:val="24"/>
          <w:szCs w:val="24"/>
          <w:lang w:val="hy-AM"/>
        </w:rPr>
        <w:t>Ընդունման-հանձնման փորձարկումների անցկացման նախապատրաստումը</w:t>
      </w:r>
      <w:r w:rsidRPr="007A5EBB">
        <w:rPr>
          <w:rFonts w:ascii="Sylfaen" w:hAnsi="Sylfaen"/>
          <w:sz w:val="24"/>
          <w:szCs w:val="24"/>
          <w:lang w:val="hy-AM"/>
        </w:rPr>
        <w:t xml:space="preserve"> եւ կազմակերպումն իրականացնում է Կատարողը:</w:t>
      </w:r>
    </w:p>
    <w:p w14:paraId="0727EF9B" w14:textId="77777777" w:rsidR="00287228"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7A5EBB">
        <w:rPr>
          <w:rFonts w:ascii="Sylfaen" w:hAnsi="Sylfaen"/>
          <w:sz w:val="24"/>
          <w:szCs w:val="24"/>
          <w:lang w:val="hy-AM"/>
        </w:rPr>
        <w:t>Ընդունման-հանձնման փորձարկումների անցկացման գործում մասնակցության</w:t>
      </w:r>
      <w:r w:rsidR="00552F96" w:rsidRPr="007A5EBB">
        <w:rPr>
          <w:rFonts w:ascii="Sylfaen" w:hAnsi="Sylfaen"/>
          <w:sz w:val="24"/>
          <w:szCs w:val="24"/>
          <w:lang w:val="hy-AM"/>
        </w:rPr>
        <w:t>ը</w:t>
      </w:r>
      <w:r w:rsidRPr="007A5EBB">
        <w:rPr>
          <w:rFonts w:ascii="Sylfaen" w:hAnsi="Sylfaen"/>
          <w:sz w:val="24"/>
          <w:szCs w:val="24"/>
          <w:lang w:val="hy-AM"/>
        </w:rPr>
        <w:t xml:space="preserve"> կարող են ներգրավվել Եվրասիական տնտեսական հանձնաժողովին տեխնիկական փորձաքննության անցկացման ծառայություններ տրամադրող կազմակերպությունները, ազգային բաղադրիչների օպերատորները:</w:t>
      </w:r>
    </w:p>
    <w:p w14:paraId="221FCF19" w14:textId="77777777" w:rsidR="00287228" w:rsidRPr="007A5EBB" w:rsidRDefault="00CE6992" w:rsidP="00167785">
      <w:pPr>
        <w:pStyle w:val="2"/>
        <w:shd w:val="clear" w:color="auto" w:fill="auto"/>
        <w:spacing w:after="160" w:line="336" w:lineRule="auto"/>
        <w:ind w:firstLine="567"/>
        <w:jc w:val="both"/>
        <w:rPr>
          <w:rFonts w:ascii="Sylfaen" w:hAnsi="Sylfaen"/>
          <w:sz w:val="24"/>
          <w:szCs w:val="24"/>
          <w:lang w:val="hy-AM"/>
        </w:rPr>
      </w:pPr>
      <w:bookmarkStart w:id="16" w:name="bookmark17"/>
      <w:r w:rsidRPr="007A5EBB">
        <w:rPr>
          <w:rFonts w:ascii="Sylfaen" w:hAnsi="Sylfaen"/>
          <w:sz w:val="24"/>
          <w:szCs w:val="24"/>
          <w:lang w:val="hy-AM"/>
        </w:rPr>
        <w:t>Ընդունման-հանձնման փորձարկումների արդյունքները ձեւակերպվում են արձանագրությամբ։ Ընդունման-հանձնման փորձարկումների արձանագրությունների նախագծերը պատրաստվում եւ համաձայնեցվում են Կատարողի կողմից՝ Պատվիրատուի հետ միասին:</w:t>
      </w:r>
    </w:p>
    <w:p w14:paraId="3958B7FE" w14:textId="77777777" w:rsidR="00174922" w:rsidRPr="007A5EBB" w:rsidRDefault="00CE6992" w:rsidP="00167785">
      <w:pPr>
        <w:pStyle w:val="Heading20"/>
        <w:shd w:val="clear" w:color="auto" w:fill="auto"/>
        <w:spacing w:after="160" w:line="336" w:lineRule="auto"/>
        <w:ind w:firstLine="567"/>
        <w:jc w:val="center"/>
        <w:outlineLvl w:val="9"/>
        <w:rPr>
          <w:rFonts w:ascii="Sylfaen" w:hAnsi="Sylfaen" w:cs="Sylfaen"/>
          <w:sz w:val="24"/>
          <w:szCs w:val="24"/>
          <w:lang w:val="hy-AM"/>
        </w:rPr>
      </w:pPr>
      <w:r w:rsidRPr="007A5EBB">
        <w:rPr>
          <w:rFonts w:ascii="Sylfaen" w:hAnsi="Sylfaen" w:cs="Sylfaen"/>
          <w:sz w:val="24"/>
          <w:szCs w:val="24"/>
          <w:lang w:val="hy-AM"/>
        </w:rPr>
        <w:t xml:space="preserve">7. </w:t>
      </w:r>
      <w:r w:rsidRPr="007A5EBB">
        <w:rPr>
          <w:rFonts w:ascii="Sylfaen" w:hAnsi="Sylfaen"/>
          <w:sz w:val="24"/>
          <w:szCs w:val="24"/>
          <w:lang w:val="hy-AM"/>
        </w:rPr>
        <w:t>Համակարգը գործողության մեջ դնելու համար ավտոմատացման օբյեկտների նախապատրաստմանն ուղղված աշխատանքների կազմին ու բովանդակությանը ներկայացվող պահանջները</w:t>
      </w:r>
      <w:bookmarkEnd w:id="16"/>
    </w:p>
    <w:p w14:paraId="1B9750CF"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sz w:val="24"/>
          <w:szCs w:val="24"/>
          <w:lang w:val="hy-AM"/>
        </w:rPr>
        <w:t xml:space="preserve">Եվրասիական ցանցի բաղադրիչները գործողության մեջ դնելու համար ավտոմատացման օբյեկտների նախապատրաստման նպատակով Կատարողի կողմից պետք է կատարվեն համալիր տեխնիկական եւ կազմակերպչական միջոցառումներ, որոնք ներառում են՝ </w:t>
      </w:r>
    </w:p>
    <w:p w14:paraId="1703DE42" w14:textId="77777777" w:rsidR="00553F78"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lastRenderedPageBreak/>
        <w:t>եվրասիական ցանցի ստեղծված կամ արդիականացված ենթահամակարգերի եւ բաղադրիչների գործադրում.</w:t>
      </w:r>
    </w:p>
    <w:p w14:paraId="0A724147" w14:textId="77777777" w:rsidR="00553F78" w:rsidRPr="007A5EBB" w:rsidRDefault="00CE6992" w:rsidP="00167785">
      <w:pPr>
        <w:pStyle w:val="1"/>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սկզբնական բեռնման համար տվյալների նախապատրաստում:</w:t>
      </w:r>
    </w:p>
    <w:p w14:paraId="5C3EF637" w14:textId="77777777" w:rsidR="005B188C"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Պետք է սահմանվեն գործողության մեջ դնելու հետեւյալ փուլերը՝</w:t>
      </w:r>
    </w:p>
    <w:p w14:paraId="7678895F"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նախնական փորձարկումներ.</w:t>
      </w:r>
    </w:p>
    <w:p w14:paraId="093B0936"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փորձնական շահագործում.</w:t>
      </w:r>
    </w:p>
    <w:p w14:paraId="38DD0E4C"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ընդունման փորձարկումներ:</w:t>
      </w:r>
    </w:p>
    <w:p w14:paraId="137A3D7F"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Ավտոմատացման օբյեկտը եւ բազային ծառայությունները գործողության մեջ դնելու համար նախապատրաստելու նպատակով պետք է անցկացվեն հետեւյալ միջոցառումները՝</w:t>
      </w:r>
    </w:p>
    <w:p w14:paraId="5395FA57"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հաշ</w:t>
      </w:r>
      <w:r w:rsidR="00021C27" w:rsidRPr="007A5EBB">
        <w:rPr>
          <w:rFonts w:ascii="Sylfaen" w:hAnsi="Sylfaen" w:cs="Sylfaen"/>
          <w:sz w:val="24"/>
          <w:szCs w:val="24"/>
          <w:lang w:val="hy-AM"/>
        </w:rPr>
        <w:t>իվ</w:t>
      </w:r>
      <w:r w:rsidRPr="007A5EBB">
        <w:rPr>
          <w:rFonts w:ascii="Sylfaen" w:hAnsi="Sylfaen" w:cs="Sylfaen"/>
          <w:sz w:val="24"/>
          <w:szCs w:val="24"/>
          <w:lang w:val="hy-AM"/>
        </w:rPr>
        <w:t>ների ստեղծում եւ բազային ծառայությունների շահագործմանը մասնակցող օգտատերերի հասանելիության իրավունքների կարգաբերում.</w:t>
      </w:r>
    </w:p>
    <w:p w14:paraId="3BB1C734"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Պատվիրատուի՝ փորձնական շահագործմանը մասնակցող մասնագետների սկզբնական ուսուցման անցկացում.</w:t>
      </w:r>
    </w:p>
    <w:p w14:paraId="2E33E970"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փորձնական շահագործման ժամանակահատվածում օգտատերերի տեխնիկական աջակցության կազմակերպում:</w:t>
      </w:r>
    </w:p>
    <w:p w14:paraId="188F3579" w14:textId="77777777" w:rsidR="00174922" w:rsidRPr="007A5EBB" w:rsidRDefault="00CE6992" w:rsidP="00167785">
      <w:pPr>
        <w:pStyle w:val="1"/>
        <w:shd w:val="clear" w:color="auto" w:fill="auto"/>
        <w:spacing w:after="160" w:line="336"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Համակարգը գործողության մեջ դնելու համար ավտոմատացման օբյեկտների նախապատրաստմանն ուղղված լրացուցիչ միջոցառումների ցանկը կարող է հստակեցվել եվրասիական ցանցի բաղադրիչներին ներկայացվող պահանջները սահմանող փաստաթղթերում, այդ թվում՝ ենթահամակարգերի մասով մասնավոր տեխնիկական առաջադրանքներում:</w:t>
      </w:r>
    </w:p>
    <w:p w14:paraId="490316E2" w14:textId="77777777" w:rsidR="00174922" w:rsidRPr="007A5EBB" w:rsidRDefault="00CE6992" w:rsidP="00167785">
      <w:pPr>
        <w:pStyle w:val="Heading20"/>
        <w:shd w:val="clear" w:color="auto" w:fill="auto"/>
        <w:spacing w:after="160" w:line="360" w:lineRule="auto"/>
        <w:ind w:firstLine="567"/>
        <w:jc w:val="center"/>
        <w:outlineLvl w:val="9"/>
        <w:rPr>
          <w:rFonts w:ascii="Sylfaen" w:hAnsi="Sylfaen" w:cs="Sylfaen"/>
          <w:sz w:val="24"/>
          <w:szCs w:val="24"/>
          <w:lang w:val="hy-AM"/>
        </w:rPr>
      </w:pPr>
      <w:bookmarkStart w:id="17" w:name="bookmark18"/>
      <w:r w:rsidRPr="007A5EBB">
        <w:rPr>
          <w:rFonts w:ascii="Sylfaen" w:hAnsi="Sylfaen" w:cs="Sylfaen"/>
          <w:sz w:val="24"/>
          <w:szCs w:val="24"/>
          <w:lang w:val="hy-AM"/>
        </w:rPr>
        <w:t xml:space="preserve">8. </w:t>
      </w:r>
      <w:bookmarkEnd w:id="17"/>
      <w:r w:rsidRPr="007A5EBB">
        <w:rPr>
          <w:rFonts w:ascii="Sylfaen" w:hAnsi="Sylfaen" w:cs="Sylfaen"/>
          <w:sz w:val="24"/>
          <w:szCs w:val="24"/>
          <w:lang w:val="hy-AM"/>
        </w:rPr>
        <w:t>Փաստաթղթավորմանը ներկայացվող պահանջները</w:t>
      </w:r>
    </w:p>
    <w:p w14:paraId="1691B13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Պետք է մշակվեն</w:t>
      </w:r>
      <w:r w:rsidR="00021C27" w:rsidRPr="007A5EBB">
        <w:rPr>
          <w:rFonts w:ascii="Sylfaen" w:hAnsi="Sylfaen" w:cs="Sylfaen"/>
          <w:sz w:val="24"/>
          <w:szCs w:val="24"/>
          <w:lang w:val="hy-AM"/>
        </w:rPr>
        <w:t>՝</w:t>
      </w:r>
    </w:p>
    <w:p w14:paraId="6E48985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ծրագրային փաստաթղթերը.</w:t>
      </w:r>
    </w:p>
    <w:p w14:paraId="720A44F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ծրագրային փաստաթղթերը.</w:t>
      </w:r>
    </w:p>
    <w:p w14:paraId="0F0554B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Համակարգի նախնական փորձարկումների անցկացման ծրագիրն ու մեթոդիկան (բովանդակությունը պետք է մշակվի՝ հաշվի առնելով «Փորձարկումների ծրագիր եւ մեթոդիկա: Բովանդակությանը եւ ձեւակերպմանը ներկայացվող պահանջներ» ԳՕՍՏ 19.301-79-ի պահանջները).</w:t>
      </w:r>
    </w:p>
    <w:p w14:paraId="5A8E8F0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փորձնական շահագործում անցկացնելու ծրագրի նախագիծը:</w:t>
      </w:r>
    </w:p>
    <w:p w14:paraId="2A119DA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167785">
        <w:rPr>
          <w:rFonts w:ascii="Sylfaen" w:hAnsi="Sylfaen" w:cs="Sylfaen"/>
          <w:spacing w:val="-6"/>
          <w:sz w:val="24"/>
          <w:szCs w:val="24"/>
          <w:lang w:val="hy-AM"/>
        </w:rPr>
        <w:t>Համակարգի ծրագրային փաստաթղթերի փաթեթը պետք է մշակվի՝ հաշվի առնելով ԳՕՍՏ 19.101-77-ի, ԳՕՍՏ 19.106-78-ի, ԳՕՍՏ 19.503-79-ի, ԳՕՍՏ 19.504</w:t>
      </w:r>
      <w:r w:rsidRPr="007A5EBB">
        <w:rPr>
          <w:rFonts w:ascii="Sylfaen" w:hAnsi="Sylfaen" w:cs="Sylfaen"/>
          <w:sz w:val="24"/>
          <w:szCs w:val="24"/>
          <w:lang w:val="hy-AM"/>
        </w:rPr>
        <w:t>-79-ի պահանջները, եւ պետք է ներառի՝</w:t>
      </w:r>
    </w:p>
    <w:p w14:paraId="00DA5D5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բացատրագիր (բովանդակությունը պետք է մշակվի՝ հաշվի առնելով «Բացատրագիր: Բովանդակությանը եւ ձեւակերպմանը ներկայացվող պահանջներ» ԳՕՍՏ 19.404-79-ի պահանջները).</w:t>
      </w:r>
    </w:p>
    <w:p w14:paraId="543BE9F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օգտատիրոջ ուղեցույց.</w:t>
      </w:r>
    </w:p>
    <w:p w14:paraId="198B58EA"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ադմինիստրատորի ուղեցույց.</w:t>
      </w:r>
    </w:p>
    <w:p w14:paraId="11DEC015"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տեղադրման եւ կարգաբերման ուղեցույց.</w:t>
      </w:r>
    </w:p>
    <w:p w14:paraId="297BAC8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ծրագրի տեքստ.</w:t>
      </w:r>
    </w:p>
    <w:p w14:paraId="0895F0FD"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համակարգային ծրագրավորողի ուղեցույց.</w:t>
      </w:r>
    </w:p>
    <w:p w14:paraId="7B4AD3C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ծրագրավորողի ուղեցույց:</w:t>
      </w:r>
    </w:p>
    <w:p w14:paraId="00AA75A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օգտատիրոջ ուղեցույցը պետք է պարունակի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բոլոր գործառույթների եւ հնարավորությունների նկարագրությունը, ցուցադրական նյութեր, որոնք թույլ են տալիս </w:t>
      </w:r>
      <w:r w:rsidR="001909E5" w:rsidRPr="007A5EBB">
        <w:rPr>
          <w:rFonts w:ascii="Sylfaen" w:hAnsi="Sylfaen" w:cs="Sylfaen"/>
          <w:sz w:val="24"/>
          <w:szCs w:val="24"/>
          <w:lang w:val="hy-AM"/>
        </w:rPr>
        <w:t xml:space="preserve">օգտատերերին </w:t>
      </w:r>
      <w:r w:rsidRPr="007A5EBB">
        <w:rPr>
          <w:rFonts w:ascii="Sylfaen" w:hAnsi="Sylfaen" w:cs="Sylfaen"/>
          <w:sz w:val="24"/>
          <w:szCs w:val="24"/>
          <w:lang w:val="hy-AM"/>
        </w:rPr>
        <w:t xml:space="preserve">ակնառու կերպով ներկայացնել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գործառույթներն ու հնարավորությունները: </w:t>
      </w:r>
    </w:p>
    <w:p w14:paraId="26700F6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ադմինիստրատորի ուղեցույցը պետք է պարունակի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կառավարման համար անհրաժեշտ բոլոր գործառույթների եւ գործողությունների կարգի նկարագրությունը:</w:t>
      </w:r>
    </w:p>
    <w:p w14:paraId="340B17A4" w14:textId="77777777" w:rsidR="00167785" w:rsidRDefault="00167785" w:rsidP="007A5EBB">
      <w:pPr>
        <w:pStyle w:val="1"/>
        <w:shd w:val="clear" w:color="auto" w:fill="auto"/>
        <w:spacing w:after="160" w:line="360" w:lineRule="auto"/>
        <w:ind w:firstLine="567"/>
        <w:jc w:val="both"/>
        <w:rPr>
          <w:rFonts w:ascii="Sylfaen" w:hAnsi="Sylfaen" w:cs="Sylfaen"/>
          <w:sz w:val="24"/>
          <w:szCs w:val="24"/>
          <w:lang w:val="hy-AM"/>
        </w:rPr>
      </w:pPr>
    </w:p>
    <w:p w14:paraId="2896C94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Ուղեցույցը պետք է ներառի՝</w:t>
      </w:r>
    </w:p>
    <w:p w14:paraId="3BB4910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iCs/>
          <w:sz w:val="24"/>
          <w:szCs w:val="24"/>
          <w:lang w:val="hy-AM"/>
        </w:rPr>
        <w:t>ցուցադրական</w:t>
      </w:r>
      <w:r w:rsidR="00707B9F" w:rsidRPr="007A5EBB">
        <w:rPr>
          <w:rFonts w:ascii="Sylfaen" w:hAnsi="Sylfaen" w:cs="Sylfaen"/>
          <w:i/>
          <w:iCs/>
          <w:sz w:val="24"/>
          <w:szCs w:val="24"/>
          <w:lang w:val="hy-AM"/>
        </w:rPr>
        <w:t xml:space="preserve"> </w:t>
      </w:r>
      <w:r w:rsidRPr="007A5EBB">
        <w:rPr>
          <w:rFonts w:ascii="Sylfaen" w:hAnsi="Sylfaen" w:cs="Sylfaen"/>
          <w:sz w:val="24"/>
          <w:szCs w:val="24"/>
          <w:lang w:val="hy-AM"/>
        </w:rPr>
        <w:t xml:space="preserve">նյութեր, որոնք թույլ են տալիս </w:t>
      </w:r>
      <w:r w:rsidR="001909E5" w:rsidRPr="007A5EBB">
        <w:rPr>
          <w:rFonts w:ascii="Sylfaen" w:hAnsi="Sylfaen" w:cs="Sylfaen"/>
          <w:sz w:val="24"/>
          <w:szCs w:val="24"/>
          <w:lang w:val="hy-AM"/>
        </w:rPr>
        <w:t xml:space="preserve">ադմինիստրատորին </w:t>
      </w:r>
      <w:r w:rsidRPr="007A5EBB">
        <w:rPr>
          <w:rFonts w:ascii="Sylfaen" w:hAnsi="Sylfaen" w:cs="Sylfaen"/>
          <w:sz w:val="24"/>
          <w:szCs w:val="24"/>
          <w:lang w:val="hy-AM"/>
        </w:rPr>
        <w:t>ակնառու կերպով ներկայացնել գործողությունների կարգը.</w:t>
      </w:r>
    </w:p>
    <w:p w14:paraId="192DA9A2"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սպասարկիչ</w:t>
      </w:r>
      <w:r w:rsidR="00CE6992" w:rsidRPr="007A5EBB">
        <w:rPr>
          <w:rFonts w:ascii="Sylfaen" w:hAnsi="Sylfaen" w:cs="Sylfaen"/>
          <w:sz w:val="24"/>
          <w:szCs w:val="24"/>
          <w:lang w:val="hy-AM"/>
        </w:rPr>
        <w:t xml:space="preserve">ների սխեմաներն ու նկարագրությունները, </w:t>
      </w:r>
      <w:r w:rsidRPr="007A5EBB">
        <w:rPr>
          <w:rFonts w:ascii="Sylfaen" w:hAnsi="Sylfaen" w:cs="Sylfaen"/>
          <w:sz w:val="24"/>
          <w:szCs w:val="24"/>
          <w:lang w:val="hy-AM"/>
        </w:rPr>
        <w:t>գործադիր սպասարկիչ</w:t>
      </w:r>
      <w:r w:rsidR="00CE6992" w:rsidRPr="007A5EBB">
        <w:rPr>
          <w:rFonts w:ascii="Sylfaen" w:hAnsi="Sylfaen" w:cs="Sylfaen"/>
          <w:sz w:val="24"/>
          <w:szCs w:val="24"/>
          <w:lang w:val="hy-AM"/>
        </w:rPr>
        <w:t>ների կառավարման համակարգերի, թեստային եւ արդյունավետ միջավայրերում ՏԲԿՀ-ների նկարագրությունները.</w:t>
      </w:r>
    </w:p>
    <w:p w14:paraId="07D1581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տվյալների բազայում պահպանվող հարցումների որոնման մեխանիզմների նկարագրությունը.</w:t>
      </w:r>
    </w:p>
    <w:p w14:paraId="052C17B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աշխատանքի ճշգրտության ստուգման վերաբերյալ քայլ առ քայլ հրահանգներով բաժին, լրացուցիչ պետք է </w:t>
      </w:r>
      <w:r w:rsidR="000448F8" w:rsidRPr="007A5EBB">
        <w:rPr>
          <w:rFonts w:ascii="Sylfaen" w:hAnsi="Sylfaen" w:cs="Sylfaen"/>
          <w:sz w:val="24"/>
          <w:szCs w:val="24"/>
          <w:lang w:val="hy-AM"/>
        </w:rPr>
        <w:t>առկա</w:t>
      </w:r>
      <w:r w:rsidRPr="007A5EBB">
        <w:rPr>
          <w:rFonts w:ascii="Sylfaen" w:hAnsi="Sylfaen" w:cs="Sylfaen"/>
          <w:sz w:val="24"/>
          <w:szCs w:val="24"/>
          <w:lang w:val="hy-AM"/>
        </w:rPr>
        <w:t xml:space="preserve"> լինեն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բոլոր գործառույթների ստուգման համար արդիական օրինակներ:</w:t>
      </w:r>
    </w:p>
    <w:p w14:paraId="07974A70"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տեղադրման եւ կարգաբերման ուղեցույցը պետք է պարունակի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տեղադրման համար անհրաժեշտ բոլոր փուլերի նկարագրությունը: </w:t>
      </w:r>
      <w:r w:rsidRPr="00167785">
        <w:rPr>
          <w:rFonts w:ascii="Sylfaen" w:hAnsi="Sylfaen" w:cs="Sylfaen"/>
          <w:spacing w:val="-6"/>
          <w:sz w:val="24"/>
          <w:szCs w:val="24"/>
          <w:lang w:val="hy-AM"/>
        </w:rPr>
        <w:t xml:space="preserve">Ուղեցույցը պետք է ներառի օգտագործվող </w:t>
      </w:r>
      <w:r w:rsidR="00021C27" w:rsidRPr="00167785">
        <w:rPr>
          <w:rFonts w:ascii="Sylfaen" w:hAnsi="Sylfaen" w:cs="Sylfaen"/>
          <w:spacing w:val="-6"/>
          <w:sz w:val="24"/>
          <w:szCs w:val="24"/>
          <w:lang w:val="hy-AM"/>
        </w:rPr>
        <w:t>գործավար</w:t>
      </w:r>
      <w:r w:rsidRPr="00167785">
        <w:rPr>
          <w:rFonts w:ascii="Sylfaen" w:hAnsi="Sylfaen" w:cs="Sylfaen"/>
          <w:spacing w:val="-6"/>
          <w:sz w:val="24"/>
          <w:szCs w:val="24"/>
          <w:lang w:val="hy-AM"/>
        </w:rPr>
        <w:t xml:space="preserve"> համակարգերի նախնական կարգաբերման, </w:t>
      </w:r>
      <w:r w:rsidR="00D17BE3" w:rsidRPr="00167785">
        <w:rPr>
          <w:rFonts w:ascii="Sylfaen" w:hAnsi="Sylfaen" w:cs="Sylfaen"/>
          <w:spacing w:val="-6"/>
          <w:sz w:val="24"/>
          <w:szCs w:val="24"/>
          <w:lang w:val="hy-AM"/>
        </w:rPr>
        <w:t>գործադիրների սպասարկիչներ</w:t>
      </w:r>
      <w:r w:rsidRPr="00167785">
        <w:rPr>
          <w:rFonts w:ascii="Sylfaen" w:hAnsi="Sylfaen" w:cs="Sylfaen"/>
          <w:spacing w:val="-6"/>
          <w:sz w:val="24"/>
          <w:szCs w:val="24"/>
          <w:lang w:val="hy-AM"/>
        </w:rPr>
        <w:t xml:space="preserve">ի, տվյալների բազայի </w:t>
      </w:r>
      <w:r w:rsidR="00165D67" w:rsidRPr="00167785">
        <w:rPr>
          <w:rFonts w:ascii="Sylfaen" w:hAnsi="Sylfaen" w:cs="Sylfaen"/>
          <w:spacing w:val="-6"/>
          <w:sz w:val="24"/>
          <w:szCs w:val="24"/>
          <w:lang w:val="hy-AM"/>
        </w:rPr>
        <w:t>սպասարկչի</w:t>
      </w:r>
      <w:r w:rsidRPr="007A5EBB">
        <w:rPr>
          <w:rFonts w:ascii="Sylfaen" w:hAnsi="Sylfaen" w:cs="Sylfaen"/>
          <w:sz w:val="24"/>
          <w:szCs w:val="24"/>
          <w:lang w:val="hy-AM"/>
        </w:rPr>
        <w:t xml:space="preserve"> եւ </w:t>
      </w:r>
      <w:r w:rsidRPr="00167785">
        <w:rPr>
          <w:rFonts w:ascii="Sylfaen" w:hAnsi="Sylfaen" w:cs="Sylfaen"/>
          <w:spacing w:val="-6"/>
          <w:sz w:val="24"/>
          <w:szCs w:val="24"/>
          <w:lang w:val="hy-AM"/>
        </w:rPr>
        <w:t xml:space="preserve">անմիջականորեն </w:t>
      </w:r>
      <w:r w:rsidR="00E40B7E" w:rsidRPr="00167785">
        <w:rPr>
          <w:rFonts w:ascii="Sylfaen" w:hAnsi="Sylfaen" w:cs="Sylfaen"/>
          <w:spacing w:val="-6"/>
          <w:sz w:val="24"/>
          <w:szCs w:val="24"/>
          <w:lang w:val="hy-AM"/>
        </w:rPr>
        <w:t>հ</w:t>
      </w:r>
      <w:r w:rsidRPr="00167785">
        <w:rPr>
          <w:rFonts w:ascii="Sylfaen" w:hAnsi="Sylfaen" w:cs="Sylfaen"/>
          <w:spacing w:val="-6"/>
          <w:sz w:val="24"/>
          <w:szCs w:val="24"/>
          <w:lang w:val="hy-AM"/>
        </w:rPr>
        <w:t>ամակարգի տեղադրման մասին բաժիններ: Համակարգը պետք</w:t>
      </w:r>
      <w:r w:rsidRPr="007A5EBB">
        <w:rPr>
          <w:rFonts w:ascii="Sylfaen" w:hAnsi="Sylfaen" w:cs="Sylfaen"/>
          <w:sz w:val="24"/>
          <w:szCs w:val="24"/>
          <w:lang w:val="hy-AM"/>
        </w:rPr>
        <w:t xml:space="preserve"> է ներառի </w:t>
      </w:r>
      <w:r w:rsidRPr="007A5EBB">
        <w:rPr>
          <w:rFonts w:ascii="Sylfaen" w:hAnsi="Sylfaen" w:cs="Sylfaen"/>
          <w:iCs/>
          <w:sz w:val="24"/>
          <w:szCs w:val="24"/>
          <w:lang w:val="hy-AM"/>
        </w:rPr>
        <w:t>ցուցադրական</w:t>
      </w:r>
      <w:r w:rsidR="00707B9F" w:rsidRPr="007A5EBB">
        <w:rPr>
          <w:rFonts w:ascii="Sylfaen" w:hAnsi="Sylfaen" w:cs="Sylfaen"/>
          <w:i/>
          <w:iCs/>
          <w:sz w:val="24"/>
          <w:szCs w:val="24"/>
          <w:lang w:val="hy-AM"/>
        </w:rPr>
        <w:t xml:space="preserve"> </w:t>
      </w:r>
      <w:r w:rsidRPr="007A5EBB">
        <w:rPr>
          <w:rFonts w:ascii="Sylfaen" w:hAnsi="Sylfaen" w:cs="Sylfaen"/>
          <w:sz w:val="24"/>
          <w:szCs w:val="24"/>
          <w:lang w:val="hy-AM"/>
        </w:rPr>
        <w:t xml:space="preserve">նյութեր, որոնք թույլ են տալիս ակնառու կերպով ներկայացնել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տեղադրման եւ նախնական կարգաբերման գործողությունների կարգը: Համակարգի տեղադրման եւ կարգաբերման ու</w:t>
      </w:r>
      <w:r w:rsidR="0099442A" w:rsidRPr="007A5EBB">
        <w:rPr>
          <w:rFonts w:ascii="Sylfaen" w:hAnsi="Sylfaen" w:cs="Sylfaen"/>
          <w:sz w:val="24"/>
          <w:szCs w:val="24"/>
          <w:lang w:val="hy-AM"/>
        </w:rPr>
        <w:t>ղ</w:t>
      </w:r>
      <w:r w:rsidRPr="007A5EBB">
        <w:rPr>
          <w:rFonts w:ascii="Sylfaen" w:hAnsi="Sylfaen" w:cs="Sylfaen"/>
          <w:sz w:val="24"/>
          <w:szCs w:val="24"/>
          <w:lang w:val="hy-AM"/>
        </w:rPr>
        <w:t xml:space="preserve">եցույցը տրամադրվում է բացառապես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rPr>
        <w:t xml:space="preserve"> </w:t>
      </w:r>
      <w:r w:rsidRPr="007A5EBB">
        <w:rPr>
          <w:rFonts w:ascii="Sylfaen" w:hAnsi="Sylfaen" w:cs="Sylfaen"/>
          <w:iCs/>
          <w:sz w:val="24"/>
          <w:szCs w:val="24"/>
          <w:lang w:val="hy-AM"/>
        </w:rPr>
        <w:t>սկավառակների վրա:</w:t>
      </w:r>
    </w:p>
    <w:p w14:paraId="520F549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ծրագրի տեքստը պետք է մշակվի՝ հաշվի առնելով «Ծրագրի տեքստ: Բովանդակությանը եւ ձեւակերպմանը ներկայացվող պահանջներ» ԳՕՍՏ 19.401-78-ի պահանջները: Համակարգի ծրագրի տեքստը պետք է տրամադրվի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rPr>
        <w:t xml:space="preserve"> </w:t>
      </w:r>
      <w:r w:rsidRPr="007A5EBB">
        <w:rPr>
          <w:rFonts w:ascii="Sylfaen" w:hAnsi="Sylfaen" w:cs="Sylfaen"/>
          <w:iCs/>
          <w:sz w:val="24"/>
          <w:szCs w:val="24"/>
          <w:lang w:val="hy-AM"/>
        </w:rPr>
        <w:t>սկավառակների վրա,</w:t>
      </w:r>
      <w:r w:rsidRPr="007A5EBB">
        <w:rPr>
          <w:rFonts w:ascii="Sylfaen" w:hAnsi="Sylfaen" w:cs="Sylfaen"/>
          <w:i/>
          <w:iCs/>
          <w:sz w:val="24"/>
          <w:szCs w:val="24"/>
          <w:lang w:val="hy-AM"/>
        </w:rPr>
        <w:t xml:space="preserve"> </w:t>
      </w:r>
      <w:r w:rsidRPr="007A5EBB">
        <w:rPr>
          <w:rFonts w:ascii="Sylfaen" w:hAnsi="Sylfaen" w:cs="Sylfaen"/>
          <w:sz w:val="24"/>
          <w:szCs w:val="24"/>
          <w:lang w:val="hy-AM"/>
        </w:rPr>
        <w:t xml:space="preserve">ինչպես նաեւ </w:t>
      </w:r>
      <w:r w:rsidRPr="007A5EBB">
        <w:rPr>
          <w:rFonts w:ascii="Sylfaen" w:hAnsi="Sylfaen" w:cs="Sylfaen"/>
          <w:sz w:val="24"/>
          <w:szCs w:val="24"/>
          <w:lang w:val="hy-AM" w:eastAsia="en-US" w:bidi="en-US"/>
        </w:rPr>
        <w:t>git-</w:t>
      </w:r>
      <w:r w:rsidR="00E31860" w:rsidRPr="007A5EBB">
        <w:rPr>
          <w:rFonts w:ascii="Sylfaen" w:hAnsi="Sylfaen" w:cs="Sylfaen"/>
          <w:sz w:val="24"/>
          <w:szCs w:val="24"/>
          <w:lang w:val="hy-AM" w:eastAsia="en-US" w:bidi="en-US"/>
        </w:rPr>
        <w:t>պահոց</w:t>
      </w:r>
      <w:r w:rsidRPr="007A5EBB">
        <w:rPr>
          <w:rFonts w:ascii="Sylfaen" w:hAnsi="Sylfaen" w:cs="Sylfaen"/>
          <w:sz w:val="24"/>
          <w:szCs w:val="24"/>
          <w:lang w:val="hy-AM" w:eastAsia="en-US" w:bidi="en-US"/>
        </w:rPr>
        <w:t>ի տեսքով:</w:t>
      </w:r>
      <w:r w:rsidRPr="007A5EBB">
        <w:rPr>
          <w:rFonts w:ascii="Sylfaen" w:hAnsi="Sylfaen" w:cs="Sylfaen"/>
          <w:sz w:val="24"/>
          <w:szCs w:val="24"/>
          <w:lang w:val="hy-AM"/>
        </w:rPr>
        <w:t xml:space="preserve"> Կատարողը պետք է </w:t>
      </w:r>
      <w:r w:rsidRPr="007A5EBB">
        <w:rPr>
          <w:rFonts w:ascii="Sylfaen" w:hAnsi="Sylfaen" w:cs="Sylfaen"/>
          <w:sz w:val="24"/>
          <w:szCs w:val="24"/>
          <w:lang w:val="hy-AM" w:eastAsia="en-US" w:bidi="en-US"/>
        </w:rPr>
        <w:t>git-</w:t>
      </w:r>
      <w:r w:rsidR="00E31860" w:rsidRPr="007A5EBB">
        <w:rPr>
          <w:rFonts w:ascii="Sylfaen" w:hAnsi="Sylfaen" w:cs="Sylfaen"/>
          <w:sz w:val="24"/>
          <w:szCs w:val="24"/>
          <w:lang w:val="hy-AM" w:eastAsia="en-US" w:bidi="en-US"/>
        </w:rPr>
        <w:t>պահոց</w:t>
      </w:r>
      <w:r w:rsidRPr="007A5EBB">
        <w:rPr>
          <w:rFonts w:ascii="Sylfaen" w:hAnsi="Sylfaen" w:cs="Sylfaen"/>
          <w:sz w:val="24"/>
          <w:szCs w:val="24"/>
          <w:lang w:val="hy-AM" w:eastAsia="en-US" w:bidi="en-US"/>
        </w:rPr>
        <w:t xml:space="preserve">ը գործադրի </w:t>
      </w:r>
      <w:r w:rsidR="00E40B7E" w:rsidRPr="007A5EBB">
        <w:rPr>
          <w:rFonts w:ascii="Sylfaen" w:hAnsi="Sylfaen" w:cs="Sylfaen"/>
          <w:sz w:val="24"/>
          <w:szCs w:val="24"/>
          <w:lang w:val="hy-AM" w:eastAsia="en-US" w:bidi="en-US"/>
        </w:rPr>
        <w:t>հ</w:t>
      </w:r>
      <w:r w:rsidRPr="007A5EBB">
        <w:rPr>
          <w:rFonts w:ascii="Sylfaen" w:hAnsi="Sylfaen" w:cs="Sylfaen"/>
          <w:sz w:val="24"/>
          <w:szCs w:val="24"/>
          <w:lang w:val="hy-AM" w:eastAsia="en-US" w:bidi="en-US"/>
        </w:rPr>
        <w:t>ամակարգի ենթակառուցվածքում</w:t>
      </w:r>
      <w:r w:rsidRPr="007A5EBB">
        <w:rPr>
          <w:rFonts w:ascii="Sylfaen" w:hAnsi="Sylfaen" w:cs="Sylfaen"/>
          <w:sz w:val="24"/>
          <w:szCs w:val="24"/>
          <w:lang w:val="hy-AM"/>
        </w:rPr>
        <w:t>:</w:t>
      </w:r>
    </w:p>
    <w:p w14:paraId="312C537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համակարգային ծրագրավորողի ուղեցույցը պետք է ներառի ելակետային ծածկագրերից </w:t>
      </w:r>
      <w:r w:rsidR="00E40B7E" w:rsidRPr="007A5EBB">
        <w:rPr>
          <w:rFonts w:ascii="Sylfaen" w:hAnsi="Sylfaen" w:cs="Sylfaen"/>
          <w:sz w:val="24"/>
          <w:szCs w:val="24"/>
          <w:lang w:val="hy-AM"/>
        </w:rPr>
        <w:t>հ</w:t>
      </w:r>
      <w:r w:rsidRPr="007A5EBB">
        <w:rPr>
          <w:rFonts w:ascii="Sylfaen" w:hAnsi="Sylfaen" w:cs="Sylfaen"/>
          <w:sz w:val="24"/>
          <w:szCs w:val="24"/>
          <w:lang w:val="hy-AM"/>
        </w:rPr>
        <w:t>ամակարգի աշխատանքային տարբերակ</w:t>
      </w:r>
      <w:r w:rsidR="008F3E7B" w:rsidRPr="007A5EBB">
        <w:rPr>
          <w:rFonts w:ascii="Sylfaen" w:hAnsi="Sylfaen" w:cs="Sylfaen"/>
          <w:sz w:val="24"/>
          <w:szCs w:val="24"/>
          <w:lang w:val="hy-AM"/>
        </w:rPr>
        <w:t>ն</w:t>
      </w:r>
      <w:r w:rsidRPr="007A5EBB">
        <w:rPr>
          <w:rFonts w:ascii="Sylfaen" w:hAnsi="Sylfaen" w:cs="Sylfaen"/>
          <w:sz w:val="24"/>
          <w:szCs w:val="24"/>
          <w:lang w:val="hy-AM"/>
        </w:rPr>
        <w:t xml:space="preserve"> ստեղծելու </w:t>
      </w:r>
      <w:r w:rsidRPr="007A5EBB">
        <w:rPr>
          <w:rFonts w:ascii="Sylfaen" w:hAnsi="Sylfaen" w:cs="Sylfaen"/>
          <w:sz w:val="24"/>
          <w:szCs w:val="24"/>
          <w:lang w:val="hy-AM"/>
        </w:rPr>
        <w:lastRenderedPageBreak/>
        <w:t xml:space="preserve">համար անհրաժեշտ գործողությունների կարգի նկարագրությունը: Ելակետային ծածկագրերից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աշխատանքային տարբերակի ստեղծման համար օգտագործվող ամբողջ ծրագրային արտադրանքը նույնպես պետք է նկարագրված լինի ուղեցույցում: Ուղեցույցում պետք է հղումներ պարունակվեն ելակետային ծածկագրերից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աշխատանքային տարբերակի ստեղծման համար օգտագործվող ամբողջ ծրագրային արտադրանքին: Ուղեցույցը պետք է պարունակի ցուցադրական նյութեր, որոնք թույլ են տալիս ակնառու կերպով ներկայացնել ելակետային ծածկագրերից (ծրագրերի տեքստից) </w:t>
      </w:r>
      <w:r w:rsidR="00E40B7E" w:rsidRPr="007A5EBB">
        <w:rPr>
          <w:rFonts w:ascii="Sylfaen" w:hAnsi="Sylfaen" w:cs="Sylfaen"/>
          <w:sz w:val="24"/>
          <w:szCs w:val="24"/>
          <w:lang w:val="hy-AM"/>
        </w:rPr>
        <w:t>հ</w:t>
      </w:r>
      <w:r w:rsidRPr="007A5EBB">
        <w:rPr>
          <w:rFonts w:ascii="Sylfaen" w:hAnsi="Sylfaen" w:cs="Sylfaen"/>
          <w:sz w:val="24"/>
          <w:szCs w:val="24"/>
          <w:lang w:val="hy-AM"/>
        </w:rPr>
        <w:t xml:space="preserve">ամակարգի աշխատանքային տարբերակի ստեղծման գործողությունների կարգը: </w:t>
      </w:r>
    </w:p>
    <w:p w14:paraId="0C8B8BD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Համակարգային ծրագրավորողի ուղեցույցը տրամադրվում է բացառապես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rPr>
        <w:t xml:space="preserve"> սկավառակների վրա:</w:t>
      </w:r>
    </w:p>
    <w:p w14:paraId="6080C87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ծրագրավորողի ուղեցույցը պետք է ներառի՝</w:t>
      </w:r>
    </w:p>
    <w:p w14:paraId="479765C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գործառույթների ալգորիթմների նկարագրությունը.</w:t>
      </w:r>
    </w:p>
    <w:p w14:paraId="162785DE"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գործադիրների սպասարկիչնե</w:t>
      </w:r>
      <w:r w:rsidR="00CE6992" w:rsidRPr="007A5EBB">
        <w:rPr>
          <w:rFonts w:ascii="Sylfaen" w:hAnsi="Sylfaen" w:cs="Sylfaen"/>
          <w:sz w:val="24"/>
          <w:szCs w:val="24"/>
          <w:lang w:val="hy-AM"/>
        </w:rPr>
        <w:t xml:space="preserve">րի եւ տվյալների բազայի </w:t>
      </w:r>
      <w:r w:rsidR="00165D67" w:rsidRPr="007A5EBB">
        <w:rPr>
          <w:rFonts w:ascii="Sylfaen" w:hAnsi="Sylfaen" w:cs="Sylfaen"/>
          <w:sz w:val="24"/>
          <w:szCs w:val="24"/>
          <w:lang w:val="hy-AM"/>
        </w:rPr>
        <w:t>սպասարկչի</w:t>
      </w:r>
      <w:r w:rsidR="00CE6992" w:rsidRPr="007A5EBB">
        <w:rPr>
          <w:rFonts w:ascii="Sylfaen" w:hAnsi="Sylfaen" w:cs="Sylfaen"/>
          <w:sz w:val="24"/>
          <w:szCs w:val="24"/>
          <w:lang w:val="hy-AM"/>
        </w:rPr>
        <w:t xml:space="preserve"> միջեւ փոխգործակցության նկարագրությունը.</w:t>
      </w:r>
    </w:p>
    <w:p w14:paraId="05474695" w14:textId="77777777" w:rsidR="00174922" w:rsidRPr="007A5EBB" w:rsidRDefault="00D17BE3"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գործադիրների </w:t>
      </w:r>
      <w:r w:rsidR="00165D67" w:rsidRPr="007A5EBB">
        <w:rPr>
          <w:rFonts w:ascii="Sylfaen" w:hAnsi="Sylfaen" w:cs="Sylfaen"/>
          <w:sz w:val="24"/>
          <w:szCs w:val="24"/>
          <w:lang w:val="hy-AM"/>
        </w:rPr>
        <w:t>սպասարկչի</w:t>
      </w:r>
      <w:r w:rsidR="00CE6992" w:rsidRPr="007A5EBB">
        <w:rPr>
          <w:rFonts w:ascii="Sylfaen" w:hAnsi="Sylfaen" w:cs="Sylfaen"/>
          <w:sz w:val="24"/>
          <w:szCs w:val="24"/>
          <w:lang w:val="hy-AM"/>
        </w:rPr>
        <w:t xml:space="preserve"> միջոցով կատարվող գործառույթների նկարագրությունը.</w:t>
      </w:r>
    </w:p>
    <w:p w14:paraId="1A6B66B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տվյալների բազաների </w:t>
      </w:r>
      <w:r w:rsidR="00165D67" w:rsidRPr="007A5EBB">
        <w:rPr>
          <w:rFonts w:ascii="Sylfaen" w:hAnsi="Sylfaen" w:cs="Sylfaen"/>
          <w:sz w:val="24"/>
          <w:szCs w:val="24"/>
          <w:lang w:val="hy-AM"/>
        </w:rPr>
        <w:t>սպասարկչի</w:t>
      </w:r>
      <w:r w:rsidRPr="007A5EBB">
        <w:rPr>
          <w:rFonts w:ascii="Sylfaen" w:hAnsi="Sylfaen" w:cs="Sylfaen"/>
          <w:sz w:val="24"/>
          <w:szCs w:val="24"/>
          <w:lang w:val="hy-AM"/>
        </w:rPr>
        <w:t xml:space="preserve"> միջոցով կատարվող գործառույթների նկարագրությունը.</w:t>
      </w:r>
    </w:p>
    <w:p w14:paraId="254F86B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տվյալների բազայի կառուցվածքի նկարագրությունը.</w:t>
      </w:r>
    </w:p>
    <w:p w14:paraId="76F0025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մշակվող մոդուլների գործառույթների նկարագրությունը.</w:t>
      </w:r>
    </w:p>
    <w:p w14:paraId="70964746" w14:textId="77777777" w:rsidR="003C78B5"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մշակման միջոցների եւ օգտագործվող գործիքակազմի նկարագրությունը. </w:t>
      </w:r>
    </w:p>
    <w:p w14:paraId="503944E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աշխատունակ </w:t>
      </w:r>
      <w:r w:rsidR="00D17BE3" w:rsidRPr="007A5EBB">
        <w:rPr>
          <w:rFonts w:ascii="Sylfaen" w:hAnsi="Sylfaen" w:cs="Sylfaen"/>
          <w:sz w:val="24"/>
          <w:szCs w:val="24"/>
          <w:lang w:val="hy-AM"/>
        </w:rPr>
        <w:t>գործադիր</w:t>
      </w:r>
      <w:r w:rsidRPr="007A5EBB">
        <w:rPr>
          <w:rFonts w:ascii="Sylfaen" w:hAnsi="Sylfaen" w:cs="Sylfaen"/>
          <w:sz w:val="24"/>
          <w:szCs w:val="24"/>
          <w:lang w:val="hy-AM"/>
        </w:rPr>
        <w:t>ի ստեղծման համար կոմպիլյացիայի վերաբերյալ քայլ առ քայլ հրահանգները:</w:t>
      </w:r>
    </w:p>
    <w:p w14:paraId="4014871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Ուղեցույցը պետք է հղումներ ներառի «ՀԾԱ ծրագրի տեքստ»-ին ու պարունակի ցուցադրական նյութեր, որոնք թույլ են տալիս ակնառու կերպով </w:t>
      </w:r>
      <w:r w:rsidRPr="007A5EBB">
        <w:rPr>
          <w:rFonts w:ascii="Sylfaen" w:hAnsi="Sylfaen" w:cs="Sylfaen"/>
          <w:sz w:val="24"/>
          <w:szCs w:val="24"/>
          <w:lang w:val="hy-AM"/>
        </w:rPr>
        <w:lastRenderedPageBreak/>
        <w:t xml:space="preserve">նկարագրել </w:t>
      </w:r>
      <w:r w:rsidR="00E7057C" w:rsidRPr="007A5EBB">
        <w:rPr>
          <w:rFonts w:ascii="Sylfaen" w:hAnsi="Sylfaen" w:cs="Sylfaen"/>
          <w:sz w:val="24"/>
          <w:szCs w:val="24"/>
          <w:lang w:val="hy-AM"/>
        </w:rPr>
        <w:t>հ</w:t>
      </w:r>
      <w:r w:rsidRPr="007A5EBB">
        <w:rPr>
          <w:rFonts w:ascii="Sylfaen" w:hAnsi="Sylfaen" w:cs="Sylfaen"/>
          <w:sz w:val="24"/>
          <w:szCs w:val="24"/>
          <w:lang w:val="hy-AM"/>
        </w:rPr>
        <w:t xml:space="preserve">ամակարգի մոդուլների միջեւ փոխգործակցությունը: Ծրագրավորողի ուղեցույցը տրամադրվում է բացառապես </w:t>
      </w:r>
      <w:r w:rsidRPr="007A5EBB">
        <w:rPr>
          <w:rFonts w:ascii="Sylfaen" w:hAnsi="Sylfaen" w:cs="Sylfaen"/>
          <w:sz w:val="24"/>
          <w:szCs w:val="24"/>
          <w:lang w:val="hy-AM" w:eastAsia="en-US" w:bidi="en-US"/>
        </w:rPr>
        <w:t xml:space="preserve">CD կամ </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eastAsia="en-US" w:bidi="en-US"/>
        </w:rPr>
        <w:t xml:space="preserve"> </w:t>
      </w:r>
      <w:r w:rsidRPr="007A5EBB">
        <w:rPr>
          <w:rFonts w:ascii="Sylfaen" w:hAnsi="Sylfaen" w:cs="Sylfaen"/>
          <w:iCs/>
          <w:sz w:val="24"/>
          <w:szCs w:val="24"/>
          <w:lang w:val="hy-AM" w:eastAsia="en-US" w:bidi="en-US"/>
        </w:rPr>
        <w:t>սկավառակների վրա:</w:t>
      </w:r>
      <w:r w:rsidRPr="007A5EBB">
        <w:rPr>
          <w:rFonts w:ascii="Sylfaen" w:hAnsi="Sylfaen" w:cs="Sylfaen"/>
          <w:i/>
          <w:iCs/>
          <w:sz w:val="24"/>
          <w:szCs w:val="24"/>
          <w:lang w:val="hy-AM"/>
        </w:rPr>
        <w:t xml:space="preserve"> </w:t>
      </w:r>
    </w:p>
    <w:p w14:paraId="6E8E5F6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պաշտպանության գործառույթներ կատարող մոդուլի մասով ծրագրային փաստաթղթերի փաթեթը պետք է ներառի՝ </w:t>
      </w:r>
    </w:p>
    <w:p w14:paraId="66EEF684"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պաշտպանության գործառույթներ կատարող մոդուլի մասնագիրը (բովանդակությունը պետք է մշակվի՝ հաշվի առնելով «Մասնագիր: </w:t>
      </w:r>
      <w:r w:rsidRPr="00167785">
        <w:rPr>
          <w:rFonts w:ascii="Sylfaen" w:hAnsi="Sylfaen" w:cs="Sylfaen"/>
          <w:spacing w:val="-6"/>
          <w:sz w:val="24"/>
          <w:szCs w:val="24"/>
          <w:lang w:val="hy-AM"/>
        </w:rPr>
        <w:t>Բովանդակությանը եւ ձեւակերպմանը ներկայացվող պահանջներ» ԳՕՍՏ 19.202</w:t>
      </w:r>
      <w:r w:rsidRPr="007A5EBB">
        <w:rPr>
          <w:rFonts w:ascii="Sylfaen" w:hAnsi="Sylfaen" w:cs="Sylfaen"/>
          <w:sz w:val="24"/>
          <w:szCs w:val="24"/>
          <w:lang w:val="hy-AM"/>
        </w:rPr>
        <w:t>-78-ի պահանջները).</w:t>
      </w:r>
    </w:p>
    <w:p w14:paraId="787408C8"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ծրագրի նկարագրությունը (բովանդակությունը պետք է մշակվի՝ հաշվի առնելով «Ծրագրի նկարագրություն: Բովանդակությանը եւ ձեւակերպմանը ներկայացվող պահանջներ» ԳՕՍՏ 19.402-78-ի պահանջները).</w:t>
      </w:r>
    </w:p>
    <w:p w14:paraId="1681D0E7"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կիրառման նկարագրությունը (բովանդակությունը պետք է մշակվի՝ հաշվի առնելով «Կիրառման նկարագրություն: Բովանդակությանը եւ ձեւակերպմանը ներկայացվող պահանջներ» ԳՕՍՏ 19.502-78-ի պահանջները).</w:t>
      </w:r>
    </w:p>
    <w:p w14:paraId="0D37E54B"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պաշտպանության գործառույթներ կատարող մոդուլի ծրագրի տեքստը (բովանդակությունը պետք է մշակվի՝ հաշվի առնելով «Ծրագրի տեքստ: </w:t>
      </w:r>
      <w:r w:rsidRPr="00167785">
        <w:rPr>
          <w:rFonts w:ascii="Sylfaen" w:hAnsi="Sylfaen" w:cs="Sylfaen"/>
          <w:spacing w:val="-6"/>
          <w:sz w:val="24"/>
          <w:szCs w:val="24"/>
          <w:lang w:val="hy-AM"/>
        </w:rPr>
        <w:t>Բովանդակությանը եւ ձեւակերպմանը ներկայացվող պահանջներ» ԳՕՍՏ 19.401</w:t>
      </w:r>
      <w:r w:rsidRPr="007A5EBB">
        <w:rPr>
          <w:rFonts w:ascii="Sylfaen" w:hAnsi="Sylfaen" w:cs="Sylfaen"/>
          <w:sz w:val="24"/>
          <w:szCs w:val="24"/>
          <w:lang w:val="hy-AM"/>
        </w:rPr>
        <w:t>-78-ի պահանջները).</w:t>
      </w:r>
    </w:p>
    <w:p w14:paraId="34642AA4" w14:textId="77777777" w:rsidR="006B44A0"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տեղեկամատյանի նախագիծը (բովանդակությունը պետք է մշակվի՝ հաշվի առնելով «Տեղեկամատյան: Բովանդակությանը եւ ձեւակերպմանը ներկայացվող պահանջներ» ԳՕՍՏ 19.501-78-ի պահանջները):</w:t>
      </w:r>
    </w:p>
    <w:p w14:paraId="01C4987E"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պաշտպանության գործառույթներ կատարող մոդուլի սերտիֆիկացման հայտի նախագիծը:</w:t>
      </w:r>
    </w:p>
    <w:p w14:paraId="6E1AD51D" w14:textId="77777777" w:rsidR="00167785" w:rsidRDefault="00167785" w:rsidP="007A5EBB">
      <w:pPr>
        <w:pStyle w:val="1"/>
        <w:shd w:val="clear" w:color="auto" w:fill="auto"/>
        <w:spacing w:after="160" w:line="360" w:lineRule="auto"/>
        <w:ind w:firstLine="567"/>
        <w:jc w:val="both"/>
        <w:rPr>
          <w:rFonts w:ascii="Sylfaen" w:hAnsi="Sylfaen" w:cs="Sylfaen"/>
          <w:sz w:val="24"/>
          <w:szCs w:val="24"/>
          <w:lang w:val="hy-AM"/>
        </w:rPr>
      </w:pPr>
    </w:p>
    <w:p w14:paraId="166EB45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Համակարգի՝ պաշտպանության գործառույթներ կատարող մոդուլի սերտիֆիկացման մասին պայմանագրի նախագիծը:</w:t>
      </w:r>
    </w:p>
    <w:p w14:paraId="300979A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մասով փաստաթղթերի ձեւակերպումը պետք է կատարվի՝ հաշվի առնելով «Կոնստրուկտորական փաստաթղթերի միասնական համակարգ: Տեքստային փաստաթղթերին ներկայացվող ընդհանուր պահանջներ» ԳՕՍՏ 2.105-2019-ի պահանջները՝ А4 ձեւաչափի թերթերի վրա՝ առանց շրջանակի, հիմնական գրառման եւ դրա լրացուցիչ սյունակների: Նկարների եւ աղյուսակ</w:t>
      </w:r>
      <w:r w:rsidR="00DB62CA" w:rsidRPr="007A5EBB">
        <w:rPr>
          <w:rFonts w:ascii="Sylfaen" w:hAnsi="Sylfaen" w:cs="Sylfaen"/>
          <w:sz w:val="24"/>
          <w:szCs w:val="24"/>
          <w:lang w:val="hy-AM"/>
        </w:rPr>
        <w:t>ն</w:t>
      </w:r>
      <w:r w:rsidRPr="007A5EBB">
        <w:rPr>
          <w:rFonts w:ascii="Sylfaen" w:hAnsi="Sylfaen" w:cs="Sylfaen"/>
          <w:sz w:val="24"/>
          <w:szCs w:val="24"/>
          <w:lang w:val="hy-AM"/>
        </w:rPr>
        <w:t>երի տեղադրման համար թույլատրվում է օգտագործել АЗ ձեւաչափի թերթեր՝ թերթի կարճ կողմում կարվածքով:</w:t>
      </w:r>
    </w:p>
    <w:p w14:paraId="768C9B6F" w14:textId="77777777" w:rsidR="00F67B43"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Փաստաթղթերի ձեւակերպման ժամանակ թույլատրվում են Պատվիրատուի հետ աշխատանքային կարգով համաձայնեցվող՝ նորմատիվ փաստաթղթերի պահանջներից շեղումներ: </w:t>
      </w:r>
    </w:p>
    <w:p w14:paraId="0B33F22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Որպես </w:t>
      </w:r>
      <w:r w:rsidR="00E7057C" w:rsidRPr="007A5EBB">
        <w:rPr>
          <w:rFonts w:ascii="Sylfaen" w:hAnsi="Sylfaen" w:cs="Sylfaen"/>
          <w:sz w:val="24"/>
          <w:szCs w:val="24"/>
          <w:lang w:val="hy-AM"/>
        </w:rPr>
        <w:t>հ</w:t>
      </w:r>
      <w:r w:rsidRPr="007A5EBB">
        <w:rPr>
          <w:rFonts w:ascii="Sylfaen" w:hAnsi="Sylfaen" w:cs="Sylfaen"/>
          <w:sz w:val="24"/>
          <w:szCs w:val="24"/>
          <w:lang w:val="hy-AM"/>
        </w:rPr>
        <w:t>ամակարգի նախնական փորձարկումների անցկացման վերաբերյալ հաշվետու նյութեր</w:t>
      </w:r>
      <w:r w:rsidR="00072A85" w:rsidRPr="007A5EBB">
        <w:rPr>
          <w:rFonts w:ascii="Sylfaen" w:hAnsi="Sylfaen" w:cs="Sylfaen"/>
          <w:sz w:val="24"/>
          <w:szCs w:val="24"/>
          <w:lang w:val="hy-AM"/>
        </w:rPr>
        <w:t>՝</w:t>
      </w:r>
      <w:r w:rsidRPr="007A5EBB">
        <w:rPr>
          <w:rFonts w:ascii="Sylfaen" w:hAnsi="Sylfaen" w:cs="Sylfaen"/>
          <w:sz w:val="24"/>
          <w:szCs w:val="24"/>
          <w:lang w:val="hy-AM"/>
        </w:rPr>
        <w:t xml:space="preserve"> պետք է տրամադրվեն հետեւյալ փաստաթղթերը՝ </w:t>
      </w:r>
    </w:p>
    <w:p w14:paraId="62DC98C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Համակարգի նախնական փորձարկումների անցկացման արձանագրությունը. </w:t>
      </w:r>
    </w:p>
    <w:p w14:paraId="43DD09DE" w14:textId="77777777" w:rsidR="00C72F4D"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նախնական փորձարկումների անցկացման ակտը.</w:t>
      </w:r>
    </w:p>
    <w:p w14:paraId="11D056C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Համակարգի ստեղծման մասով կատարված աշխատանքների ակտը:</w:t>
      </w:r>
    </w:p>
    <w:p w14:paraId="009CDA12"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Մշակվող փաստաթղթերը Պատվիրատուին են փոխանցվում թղթային տեսքով երկու օրինակով (մեկական՝ Պատվիրատուի եւ Կատարողի համար) հաստատման համար, ինչպես նաեւ </w:t>
      </w:r>
      <w:r w:rsidRPr="007A5EBB">
        <w:rPr>
          <w:rFonts w:ascii="Sylfaen" w:hAnsi="Sylfaen" w:cs="Sylfaen"/>
          <w:sz w:val="24"/>
          <w:szCs w:val="24"/>
          <w:lang w:val="hy-AM" w:eastAsia="en-US" w:bidi="en-US"/>
        </w:rPr>
        <w:t>CD/</w:t>
      </w:r>
      <w:smartTag w:uri="urn:schemas-microsoft-com:office:smarttags" w:element="stockticker">
        <w:r w:rsidRPr="007A5EBB">
          <w:rPr>
            <w:rFonts w:ascii="Sylfaen" w:hAnsi="Sylfaen" w:cs="Sylfaen"/>
            <w:sz w:val="24"/>
            <w:szCs w:val="24"/>
            <w:lang w:val="hy-AM" w:eastAsia="en-US" w:bidi="en-US"/>
          </w:rPr>
          <w:t>DVD</w:t>
        </w:r>
      </w:smartTag>
      <w:r w:rsidRPr="007A5EBB">
        <w:rPr>
          <w:rFonts w:ascii="Sylfaen" w:hAnsi="Sylfaen" w:cs="Sylfaen"/>
          <w:sz w:val="24"/>
          <w:szCs w:val="24"/>
          <w:lang w:val="hy-AM" w:eastAsia="en-US" w:bidi="en-US"/>
        </w:rPr>
        <w:t>-R/RW կրիչների,</w:t>
      </w:r>
      <w:r w:rsidRPr="007A5EBB">
        <w:rPr>
          <w:rFonts w:ascii="Sylfaen" w:hAnsi="Sylfaen" w:cs="Sylfaen"/>
          <w:sz w:val="24"/>
          <w:szCs w:val="24"/>
          <w:lang w:val="hy-AM"/>
        </w:rPr>
        <w:t xml:space="preserve"> </w:t>
      </w:r>
      <w:smartTag w:uri="urn:schemas-microsoft-com:office:smarttags" w:element="stockticker">
        <w:r w:rsidRPr="007A5EBB">
          <w:rPr>
            <w:rFonts w:ascii="Sylfaen" w:hAnsi="Sylfaen" w:cs="Sylfaen"/>
            <w:sz w:val="24"/>
            <w:szCs w:val="24"/>
            <w:lang w:val="hy-AM" w:eastAsia="en-US" w:bidi="en-US"/>
          </w:rPr>
          <w:t>USB</w:t>
        </w:r>
      </w:smartTag>
      <w:r w:rsidRPr="007A5EBB">
        <w:rPr>
          <w:rFonts w:ascii="Sylfaen" w:hAnsi="Sylfaen" w:cs="Sylfaen"/>
          <w:sz w:val="24"/>
          <w:szCs w:val="24"/>
          <w:lang w:val="hy-AM"/>
        </w:rPr>
        <w:t xml:space="preserve"> միջերեսով </w:t>
      </w:r>
      <w:r w:rsidRPr="007A5EBB">
        <w:rPr>
          <w:rFonts w:ascii="Sylfaen" w:hAnsi="Sylfaen" w:cs="Sylfaen"/>
          <w:sz w:val="24"/>
          <w:szCs w:val="24"/>
          <w:lang w:val="hy-AM" w:eastAsia="en-US" w:bidi="en-US"/>
        </w:rPr>
        <w:t xml:space="preserve">Flash-հիշողության հիմքով կուտակիչի վրա կամ էլեկտրոնային փոստի միջոցով՝ Adobe Portable Document Format (PDF) կամ Microsoft Word («.doc» </w:t>
      </w:r>
      <w:r w:rsidRPr="007A5EBB">
        <w:rPr>
          <w:rFonts w:ascii="Sylfaen" w:hAnsi="Sylfaen" w:cs="Sylfaen"/>
          <w:sz w:val="24"/>
          <w:szCs w:val="24"/>
          <w:lang w:val="hy-AM"/>
        </w:rPr>
        <w:t xml:space="preserve">կամ </w:t>
      </w:r>
      <w:r w:rsidRPr="007A5EBB">
        <w:rPr>
          <w:rFonts w:ascii="Sylfaen" w:hAnsi="Sylfaen" w:cs="Sylfaen"/>
          <w:sz w:val="24"/>
          <w:szCs w:val="24"/>
          <w:lang w:val="hy-AM" w:eastAsia="en-US" w:bidi="en-US"/>
        </w:rPr>
        <w:t>«.docx») ձեւաչափով՝ էլեկտրոնային տեսքով մեկ օրինակով համաձայնեցման համար:</w:t>
      </w:r>
    </w:p>
    <w:p w14:paraId="1C66A19C"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ստեղծման եւ գործունեության ընթացքում պետք է պահպանվեն մտավոր կամ այլ տեսակի սեփականության վրա հիմնված իրավունքները:</w:t>
      </w:r>
    </w:p>
    <w:p w14:paraId="28529293"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lastRenderedPageBreak/>
        <w:t>Կատարողի կողմից սույն տեխնիկական առաջադր</w:t>
      </w:r>
      <w:r w:rsidR="00114222" w:rsidRPr="007A5EBB">
        <w:rPr>
          <w:rFonts w:ascii="Sylfaen" w:hAnsi="Sylfaen" w:cs="Sylfaen"/>
          <w:sz w:val="24"/>
          <w:szCs w:val="24"/>
          <w:lang w:val="hy-AM"/>
        </w:rPr>
        <w:t>անք</w:t>
      </w:r>
      <w:r w:rsidRPr="007A5EBB">
        <w:rPr>
          <w:rFonts w:ascii="Sylfaen" w:hAnsi="Sylfaen" w:cs="Sylfaen"/>
          <w:sz w:val="24"/>
          <w:szCs w:val="24"/>
          <w:lang w:val="hy-AM"/>
        </w:rPr>
        <w:t xml:space="preserve">ին համապատասխան ստեղծված աշխատանքների արդյունքների նկատմամբ իրավունքները պատկանում են Եվրասիական տնտեսական հանձնաժողովին եւ կարող են օգտագործվել միայն Պատվիրատուի համաձայնությամբ: Կատարողը պետք է </w:t>
      </w:r>
      <w:r w:rsidR="00F85F94" w:rsidRPr="007A5EBB">
        <w:rPr>
          <w:rFonts w:ascii="Sylfaen" w:hAnsi="Sylfaen" w:cs="Sylfaen"/>
          <w:sz w:val="24"/>
          <w:szCs w:val="24"/>
          <w:lang w:val="hy-AM"/>
        </w:rPr>
        <w:t>ծանուցի</w:t>
      </w:r>
      <w:r w:rsidRPr="007A5EBB">
        <w:rPr>
          <w:rFonts w:ascii="Sylfaen" w:hAnsi="Sylfaen" w:cs="Sylfaen"/>
          <w:sz w:val="24"/>
          <w:szCs w:val="24"/>
          <w:lang w:val="hy-AM"/>
        </w:rPr>
        <w:t xml:space="preserve"> Պատվիրատուին </w:t>
      </w:r>
      <w:r w:rsidRPr="007A5EBB">
        <w:rPr>
          <w:rFonts w:ascii="Sylfaen" w:hAnsi="Sylfaen"/>
          <w:sz w:val="24"/>
          <w:szCs w:val="24"/>
          <w:lang w:val="hy-AM"/>
        </w:rPr>
        <w:t xml:space="preserve">իրավական պահպանության </w:t>
      </w:r>
      <w:r w:rsidR="00F85F94" w:rsidRPr="007A5EBB">
        <w:rPr>
          <w:rFonts w:ascii="Sylfaen" w:hAnsi="Sylfaen"/>
          <w:sz w:val="24"/>
          <w:szCs w:val="24"/>
          <w:lang w:val="hy-AM"/>
        </w:rPr>
        <w:t>ենթակա</w:t>
      </w:r>
      <w:r w:rsidRPr="007A5EBB">
        <w:rPr>
          <w:rFonts w:ascii="Sylfaen" w:hAnsi="Sylfaen"/>
          <w:sz w:val="24"/>
          <w:szCs w:val="24"/>
          <w:lang w:val="hy-AM"/>
        </w:rPr>
        <w:t>՝ աշխատանքի ընթացքում ստացված յուրաքանչյուր արդյունքի մասին՝ դրա պահպանության նպատակահարմարության հիմնավորմամբ:</w:t>
      </w:r>
    </w:p>
    <w:p w14:paraId="02CDD986"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Եվրասիական ցանցի բազային եւ ինտեգրացիոն բաղադրիչների իրավատերը Եվրասիական տնտեսական հանձնաժողովն է:</w:t>
      </w:r>
    </w:p>
    <w:p w14:paraId="2E1EA9C8" w14:textId="77777777" w:rsidR="00374262"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7A5EBB">
        <w:rPr>
          <w:rFonts w:ascii="Sylfaen" w:hAnsi="Sylfaen"/>
          <w:sz w:val="24"/>
          <w:szCs w:val="24"/>
          <w:lang w:val="hy-AM"/>
        </w:rPr>
        <w:t>Եվրասիական ցանցի ստեղծվող ինտեգրացիոն բաղադրիչը փոխանցվում է Պատվիրատուին երրորդ անձանց իրավունքներից ազատ:</w:t>
      </w:r>
    </w:p>
    <w:p w14:paraId="69643369"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ստեղծվող բազային բաղադրիչը Պատվիրատուին է փոխանցվում մտավոր գործունեության արդյունքի օգտագործման պարզ (ոչ բացառիկ) լիցենզիա տրամադրելու մասին պայմանագրի հիման վրա՝ բազային բաղադրիչում երրորդ անձանց իրավունքներից ոչ ազատ արդյունքների օգտագործման դեպքում: Բազային բաղադրիչում երրորդ անձանց իրավունքներից </w:t>
      </w:r>
      <w:r w:rsidRPr="00167785">
        <w:rPr>
          <w:rFonts w:ascii="Sylfaen" w:hAnsi="Sylfaen" w:cs="Sylfaen"/>
          <w:spacing w:val="-6"/>
          <w:sz w:val="24"/>
          <w:szCs w:val="24"/>
          <w:lang w:val="hy-AM"/>
        </w:rPr>
        <w:t>ոչ ազատ արդյունքների օգտագործման դեպքում օգտագործվող լուծումները պետք</w:t>
      </w:r>
      <w:r w:rsidRPr="007A5EBB">
        <w:rPr>
          <w:rFonts w:ascii="Sylfaen" w:hAnsi="Sylfaen" w:cs="Sylfaen"/>
          <w:sz w:val="24"/>
          <w:szCs w:val="24"/>
          <w:lang w:val="hy-AM"/>
        </w:rPr>
        <w:t xml:space="preserve"> է համաձայնեցվեն Հանձնաժողովի հետ, ինչպես նաեւ չպարունակեն Հանձնաժողովի կողմից լրացուցիչ ծախսեր դրա օգտագործման ժամանակ: Ընդ որում, պարզ (ոչ բացառիկ) լիցենզիան պետք է տրամադրի, այդ թվում</w:t>
      </w:r>
      <w:r w:rsidR="00356FA3" w:rsidRPr="007A5EBB">
        <w:rPr>
          <w:rFonts w:ascii="Sylfaen" w:hAnsi="Sylfaen" w:cs="Sylfaen"/>
          <w:sz w:val="24"/>
          <w:szCs w:val="24"/>
          <w:lang w:val="hy-AM"/>
        </w:rPr>
        <w:t>՝</w:t>
      </w:r>
      <w:r w:rsidRPr="007A5EBB">
        <w:rPr>
          <w:rFonts w:ascii="Sylfaen" w:hAnsi="Sylfaen" w:cs="Sylfaen"/>
          <w:sz w:val="24"/>
          <w:szCs w:val="24"/>
          <w:lang w:val="hy-AM"/>
        </w:rPr>
        <w:t xml:space="preserve"> բազային բաղադրիչի անսահմանափակ օգտագործման, զարգացման եւ փոփոխությունների կատարման հնարավորություն: </w:t>
      </w:r>
    </w:p>
    <w:p w14:paraId="441542DC" w14:textId="77777777" w:rsidR="0093770E"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Եվրասիական ցանցի ստեղծվող բազային բաղադրիչը փոխանցվում է Պատվիրատուին երրորդ անձանց իրավունքներից ազատ՝ բազային բաղադրիչում երրորդ անձանց իրավունքներից ազատ լուծումներ չօգտագործելու դեպքում: </w:t>
      </w:r>
    </w:p>
    <w:p w14:paraId="7EB2CFE1" w14:textId="77777777" w:rsidR="00174922" w:rsidRPr="007A5EBB" w:rsidRDefault="00CE6992" w:rsidP="007A5EBB">
      <w:pPr>
        <w:pStyle w:val="1"/>
        <w:shd w:val="clear" w:color="auto" w:fill="auto"/>
        <w:spacing w:after="160" w:line="360" w:lineRule="auto"/>
        <w:ind w:firstLine="567"/>
        <w:jc w:val="both"/>
        <w:rPr>
          <w:rFonts w:ascii="Sylfaen" w:hAnsi="Sylfaen" w:cs="Sylfaen"/>
          <w:sz w:val="24"/>
          <w:szCs w:val="24"/>
          <w:lang w:val="hy-AM"/>
        </w:rPr>
      </w:pPr>
      <w:r w:rsidRPr="007A5EBB">
        <w:rPr>
          <w:rFonts w:ascii="Sylfaen" w:hAnsi="Sylfaen" w:cs="Sylfaen"/>
          <w:sz w:val="24"/>
          <w:szCs w:val="24"/>
          <w:lang w:val="hy-AM"/>
        </w:rPr>
        <w:t xml:space="preserve"> Պետք է ապահովվի լիզենզային համաձայնագրի հիման վրա անդամ պետությանը անհատույց հիմունքով եվրասիական ցանցի բազային բաղադրիչի փոխանցման հնարավորությունը՝ այն որպես լիարժեք գործող ազգային բաղադրիչ </w:t>
      </w:r>
      <w:r w:rsidRPr="007A5EBB">
        <w:rPr>
          <w:rFonts w:ascii="Sylfaen" w:hAnsi="Sylfaen" w:cs="Sylfaen"/>
          <w:sz w:val="24"/>
          <w:szCs w:val="24"/>
          <w:lang w:val="hy-AM"/>
        </w:rPr>
        <w:lastRenderedPageBreak/>
        <w:t>միացնելու համար: Ազգային բաղադրիչների նկատմամբ իրավունքների կանոնակարգումը վերապահելու է անդամ պետություններին՝ Հանձնաժողովի կողմից փոխանցված լիցենզային համաձայնագրի շրջանակներում: Անդամ պետությունները պետք է հնարավորություն ունենան զարգացնելու եւ փոփոխություն</w:t>
      </w:r>
      <w:r w:rsidR="00F85F94" w:rsidRPr="007A5EBB">
        <w:rPr>
          <w:rFonts w:ascii="Sylfaen" w:hAnsi="Sylfaen" w:cs="Sylfaen"/>
          <w:sz w:val="24"/>
          <w:szCs w:val="24"/>
          <w:lang w:val="hy-AM"/>
        </w:rPr>
        <w:t>ն</w:t>
      </w:r>
      <w:r w:rsidRPr="007A5EBB">
        <w:rPr>
          <w:rFonts w:ascii="Sylfaen" w:hAnsi="Sylfaen" w:cs="Sylfaen"/>
          <w:sz w:val="24"/>
          <w:szCs w:val="24"/>
          <w:lang w:val="hy-AM"/>
        </w:rPr>
        <w:t>եր կատարելու այն ազգային բաղադրիչում, որ</w:t>
      </w:r>
      <w:r w:rsidR="00356FA3" w:rsidRPr="007A5EBB">
        <w:rPr>
          <w:rFonts w:ascii="Sylfaen" w:hAnsi="Sylfaen" w:cs="Sylfaen"/>
          <w:sz w:val="24"/>
          <w:szCs w:val="24"/>
          <w:lang w:val="hy-AM"/>
        </w:rPr>
        <w:t>ն</w:t>
      </w:r>
      <w:r w:rsidRPr="007A5EBB">
        <w:rPr>
          <w:rFonts w:ascii="Sylfaen" w:hAnsi="Sylfaen" w:cs="Sylfaen"/>
          <w:sz w:val="24"/>
          <w:szCs w:val="24"/>
          <w:lang w:val="hy-AM"/>
        </w:rPr>
        <w:t xml:space="preserve"> ստեղծվելու է բազային բաղադրիչի հիման վրա:</w:t>
      </w:r>
    </w:p>
    <w:p w14:paraId="2CDDE266" w14:textId="77777777" w:rsidR="00C32641"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Մշակված բոլոր փաստաթղթերը պետք է կատարվեն ռուսերենով, ձեւակերպվեն Եվրասիական տնտեսական հանձնաժողովի կոլեգիայի 2015 թվականի մայիսի 5-ի թիվ 46 որոշմամբ հաստատված՝ Եվրասիական տնտեսական հանձնաժողովում ներքին փաստաթղթաշրջանառության կանոններին համապատասխան (բացառությամբ այն փաստաթղթերի, որոնց ձեւակերպմանը ներկայացվող պահանջները սահմանվում են ԳՕՍՏ 2.105-95-ով) եւ ներկայացվեն Պատվիրատուին էլեկտրոնային ձեւով՝ տեղեկատվության օպտիկական կրիչների վրա (CD-R կամ </w:t>
      </w:r>
      <w:smartTag w:uri="urn:schemas-microsoft-com:office:smarttags" w:element="stockticker">
        <w:r w:rsidRPr="007A5EBB">
          <w:rPr>
            <w:rFonts w:ascii="Sylfaen" w:hAnsi="Sylfaen"/>
            <w:sz w:val="24"/>
            <w:szCs w:val="24"/>
            <w:lang w:val="hy-AM"/>
          </w:rPr>
          <w:t>DVD</w:t>
        </w:r>
      </w:smartTag>
      <w:r w:rsidRPr="007A5EBB">
        <w:rPr>
          <w:rFonts w:ascii="Sylfaen" w:hAnsi="Sylfaen"/>
          <w:sz w:val="24"/>
          <w:szCs w:val="24"/>
          <w:lang w:val="hy-AM"/>
        </w:rPr>
        <w:t>-R), որոն</w:t>
      </w:r>
      <w:r w:rsidR="00B92D76" w:rsidRPr="007A5EBB">
        <w:rPr>
          <w:rFonts w:ascii="Sylfaen" w:hAnsi="Sylfaen"/>
          <w:sz w:val="24"/>
          <w:szCs w:val="24"/>
          <w:lang w:val="hy-AM"/>
        </w:rPr>
        <w:t>ք</w:t>
      </w:r>
      <w:r w:rsidRPr="007A5EBB">
        <w:rPr>
          <w:rFonts w:ascii="Sylfaen" w:hAnsi="Sylfaen"/>
          <w:sz w:val="24"/>
          <w:szCs w:val="24"/>
          <w:lang w:val="hy-AM"/>
        </w:rPr>
        <w:t xml:space="preserve"> բացառում </w:t>
      </w:r>
      <w:r w:rsidR="0085291A" w:rsidRPr="007A5EBB">
        <w:rPr>
          <w:rFonts w:ascii="Sylfaen" w:hAnsi="Sylfaen"/>
          <w:sz w:val="24"/>
          <w:szCs w:val="24"/>
          <w:lang w:val="hy-AM"/>
        </w:rPr>
        <w:t xml:space="preserve">են </w:t>
      </w:r>
      <w:r w:rsidRPr="007A5EBB">
        <w:rPr>
          <w:rFonts w:ascii="Sylfaen" w:hAnsi="Sylfaen"/>
          <w:sz w:val="24"/>
          <w:szCs w:val="24"/>
          <w:lang w:val="hy-AM"/>
        </w:rPr>
        <w:t xml:space="preserve">տվյալների փոփոխության հնարավորությունը, խմբագրվող տեսքով՝ Microsoft Office 2010 եւ ավելի նոր միջոցներով աջակցվող ձեւաչափերով կամ Պատվիրատուի հետ համաձայնությամբ՝ այլ ձեւաչափերով: Տեղեկատվության CD-R կամ </w:t>
      </w:r>
      <w:smartTag w:uri="urn:schemas-microsoft-com:office:smarttags" w:element="stockticker">
        <w:r w:rsidRPr="007A5EBB">
          <w:rPr>
            <w:rFonts w:ascii="Sylfaen" w:hAnsi="Sylfaen"/>
            <w:sz w:val="24"/>
            <w:szCs w:val="24"/>
            <w:lang w:val="hy-AM"/>
          </w:rPr>
          <w:t>DVD</w:t>
        </w:r>
      </w:smartTag>
      <w:r w:rsidRPr="007A5EBB">
        <w:rPr>
          <w:rFonts w:ascii="Sylfaen" w:hAnsi="Sylfaen"/>
          <w:sz w:val="24"/>
          <w:szCs w:val="24"/>
          <w:lang w:val="hy-AM"/>
        </w:rPr>
        <w:t>-R օպտիկական կրիչներին կից պետք է ներկայացվեն տեղեկատվության մեքենայական կրիչների ամփոփագրեր:</w:t>
      </w:r>
    </w:p>
    <w:p w14:paraId="5743400A" w14:textId="77777777" w:rsidR="0061070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Յուրաքանչյուր ծառայության համար պետք է մշակվեն հաստատման թերթիկներ եւ մասնագրեր, որոնք պարունակում են ծառայության տրամադրման արդյունքների հիման վրա մշակված եւ փոխանցվող փաստաթղթերի ցանկ:</w:t>
      </w:r>
    </w:p>
    <w:p w14:paraId="49FCA96E" w14:textId="77777777" w:rsidR="00610703"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Մասնագրերը, հաստատման թերթիկները, ինչպես նաեւ կատարողների ստորագրություններ եւ (կամ) կնիքներ պարունակող այլ փաստաթղթեր, այդ թվում` ակտերը, արձանագրությունները եւ համաձայնեցման թերթիկները պետք է կատարվեն ռուսերենով եւ տպագիր ներկայացվեն Պատվիրատուին 2 (երկու) օրինակ</w:t>
      </w:r>
      <w:r w:rsidR="00DB22C6" w:rsidRPr="007A5EBB">
        <w:rPr>
          <w:rFonts w:ascii="Sylfaen" w:hAnsi="Sylfaen"/>
          <w:sz w:val="24"/>
          <w:szCs w:val="24"/>
          <w:lang w:val="hy-AM"/>
        </w:rPr>
        <w:t>ից</w:t>
      </w:r>
      <w:r w:rsidRPr="007A5EBB">
        <w:rPr>
          <w:rFonts w:ascii="Sylfaen" w:hAnsi="Sylfaen"/>
          <w:sz w:val="24"/>
          <w:szCs w:val="24"/>
          <w:lang w:val="hy-AM"/>
        </w:rPr>
        <w:t xml:space="preserve"> (բացառությամբ հաշիվների եւ հաշիվ-ապրանքագրերի, որոնք ներկայացվում են մեկ օրինակ</w:t>
      </w:r>
      <w:r w:rsidR="00DB22C6" w:rsidRPr="007A5EBB">
        <w:rPr>
          <w:rFonts w:ascii="Sylfaen" w:hAnsi="Sylfaen"/>
          <w:sz w:val="24"/>
          <w:szCs w:val="24"/>
          <w:lang w:val="hy-AM"/>
        </w:rPr>
        <w:t>ից</w:t>
      </w:r>
      <w:r w:rsidRPr="007A5EBB">
        <w:rPr>
          <w:rFonts w:ascii="Sylfaen" w:hAnsi="Sylfaen"/>
          <w:sz w:val="24"/>
          <w:szCs w:val="24"/>
          <w:lang w:val="hy-AM"/>
        </w:rPr>
        <w:t>):</w:t>
      </w:r>
    </w:p>
    <w:p w14:paraId="7CFCCD14" w14:textId="77777777" w:rsidR="00CE3F2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Սույն տեխնիկական առաջադրանք</w:t>
      </w:r>
      <w:r w:rsidR="00A3455D" w:rsidRPr="007A5EBB">
        <w:rPr>
          <w:rFonts w:ascii="Sylfaen" w:hAnsi="Sylfaen"/>
          <w:sz w:val="24"/>
          <w:szCs w:val="24"/>
          <w:lang w:val="hy-AM"/>
        </w:rPr>
        <w:t>ի մասով</w:t>
      </w:r>
      <w:r w:rsidRPr="007A5EBB">
        <w:rPr>
          <w:rFonts w:ascii="Sylfaen" w:hAnsi="Sylfaen"/>
          <w:sz w:val="24"/>
          <w:szCs w:val="24"/>
          <w:lang w:val="hy-AM"/>
        </w:rPr>
        <w:t xml:space="preserve"> ծառայությունների տրամադրման շրջանակ</w:t>
      </w:r>
      <w:r w:rsidR="00A3455D" w:rsidRPr="007A5EBB">
        <w:rPr>
          <w:rFonts w:ascii="Sylfaen" w:hAnsi="Sylfaen"/>
          <w:sz w:val="24"/>
          <w:szCs w:val="24"/>
          <w:lang w:val="hy-AM"/>
        </w:rPr>
        <w:t>ներ</w:t>
      </w:r>
      <w:r w:rsidRPr="007A5EBB">
        <w:rPr>
          <w:rFonts w:ascii="Sylfaen" w:hAnsi="Sylfaen"/>
          <w:sz w:val="24"/>
          <w:szCs w:val="24"/>
          <w:lang w:val="hy-AM"/>
        </w:rPr>
        <w:t>ում, ինչպես նաեւ երաշխիքային պարտավորությունների ժամանակահատվածում Կատարողի կողմից իրականացվում է սույն աշխատանքների օգտագործման ուղեկցում, այդ թվում` աշխատանքների արդյունքների մասով տեղեկանքների, բացատրագրերի, պարզաբանումների տրամադրում, ինչպես նաեւ Եվրասիական տնտեսական հանձնաժողովի մասնակցությամբ անցկացվող միջոցառումներում (սեմինարներ, համաժողովներ, կլոր սեղաններ) փորձագետների ելույթի ապահովում:</w:t>
      </w:r>
    </w:p>
    <w:p w14:paraId="09547C98" w14:textId="77777777" w:rsidR="00174922" w:rsidRPr="007A5EBB" w:rsidRDefault="00CE6992" w:rsidP="00167785">
      <w:pPr>
        <w:pStyle w:val="Heading20"/>
        <w:shd w:val="clear" w:color="auto" w:fill="auto"/>
        <w:spacing w:after="160" w:line="360" w:lineRule="auto"/>
        <w:ind w:firstLine="567"/>
        <w:jc w:val="center"/>
        <w:outlineLvl w:val="9"/>
        <w:rPr>
          <w:rFonts w:ascii="Sylfaen" w:hAnsi="Sylfaen" w:cs="Sylfaen"/>
          <w:sz w:val="24"/>
          <w:szCs w:val="24"/>
          <w:lang w:val="hy-AM"/>
        </w:rPr>
      </w:pPr>
      <w:bookmarkStart w:id="18" w:name="bookmark19"/>
      <w:r w:rsidRPr="007A5EBB">
        <w:rPr>
          <w:rFonts w:ascii="Sylfaen" w:hAnsi="Sylfaen" w:cs="Sylfaen"/>
          <w:sz w:val="24"/>
          <w:szCs w:val="24"/>
          <w:lang w:val="hy-AM"/>
        </w:rPr>
        <w:t xml:space="preserve">9. </w:t>
      </w:r>
      <w:bookmarkEnd w:id="18"/>
      <w:r w:rsidRPr="007A5EBB">
        <w:rPr>
          <w:rFonts w:ascii="Sylfaen" w:hAnsi="Sylfaen"/>
          <w:sz w:val="24"/>
          <w:szCs w:val="24"/>
          <w:lang w:val="hy-AM"/>
        </w:rPr>
        <w:t>Տրամադրվող ծառայությունների որակի երաշխիքին ներկայացվող պահանջները</w:t>
      </w:r>
    </w:p>
    <w:p w14:paraId="093C7E4E" w14:textId="77777777" w:rsidR="00CE3F2A"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Պատվիրատուն սահմանում է Կատարողի ծառայությունների որակի մասով երաշխիքային պարտավորությունների նվազագույն ժամանակահատվածը (Երաշխիքային ժամանակահատվածը)՝ ծառայությունների հանձնման-ընդունման օրվանից առնվազն 12 ամիս ժամկետով:</w:t>
      </w:r>
    </w:p>
    <w:p w14:paraId="70C63AD1" w14:textId="77777777" w:rsidR="00CE3F2A"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Կատարողի</w:t>
      </w:r>
      <w:r w:rsidR="007C17CC" w:rsidRPr="007A5EBB">
        <w:rPr>
          <w:rFonts w:ascii="Sylfaen" w:hAnsi="Sylfaen"/>
          <w:sz w:val="24"/>
          <w:szCs w:val="24"/>
          <w:lang w:val="hy-AM"/>
        </w:rPr>
        <w:t>՝</w:t>
      </w:r>
      <w:r w:rsidRPr="007A5EBB">
        <w:rPr>
          <w:rFonts w:ascii="Sylfaen" w:hAnsi="Sylfaen"/>
          <w:sz w:val="24"/>
          <w:szCs w:val="24"/>
          <w:lang w:val="hy-AM"/>
        </w:rPr>
        <w:t xml:space="preserve"> ծառայությունների որակի մասով երաշխիքային պարտավորությունների առաջարկվող ժամանակահատվածի վերաբերյալ առաջարկները պետք է ներկայացվեն մասնակցի հայտում՝ «Տրամադրվող ծառայությունների որակի մասին առաջարկներ եւ պայմանագրի կատարման պայմանների մասին այլ առաջարկներ» ձեւում:</w:t>
      </w:r>
    </w:p>
    <w:p w14:paraId="7FCB64E0" w14:textId="77777777" w:rsidR="00174922" w:rsidRPr="007A5EBB" w:rsidRDefault="00CE6992" w:rsidP="00167785">
      <w:pPr>
        <w:pStyle w:val="Heading20"/>
        <w:shd w:val="clear" w:color="auto" w:fill="auto"/>
        <w:spacing w:after="160" w:line="336" w:lineRule="auto"/>
        <w:ind w:firstLine="567"/>
        <w:jc w:val="center"/>
        <w:outlineLvl w:val="9"/>
        <w:rPr>
          <w:rFonts w:ascii="Sylfaen" w:hAnsi="Sylfaen" w:cs="Sylfaen"/>
          <w:sz w:val="24"/>
          <w:szCs w:val="24"/>
          <w:lang w:val="hy-AM"/>
        </w:rPr>
      </w:pPr>
      <w:bookmarkStart w:id="19" w:name="bookmark20"/>
      <w:r w:rsidRPr="007A5EBB">
        <w:rPr>
          <w:rFonts w:ascii="Sylfaen" w:hAnsi="Sylfaen" w:cs="Sylfaen"/>
          <w:sz w:val="24"/>
          <w:szCs w:val="24"/>
          <w:lang w:val="hy-AM"/>
        </w:rPr>
        <w:t xml:space="preserve">10. </w:t>
      </w:r>
      <w:bookmarkEnd w:id="19"/>
      <w:r w:rsidRPr="007A5EBB">
        <w:rPr>
          <w:rFonts w:ascii="Sylfaen" w:hAnsi="Sylfaen"/>
          <w:sz w:val="24"/>
          <w:szCs w:val="24"/>
          <w:lang w:val="hy-AM"/>
        </w:rPr>
        <w:t>Տրամադրվող ծառայությունների որակի երաշխիքների ծավալին ներկայացվող պահանջները</w:t>
      </w:r>
    </w:p>
    <w:p w14:paraId="38E9D671" w14:textId="77777777" w:rsidR="00CE3F2A" w:rsidRPr="007A5EBB" w:rsidRDefault="00CE6992" w:rsidP="00167785">
      <w:pPr>
        <w:pStyle w:val="2"/>
        <w:shd w:val="clear" w:color="auto" w:fill="auto"/>
        <w:spacing w:after="160" w:line="336" w:lineRule="auto"/>
        <w:ind w:firstLine="567"/>
        <w:jc w:val="both"/>
        <w:rPr>
          <w:rFonts w:ascii="Sylfaen" w:hAnsi="Sylfaen"/>
          <w:sz w:val="24"/>
          <w:szCs w:val="24"/>
          <w:lang w:val="hy-AM"/>
        </w:rPr>
      </w:pPr>
      <w:r w:rsidRPr="007A5EBB">
        <w:rPr>
          <w:rFonts w:ascii="Sylfaen" w:hAnsi="Sylfaen"/>
          <w:sz w:val="24"/>
          <w:szCs w:val="24"/>
          <w:lang w:val="hy-AM"/>
        </w:rPr>
        <w:t>Երաշխիքային ժամանակահատվածում Կատարողը պարտավոր է անհատույց (առանց Պատվիրատուի կողմից որեւէ ծախսերի) անհրաժեշտ ծավալի փոփոխություններ կատարել փաստաթղթերում եւ ծրագրա</w:t>
      </w:r>
      <w:r w:rsidR="005D4194" w:rsidRPr="007A5EBB">
        <w:rPr>
          <w:rFonts w:ascii="Sylfaen" w:hAnsi="Sylfaen"/>
          <w:sz w:val="24"/>
          <w:szCs w:val="24"/>
          <w:lang w:val="hy-AM"/>
        </w:rPr>
        <w:t>շարում</w:t>
      </w:r>
      <w:r w:rsidRPr="007A5EBB">
        <w:rPr>
          <w:rFonts w:ascii="Sylfaen" w:hAnsi="Sylfaen"/>
          <w:sz w:val="24"/>
          <w:szCs w:val="24"/>
          <w:lang w:val="hy-AM"/>
        </w:rPr>
        <w:t xml:space="preserve">՝ </w:t>
      </w:r>
      <w:r w:rsidR="00D421DC" w:rsidRPr="007A5EBB">
        <w:rPr>
          <w:rFonts w:ascii="Sylfaen" w:hAnsi="Sylfaen"/>
          <w:sz w:val="24"/>
          <w:szCs w:val="24"/>
          <w:lang w:val="hy-AM"/>
        </w:rPr>
        <w:t>հայտնաբեր</w:t>
      </w:r>
      <w:r w:rsidRPr="007A5EBB">
        <w:rPr>
          <w:rFonts w:ascii="Sylfaen" w:hAnsi="Sylfaen"/>
          <w:sz w:val="24"/>
          <w:szCs w:val="24"/>
          <w:lang w:val="hy-AM"/>
        </w:rPr>
        <w:t>ված թերությունները վերացնելու նպատակով: Նշված փոփոխությունները կատարելու եւ Պատվիրատուին հանձնելու ժամկետը պետք է կազմի</w:t>
      </w:r>
      <w:r w:rsidR="00D421DC" w:rsidRPr="007A5EBB">
        <w:rPr>
          <w:rFonts w:ascii="Sylfaen" w:hAnsi="Sylfaen"/>
          <w:sz w:val="24"/>
          <w:szCs w:val="24"/>
          <w:lang w:val="hy-AM"/>
        </w:rPr>
        <w:t>՝</w:t>
      </w:r>
      <w:r w:rsidRPr="007A5EBB">
        <w:rPr>
          <w:rFonts w:ascii="Sylfaen" w:hAnsi="Sylfaen"/>
          <w:sz w:val="24"/>
          <w:szCs w:val="24"/>
          <w:lang w:val="hy-AM"/>
        </w:rPr>
        <w:t xml:space="preserve"> Կատարողի կողմից Պատվիրատուի համապատասխան հանձնարարության ստացման օրվանից ոչ ավելի, քան 22 (քսաներկու) աշխատանքային օր:</w:t>
      </w:r>
    </w:p>
    <w:p w14:paraId="7DD48AA2" w14:textId="77777777" w:rsidR="006A0AF6"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lastRenderedPageBreak/>
        <w:t>Երաշխիքային դեպքի վրա հասնելու դեպքում Կատարողը պարտավոր է անհատույց անցկացնել հետեւյալ երաշխիքային միջոցառումները՝</w:t>
      </w:r>
    </w:p>
    <w:p w14:paraId="5DD76408" w14:textId="77777777" w:rsidR="006A0AF6" w:rsidRPr="007A5EBB" w:rsidRDefault="00CE6992" w:rsidP="007A5EBB">
      <w:pPr>
        <w:pStyle w:val="1"/>
        <w:shd w:val="clear" w:color="auto" w:fill="auto"/>
        <w:spacing w:after="160" w:line="360" w:lineRule="auto"/>
        <w:ind w:firstLine="567"/>
        <w:jc w:val="both"/>
        <w:rPr>
          <w:rFonts w:ascii="Sylfaen" w:hAnsi="Sylfaen"/>
          <w:sz w:val="24"/>
          <w:szCs w:val="24"/>
          <w:lang w:val="hy-AM"/>
        </w:rPr>
      </w:pPr>
      <w:r w:rsidRPr="007A5EBB">
        <w:rPr>
          <w:rFonts w:ascii="Sylfaen" w:hAnsi="Sylfaen"/>
          <w:sz w:val="24"/>
          <w:szCs w:val="24"/>
          <w:lang w:val="hy-AM"/>
        </w:rPr>
        <w:t>փոփոխություններ կատարել տեխնիկական-աշխատանքային նախագծերի փաստաթղթերում եւ այլ հաշվետվության փաստաթղթերում.</w:t>
      </w:r>
    </w:p>
    <w:p w14:paraId="2B25786D" w14:textId="77777777" w:rsidR="006A0AF6"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փոփոխություններ կատարել ծրագրա</w:t>
      </w:r>
      <w:r w:rsidR="00957D51" w:rsidRPr="007A5EBB">
        <w:rPr>
          <w:rFonts w:ascii="Sylfaen" w:hAnsi="Sylfaen"/>
          <w:sz w:val="24"/>
          <w:szCs w:val="24"/>
          <w:lang w:val="hy-AM"/>
        </w:rPr>
        <w:t>շարում</w:t>
      </w:r>
      <w:r w:rsidRPr="007A5EBB">
        <w:rPr>
          <w:rFonts w:ascii="Sylfaen" w:hAnsi="Sylfaen"/>
          <w:sz w:val="24"/>
          <w:szCs w:val="24"/>
          <w:lang w:val="hy-AM"/>
        </w:rPr>
        <w:t xml:space="preserve"> (անհրաժեշտության դեպքում).</w:t>
      </w:r>
    </w:p>
    <w:p w14:paraId="5789A831" w14:textId="4B98BF42" w:rsidR="006A0AF6" w:rsidRPr="007A5EBB" w:rsidRDefault="00CE6992" w:rsidP="007A5EBB">
      <w:pPr>
        <w:pStyle w:val="2"/>
        <w:shd w:val="clear" w:color="auto" w:fill="auto"/>
        <w:spacing w:after="160"/>
        <w:ind w:firstLine="567"/>
        <w:jc w:val="both"/>
        <w:rPr>
          <w:rFonts w:ascii="Sylfaen" w:hAnsi="Sylfaen"/>
          <w:sz w:val="24"/>
          <w:szCs w:val="24"/>
          <w:lang w:val="hy-AM"/>
        </w:rPr>
      </w:pPr>
      <w:r w:rsidRPr="007A5EBB">
        <w:rPr>
          <w:rFonts w:ascii="Sylfaen" w:hAnsi="Sylfaen"/>
          <w:sz w:val="24"/>
          <w:szCs w:val="24"/>
          <w:lang w:val="hy-AM"/>
        </w:rPr>
        <w:t xml:space="preserve">անցկացնել գործադրված </w:t>
      </w:r>
      <w:proofErr w:type="spellStart"/>
      <w:r w:rsidRPr="007A5EBB">
        <w:rPr>
          <w:rFonts w:ascii="Sylfaen" w:hAnsi="Sylfaen"/>
          <w:sz w:val="24"/>
          <w:szCs w:val="24"/>
          <w:lang w:val="hy-AM"/>
        </w:rPr>
        <w:t>ծրագր</w:t>
      </w:r>
      <w:r w:rsidR="00957D51" w:rsidRPr="007A5EBB">
        <w:rPr>
          <w:rFonts w:ascii="Sylfaen" w:hAnsi="Sylfaen"/>
          <w:sz w:val="24"/>
          <w:szCs w:val="24"/>
          <w:lang w:val="hy-AM"/>
        </w:rPr>
        <w:t>աշարում</w:t>
      </w:r>
      <w:proofErr w:type="spellEnd"/>
      <w:r w:rsidRPr="007A5EBB">
        <w:rPr>
          <w:rFonts w:ascii="Sylfaen" w:hAnsi="Sylfaen"/>
          <w:sz w:val="24"/>
          <w:szCs w:val="24"/>
          <w:lang w:val="hy-AM"/>
        </w:rPr>
        <w:t xml:space="preserve"> </w:t>
      </w:r>
      <w:proofErr w:type="spellStart"/>
      <w:r w:rsidRPr="007A5EBB">
        <w:rPr>
          <w:rFonts w:ascii="Sylfaen" w:hAnsi="Sylfaen"/>
          <w:sz w:val="24"/>
          <w:szCs w:val="24"/>
          <w:lang w:val="hy-AM"/>
        </w:rPr>
        <w:t>վերատեղադրում</w:t>
      </w:r>
      <w:proofErr w:type="spellEnd"/>
      <w:r w:rsidRPr="007A5EBB">
        <w:rPr>
          <w:rFonts w:ascii="Sylfaen" w:hAnsi="Sylfaen"/>
          <w:sz w:val="24"/>
          <w:szCs w:val="24"/>
          <w:lang w:val="hy-AM"/>
        </w:rPr>
        <w:t xml:space="preserve"> (անհրաժեշտության դեպքում):</w:t>
      </w:r>
    </w:p>
    <w:p w14:paraId="57063B4A" w14:textId="77777777" w:rsidR="00174922" w:rsidRPr="007A5EBB" w:rsidRDefault="00174922" w:rsidP="007A5EBB">
      <w:pPr>
        <w:pStyle w:val="1"/>
        <w:shd w:val="clear" w:color="auto" w:fill="auto"/>
        <w:spacing w:after="160" w:line="360" w:lineRule="auto"/>
        <w:ind w:firstLine="567"/>
        <w:jc w:val="both"/>
        <w:rPr>
          <w:rFonts w:ascii="Sylfaen" w:hAnsi="Sylfaen" w:cs="Sylfaen"/>
          <w:sz w:val="24"/>
          <w:szCs w:val="24"/>
          <w:lang w:val="hy-AM"/>
        </w:rPr>
      </w:pPr>
    </w:p>
    <w:p w14:paraId="251D5768" w14:textId="77777777" w:rsidR="00174922" w:rsidRPr="007A5EBB" w:rsidRDefault="00174922" w:rsidP="007A5EBB">
      <w:pPr>
        <w:spacing w:after="160" w:line="360" w:lineRule="auto"/>
        <w:jc w:val="both"/>
        <w:rPr>
          <w:rFonts w:ascii="Sylfaen" w:hAnsi="Sylfaen" w:cs="Sylfaen"/>
          <w:lang w:val="hy-AM"/>
        </w:rPr>
      </w:pPr>
    </w:p>
    <w:sectPr w:rsidR="00174922" w:rsidRPr="007A5EBB" w:rsidSect="00A87A15">
      <w:footerReference w:type="default" r:id="rId6"/>
      <w:pgSz w:w="11900" w:h="16840" w:code="9"/>
      <w:pgMar w:top="1418" w:right="1418" w:bottom="1418" w:left="1418" w:header="0" w:footer="27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6BAD" w14:textId="77777777" w:rsidR="000E5AA0" w:rsidRDefault="000E5AA0" w:rsidP="00174922">
      <w:r>
        <w:separator/>
      </w:r>
    </w:p>
  </w:endnote>
  <w:endnote w:type="continuationSeparator" w:id="0">
    <w:p w14:paraId="52FC96A7" w14:textId="77777777" w:rsidR="000E5AA0" w:rsidRDefault="000E5AA0" w:rsidP="0017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n AMU">
    <w:panose1 w:val="01000000000000000000"/>
    <w:charset w:val="00"/>
    <w:family w:val="auto"/>
    <w:pitch w:val="variable"/>
    <w:sig w:usb0="A1002EA7" w:usb1="50000008" w:usb2="00000000"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766"/>
      <w:docPartObj>
        <w:docPartGallery w:val="Page Numbers (Bottom of Page)"/>
        <w:docPartUnique/>
      </w:docPartObj>
    </w:sdtPr>
    <w:sdtContent>
      <w:p w14:paraId="6A7E5764" w14:textId="77777777" w:rsidR="00A87A15" w:rsidRDefault="004E36A9">
        <w:pPr>
          <w:pStyle w:val="Footer"/>
          <w:jc w:val="center"/>
        </w:pPr>
        <w:r>
          <w:fldChar w:fldCharType="begin"/>
        </w:r>
        <w:r>
          <w:instrText xml:space="preserve"> PAGE   \* MERGEFORMAT </w:instrText>
        </w:r>
        <w:r>
          <w:fldChar w:fldCharType="separate"/>
        </w:r>
        <w:r w:rsidR="007873E7">
          <w:rPr>
            <w:noProof/>
          </w:rPr>
          <w:t>62</w:t>
        </w:r>
        <w:r>
          <w:rPr>
            <w:noProof/>
          </w:rPr>
          <w:fldChar w:fldCharType="end"/>
        </w:r>
      </w:p>
    </w:sdtContent>
  </w:sdt>
  <w:p w14:paraId="0BEB785D" w14:textId="77777777" w:rsidR="00A87A15" w:rsidRPr="00A87A15" w:rsidRDefault="00A87A15" w:rsidP="00A8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E6AC" w14:textId="77777777" w:rsidR="000E5AA0" w:rsidRDefault="000E5AA0"/>
  </w:footnote>
  <w:footnote w:type="continuationSeparator" w:id="0">
    <w:p w14:paraId="3DD94AE5" w14:textId="77777777" w:rsidR="000E5AA0" w:rsidRDefault="000E5A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141"/>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4922"/>
    <w:rsid w:val="00003C94"/>
    <w:rsid w:val="0000675B"/>
    <w:rsid w:val="000075F7"/>
    <w:rsid w:val="00010F26"/>
    <w:rsid w:val="000144A4"/>
    <w:rsid w:val="00017500"/>
    <w:rsid w:val="000214E2"/>
    <w:rsid w:val="00021C27"/>
    <w:rsid w:val="00023585"/>
    <w:rsid w:val="00025EF5"/>
    <w:rsid w:val="0003282F"/>
    <w:rsid w:val="000338B1"/>
    <w:rsid w:val="00037587"/>
    <w:rsid w:val="00042956"/>
    <w:rsid w:val="00043502"/>
    <w:rsid w:val="00044648"/>
    <w:rsid w:val="000448F8"/>
    <w:rsid w:val="00045980"/>
    <w:rsid w:val="000460C2"/>
    <w:rsid w:val="00046428"/>
    <w:rsid w:val="00050ABE"/>
    <w:rsid w:val="00053341"/>
    <w:rsid w:val="000575A4"/>
    <w:rsid w:val="00063CCA"/>
    <w:rsid w:val="00063E15"/>
    <w:rsid w:val="00071086"/>
    <w:rsid w:val="00071BF5"/>
    <w:rsid w:val="00071E35"/>
    <w:rsid w:val="00072A85"/>
    <w:rsid w:val="000733B8"/>
    <w:rsid w:val="0007361A"/>
    <w:rsid w:val="00076AC1"/>
    <w:rsid w:val="00076D8A"/>
    <w:rsid w:val="000810C9"/>
    <w:rsid w:val="00087088"/>
    <w:rsid w:val="00087E55"/>
    <w:rsid w:val="00092D38"/>
    <w:rsid w:val="00094E16"/>
    <w:rsid w:val="00096E41"/>
    <w:rsid w:val="00097FB6"/>
    <w:rsid w:val="000A0A64"/>
    <w:rsid w:val="000A19F2"/>
    <w:rsid w:val="000A2025"/>
    <w:rsid w:val="000A4AAD"/>
    <w:rsid w:val="000A7223"/>
    <w:rsid w:val="000B0240"/>
    <w:rsid w:val="000B2714"/>
    <w:rsid w:val="000B42D8"/>
    <w:rsid w:val="000B4D89"/>
    <w:rsid w:val="000C3E18"/>
    <w:rsid w:val="000D2517"/>
    <w:rsid w:val="000D2B12"/>
    <w:rsid w:val="000D403E"/>
    <w:rsid w:val="000D45B6"/>
    <w:rsid w:val="000D4993"/>
    <w:rsid w:val="000E0878"/>
    <w:rsid w:val="000E31A4"/>
    <w:rsid w:val="000E5AA0"/>
    <w:rsid w:val="000F023C"/>
    <w:rsid w:val="000F0B25"/>
    <w:rsid w:val="000F121E"/>
    <w:rsid w:val="000F2A87"/>
    <w:rsid w:val="000F440C"/>
    <w:rsid w:val="000F5D47"/>
    <w:rsid w:val="00105C7C"/>
    <w:rsid w:val="001060A2"/>
    <w:rsid w:val="0011005B"/>
    <w:rsid w:val="00113D85"/>
    <w:rsid w:val="00114222"/>
    <w:rsid w:val="001168A5"/>
    <w:rsid w:val="001173A8"/>
    <w:rsid w:val="0012253D"/>
    <w:rsid w:val="001231D1"/>
    <w:rsid w:val="00123818"/>
    <w:rsid w:val="00140FFB"/>
    <w:rsid w:val="0014296A"/>
    <w:rsid w:val="001451B9"/>
    <w:rsid w:val="001451E6"/>
    <w:rsid w:val="00150EC7"/>
    <w:rsid w:val="00153494"/>
    <w:rsid w:val="00153F98"/>
    <w:rsid w:val="0015647F"/>
    <w:rsid w:val="00164088"/>
    <w:rsid w:val="00164661"/>
    <w:rsid w:val="0016508C"/>
    <w:rsid w:val="00165D67"/>
    <w:rsid w:val="0016689E"/>
    <w:rsid w:val="00167785"/>
    <w:rsid w:val="00172EA8"/>
    <w:rsid w:val="00174922"/>
    <w:rsid w:val="001764B4"/>
    <w:rsid w:val="00180E2D"/>
    <w:rsid w:val="00181200"/>
    <w:rsid w:val="001909E5"/>
    <w:rsid w:val="00190C2B"/>
    <w:rsid w:val="0019157B"/>
    <w:rsid w:val="001967A2"/>
    <w:rsid w:val="001A29FE"/>
    <w:rsid w:val="001A378A"/>
    <w:rsid w:val="001A6980"/>
    <w:rsid w:val="001B4843"/>
    <w:rsid w:val="001C0687"/>
    <w:rsid w:val="001C6D36"/>
    <w:rsid w:val="001C7B35"/>
    <w:rsid w:val="001D1068"/>
    <w:rsid w:val="001D2268"/>
    <w:rsid w:val="001E102D"/>
    <w:rsid w:val="001E11CF"/>
    <w:rsid w:val="001E2AAD"/>
    <w:rsid w:val="001E3002"/>
    <w:rsid w:val="001E34AD"/>
    <w:rsid w:val="001F08E6"/>
    <w:rsid w:val="001F306A"/>
    <w:rsid w:val="0020132C"/>
    <w:rsid w:val="00203D0D"/>
    <w:rsid w:val="002077D8"/>
    <w:rsid w:val="002111AF"/>
    <w:rsid w:val="002133BE"/>
    <w:rsid w:val="00213D3F"/>
    <w:rsid w:val="002201EF"/>
    <w:rsid w:val="002213E7"/>
    <w:rsid w:val="00224D56"/>
    <w:rsid w:val="00225737"/>
    <w:rsid w:val="00240351"/>
    <w:rsid w:val="00241B49"/>
    <w:rsid w:val="00243003"/>
    <w:rsid w:val="00244891"/>
    <w:rsid w:val="00246370"/>
    <w:rsid w:val="0024637F"/>
    <w:rsid w:val="00247DF3"/>
    <w:rsid w:val="002519F4"/>
    <w:rsid w:val="00253666"/>
    <w:rsid w:val="00255096"/>
    <w:rsid w:val="0025615C"/>
    <w:rsid w:val="0025729C"/>
    <w:rsid w:val="002575E5"/>
    <w:rsid w:val="00263545"/>
    <w:rsid w:val="00263DBE"/>
    <w:rsid w:val="00273890"/>
    <w:rsid w:val="00282BE1"/>
    <w:rsid w:val="0028357F"/>
    <w:rsid w:val="00283C12"/>
    <w:rsid w:val="00285139"/>
    <w:rsid w:val="00285251"/>
    <w:rsid w:val="00287228"/>
    <w:rsid w:val="00291473"/>
    <w:rsid w:val="00293B18"/>
    <w:rsid w:val="002941FE"/>
    <w:rsid w:val="002956E0"/>
    <w:rsid w:val="002A24EE"/>
    <w:rsid w:val="002A6E7C"/>
    <w:rsid w:val="002B1786"/>
    <w:rsid w:val="002B1853"/>
    <w:rsid w:val="002B3844"/>
    <w:rsid w:val="002B5F63"/>
    <w:rsid w:val="002C401F"/>
    <w:rsid w:val="002C4BC3"/>
    <w:rsid w:val="002C5C9B"/>
    <w:rsid w:val="002C6795"/>
    <w:rsid w:val="002D0BF4"/>
    <w:rsid w:val="002D166E"/>
    <w:rsid w:val="002D1670"/>
    <w:rsid w:val="002D32F8"/>
    <w:rsid w:val="002D78D7"/>
    <w:rsid w:val="002E1FB0"/>
    <w:rsid w:val="002E3459"/>
    <w:rsid w:val="002F13B9"/>
    <w:rsid w:val="002F55B0"/>
    <w:rsid w:val="00300CCA"/>
    <w:rsid w:val="00303092"/>
    <w:rsid w:val="00305780"/>
    <w:rsid w:val="003061F9"/>
    <w:rsid w:val="003062DB"/>
    <w:rsid w:val="003069A5"/>
    <w:rsid w:val="00312A13"/>
    <w:rsid w:val="00316595"/>
    <w:rsid w:val="003215E4"/>
    <w:rsid w:val="0032565D"/>
    <w:rsid w:val="0032642C"/>
    <w:rsid w:val="00330C02"/>
    <w:rsid w:val="0033459D"/>
    <w:rsid w:val="00343120"/>
    <w:rsid w:val="003442E7"/>
    <w:rsid w:val="00345763"/>
    <w:rsid w:val="00356FA3"/>
    <w:rsid w:val="0036297A"/>
    <w:rsid w:val="003655D5"/>
    <w:rsid w:val="00367E31"/>
    <w:rsid w:val="00372AAC"/>
    <w:rsid w:val="00373F5F"/>
    <w:rsid w:val="00374262"/>
    <w:rsid w:val="00375DDF"/>
    <w:rsid w:val="003765EA"/>
    <w:rsid w:val="00384316"/>
    <w:rsid w:val="00384A3E"/>
    <w:rsid w:val="00397BE2"/>
    <w:rsid w:val="003A1679"/>
    <w:rsid w:val="003A5349"/>
    <w:rsid w:val="003A53A9"/>
    <w:rsid w:val="003B05B7"/>
    <w:rsid w:val="003B3E48"/>
    <w:rsid w:val="003B4B34"/>
    <w:rsid w:val="003C78B5"/>
    <w:rsid w:val="003D202B"/>
    <w:rsid w:val="003D5AB7"/>
    <w:rsid w:val="003D7CA9"/>
    <w:rsid w:val="003E0312"/>
    <w:rsid w:val="003E0A62"/>
    <w:rsid w:val="003E181E"/>
    <w:rsid w:val="003E3219"/>
    <w:rsid w:val="003E3C94"/>
    <w:rsid w:val="003E4209"/>
    <w:rsid w:val="003F25E5"/>
    <w:rsid w:val="003F616B"/>
    <w:rsid w:val="003F6B35"/>
    <w:rsid w:val="0040348A"/>
    <w:rsid w:val="00404504"/>
    <w:rsid w:val="00406789"/>
    <w:rsid w:val="0041102F"/>
    <w:rsid w:val="00412219"/>
    <w:rsid w:val="00413E91"/>
    <w:rsid w:val="004206DC"/>
    <w:rsid w:val="00421862"/>
    <w:rsid w:val="00421EA3"/>
    <w:rsid w:val="0042480A"/>
    <w:rsid w:val="004257C9"/>
    <w:rsid w:val="00427431"/>
    <w:rsid w:val="00430452"/>
    <w:rsid w:val="00430597"/>
    <w:rsid w:val="004339F4"/>
    <w:rsid w:val="00434A97"/>
    <w:rsid w:val="00442DC7"/>
    <w:rsid w:val="00443E2D"/>
    <w:rsid w:val="00443FF7"/>
    <w:rsid w:val="00450D1D"/>
    <w:rsid w:val="004534F3"/>
    <w:rsid w:val="0045557E"/>
    <w:rsid w:val="004604FC"/>
    <w:rsid w:val="0046082E"/>
    <w:rsid w:val="00462A9D"/>
    <w:rsid w:val="0046331E"/>
    <w:rsid w:val="00470107"/>
    <w:rsid w:val="0047139E"/>
    <w:rsid w:val="00471BD1"/>
    <w:rsid w:val="00475DFA"/>
    <w:rsid w:val="00494286"/>
    <w:rsid w:val="004945A4"/>
    <w:rsid w:val="00494BA0"/>
    <w:rsid w:val="0049678A"/>
    <w:rsid w:val="004A037C"/>
    <w:rsid w:val="004A1430"/>
    <w:rsid w:val="004A3074"/>
    <w:rsid w:val="004A3893"/>
    <w:rsid w:val="004A424D"/>
    <w:rsid w:val="004A76D0"/>
    <w:rsid w:val="004B00C4"/>
    <w:rsid w:val="004B1C45"/>
    <w:rsid w:val="004B23AD"/>
    <w:rsid w:val="004B5991"/>
    <w:rsid w:val="004C16ED"/>
    <w:rsid w:val="004C534B"/>
    <w:rsid w:val="004C6560"/>
    <w:rsid w:val="004C75A5"/>
    <w:rsid w:val="004C781C"/>
    <w:rsid w:val="004D26CD"/>
    <w:rsid w:val="004D708F"/>
    <w:rsid w:val="004E36A9"/>
    <w:rsid w:val="004F10DB"/>
    <w:rsid w:val="004F312E"/>
    <w:rsid w:val="004F319A"/>
    <w:rsid w:val="004F6588"/>
    <w:rsid w:val="005006C7"/>
    <w:rsid w:val="00500E04"/>
    <w:rsid w:val="00501E08"/>
    <w:rsid w:val="00505236"/>
    <w:rsid w:val="00514D11"/>
    <w:rsid w:val="00522DE0"/>
    <w:rsid w:val="00526614"/>
    <w:rsid w:val="0052747A"/>
    <w:rsid w:val="00532053"/>
    <w:rsid w:val="00535B4E"/>
    <w:rsid w:val="005377F4"/>
    <w:rsid w:val="00541CDF"/>
    <w:rsid w:val="005421BD"/>
    <w:rsid w:val="00552CF9"/>
    <w:rsid w:val="00552F96"/>
    <w:rsid w:val="00553F78"/>
    <w:rsid w:val="00554F33"/>
    <w:rsid w:val="00565697"/>
    <w:rsid w:val="00583113"/>
    <w:rsid w:val="0058389E"/>
    <w:rsid w:val="005861C8"/>
    <w:rsid w:val="00592B07"/>
    <w:rsid w:val="00592C48"/>
    <w:rsid w:val="005A311F"/>
    <w:rsid w:val="005B188C"/>
    <w:rsid w:val="005C026F"/>
    <w:rsid w:val="005C3C16"/>
    <w:rsid w:val="005D4194"/>
    <w:rsid w:val="005D47F5"/>
    <w:rsid w:val="005D5F89"/>
    <w:rsid w:val="005E309F"/>
    <w:rsid w:val="005E5613"/>
    <w:rsid w:val="005F6593"/>
    <w:rsid w:val="005F6ABF"/>
    <w:rsid w:val="006014EC"/>
    <w:rsid w:val="00601C11"/>
    <w:rsid w:val="006022DD"/>
    <w:rsid w:val="00605657"/>
    <w:rsid w:val="00610703"/>
    <w:rsid w:val="006118F2"/>
    <w:rsid w:val="00611C13"/>
    <w:rsid w:val="00616AFE"/>
    <w:rsid w:val="00623BB0"/>
    <w:rsid w:val="00631AED"/>
    <w:rsid w:val="00632C41"/>
    <w:rsid w:val="00635DFD"/>
    <w:rsid w:val="00641C7D"/>
    <w:rsid w:val="00645592"/>
    <w:rsid w:val="00647C89"/>
    <w:rsid w:val="0065118F"/>
    <w:rsid w:val="006579E7"/>
    <w:rsid w:val="00660084"/>
    <w:rsid w:val="00663871"/>
    <w:rsid w:val="00667064"/>
    <w:rsid w:val="0067144F"/>
    <w:rsid w:val="00676772"/>
    <w:rsid w:val="0068044D"/>
    <w:rsid w:val="00680908"/>
    <w:rsid w:val="00680CE6"/>
    <w:rsid w:val="006835CC"/>
    <w:rsid w:val="00685388"/>
    <w:rsid w:val="00693107"/>
    <w:rsid w:val="006A0AF6"/>
    <w:rsid w:val="006A3D52"/>
    <w:rsid w:val="006A7027"/>
    <w:rsid w:val="006A7D2F"/>
    <w:rsid w:val="006B08C5"/>
    <w:rsid w:val="006B31AB"/>
    <w:rsid w:val="006B44A0"/>
    <w:rsid w:val="006B542F"/>
    <w:rsid w:val="006C053D"/>
    <w:rsid w:val="006C19A1"/>
    <w:rsid w:val="006C1EEE"/>
    <w:rsid w:val="006C2EE9"/>
    <w:rsid w:val="006C3DC8"/>
    <w:rsid w:val="006C7AB4"/>
    <w:rsid w:val="006D09AC"/>
    <w:rsid w:val="006D1E1C"/>
    <w:rsid w:val="006E001F"/>
    <w:rsid w:val="006E366F"/>
    <w:rsid w:val="006F1723"/>
    <w:rsid w:val="006F7F4B"/>
    <w:rsid w:val="00702661"/>
    <w:rsid w:val="00704F55"/>
    <w:rsid w:val="00705AF2"/>
    <w:rsid w:val="007070D8"/>
    <w:rsid w:val="00707B9F"/>
    <w:rsid w:val="00716D25"/>
    <w:rsid w:val="00726087"/>
    <w:rsid w:val="0072710A"/>
    <w:rsid w:val="00733041"/>
    <w:rsid w:val="00735ECE"/>
    <w:rsid w:val="007366F7"/>
    <w:rsid w:val="00737512"/>
    <w:rsid w:val="00745BD0"/>
    <w:rsid w:val="007463BD"/>
    <w:rsid w:val="0074715A"/>
    <w:rsid w:val="00753524"/>
    <w:rsid w:val="007636C6"/>
    <w:rsid w:val="00763D19"/>
    <w:rsid w:val="007726F4"/>
    <w:rsid w:val="007730AE"/>
    <w:rsid w:val="007873E7"/>
    <w:rsid w:val="00791BDA"/>
    <w:rsid w:val="0079331C"/>
    <w:rsid w:val="0079717F"/>
    <w:rsid w:val="007A14C8"/>
    <w:rsid w:val="007A175D"/>
    <w:rsid w:val="007A2209"/>
    <w:rsid w:val="007A5EBB"/>
    <w:rsid w:val="007A6E03"/>
    <w:rsid w:val="007B060C"/>
    <w:rsid w:val="007B066A"/>
    <w:rsid w:val="007B1EB8"/>
    <w:rsid w:val="007B275E"/>
    <w:rsid w:val="007C17CC"/>
    <w:rsid w:val="007C27C0"/>
    <w:rsid w:val="007C528B"/>
    <w:rsid w:val="007C700B"/>
    <w:rsid w:val="007D2644"/>
    <w:rsid w:val="007E1241"/>
    <w:rsid w:val="007F0806"/>
    <w:rsid w:val="007F13CF"/>
    <w:rsid w:val="007F288C"/>
    <w:rsid w:val="007F312F"/>
    <w:rsid w:val="007F4DC9"/>
    <w:rsid w:val="007F5186"/>
    <w:rsid w:val="007F6BA8"/>
    <w:rsid w:val="007F6FE6"/>
    <w:rsid w:val="00800541"/>
    <w:rsid w:val="00802883"/>
    <w:rsid w:val="00803306"/>
    <w:rsid w:val="008059C6"/>
    <w:rsid w:val="00815B18"/>
    <w:rsid w:val="008209BB"/>
    <w:rsid w:val="00820CDB"/>
    <w:rsid w:val="00823CDF"/>
    <w:rsid w:val="008254B7"/>
    <w:rsid w:val="008256EA"/>
    <w:rsid w:val="008301FC"/>
    <w:rsid w:val="00831754"/>
    <w:rsid w:val="008336E0"/>
    <w:rsid w:val="00840402"/>
    <w:rsid w:val="008411A4"/>
    <w:rsid w:val="0084525F"/>
    <w:rsid w:val="00845F0D"/>
    <w:rsid w:val="00846AB5"/>
    <w:rsid w:val="00847196"/>
    <w:rsid w:val="0085291A"/>
    <w:rsid w:val="00855707"/>
    <w:rsid w:val="00857064"/>
    <w:rsid w:val="00857A8E"/>
    <w:rsid w:val="00860900"/>
    <w:rsid w:val="00862C34"/>
    <w:rsid w:val="008639BA"/>
    <w:rsid w:val="00864D6F"/>
    <w:rsid w:val="008717B4"/>
    <w:rsid w:val="00871939"/>
    <w:rsid w:val="00871E1A"/>
    <w:rsid w:val="00874E34"/>
    <w:rsid w:val="008760F1"/>
    <w:rsid w:val="00877BFE"/>
    <w:rsid w:val="008823C7"/>
    <w:rsid w:val="008840A9"/>
    <w:rsid w:val="00884F1B"/>
    <w:rsid w:val="008854E7"/>
    <w:rsid w:val="0088733B"/>
    <w:rsid w:val="0089400B"/>
    <w:rsid w:val="00894947"/>
    <w:rsid w:val="008949E2"/>
    <w:rsid w:val="008A1788"/>
    <w:rsid w:val="008A45A3"/>
    <w:rsid w:val="008A47CB"/>
    <w:rsid w:val="008A635D"/>
    <w:rsid w:val="008A7050"/>
    <w:rsid w:val="008A77E3"/>
    <w:rsid w:val="008A7D28"/>
    <w:rsid w:val="008B0413"/>
    <w:rsid w:val="008B0687"/>
    <w:rsid w:val="008C1E14"/>
    <w:rsid w:val="008C7CDB"/>
    <w:rsid w:val="008D03BD"/>
    <w:rsid w:val="008D1DDA"/>
    <w:rsid w:val="008D2430"/>
    <w:rsid w:val="008D255F"/>
    <w:rsid w:val="008D31B4"/>
    <w:rsid w:val="008D422C"/>
    <w:rsid w:val="008D624D"/>
    <w:rsid w:val="008D7FA7"/>
    <w:rsid w:val="008E1487"/>
    <w:rsid w:val="008E1712"/>
    <w:rsid w:val="008E18CA"/>
    <w:rsid w:val="008E5F57"/>
    <w:rsid w:val="008F0E48"/>
    <w:rsid w:val="008F3E7B"/>
    <w:rsid w:val="00900FD4"/>
    <w:rsid w:val="00911723"/>
    <w:rsid w:val="0091323F"/>
    <w:rsid w:val="0091544F"/>
    <w:rsid w:val="009171D2"/>
    <w:rsid w:val="00922642"/>
    <w:rsid w:val="009318B8"/>
    <w:rsid w:val="00932602"/>
    <w:rsid w:val="00932C10"/>
    <w:rsid w:val="00935D75"/>
    <w:rsid w:val="00937682"/>
    <w:rsid w:val="0093770E"/>
    <w:rsid w:val="00937AD6"/>
    <w:rsid w:val="00941DDA"/>
    <w:rsid w:val="00943111"/>
    <w:rsid w:val="00943561"/>
    <w:rsid w:val="00957D51"/>
    <w:rsid w:val="009658FC"/>
    <w:rsid w:val="009665C7"/>
    <w:rsid w:val="0096740C"/>
    <w:rsid w:val="00970E1D"/>
    <w:rsid w:val="00972054"/>
    <w:rsid w:val="009730B1"/>
    <w:rsid w:val="00976635"/>
    <w:rsid w:val="009778E1"/>
    <w:rsid w:val="00992F68"/>
    <w:rsid w:val="0099442A"/>
    <w:rsid w:val="00997F09"/>
    <w:rsid w:val="009A2C97"/>
    <w:rsid w:val="009A495A"/>
    <w:rsid w:val="009A668D"/>
    <w:rsid w:val="009A7EB3"/>
    <w:rsid w:val="009A7F49"/>
    <w:rsid w:val="009B2D0D"/>
    <w:rsid w:val="009B3206"/>
    <w:rsid w:val="009B6FDC"/>
    <w:rsid w:val="009B7AC8"/>
    <w:rsid w:val="009C0226"/>
    <w:rsid w:val="009C2290"/>
    <w:rsid w:val="009C6684"/>
    <w:rsid w:val="009C6B87"/>
    <w:rsid w:val="009C74C7"/>
    <w:rsid w:val="009D1A38"/>
    <w:rsid w:val="009E15C8"/>
    <w:rsid w:val="009E24D8"/>
    <w:rsid w:val="009F242D"/>
    <w:rsid w:val="009F3386"/>
    <w:rsid w:val="009F7CFC"/>
    <w:rsid w:val="00A0246F"/>
    <w:rsid w:val="00A108EC"/>
    <w:rsid w:val="00A26653"/>
    <w:rsid w:val="00A26AC4"/>
    <w:rsid w:val="00A3455D"/>
    <w:rsid w:val="00A40595"/>
    <w:rsid w:val="00A41424"/>
    <w:rsid w:val="00A417AB"/>
    <w:rsid w:val="00A419C6"/>
    <w:rsid w:val="00A44B0C"/>
    <w:rsid w:val="00A471A2"/>
    <w:rsid w:val="00A50B0A"/>
    <w:rsid w:val="00A544EA"/>
    <w:rsid w:val="00A56095"/>
    <w:rsid w:val="00A61963"/>
    <w:rsid w:val="00A63CD0"/>
    <w:rsid w:val="00A66D5D"/>
    <w:rsid w:val="00A67E33"/>
    <w:rsid w:val="00A709CF"/>
    <w:rsid w:val="00A70B84"/>
    <w:rsid w:val="00A710E2"/>
    <w:rsid w:val="00A82807"/>
    <w:rsid w:val="00A87A15"/>
    <w:rsid w:val="00A87DC7"/>
    <w:rsid w:val="00A921F7"/>
    <w:rsid w:val="00A936BB"/>
    <w:rsid w:val="00A94CFA"/>
    <w:rsid w:val="00A9683E"/>
    <w:rsid w:val="00AA04F0"/>
    <w:rsid w:val="00AA3A8B"/>
    <w:rsid w:val="00AB14F7"/>
    <w:rsid w:val="00AB19E1"/>
    <w:rsid w:val="00AB41BE"/>
    <w:rsid w:val="00AB54B2"/>
    <w:rsid w:val="00AC4CC0"/>
    <w:rsid w:val="00AC64F8"/>
    <w:rsid w:val="00AC7266"/>
    <w:rsid w:val="00AD35D4"/>
    <w:rsid w:val="00AD4483"/>
    <w:rsid w:val="00AD73F6"/>
    <w:rsid w:val="00AE0609"/>
    <w:rsid w:val="00AE08C2"/>
    <w:rsid w:val="00AE61A8"/>
    <w:rsid w:val="00AE62AB"/>
    <w:rsid w:val="00AE7B54"/>
    <w:rsid w:val="00AE7BB2"/>
    <w:rsid w:val="00AF2BB6"/>
    <w:rsid w:val="00AF56D5"/>
    <w:rsid w:val="00AF61BC"/>
    <w:rsid w:val="00AF62A3"/>
    <w:rsid w:val="00AF63A9"/>
    <w:rsid w:val="00AF7653"/>
    <w:rsid w:val="00B039FB"/>
    <w:rsid w:val="00B04E44"/>
    <w:rsid w:val="00B063FC"/>
    <w:rsid w:val="00B06D86"/>
    <w:rsid w:val="00B07C6C"/>
    <w:rsid w:val="00B133F1"/>
    <w:rsid w:val="00B15AF1"/>
    <w:rsid w:val="00B20205"/>
    <w:rsid w:val="00B22635"/>
    <w:rsid w:val="00B24537"/>
    <w:rsid w:val="00B3107E"/>
    <w:rsid w:val="00B33873"/>
    <w:rsid w:val="00B371EA"/>
    <w:rsid w:val="00B3783A"/>
    <w:rsid w:val="00B42496"/>
    <w:rsid w:val="00B45646"/>
    <w:rsid w:val="00B47649"/>
    <w:rsid w:val="00B55B4E"/>
    <w:rsid w:val="00B61186"/>
    <w:rsid w:val="00B6276D"/>
    <w:rsid w:val="00B62E3A"/>
    <w:rsid w:val="00B6346F"/>
    <w:rsid w:val="00B675A1"/>
    <w:rsid w:val="00B67991"/>
    <w:rsid w:val="00B73215"/>
    <w:rsid w:val="00B77194"/>
    <w:rsid w:val="00B80A84"/>
    <w:rsid w:val="00B836E3"/>
    <w:rsid w:val="00B84288"/>
    <w:rsid w:val="00B85EEE"/>
    <w:rsid w:val="00B92A00"/>
    <w:rsid w:val="00B92D76"/>
    <w:rsid w:val="00B93FC9"/>
    <w:rsid w:val="00B942E9"/>
    <w:rsid w:val="00B94FE4"/>
    <w:rsid w:val="00B95CC7"/>
    <w:rsid w:val="00BA2448"/>
    <w:rsid w:val="00BA3E87"/>
    <w:rsid w:val="00BA4085"/>
    <w:rsid w:val="00BA4519"/>
    <w:rsid w:val="00BA470D"/>
    <w:rsid w:val="00BA5696"/>
    <w:rsid w:val="00BA616F"/>
    <w:rsid w:val="00BA6929"/>
    <w:rsid w:val="00BA6FBC"/>
    <w:rsid w:val="00BA74BC"/>
    <w:rsid w:val="00BB0B24"/>
    <w:rsid w:val="00BC5657"/>
    <w:rsid w:val="00BD001A"/>
    <w:rsid w:val="00BD103A"/>
    <w:rsid w:val="00BD34C3"/>
    <w:rsid w:val="00BD79D8"/>
    <w:rsid w:val="00BE492D"/>
    <w:rsid w:val="00BE6533"/>
    <w:rsid w:val="00BE7B80"/>
    <w:rsid w:val="00BF6E72"/>
    <w:rsid w:val="00C0104E"/>
    <w:rsid w:val="00C01AD5"/>
    <w:rsid w:val="00C041DE"/>
    <w:rsid w:val="00C10D65"/>
    <w:rsid w:val="00C17719"/>
    <w:rsid w:val="00C24355"/>
    <w:rsid w:val="00C27132"/>
    <w:rsid w:val="00C32641"/>
    <w:rsid w:val="00C331A3"/>
    <w:rsid w:val="00C335E7"/>
    <w:rsid w:val="00C34C97"/>
    <w:rsid w:val="00C36419"/>
    <w:rsid w:val="00C41CE2"/>
    <w:rsid w:val="00C45455"/>
    <w:rsid w:val="00C53783"/>
    <w:rsid w:val="00C543B0"/>
    <w:rsid w:val="00C63FD9"/>
    <w:rsid w:val="00C67438"/>
    <w:rsid w:val="00C67AB7"/>
    <w:rsid w:val="00C67E37"/>
    <w:rsid w:val="00C70B47"/>
    <w:rsid w:val="00C7243E"/>
    <w:rsid w:val="00C72F4D"/>
    <w:rsid w:val="00C745EC"/>
    <w:rsid w:val="00C7624F"/>
    <w:rsid w:val="00C77509"/>
    <w:rsid w:val="00C77C2E"/>
    <w:rsid w:val="00C82ABA"/>
    <w:rsid w:val="00C84513"/>
    <w:rsid w:val="00C90066"/>
    <w:rsid w:val="00C91241"/>
    <w:rsid w:val="00C91557"/>
    <w:rsid w:val="00C94A84"/>
    <w:rsid w:val="00C9798C"/>
    <w:rsid w:val="00CA42A3"/>
    <w:rsid w:val="00CA6A74"/>
    <w:rsid w:val="00CA7775"/>
    <w:rsid w:val="00CA7AA3"/>
    <w:rsid w:val="00CB6F03"/>
    <w:rsid w:val="00CC3BE5"/>
    <w:rsid w:val="00CC3DE8"/>
    <w:rsid w:val="00CC464D"/>
    <w:rsid w:val="00CC599E"/>
    <w:rsid w:val="00CC6368"/>
    <w:rsid w:val="00CC7CD9"/>
    <w:rsid w:val="00CD6D3F"/>
    <w:rsid w:val="00CD72A1"/>
    <w:rsid w:val="00CE3F2A"/>
    <w:rsid w:val="00CE650D"/>
    <w:rsid w:val="00CE6992"/>
    <w:rsid w:val="00CF25A0"/>
    <w:rsid w:val="00CF461E"/>
    <w:rsid w:val="00D00D22"/>
    <w:rsid w:val="00D01352"/>
    <w:rsid w:val="00D01EC7"/>
    <w:rsid w:val="00D02D2A"/>
    <w:rsid w:val="00D065E9"/>
    <w:rsid w:val="00D15720"/>
    <w:rsid w:val="00D16222"/>
    <w:rsid w:val="00D17BE3"/>
    <w:rsid w:val="00D20844"/>
    <w:rsid w:val="00D21401"/>
    <w:rsid w:val="00D22317"/>
    <w:rsid w:val="00D2273F"/>
    <w:rsid w:val="00D2520B"/>
    <w:rsid w:val="00D27442"/>
    <w:rsid w:val="00D27CDA"/>
    <w:rsid w:val="00D30D8E"/>
    <w:rsid w:val="00D33D9C"/>
    <w:rsid w:val="00D34432"/>
    <w:rsid w:val="00D364D1"/>
    <w:rsid w:val="00D36876"/>
    <w:rsid w:val="00D40368"/>
    <w:rsid w:val="00D40CCC"/>
    <w:rsid w:val="00D41EE8"/>
    <w:rsid w:val="00D421DC"/>
    <w:rsid w:val="00D47322"/>
    <w:rsid w:val="00D518A3"/>
    <w:rsid w:val="00D529F0"/>
    <w:rsid w:val="00D53487"/>
    <w:rsid w:val="00D55D9A"/>
    <w:rsid w:val="00D56EB3"/>
    <w:rsid w:val="00D5755E"/>
    <w:rsid w:val="00D602D3"/>
    <w:rsid w:val="00D603D1"/>
    <w:rsid w:val="00D65FEF"/>
    <w:rsid w:val="00D7034C"/>
    <w:rsid w:val="00D735B9"/>
    <w:rsid w:val="00D75A06"/>
    <w:rsid w:val="00D8767E"/>
    <w:rsid w:val="00D90F99"/>
    <w:rsid w:val="00D919F6"/>
    <w:rsid w:val="00D95157"/>
    <w:rsid w:val="00D96EA5"/>
    <w:rsid w:val="00DA000A"/>
    <w:rsid w:val="00DA07B3"/>
    <w:rsid w:val="00DA0C79"/>
    <w:rsid w:val="00DA4E01"/>
    <w:rsid w:val="00DA702B"/>
    <w:rsid w:val="00DA7163"/>
    <w:rsid w:val="00DB10DA"/>
    <w:rsid w:val="00DB22C6"/>
    <w:rsid w:val="00DB62CA"/>
    <w:rsid w:val="00DC2FCA"/>
    <w:rsid w:val="00DC3021"/>
    <w:rsid w:val="00DD0279"/>
    <w:rsid w:val="00DD05D3"/>
    <w:rsid w:val="00DD3BBB"/>
    <w:rsid w:val="00DD5C1A"/>
    <w:rsid w:val="00DD696F"/>
    <w:rsid w:val="00DD6C87"/>
    <w:rsid w:val="00DE01E8"/>
    <w:rsid w:val="00DE68BD"/>
    <w:rsid w:val="00DE6DBF"/>
    <w:rsid w:val="00DE7189"/>
    <w:rsid w:val="00DF04C4"/>
    <w:rsid w:val="00DF0D1A"/>
    <w:rsid w:val="00DF4199"/>
    <w:rsid w:val="00DF4DAC"/>
    <w:rsid w:val="00DF6254"/>
    <w:rsid w:val="00E02FD5"/>
    <w:rsid w:val="00E0640B"/>
    <w:rsid w:val="00E10320"/>
    <w:rsid w:val="00E13577"/>
    <w:rsid w:val="00E148DC"/>
    <w:rsid w:val="00E153F2"/>
    <w:rsid w:val="00E17DFF"/>
    <w:rsid w:val="00E20C21"/>
    <w:rsid w:val="00E20C91"/>
    <w:rsid w:val="00E24D03"/>
    <w:rsid w:val="00E27391"/>
    <w:rsid w:val="00E31860"/>
    <w:rsid w:val="00E37476"/>
    <w:rsid w:val="00E4045E"/>
    <w:rsid w:val="00E40B7E"/>
    <w:rsid w:val="00E469C3"/>
    <w:rsid w:val="00E52174"/>
    <w:rsid w:val="00E54BA5"/>
    <w:rsid w:val="00E578AF"/>
    <w:rsid w:val="00E6019E"/>
    <w:rsid w:val="00E61704"/>
    <w:rsid w:val="00E7057C"/>
    <w:rsid w:val="00E777A9"/>
    <w:rsid w:val="00E779A5"/>
    <w:rsid w:val="00E81523"/>
    <w:rsid w:val="00E84266"/>
    <w:rsid w:val="00E875F2"/>
    <w:rsid w:val="00E92365"/>
    <w:rsid w:val="00E92D7F"/>
    <w:rsid w:val="00E96031"/>
    <w:rsid w:val="00E968FC"/>
    <w:rsid w:val="00EA12C9"/>
    <w:rsid w:val="00EA5DEA"/>
    <w:rsid w:val="00EA6BCE"/>
    <w:rsid w:val="00EB73C1"/>
    <w:rsid w:val="00EB780E"/>
    <w:rsid w:val="00EC064F"/>
    <w:rsid w:val="00EC223C"/>
    <w:rsid w:val="00EC32A2"/>
    <w:rsid w:val="00EC63A9"/>
    <w:rsid w:val="00ED1FDD"/>
    <w:rsid w:val="00ED3BA2"/>
    <w:rsid w:val="00ED532E"/>
    <w:rsid w:val="00ED674C"/>
    <w:rsid w:val="00ED7549"/>
    <w:rsid w:val="00ED7BBB"/>
    <w:rsid w:val="00EE196A"/>
    <w:rsid w:val="00EE5AD5"/>
    <w:rsid w:val="00EE69C7"/>
    <w:rsid w:val="00EE7BA4"/>
    <w:rsid w:val="00EF22BE"/>
    <w:rsid w:val="00EF3FEF"/>
    <w:rsid w:val="00EF704D"/>
    <w:rsid w:val="00F07552"/>
    <w:rsid w:val="00F100AA"/>
    <w:rsid w:val="00F150FD"/>
    <w:rsid w:val="00F15B1B"/>
    <w:rsid w:val="00F15B3F"/>
    <w:rsid w:val="00F17C1B"/>
    <w:rsid w:val="00F207F9"/>
    <w:rsid w:val="00F250BB"/>
    <w:rsid w:val="00F30B6C"/>
    <w:rsid w:val="00F40DAA"/>
    <w:rsid w:val="00F42E1A"/>
    <w:rsid w:val="00F43FE3"/>
    <w:rsid w:val="00F45219"/>
    <w:rsid w:val="00F474DF"/>
    <w:rsid w:val="00F51738"/>
    <w:rsid w:val="00F5660D"/>
    <w:rsid w:val="00F5664B"/>
    <w:rsid w:val="00F615EF"/>
    <w:rsid w:val="00F636A0"/>
    <w:rsid w:val="00F63B15"/>
    <w:rsid w:val="00F64FF9"/>
    <w:rsid w:val="00F67B43"/>
    <w:rsid w:val="00F71221"/>
    <w:rsid w:val="00F733EF"/>
    <w:rsid w:val="00F7398F"/>
    <w:rsid w:val="00F75467"/>
    <w:rsid w:val="00F77D79"/>
    <w:rsid w:val="00F85F94"/>
    <w:rsid w:val="00F905FC"/>
    <w:rsid w:val="00F91DB5"/>
    <w:rsid w:val="00F9268B"/>
    <w:rsid w:val="00FA0222"/>
    <w:rsid w:val="00FA23A8"/>
    <w:rsid w:val="00FA2DD9"/>
    <w:rsid w:val="00FA34C9"/>
    <w:rsid w:val="00FB3E0F"/>
    <w:rsid w:val="00FB5976"/>
    <w:rsid w:val="00FB5C7A"/>
    <w:rsid w:val="00FB61E2"/>
    <w:rsid w:val="00FB72BD"/>
    <w:rsid w:val="00FC1E21"/>
    <w:rsid w:val="00FC31CD"/>
    <w:rsid w:val="00FC349A"/>
    <w:rsid w:val="00FC6419"/>
    <w:rsid w:val="00FC7F5F"/>
    <w:rsid w:val="00FE1FC1"/>
    <w:rsid w:val="00FE2589"/>
    <w:rsid w:val="00FE484F"/>
    <w:rsid w:val="00FE522F"/>
    <w:rsid w:val="00FE75C4"/>
    <w:rsid w:val="00FF1E4C"/>
    <w:rsid w:val="00FF3C92"/>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544C33A"/>
  <w15:docId w15:val="{6AE16FF0-E9AD-493A-A8F4-97448AA3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492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1"/>
    <w:rsid w:val="00174922"/>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sid w:val="00174922"/>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174922"/>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sid w:val="00174922"/>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174922"/>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Normal"/>
    <w:link w:val="Bodytext"/>
    <w:qFormat/>
    <w:rsid w:val="00174922"/>
    <w:pPr>
      <w:shd w:val="clear" w:color="auto" w:fill="FFFFFF"/>
      <w:spacing w:line="389"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174922"/>
    <w:pPr>
      <w:shd w:val="clear" w:color="auto" w:fill="FFFFFF"/>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174922"/>
    <w:pPr>
      <w:shd w:val="clear" w:color="auto" w:fill="FFFFFF"/>
    </w:pPr>
    <w:rPr>
      <w:rFonts w:ascii="Times New Roman" w:eastAsia="Times New Roman" w:hAnsi="Times New Roman" w:cs="Times New Roman"/>
      <w:b/>
      <w:bCs/>
      <w:sz w:val="28"/>
      <w:szCs w:val="28"/>
    </w:rPr>
  </w:style>
  <w:style w:type="paragraph" w:customStyle="1" w:styleId="Other0">
    <w:name w:val="Other"/>
    <w:basedOn w:val="Normal"/>
    <w:link w:val="Other"/>
    <w:rsid w:val="00174922"/>
    <w:pPr>
      <w:shd w:val="clear" w:color="auto" w:fill="FFFFFF"/>
    </w:pPr>
    <w:rPr>
      <w:rFonts w:ascii="Times New Roman" w:eastAsia="Times New Roman" w:hAnsi="Times New Roman" w:cs="Times New Roman"/>
      <w:sz w:val="26"/>
      <w:szCs w:val="26"/>
    </w:rPr>
  </w:style>
  <w:style w:type="paragraph" w:customStyle="1" w:styleId="Heading20">
    <w:name w:val="Heading #2"/>
    <w:basedOn w:val="Normal"/>
    <w:link w:val="Heading2"/>
    <w:rsid w:val="00174922"/>
    <w:pPr>
      <w:shd w:val="clear" w:color="auto" w:fill="FFFFFF"/>
      <w:spacing w:line="389" w:lineRule="auto"/>
      <w:ind w:firstLine="760"/>
      <w:outlineLvl w:val="1"/>
    </w:pPr>
    <w:rPr>
      <w:rFonts w:ascii="Times New Roman" w:eastAsia="Times New Roman" w:hAnsi="Times New Roman" w:cs="Times New Roman"/>
      <w:b/>
      <w:bCs/>
      <w:sz w:val="28"/>
      <w:szCs w:val="28"/>
    </w:rPr>
  </w:style>
  <w:style w:type="character" w:styleId="Emphasis">
    <w:name w:val="Emphasis"/>
    <w:basedOn w:val="DefaultParagraphFont"/>
    <w:uiPriority w:val="20"/>
    <w:qFormat/>
    <w:rsid w:val="00DA702B"/>
    <w:rPr>
      <w:i/>
      <w:iCs/>
    </w:rPr>
  </w:style>
  <w:style w:type="character" w:customStyle="1" w:styleId="a">
    <w:name w:val="Основной текст_"/>
    <w:basedOn w:val="DefaultParagraphFont"/>
    <w:link w:val="2"/>
    <w:rsid w:val="008A7D28"/>
    <w:rPr>
      <w:rFonts w:ascii="Times New Roman" w:eastAsia="Times New Roman" w:hAnsi="Times New Roman" w:cs="Times New Roman"/>
      <w:sz w:val="30"/>
      <w:szCs w:val="30"/>
      <w:shd w:val="clear" w:color="auto" w:fill="FFFFFF"/>
    </w:rPr>
  </w:style>
  <w:style w:type="paragraph" w:customStyle="1" w:styleId="2">
    <w:name w:val="Основной текст2"/>
    <w:basedOn w:val="Normal"/>
    <w:link w:val="a"/>
    <w:rsid w:val="008A7D28"/>
    <w:pPr>
      <w:shd w:val="clear" w:color="auto" w:fill="FFFFFF"/>
      <w:spacing w:line="360" w:lineRule="auto"/>
      <w:ind w:firstLine="400"/>
    </w:pPr>
    <w:rPr>
      <w:rFonts w:ascii="Times New Roman" w:eastAsia="Times New Roman" w:hAnsi="Times New Roman" w:cs="Times New Roman"/>
      <w:color w:val="auto"/>
      <w:sz w:val="30"/>
      <w:szCs w:val="30"/>
    </w:rPr>
  </w:style>
  <w:style w:type="character" w:customStyle="1" w:styleId="a0">
    <w:name w:val="Другое_"/>
    <w:basedOn w:val="DefaultParagraphFont"/>
    <w:link w:val="a1"/>
    <w:rsid w:val="00D8767E"/>
    <w:rPr>
      <w:rFonts w:ascii="Times New Roman" w:eastAsia="Times New Roman" w:hAnsi="Times New Roman" w:cs="Times New Roman"/>
      <w:sz w:val="30"/>
      <w:szCs w:val="30"/>
      <w:shd w:val="clear" w:color="auto" w:fill="FFFFFF"/>
    </w:rPr>
  </w:style>
  <w:style w:type="paragraph" w:customStyle="1" w:styleId="a1">
    <w:name w:val="Другое"/>
    <w:basedOn w:val="Normal"/>
    <w:link w:val="a0"/>
    <w:rsid w:val="00D8767E"/>
    <w:pPr>
      <w:shd w:val="clear" w:color="auto" w:fill="FFFFFF"/>
      <w:spacing w:line="360" w:lineRule="auto"/>
      <w:ind w:firstLine="400"/>
    </w:pPr>
    <w:rPr>
      <w:rFonts w:ascii="Times New Roman" w:eastAsia="Times New Roman" w:hAnsi="Times New Roman" w:cs="Times New Roman"/>
      <w:color w:val="auto"/>
      <w:sz w:val="30"/>
      <w:szCs w:val="30"/>
    </w:rPr>
  </w:style>
  <w:style w:type="paragraph" w:styleId="BalloonText">
    <w:name w:val="Balloon Text"/>
    <w:basedOn w:val="Normal"/>
    <w:link w:val="BalloonTextChar"/>
    <w:uiPriority w:val="99"/>
    <w:semiHidden/>
    <w:unhideWhenUsed/>
    <w:rsid w:val="005006C7"/>
    <w:rPr>
      <w:rFonts w:ascii="Tahoma" w:eastAsia="Arian AMU" w:hAnsi="Tahoma" w:cs="Tahoma"/>
      <w:sz w:val="16"/>
      <w:szCs w:val="16"/>
      <w:lang w:val="hy-AM" w:eastAsia="hy-AM" w:bidi="hy-AM"/>
    </w:rPr>
  </w:style>
  <w:style w:type="character" w:customStyle="1" w:styleId="BalloonTextChar">
    <w:name w:val="Balloon Text Char"/>
    <w:basedOn w:val="DefaultParagraphFont"/>
    <w:link w:val="BalloonText"/>
    <w:uiPriority w:val="99"/>
    <w:semiHidden/>
    <w:rsid w:val="005006C7"/>
    <w:rPr>
      <w:rFonts w:ascii="Tahoma" w:eastAsia="Arian AMU" w:hAnsi="Tahoma" w:cs="Tahoma"/>
      <w:color w:val="000000"/>
      <w:sz w:val="16"/>
      <w:szCs w:val="16"/>
      <w:lang w:val="hy-AM" w:eastAsia="hy-AM" w:bidi="hy-AM"/>
    </w:rPr>
  </w:style>
  <w:style w:type="paragraph" w:styleId="Header">
    <w:name w:val="header"/>
    <w:basedOn w:val="Normal"/>
    <w:link w:val="HeaderChar"/>
    <w:uiPriority w:val="99"/>
    <w:semiHidden/>
    <w:unhideWhenUsed/>
    <w:rsid w:val="00D53487"/>
    <w:pPr>
      <w:tabs>
        <w:tab w:val="center" w:pos="4680"/>
        <w:tab w:val="right" w:pos="9360"/>
      </w:tabs>
    </w:pPr>
  </w:style>
  <w:style w:type="character" w:customStyle="1" w:styleId="HeaderChar">
    <w:name w:val="Header Char"/>
    <w:basedOn w:val="DefaultParagraphFont"/>
    <w:link w:val="Header"/>
    <w:uiPriority w:val="99"/>
    <w:semiHidden/>
    <w:rsid w:val="00D53487"/>
    <w:rPr>
      <w:color w:val="000000"/>
    </w:rPr>
  </w:style>
  <w:style w:type="paragraph" w:styleId="Footer">
    <w:name w:val="footer"/>
    <w:basedOn w:val="Normal"/>
    <w:link w:val="FooterChar"/>
    <w:uiPriority w:val="99"/>
    <w:unhideWhenUsed/>
    <w:rsid w:val="00D53487"/>
    <w:pPr>
      <w:tabs>
        <w:tab w:val="center" w:pos="4680"/>
        <w:tab w:val="right" w:pos="9360"/>
      </w:tabs>
    </w:pPr>
  </w:style>
  <w:style w:type="character" w:customStyle="1" w:styleId="FooterChar">
    <w:name w:val="Footer Char"/>
    <w:basedOn w:val="DefaultParagraphFont"/>
    <w:link w:val="Footer"/>
    <w:uiPriority w:val="99"/>
    <w:rsid w:val="00D53487"/>
    <w:rPr>
      <w:color w:val="000000"/>
    </w:rPr>
  </w:style>
  <w:style w:type="character" w:customStyle="1" w:styleId="10">
    <w:name w:val="Заголовок №1_"/>
    <w:basedOn w:val="DefaultParagraphFont"/>
    <w:link w:val="11"/>
    <w:rsid w:val="0014296A"/>
    <w:rPr>
      <w:rFonts w:ascii="Times New Roman" w:eastAsia="Times New Roman" w:hAnsi="Times New Roman" w:cs="Times New Roman"/>
      <w:color w:val="2E5FBD"/>
      <w:sz w:val="42"/>
      <w:szCs w:val="42"/>
      <w:shd w:val="clear" w:color="auto" w:fill="FFFFFF"/>
    </w:rPr>
  </w:style>
  <w:style w:type="paragraph" w:customStyle="1" w:styleId="11">
    <w:name w:val="Заголовок №1"/>
    <w:basedOn w:val="Normal"/>
    <w:link w:val="10"/>
    <w:rsid w:val="0014296A"/>
    <w:pPr>
      <w:shd w:val="clear" w:color="auto" w:fill="FFFFFF"/>
      <w:outlineLvl w:val="0"/>
    </w:pPr>
    <w:rPr>
      <w:rFonts w:ascii="Times New Roman" w:eastAsia="Times New Roman" w:hAnsi="Times New Roman" w:cs="Times New Roman"/>
      <w:color w:val="2E5FBD"/>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16785</TotalTime>
  <Pages>62</Pages>
  <Words>15082</Words>
  <Characters>85971</Characters>
  <Application>Microsoft Office Word</Application>
  <DocSecurity>0</DocSecurity>
  <Lines>716</Lines>
  <Paragraphs>201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Mher Karamyan</cp:lastModifiedBy>
  <cp:revision>516</cp:revision>
  <dcterms:created xsi:type="dcterms:W3CDTF">2020-07-20T07:55:00Z</dcterms:created>
  <dcterms:modified xsi:type="dcterms:W3CDTF">2022-12-02T05:07:00Z</dcterms:modified>
</cp:coreProperties>
</file>