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21006B" w:rsidRPr="00757103" w14:paraId="1AB4DF66" w14:textId="77777777" w:rsidTr="006373A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938B6A4" w14:textId="77777777" w:rsidR="0021006B" w:rsidRPr="00757103" w:rsidRDefault="0021006B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20004827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FC36EA4" w14:textId="77777777" w:rsidR="0021006B" w:rsidRDefault="0021006B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7788B35" w14:textId="77777777" w:rsidR="0021006B" w:rsidRPr="008E336E" w:rsidRDefault="0021006B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6812D06" w14:textId="704A8A63" w:rsidR="0021006B" w:rsidRDefault="0021006B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112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4A8FE92" w14:textId="77777777" w:rsidR="0021006B" w:rsidRPr="00476674" w:rsidRDefault="0021006B" w:rsidP="006373A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23AF424" w14:textId="77777777" w:rsidR="0021006B" w:rsidRPr="00757103" w:rsidRDefault="0021006B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396247" w:rsidRPr="00BB72E5" w14:paraId="0A047721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B616D8C" w14:textId="77777777" w:rsidR="00396247" w:rsidRPr="005C7132" w:rsidRDefault="00396247" w:rsidP="0039624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A3726A2" w14:textId="780E72A4" w:rsidR="00396247" w:rsidRPr="00757103" w:rsidRDefault="00396247" w:rsidP="0039624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39624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ԵԷԴ/1439/02/16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3B478DE" w14:textId="3A2AA4A7" w:rsidR="00396247" w:rsidRPr="00757103" w:rsidRDefault="00396247" w:rsidP="0039624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28.07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3AA2C59" w14:textId="77777777" w:rsidR="00396247" w:rsidRDefault="00396247" w:rsidP="00396247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010EBB1" w14:textId="77777777" w:rsidR="00396247" w:rsidRDefault="00396247" w:rsidP="00396247">
            <w:pPr>
              <w:rPr>
                <w:rFonts w:ascii="GHEA Grapalat" w:hAnsi="GHEA Grapalat"/>
                <w:sz w:val="24"/>
              </w:rPr>
            </w:pPr>
            <w:r w:rsidRPr="006C1322">
              <w:rPr>
                <w:rFonts w:ascii="GHEA Grapalat" w:hAnsi="GHEA Grapalat"/>
                <w:sz w:val="24"/>
              </w:rPr>
              <w:t xml:space="preserve">107-րդ </w:t>
            </w:r>
            <w:proofErr w:type="spellStart"/>
            <w:r w:rsidRPr="006C132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6DEFFE9" w14:textId="77777777" w:rsidR="00396247" w:rsidRDefault="00396247" w:rsidP="0039624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E63E85" w14:textId="77777777" w:rsidR="00396247" w:rsidRPr="00396247" w:rsidRDefault="00396247" w:rsidP="00396247">
            <w:pPr>
              <w:rPr>
                <w:rFonts w:ascii="GHEA Grapalat" w:hAnsi="GHEA Grapalat"/>
                <w:color w:val="FF0000"/>
                <w:sz w:val="24"/>
              </w:rPr>
            </w:pPr>
            <w:r w:rsidRPr="00396247">
              <w:rPr>
                <w:rFonts w:ascii="GHEA Grapalat" w:hAnsi="GHEA Grapalat"/>
                <w:color w:val="FF0000"/>
                <w:sz w:val="24"/>
              </w:rPr>
              <w:t xml:space="preserve">112-րդ </w:t>
            </w:r>
            <w:proofErr w:type="spellStart"/>
            <w:r w:rsidRPr="00396247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  <w:p w14:paraId="05C47D57" w14:textId="77777777" w:rsidR="00396247" w:rsidRDefault="00396247" w:rsidP="00396247">
            <w:pPr>
              <w:rPr>
                <w:rFonts w:ascii="GHEA Grapalat" w:hAnsi="GHEA Grapalat"/>
                <w:sz w:val="24"/>
              </w:rPr>
            </w:pPr>
          </w:p>
          <w:p w14:paraId="2DB574C1" w14:textId="77777777" w:rsidR="00396247" w:rsidRDefault="00396247" w:rsidP="00396247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500154DA" w14:textId="77777777" w:rsidR="00396247" w:rsidRDefault="00396247" w:rsidP="00396247">
            <w:pPr>
              <w:rPr>
                <w:rFonts w:ascii="GHEA Grapalat" w:hAnsi="GHEA Grapalat"/>
                <w:sz w:val="24"/>
              </w:rPr>
            </w:pPr>
            <w:r w:rsidRPr="003D192A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3D192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D192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D192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D646BA0" w14:textId="77777777" w:rsidR="00396247" w:rsidRDefault="00396247" w:rsidP="0039624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1092-րդ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279F1A" w14:textId="77777777" w:rsidR="00396247" w:rsidRDefault="00396247" w:rsidP="0039624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1093-րդ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8D8A6F" w14:textId="7649329D" w:rsidR="00396247" w:rsidRPr="00396247" w:rsidRDefault="00396247" w:rsidP="0039624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1095-րդ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bookmarkEnd w:id="0"/>
      <w:tr w:rsidR="0021006B" w:rsidRPr="00BB72E5" w14:paraId="35CD613A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7EB091F" w14:textId="77777777" w:rsidR="0021006B" w:rsidRPr="005C7132" w:rsidRDefault="0021006B" w:rsidP="006373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EC9C585" w14:textId="77777777" w:rsidR="0021006B" w:rsidRPr="00757103" w:rsidRDefault="0021006B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8" w:history="1">
              <w:r w:rsidRPr="00AE348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ԵԴ/12355/02/18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DAB88AA" w14:textId="77777777" w:rsidR="0021006B" w:rsidRPr="00757103" w:rsidRDefault="0021006B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8A69349" w14:textId="77777777" w:rsidR="0021006B" w:rsidRDefault="00000000" w:rsidP="006373AA">
            <w:pPr>
              <w:rPr>
                <w:rFonts w:ascii="GHEA Grapalat" w:hAnsi="GHEA Grapalat"/>
                <w:sz w:val="24"/>
                <w:lang w:val="hy-AM"/>
              </w:rPr>
            </w:pPr>
            <w:hyperlink r:id="rId9" w:history="1">
              <w:r w:rsidR="0021006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1006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96D33D6" w14:textId="77777777" w:rsidR="0021006B" w:rsidRDefault="0021006B" w:rsidP="006373AA">
            <w:pPr>
              <w:rPr>
                <w:rFonts w:ascii="GHEA Grapalat" w:hAnsi="GHEA Grapalat"/>
                <w:sz w:val="24"/>
              </w:rPr>
            </w:pPr>
            <w:r w:rsidRPr="0021006B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21006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1006B">
              <w:rPr>
                <w:rFonts w:ascii="GHEA Grapalat" w:hAnsi="GHEA Grapalat"/>
                <w:sz w:val="24"/>
              </w:rPr>
              <w:t xml:space="preserve"> </w:t>
            </w:r>
            <w:r w:rsidRPr="00C1774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C1774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6A43D4" w14:textId="77777777" w:rsidR="0021006B" w:rsidRDefault="0021006B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0B8E080" w14:textId="77777777" w:rsidR="0021006B" w:rsidRDefault="0021006B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3-րդ, 7-րդ, 8-րդ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896917" w14:textId="77777777" w:rsidR="0021006B" w:rsidRDefault="0021006B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9161FD" w14:textId="77777777" w:rsidR="0021006B" w:rsidRDefault="0021006B" w:rsidP="006373AA">
            <w:pPr>
              <w:rPr>
                <w:rFonts w:ascii="GHEA Grapalat" w:hAnsi="GHEA Grapalat"/>
                <w:sz w:val="24"/>
              </w:rPr>
            </w:pPr>
            <w:r w:rsidRPr="0021006B">
              <w:rPr>
                <w:rFonts w:ascii="GHEA Grapalat" w:hAnsi="GHEA Grapalat"/>
                <w:color w:val="FF0000"/>
                <w:sz w:val="24"/>
              </w:rPr>
              <w:t xml:space="preserve">112-րդ </w:t>
            </w:r>
            <w:proofErr w:type="spellStart"/>
            <w:r w:rsidRPr="0021006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1006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568D718" w14:textId="77777777" w:rsidR="0021006B" w:rsidRDefault="0021006B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105F54" w14:textId="77777777" w:rsidR="0021006B" w:rsidRDefault="0021006B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6925E86A" w14:textId="77777777" w:rsidR="0021006B" w:rsidRDefault="0021006B" w:rsidP="006373AA"/>
          <w:p w14:paraId="6E520E9C" w14:textId="77777777" w:rsidR="0021006B" w:rsidRDefault="00000000" w:rsidP="006373AA">
            <w:pPr>
              <w:rPr>
                <w:rFonts w:ascii="GHEA Grapalat" w:hAnsi="GHEA Grapalat"/>
                <w:sz w:val="24"/>
              </w:rPr>
            </w:pPr>
            <w:hyperlink r:id="rId10" w:history="1">
              <w:r w:rsidR="0021006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21006B" w:rsidRPr="00B50A9F">
              <w:rPr>
                <w:rFonts w:ascii="GHEA Grapalat" w:hAnsi="GHEA Grapalat"/>
                <w:sz w:val="24"/>
              </w:rPr>
              <w:t xml:space="preserve">  </w:t>
            </w:r>
          </w:p>
          <w:p w14:paraId="5D076A49" w14:textId="77777777" w:rsidR="0021006B" w:rsidRDefault="0021006B" w:rsidP="006373AA">
            <w:pPr>
              <w:rPr>
                <w:rFonts w:ascii="GHEA Grapalat" w:hAnsi="GHEA Grapalat"/>
                <w:sz w:val="24"/>
              </w:rPr>
            </w:pPr>
            <w:r w:rsidRPr="00B50A9F">
              <w:rPr>
                <w:rFonts w:ascii="GHEA Grapalat" w:hAnsi="GHEA Grapalat"/>
                <w:sz w:val="24"/>
              </w:rPr>
              <w:t xml:space="preserve">113-րդ </w:t>
            </w:r>
            <w:proofErr w:type="spellStart"/>
            <w:r w:rsidRPr="00B50A9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50A9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50A9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08556DA" w14:textId="77777777" w:rsidR="0021006B" w:rsidRDefault="0021006B" w:rsidP="006373AA">
            <w:pPr>
              <w:rPr>
                <w:rFonts w:ascii="GHEA Grapalat" w:hAnsi="GHEA Grapalat"/>
                <w:sz w:val="24"/>
              </w:rPr>
            </w:pPr>
            <w:r w:rsidRPr="00B50A9F">
              <w:rPr>
                <w:rFonts w:ascii="GHEA Grapalat" w:hAnsi="GHEA Grapalat"/>
                <w:sz w:val="24"/>
              </w:rPr>
              <w:t xml:space="preserve">265-րդ </w:t>
            </w:r>
            <w:proofErr w:type="spellStart"/>
            <w:r w:rsidRPr="00B50A9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50A9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50A9F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661A4FE" w14:textId="77777777" w:rsidR="0021006B" w:rsidRDefault="0021006B" w:rsidP="006373AA"/>
          <w:p w14:paraId="3B0355CE" w14:textId="77777777" w:rsidR="0021006B" w:rsidRPr="00CD1F7B" w:rsidRDefault="00000000" w:rsidP="006373A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="0021006B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21006B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21006B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1006B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="0021006B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1006B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21006B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21006B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09FF814A" w14:textId="77777777" w:rsidR="0021006B" w:rsidRDefault="0021006B" w:rsidP="006373AA">
            <w:pPr>
              <w:rPr>
                <w:rFonts w:ascii="GHEA Grapalat" w:hAnsi="GHEA Grapalat"/>
                <w:sz w:val="24"/>
              </w:rPr>
            </w:pPr>
            <w:r w:rsidRPr="006645E4"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 w:rsidRPr="006645E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645E4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6645E4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6645E4">
              <w:rPr>
                <w:rFonts w:ascii="GHEA Grapalat" w:hAnsi="GHEA Grapalat"/>
                <w:sz w:val="24"/>
              </w:rPr>
              <w:t xml:space="preserve"> «ա», «բ» </w:t>
            </w:r>
            <w:proofErr w:type="spellStart"/>
            <w:r w:rsidRPr="006645E4">
              <w:rPr>
                <w:rFonts w:ascii="GHEA Grapalat" w:hAnsi="GHEA Grapalat"/>
                <w:sz w:val="24"/>
              </w:rPr>
              <w:t>ենթակետեր</w:t>
            </w:r>
            <w:proofErr w:type="spellEnd"/>
          </w:p>
          <w:p w14:paraId="2A0FAD94" w14:textId="77777777" w:rsidR="0021006B" w:rsidRDefault="0021006B" w:rsidP="006373AA"/>
          <w:p w14:paraId="3682DB5C" w14:textId="77777777" w:rsidR="0021006B" w:rsidRDefault="00000000" w:rsidP="006373AA">
            <w:pPr>
              <w:rPr>
                <w:rFonts w:ascii="GHEA Grapalat" w:hAnsi="GHEA Grapalat"/>
                <w:sz w:val="24"/>
              </w:rPr>
            </w:pPr>
            <w:hyperlink r:id="rId12" w:history="1"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կենտրոնական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բանկի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խորհրդի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14.10.2016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«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Վճարահաշվարկային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գործառնությունների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կատարման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ժամանակ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կիրառվող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փաստաթղթերի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նվազագույն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վավերապայմանները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lastRenderedPageBreak/>
                <w:t>դրանց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լրացման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կանոնները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»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հաստատելու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ՀՀ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2004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մայիսի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20-ի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131-ն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ուժը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կորցրած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ճանաչելու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,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ինչպես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նաև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ՀՀ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2014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նոյեմբերի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4-ի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300-Ն, 2015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հունվարի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13-ի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2-Ն, 2000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փետրվարի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1-ի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18 և 2000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ապրիլի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25-ի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97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որոշումներում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փոփոխություններ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լրացումներ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կատարելու</w:t>
              </w:r>
              <w:proofErr w:type="spellEnd"/>
              <w:r w:rsidR="0021006B" w:rsidRPr="00884E3F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  <w:shd w:val="clear" w:color="auto" w:fill="FFFFFF"/>
                </w:rPr>
                <w:t> 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մասին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sz w:val="24"/>
                </w:rPr>
                <w:t xml:space="preserve">»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168-Ն</w:t>
              </w:r>
              <w:r w:rsidR="0021006B"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հավելված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հանդիսացող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«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Վճարահաշվարկային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գործառնությունների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ժամանակ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կիրառվող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փաստաթղթերի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նվազագույն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վավերապայմանները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լրացման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կանոնների</w:t>
              </w:r>
              <w:proofErr w:type="spellEnd"/>
              <w:r w:rsidR="0021006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»</w:t>
              </w:r>
            </w:hyperlink>
            <w:r w:rsidR="0021006B">
              <w:rPr>
                <w:rFonts w:ascii="GHEA Grapalat" w:hAnsi="GHEA Grapalat"/>
                <w:sz w:val="24"/>
              </w:rPr>
              <w:t xml:space="preserve"> </w:t>
            </w:r>
          </w:p>
          <w:p w14:paraId="55263508" w14:textId="77777777" w:rsidR="0021006B" w:rsidRPr="00BB72E5" w:rsidRDefault="0021006B" w:rsidP="006373AA">
            <w:pPr>
              <w:rPr>
                <w:rFonts w:ascii="GHEA Grapalat" w:hAnsi="GHEA Grapalat"/>
                <w:b/>
                <w:bCs/>
                <w:color w:val="FFFFFF"/>
                <w:sz w:val="24"/>
                <w:szCs w:val="24"/>
                <w:shd w:val="clear" w:color="auto" w:fill="0A246A"/>
              </w:rPr>
            </w:pPr>
            <w:r>
              <w:rPr>
                <w:rFonts w:ascii="GHEA Grapalat" w:hAnsi="GHEA Grapalat"/>
                <w:sz w:val="24"/>
              </w:rPr>
              <w:t xml:space="preserve">1-ին, 5-րդ, 14-րդ, 17-րդ, 25-րդ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</w:tbl>
    <w:p w14:paraId="378F4E2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735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6B"/>
    <w:rsid w:val="0021006B"/>
    <w:rsid w:val="00396247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0C7AC"/>
  <w15:chartTrackingRefBased/>
  <w15:docId w15:val="{A8F9E983-6B45-43D9-864C-C0826818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00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006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1006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708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12" Type="http://schemas.openxmlformats.org/officeDocument/2006/relationships/hyperlink" Target="https://www.arlis.am/DocumentView.aspx?DocID=114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hyperlink" Target="https://www.arlis.am/DocumentView.aspx?DocID=166869" TargetMode="External"/><Relationship Id="rId5" Type="http://schemas.openxmlformats.org/officeDocument/2006/relationships/hyperlink" Target="https://www.arlis.am/DocumentView.aspx?DocID=170724" TargetMode="External"/><Relationship Id="rId10" Type="http://schemas.openxmlformats.org/officeDocument/2006/relationships/hyperlink" Target="https://www.arlis.am/DocumentView.aspx?DocID=1590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4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2022-08-16T08:35:00Z</dcterms:created>
  <dcterms:modified xsi:type="dcterms:W3CDTF">2022-11-22T06:23:00Z</dcterms:modified>
</cp:coreProperties>
</file>