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8973" w14:textId="77777777" w:rsidR="00903BCD" w:rsidRPr="00F10C8C" w:rsidRDefault="00903BCD" w:rsidP="00F10C8C">
      <w:pPr>
        <w:pStyle w:val="Bodytext20"/>
        <w:shd w:val="clear" w:color="auto" w:fill="auto"/>
        <w:spacing w:before="0" w:after="160" w:line="360" w:lineRule="auto"/>
        <w:ind w:left="5103" w:right="-8" w:firstLine="0"/>
        <w:jc w:val="center"/>
        <w:rPr>
          <w:rFonts w:ascii="Sylfaen" w:hAnsi="Sylfaen"/>
          <w:sz w:val="24"/>
          <w:szCs w:val="24"/>
        </w:rPr>
      </w:pPr>
      <w:r w:rsidRPr="00F10C8C">
        <w:rPr>
          <w:rFonts w:ascii="Sylfaen" w:hAnsi="Sylfaen"/>
          <w:sz w:val="24"/>
          <w:szCs w:val="24"/>
        </w:rPr>
        <w:t xml:space="preserve">ՀԱՍՏԱՏՎԱԾ Է </w:t>
      </w:r>
    </w:p>
    <w:p w14:paraId="7FBCA14B" w14:textId="77777777" w:rsidR="008C2DCE" w:rsidRPr="00F10C8C" w:rsidRDefault="00903BCD" w:rsidP="00F10C8C">
      <w:pPr>
        <w:pStyle w:val="Bodytext20"/>
        <w:shd w:val="clear" w:color="auto" w:fill="auto"/>
        <w:spacing w:before="0" w:after="160" w:line="360" w:lineRule="auto"/>
        <w:ind w:left="5103" w:right="-8" w:firstLine="0"/>
        <w:jc w:val="center"/>
        <w:rPr>
          <w:rFonts w:ascii="Sylfaen" w:hAnsi="Sylfaen"/>
          <w:sz w:val="24"/>
          <w:szCs w:val="24"/>
        </w:rPr>
      </w:pPr>
      <w:r w:rsidRPr="00F10C8C">
        <w:rPr>
          <w:rFonts w:ascii="Sylfaen" w:hAnsi="Sylfaen"/>
          <w:sz w:val="24"/>
          <w:szCs w:val="24"/>
        </w:rPr>
        <w:t>Եվրասիական տնտեսական հանձնաժողովի</w:t>
      </w:r>
      <w:r w:rsidR="00F10C8C">
        <w:rPr>
          <w:rFonts w:ascii="Sylfaen" w:hAnsi="Sylfaen"/>
          <w:sz w:val="24"/>
          <w:szCs w:val="24"/>
        </w:rPr>
        <w:t xml:space="preserve"> </w:t>
      </w:r>
      <w:r w:rsidRPr="00F10C8C">
        <w:rPr>
          <w:rFonts w:ascii="Sylfaen" w:hAnsi="Sylfaen"/>
          <w:sz w:val="24"/>
          <w:szCs w:val="24"/>
        </w:rPr>
        <w:t xml:space="preserve">խորհրդի </w:t>
      </w:r>
      <w:r w:rsidR="00F10C8C">
        <w:rPr>
          <w:rFonts w:ascii="Sylfaen" w:hAnsi="Sylfaen"/>
          <w:sz w:val="24"/>
          <w:szCs w:val="24"/>
        </w:rPr>
        <w:br/>
      </w:r>
      <w:r w:rsidRPr="00F10C8C">
        <w:rPr>
          <w:rFonts w:ascii="Sylfaen" w:hAnsi="Sylfaen"/>
          <w:sz w:val="24"/>
          <w:szCs w:val="24"/>
        </w:rPr>
        <w:t>2020 թվականի նոյեմբերի 23-ի</w:t>
      </w:r>
      <w:r w:rsidR="00F10C8C">
        <w:rPr>
          <w:rFonts w:ascii="Sylfaen" w:hAnsi="Sylfaen"/>
          <w:sz w:val="24"/>
          <w:szCs w:val="24"/>
        </w:rPr>
        <w:t xml:space="preserve"> </w:t>
      </w:r>
      <w:r w:rsidR="00F10C8C">
        <w:rPr>
          <w:rFonts w:ascii="Sylfaen" w:hAnsi="Sylfaen"/>
          <w:sz w:val="24"/>
          <w:szCs w:val="24"/>
        </w:rPr>
        <w:br/>
      </w:r>
      <w:r w:rsidRPr="00F10C8C">
        <w:rPr>
          <w:rFonts w:ascii="Sylfaen" w:hAnsi="Sylfaen"/>
          <w:sz w:val="24"/>
          <w:szCs w:val="24"/>
        </w:rPr>
        <w:t>թիվ 116 որոշմամբ</w:t>
      </w:r>
    </w:p>
    <w:p w14:paraId="0284B403" w14:textId="77777777" w:rsidR="00903BCD" w:rsidRPr="00F10C8C" w:rsidRDefault="00903BCD" w:rsidP="00F10C8C">
      <w:pPr>
        <w:pStyle w:val="Bodytext40"/>
        <w:shd w:val="clear" w:color="auto" w:fill="auto"/>
        <w:spacing w:before="0" w:after="160" w:line="360" w:lineRule="auto"/>
        <w:ind w:left="180"/>
        <w:rPr>
          <w:rStyle w:val="Bodytext4Spacing2pt"/>
          <w:rFonts w:ascii="Sylfaen" w:hAnsi="Sylfaen"/>
          <w:b/>
          <w:bCs/>
          <w:spacing w:val="0"/>
          <w:sz w:val="24"/>
          <w:szCs w:val="24"/>
        </w:rPr>
      </w:pPr>
    </w:p>
    <w:p w14:paraId="37FA7630" w14:textId="77777777" w:rsidR="008C2DCE" w:rsidRPr="00F10C8C" w:rsidRDefault="00903BCD" w:rsidP="00F10C8C">
      <w:pPr>
        <w:pStyle w:val="Bodytext40"/>
        <w:shd w:val="clear" w:color="auto" w:fill="auto"/>
        <w:spacing w:before="0" w:after="160" w:line="360" w:lineRule="auto"/>
        <w:ind w:left="567" w:right="566"/>
        <w:rPr>
          <w:rFonts w:ascii="Sylfaen" w:hAnsi="Sylfaen"/>
          <w:sz w:val="24"/>
          <w:szCs w:val="24"/>
        </w:rPr>
      </w:pPr>
      <w:r w:rsidRPr="00F10C8C">
        <w:rPr>
          <w:rStyle w:val="Bodytext4Spacing2pt"/>
          <w:rFonts w:ascii="Sylfaen" w:hAnsi="Sylfaen"/>
          <w:b/>
          <w:spacing w:val="0"/>
          <w:sz w:val="24"/>
          <w:szCs w:val="24"/>
        </w:rPr>
        <w:t>ԾՐԱԳԻՐ</w:t>
      </w:r>
    </w:p>
    <w:p w14:paraId="1E94D187" w14:textId="77777777" w:rsidR="008C2DCE" w:rsidRDefault="00903BCD" w:rsidP="00F10C8C">
      <w:pPr>
        <w:pStyle w:val="Bodytext40"/>
        <w:shd w:val="clear" w:color="auto" w:fill="auto"/>
        <w:spacing w:before="0" w:after="160" w:line="360" w:lineRule="auto"/>
        <w:ind w:left="567" w:right="566"/>
        <w:rPr>
          <w:rFonts w:ascii="Sylfaen" w:hAnsi="Sylfaen"/>
          <w:sz w:val="24"/>
          <w:szCs w:val="24"/>
        </w:rPr>
      </w:pPr>
      <w:r w:rsidRPr="00F10C8C">
        <w:rPr>
          <w:rFonts w:ascii="Sylfaen" w:hAnsi="Sylfaen"/>
          <w:sz w:val="24"/>
          <w:szCs w:val="24"/>
        </w:rPr>
        <w:t>Եվրասիական տնտեսական միության վիճակագրության ոլորտում ինտեգրումը զարգացնելու 2021-2025 թվականների</w:t>
      </w:r>
    </w:p>
    <w:p w14:paraId="4E36FA77" w14:textId="77777777" w:rsidR="00F10C8C" w:rsidRPr="00F10C8C" w:rsidRDefault="00F10C8C" w:rsidP="00F10C8C">
      <w:pPr>
        <w:pStyle w:val="Bodytext40"/>
        <w:shd w:val="clear" w:color="auto" w:fill="auto"/>
        <w:spacing w:before="0" w:after="160" w:line="360" w:lineRule="auto"/>
        <w:ind w:left="567" w:right="566"/>
        <w:rPr>
          <w:rFonts w:ascii="Sylfaen" w:hAnsi="Sylfaen"/>
          <w:sz w:val="24"/>
          <w:szCs w:val="24"/>
        </w:rPr>
      </w:pPr>
    </w:p>
    <w:p w14:paraId="2E337994" w14:textId="77777777" w:rsidR="008C2DCE" w:rsidRPr="00F10C8C" w:rsidRDefault="00903BCD" w:rsidP="00F10C8C">
      <w:pPr>
        <w:pStyle w:val="Bodytext20"/>
        <w:shd w:val="clear" w:color="auto" w:fill="auto"/>
        <w:spacing w:before="0" w:after="160" w:line="360" w:lineRule="auto"/>
        <w:ind w:right="200" w:firstLine="0"/>
        <w:jc w:val="center"/>
        <w:rPr>
          <w:rFonts w:ascii="Sylfaen" w:hAnsi="Sylfaen"/>
          <w:sz w:val="24"/>
          <w:szCs w:val="24"/>
        </w:rPr>
      </w:pPr>
      <w:r w:rsidRPr="00F10C8C">
        <w:rPr>
          <w:rFonts w:ascii="Sylfaen" w:hAnsi="Sylfaen"/>
          <w:sz w:val="24"/>
          <w:szCs w:val="24"/>
        </w:rPr>
        <w:t>Ծրագրի անձնագիր</w:t>
      </w:r>
      <w:r w:rsidR="0050063E" w:rsidRPr="00F10C8C">
        <w:rPr>
          <w:rFonts w:ascii="Sylfaen" w:hAnsi="Sylfaen"/>
          <w:sz w:val="24"/>
          <w:szCs w:val="24"/>
        </w:rPr>
        <w:t>ը</w:t>
      </w:r>
    </w:p>
    <w:tbl>
      <w:tblPr>
        <w:tblOverlap w:val="never"/>
        <w:tblW w:w="9224" w:type="dxa"/>
        <w:jc w:val="center"/>
        <w:tblLayout w:type="fixed"/>
        <w:tblCellMar>
          <w:left w:w="10" w:type="dxa"/>
          <w:right w:w="10" w:type="dxa"/>
        </w:tblCellMar>
        <w:tblLook w:val="0000" w:firstRow="0" w:lastRow="0" w:firstColumn="0" w:lastColumn="0" w:noHBand="0" w:noVBand="0"/>
      </w:tblPr>
      <w:tblGrid>
        <w:gridCol w:w="2485"/>
        <w:gridCol w:w="6739"/>
      </w:tblGrid>
      <w:tr w:rsidR="008C2DCE" w:rsidRPr="00F10C8C" w14:paraId="6A0B7CAC" w14:textId="77777777" w:rsidTr="000D4B0E">
        <w:trPr>
          <w:jc w:val="center"/>
        </w:trPr>
        <w:tc>
          <w:tcPr>
            <w:tcW w:w="2485" w:type="dxa"/>
            <w:shd w:val="clear" w:color="auto" w:fill="FFFFFF"/>
            <w:vAlign w:val="center"/>
          </w:tcPr>
          <w:p w14:paraId="07CBEE26" w14:textId="77777777" w:rsidR="008C2DCE" w:rsidRPr="00F10C8C" w:rsidRDefault="00903BCD" w:rsidP="00F10C8C">
            <w:pPr>
              <w:pStyle w:val="Bodytext20"/>
              <w:shd w:val="clear" w:color="auto" w:fill="auto"/>
              <w:spacing w:before="0" w:after="120" w:line="240" w:lineRule="auto"/>
              <w:ind w:firstLine="0"/>
              <w:rPr>
                <w:rFonts w:ascii="Sylfaen" w:hAnsi="Sylfaen"/>
                <w:sz w:val="20"/>
                <w:szCs w:val="20"/>
              </w:rPr>
            </w:pPr>
            <w:r w:rsidRPr="00F10C8C">
              <w:rPr>
                <w:rStyle w:val="Bodytext21"/>
                <w:rFonts w:ascii="Sylfaen" w:hAnsi="Sylfaen"/>
                <w:sz w:val="20"/>
                <w:szCs w:val="20"/>
              </w:rPr>
              <w:t>Ծրագրի անվանումը՝</w:t>
            </w:r>
          </w:p>
        </w:tc>
        <w:tc>
          <w:tcPr>
            <w:tcW w:w="6739" w:type="dxa"/>
            <w:shd w:val="clear" w:color="auto" w:fill="FFFFFF"/>
            <w:vAlign w:val="bottom"/>
          </w:tcPr>
          <w:p w14:paraId="357BD0F1" w14:textId="77777777" w:rsidR="008C2DCE" w:rsidRPr="00F10C8C" w:rsidRDefault="00903BCD" w:rsidP="00F10C8C">
            <w:pPr>
              <w:pStyle w:val="Bodytext20"/>
              <w:shd w:val="clear" w:color="auto" w:fill="auto"/>
              <w:spacing w:before="0" w:after="120" w:line="240" w:lineRule="auto"/>
              <w:ind w:left="276" w:firstLine="8"/>
              <w:rPr>
                <w:rFonts w:ascii="Sylfaen" w:hAnsi="Sylfaen"/>
                <w:sz w:val="20"/>
                <w:szCs w:val="20"/>
              </w:rPr>
            </w:pPr>
            <w:r w:rsidRPr="00F10C8C">
              <w:rPr>
                <w:rStyle w:val="Bodytext21"/>
                <w:rFonts w:ascii="Sylfaen" w:hAnsi="Sylfaen"/>
                <w:sz w:val="20"/>
                <w:szCs w:val="20"/>
              </w:rPr>
              <w:t xml:space="preserve">Եվրասիական տնտեսական միության վիճակագրության ոլորտում </w:t>
            </w:r>
            <w:r w:rsidR="00C04941" w:rsidRPr="00F10C8C">
              <w:rPr>
                <w:rStyle w:val="Bodytext21"/>
                <w:rFonts w:ascii="Sylfaen" w:hAnsi="Sylfaen"/>
                <w:sz w:val="20"/>
                <w:szCs w:val="20"/>
              </w:rPr>
              <w:t>ինտեգրումը զարգացնելու</w:t>
            </w:r>
            <w:r w:rsidRPr="00F10C8C">
              <w:rPr>
                <w:rStyle w:val="Bodytext21"/>
                <w:rFonts w:ascii="Sylfaen" w:hAnsi="Sylfaen"/>
                <w:sz w:val="20"/>
                <w:szCs w:val="20"/>
              </w:rPr>
              <w:t xml:space="preserve"> 2021–2025 թվականների ծրագիր</w:t>
            </w:r>
          </w:p>
        </w:tc>
      </w:tr>
      <w:tr w:rsidR="008C2DCE" w:rsidRPr="00F10C8C" w14:paraId="59F8338E" w14:textId="77777777" w:rsidTr="000D4B0E">
        <w:trPr>
          <w:jc w:val="center"/>
        </w:trPr>
        <w:tc>
          <w:tcPr>
            <w:tcW w:w="2485" w:type="dxa"/>
            <w:shd w:val="clear" w:color="auto" w:fill="FFFFFF"/>
          </w:tcPr>
          <w:p w14:paraId="55BACB7E" w14:textId="77777777" w:rsidR="008C2DCE" w:rsidRPr="00F10C8C" w:rsidRDefault="00903BCD" w:rsidP="00F10C8C">
            <w:pPr>
              <w:pStyle w:val="Bodytext20"/>
              <w:shd w:val="clear" w:color="auto" w:fill="auto"/>
              <w:spacing w:before="0" w:after="120" w:line="240" w:lineRule="auto"/>
              <w:ind w:firstLine="0"/>
              <w:rPr>
                <w:rFonts w:ascii="Sylfaen" w:hAnsi="Sylfaen"/>
                <w:sz w:val="20"/>
                <w:szCs w:val="20"/>
              </w:rPr>
            </w:pPr>
            <w:r w:rsidRPr="00F10C8C">
              <w:rPr>
                <w:rStyle w:val="Bodytext21"/>
                <w:rFonts w:ascii="Sylfaen" w:hAnsi="Sylfaen"/>
                <w:sz w:val="20"/>
                <w:szCs w:val="20"/>
              </w:rPr>
              <w:t>Ծրագրի մշակման հիմքը՝</w:t>
            </w:r>
          </w:p>
        </w:tc>
        <w:tc>
          <w:tcPr>
            <w:tcW w:w="6739" w:type="dxa"/>
            <w:shd w:val="clear" w:color="auto" w:fill="FFFFFF"/>
            <w:vAlign w:val="center"/>
          </w:tcPr>
          <w:p w14:paraId="7A1D8805" w14:textId="77777777" w:rsidR="008C2DCE" w:rsidRPr="00F10C8C" w:rsidRDefault="00903BCD" w:rsidP="000D4B0E">
            <w:pPr>
              <w:pStyle w:val="Bodytext20"/>
              <w:shd w:val="clear" w:color="auto" w:fill="auto"/>
              <w:spacing w:before="0" w:after="120" w:line="240" w:lineRule="auto"/>
              <w:ind w:left="276" w:right="206" w:firstLine="8"/>
              <w:rPr>
                <w:rFonts w:ascii="Sylfaen" w:hAnsi="Sylfaen"/>
                <w:sz w:val="20"/>
                <w:szCs w:val="20"/>
              </w:rPr>
            </w:pPr>
            <w:r w:rsidRPr="00F10C8C">
              <w:rPr>
                <w:rStyle w:val="Bodytext21"/>
                <w:rFonts w:ascii="Sylfaen" w:hAnsi="Sylfaen"/>
                <w:sz w:val="20"/>
                <w:szCs w:val="20"/>
              </w:rPr>
              <w:t>«Եվրասիական տնտեսական միության մասին» 2014 թվականի մայիսի 29</w:t>
            </w:r>
            <w:r w:rsidR="00F10C8C">
              <w:rPr>
                <w:rStyle w:val="Bodytext21"/>
                <w:rFonts w:ascii="Sylfaen" w:hAnsi="Sylfaen"/>
                <w:sz w:val="20"/>
                <w:szCs w:val="20"/>
              </w:rPr>
              <w:t>-</w:t>
            </w:r>
            <w:r w:rsidRPr="00F10C8C">
              <w:rPr>
                <w:rStyle w:val="Bodytext21"/>
                <w:rFonts w:ascii="Sylfaen" w:hAnsi="Sylfaen"/>
                <w:sz w:val="20"/>
                <w:szCs w:val="20"/>
              </w:rPr>
              <w:t>ի պայմանագիր («Եվրասիական տնտեսական միության պաշտոնական վիճակագր</w:t>
            </w:r>
            <w:r w:rsidR="007C0F6D" w:rsidRPr="00F10C8C">
              <w:rPr>
                <w:rStyle w:val="Bodytext21"/>
                <w:rFonts w:ascii="Sylfaen" w:hAnsi="Sylfaen"/>
                <w:sz w:val="20"/>
                <w:szCs w:val="20"/>
              </w:rPr>
              <w:t>ական տեղեկ</w:t>
            </w:r>
            <w:r w:rsidR="0042097C" w:rsidRPr="00F10C8C">
              <w:rPr>
                <w:rStyle w:val="Bodytext21"/>
                <w:rFonts w:ascii="Sylfaen" w:hAnsi="Sylfaen"/>
                <w:sz w:val="20"/>
                <w:szCs w:val="20"/>
              </w:rPr>
              <w:t>ությունների</w:t>
            </w:r>
            <w:r w:rsidR="007C0F6D" w:rsidRPr="00F10C8C">
              <w:rPr>
                <w:rStyle w:val="Bodytext21"/>
                <w:rFonts w:ascii="Sylfaen" w:hAnsi="Sylfaen"/>
                <w:sz w:val="20"/>
                <w:szCs w:val="20"/>
              </w:rPr>
              <w:t xml:space="preserve"> </w:t>
            </w:r>
            <w:r w:rsidRPr="00F10C8C">
              <w:rPr>
                <w:rStyle w:val="Bodytext21"/>
                <w:rFonts w:ascii="Sylfaen" w:hAnsi="Sylfaen"/>
                <w:sz w:val="20"/>
                <w:szCs w:val="20"/>
              </w:rPr>
              <w:t>ձ</w:t>
            </w:r>
            <w:r w:rsidR="00F10C8C" w:rsidRPr="00F10C8C">
              <w:rPr>
                <w:rStyle w:val="Bodytext21"/>
                <w:rFonts w:ascii="Sylfaen" w:hAnsi="Sylfaen"/>
                <w:sz w:val="20"/>
                <w:szCs w:val="20"/>
              </w:rPr>
              <w:t>եւ</w:t>
            </w:r>
            <w:r w:rsidRPr="00F10C8C">
              <w:rPr>
                <w:rStyle w:val="Bodytext21"/>
                <w:rFonts w:ascii="Sylfaen" w:hAnsi="Sylfaen"/>
                <w:sz w:val="20"/>
                <w:szCs w:val="20"/>
              </w:rPr>
              <w:t xml:space="preserve">ավորման </w:t>
            </w:r>
            <w:r w:rsidR="00F10C8C" w:rsidRPr="00F10C8C">
              <w:rPr>
                <w:rStyle w:val="Bodytext21"/>
                <w:rFonts w:ascii="Sylfaen" w:hAnsi="Sylfaen"/>
                <w:sz w:val="20"/>
                <w:szCs w:val="20"/>
              </w:rPr>
              <w:t>եւ</w:t>
            </w:r>
            <w:r w:rsidRPr="00F10C8C">
              <w:rPr>
                <w:rStyle w:val="Bodytext21"/>
                <w:rFonts w:ascii="Sylfaen" w:hAnsi="Sylfaen"/>
                <w:sz w:val="20"/>
                <w:szCs w:val="20"/>
              </w:rPr>
              <w:t xml:space="preserve"> տարածման կարգի մասին» արձանագրության</w:t>
            </w:r>
            <w:r w:rsidR="00F10C8C" w:rsidRPr="00F10C8C">
              <w:rPr>
                <w:rStyle w:val="Bodytext21"/>
                <w:rFonts w:ascii="Sylfaen" w:hAnsi="Sylfaen"/>
                <w:sz w:val="20"/>
                <w:szCs w:val="20"/>
              </w:rPr>
              <w:t xml:space="preserve"> </w:t>
            </w:r>
            <w:r w:rsidRPr="00F10C8C">
              <w:rPr>
                <w:rStyle w:val="Bodytext21"/>
                <w:rFonts w:ascii="Sylfaen" w:hAnsi="Sylfaen"/>
                <w:sz w:val="20"/>
                <w:szCs w:val="20"/>
              </w:rPr>
              <w:t xml:space="preserve">(նշված </w:t>
            </w:r>
            <w:r w:rsidR="0042097C" w:rsidRPr="00F10C8C">
              <w:rPr>
                <w:rStyle w:val="Bodytext21"/>
                <w:rFonts w:ascii="Sylfaen" w:hAnsi="Sylfaen"/>
                <w:sz w:val="20"/>
                <w:szCs w:val="20"/>
              </w:rPr>
              <w:t>Պ</w:t>
            </w:r>
            <w:r w:rsidRPr="00F10C8C">
              <w:rPr>
                <w:rStyle w:val="Bodytext21"/>
                <w:rFonts w:ascii="Sylfaen" w:hAnsi="Sylfaen"/>
                <w:sz w:val="20"/>
                <w:szCs w:val="20"/>
              </w:rPr>
              <w:t>այմանագրի թիվ 4 հավելված) 14</w:t>
            </w:r>
            <w:r w:rsidR="00F10C8C">
              <w:rPr>
                <w:rStyle w:val="Bodytext21"/>
                <w:rFonts w:ascii="Sylfaen" w:hAnsi="Sylfaen"/>
                <w:sz w:val="20"/>
                <w:szCs w:val="20"/>
              </w:rPr>
              <w:t>-</w:t>
            </w:r>
            <w:r w:rsidRPr="00F10C8C">
              <w:rPr>
                <w:rStyle w:val="Bodytext21"/>
                <w:rFonts w:ascii="Sylfaen" w:hAnsi="Sylfaen"/>
                <w:sz w:val="20"/>
                <w:szCs w:val="20"/>
              </w:rPr>
              <w:t>րդ կետ)</w:t>
            </w:r>
          </w:p>
        </w:tc>
      </w:tr>
      <w:tr w:rsidR="008C2DCE" w:rsidRPr="00F10C8C" w14:paraId="199794D1" w14:textId="77777777" w:rsidTr="000D4B0E">
        <w:trPr>
          <w:jc w:val="center"/>
        </w:trPr>
        <w:tc>
          <w:tcPr>
            <w:tcW w:w="2485" w:type="dxa"/>
            <w:shd w:val="clear" w:color="auto" w:fill="FFFFFF"/>
            <w:vAlign w:val="bottom"/>
          </w:tcPr>
          <w:p w14:paraId="21DEC5A6" w14:textId="77777777" w:rsidR="008C2DCE" w:rsidRPr="00F10C8C" w:rsidRDefault="00903BCD" w:rsidP="00F10C8C">
            <w:pPr>
              <w:pStyle w:val="Bodytext20"/>
              <w:shd w:val="clear" w:color="auto" w:fill="auto"/>
              <w:spacing w:before="0" w:after="120" w:line="240" w:lineRule="auto"/>
              <w:ind w:firstLine="0"/>
              <w:rPr>
                <w:rFonts w:ascii="Sylfaen" w:hAnsi="Sylfaen"/>
                <w:sz w:val="20"/>
                <w:szCs w:val="20"/>
              </w:rPr>
            </w:pPr>
            <w:r w:rsidRPr="00F10C8C">
              <w:rPr>
                <w:rStyle w:val="Bodytext21"/>
                <w:rFonts w:ascii="Sylfaen" w:hAnsi="Sylfaen"/>
                <w:sz w:val="20"/>
                <w:szCs w:val="20"/>
              </w:rPr>
              <w:t>Ծրագրի պատասխանատու մշակողը՝</w:t>
            </w:r>
          </w:p>
        </w:tc>
        <w:tc>
          <w:tcPr>
            <w:tcW w:w="6739" w:type="dxa"/>
            <w:shd w:val="clear" w:color="auto" w:fill="FFFFFF"/>
          </w:tcPr>
          <w:p w14:paraId="7A513CD4" w14:textId="77777777" w:rsidR="008C2DCE" w:rsidRPr="00F10C8C" w:rsidRDefault="00903BCD" w:rsidP="00F10C8C">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Եվրասիական տնտեսական հանձնաժողով</w:t>
            </w:r>
          </w:p>
        </w:tc>
      </w:tr>
      <w:tr w:rsidR="00F10C8C" w:rsidRPr="00F10C8C" w14:paraId="6D27DB4D" w14:textId="77777777" w:rsidTr="000D4B0E">
        <w:trPr>
          <w:jc w:val="center"/>
        </w:trPr>
        <w:tc>
          <w:tcPr>
            <w:tcW w:w="2485" w:type="dxa"/>
            <w:shd w:val="clear" w:color="auto" w:fill="FFFFFF"/>
          </w:tcPr>
          <w:p w14:paraId="6734DCE1" w14:textId="77777777" w:rsidR="00F10C8C" w:rsidRPr="00F10C8C" w:rsidRDefault="00F10C8C" w:rsidP="00F10C8C">
            <w:pPr>
              <w:pStyle w:val="Bodytext20"/>
              <w:shd w:val="clear" w:color="auto" w:fill="auto"/>
              <w:spacing w:before="0" w:after="120" w:line="240" w:lineRule="auto"/>
              <w:ind w:firstLine="0"/>
              <w:rPr>
                <w:rFonts w:ascii="Sylfaen" w:hAnsi="Sylfaen"/>
                <w:sz w:val="20"/>
                <w:szCs w:val="20"/>
              </w:rPr>
            </w:pPr>
            <w:r w:rsidRPr="00F10C8C">
              <w:rPr>
                <w:rStyle w:val="Bodytext21"/>
                <w:rFonts w:ascii="Sylfaen" w:hAnsi="Sylfaen"/>
                <w:sz w:val="20"/>
                <w:szCs w:val="20"/>
              </w:rPr>
              <w:t>Ծրագրի համամշակողները՝</w:t>
            </w:r>
          </w:p>
        </w:tc>
        <w:tc>
          <w:tcPr>
            <w:tcW w:w="6739" w:type="dxa"/>
            <w:shd w:val="clear" w:color="auto" w:fill="FFFFFF"/>
            <w:vAlign w:val="center"/>
          </w:tcPr>
          <w:p w14:paraId="720AA476" w14:textId="77777777" w:rsidR="00F10C8C" w:rsidRPr="00F10C8C" w:rsidRDefault="00F10C8C" w:rsidP="00F10C8C">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Հայաստանի Հանրապետության վիճակագրական կոմիտե,</w:t>
            </w:r>
          </w:p>
          <w:p w14:paraId="1D544552" w14:textId="77777777" w:rsidR="00F10C8C" w:rsidRPr="00F10C8C" w:rsidRDefault="00F10C8C" w:rsidP="00F10C8C">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Հայաստանի Հանրապետության կենտրոնական բանկ,</w:t>
            </w:r>
          </w:p>
          <w:p w14:paraId="44F41768" w14:textId="77777777" w:rsidR="00F10C8C" w:rsidRPr="00F10C8C" w:rsidRDefault="00F10C8C" w:rsidP="00F10C8C">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Հայաստանի Հանրապետության ֆինանսների նախարարություն,</w:t>
            </w:r>
          </w:p>
          <w:p w14:paraId="6332C898" w14:textId="77777777" w:rsidR="00F10C8C" w:rsidRPr="00F10C8C" w:rsidRDefault="00F10C8C" w:rsidP="00F10C8C">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Հայաստանի Հանրապետության պետական եկամուտների կոմիտե,</w:t>
            </w:r>
          </w:p>
          <w:p w14:paraId="2E466AED" w14:textId="77777777" w:rsidR="00F10C8C" w:rsidRPr="00F10C8C" w:rsidRDefault="00F10C8C" w:rsidP="00F10C8C">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Բելառուսի Հանրապետության ազգային վիճակագրական կոմիտե,</w:t>
            </w:r>
          </w:p>
          <w:p w14:paraId="5E80DBAA" w14:textId="77777777" w:rsidR="00F10C8C" w:rsidRPr="00F10C8C" w:rsidRDefault="00F10C8C" w:rsidP="00F10C8C">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Բելառուսի Հանրապետության ազգային բանկ,</w:t>
            </w:r>
          </w:p>
          <w:p w14:paraId="1077F33C" w14:textId="77777777" w:rsidR="00F10C8C" w:rsidRPr="00F10C8C" w:rsidRDefault="00F10C8C" w:rsidP="00F10C8C">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Բելառուսի Հանրապետության ֆինանսների նախարարություն,</w:t>
            </w:r>
          </w:p>
          <w:p w14:paraId="64BAFC8B" w14:textId="77777777" w:rsidR="00F10C8C" w:rsidRPr="00F10C8C" w:rsidRDefault="00F10C8C" w:rsidP="00F10C8C">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Բելառուսի Հանրապետության պետական մաքսային կոմիտե,</w:t>
            </w:r>
          </w:p>
          <w:p w14:paraId="74773FBA" w14:textId="77777777" w:rsidR="00F10C8C" w:rsidRPr="00F10C8C" w:rsidRDefault="00F10C8C" w:rsidP="00F10C8C">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Ղազախստանի Հանրապետության ռազմավարական պլանավորման եւ բարեփոխումների հարցերով գործակալության ազգային վիճակագրության բյուրո,</w:t>
            </w:r>
          </w:p>
          <w:p w14:paraId="1DD4BD9B" w14:textId="77777777" w:rsidR="00F10C8C" w:rsidRPr="00F10C8C" w:rsidRDefault="00F10C8C" w:rsidP="00F10C8C">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Ղազախստանի Հանրապետության ազգային բանկ,</w:t>
            </w:r>
          </w:p>
          <w:p w14:paraId="057AA0AE" w14:textId="77777777" w:rsidR="00F10C8C" w:rsidRPr="00F10C8C" w:rsidRDefault="00F10C8C" w:rsidP="000D4B0E">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lastRenderedPageBreak/>
              <w:t>Ղազախստանի Հանրապետության ֆինանսների նախարարություն,</w:t>
            </w:r>
          </w:p>
          <w:p w14:paraId="4C72DD9F" w14:textId="77777777" w:rsidR="00F10C8C" w:rsidRPr="00F10C8C" w:rsidRDefault="00F10C8C" w:rsidP="000D4B0E">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 xml:space="preserve">Ղազախստանի Հանրապետության ֆինանսների նախարարության պետական եկամուտների կոմիտե, </w:t>
            </w:r>
          </w:p>
          <w:p w14:paraId="6DACEF41" w14:textId="77777777" w:rsidR="00F10C8C" w:rsidRPr="00F10C8C" w:rsidRDefault="00F10C8C" w:rsidP="000D4B0E">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Ղրղզստանի Հանրապետության ազգային վիճակագրական կոմիտե,</w:t>
            </w:r>
          </w:p>
          <w:p w14:paraId="1E63904B" w14:textId="77777777" w:rsidR="00F10C8C" w:rsidRPr="00F10C8C" w:rsidRDefault="00F10C8C" w:rsidP="000D4B0E">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Ղրղզստանի Հանրապետության ազգային բանկ,</w:t>
            </w:r>
          </w:p>
          <w:p w14:paraId="6CA35480" w14:textId="77777777" w:rsidR="00F10C8C" w:rsidRPr="00F10C8C" w:rsidRDefault="00F10C8C" w:rsidP="000D4B0E">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Ղրղզստանի Հանրապետության ֆինանսների նախարարություն,</w:t>
            </w:r>
          </w:p>
          <w:p w14:paraId="50EDA8BC" w14:textId="77777777" w:rsidR="00F10C8C" w:rsidRPr="00F10C8C" w:rsidRDefault="00F10C8C" w:rsidP="000D4B0E">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Ղրղզստանի Հանրապետության կառավարությանն առընթեր ֆինանսական շուկայի կարգավորման եւ վերահսկողության պետական ծառայություն,</w:t>
            </w:r>
          </w:p>
          <w:p w14:paraId="486F266A" w14:textId="77777777" w:rsidR="00F10C8C" w:rsidRPr="00F10C8C" w:rsidRDefault="00F10C8C" w:rsidP="000D4B0E">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Ղրղզստանի Հանրապետության կառավարությանն առընթեր պետական հարկային ծառայություն,</w:t>
            </w:r>
          </w:p>
          <w:p w14:paraId="6B217C7C" w14:textId="77777777" w:rsidR="00F10C8C" w:rsidRPr="00F10C8C" w:rsidRDefault="00F10C8C" w:rsidP="000D4B0E">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Ղրղզստանի Հանրապետության կառավարությանն առընթեր պետական մաքսային ծառայություն,</w:t>
            </w:r>
          </w:p>
          <w:p w14:paraId="7EB181ED" w14:textId="77777777" w:rsidR="00F10C8C" w:rsidRPr="00F10C8C" w:rsidRDefault="00F10C8C" w:rsidP="000D4B0E">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Պետական վիճակագրության դաշնային ծառայություն,</w:t>
            </w:r>
          </w:p>
          <w:p w14:paraId="7AD25C0D" w14:textId="77777777" w:rsidR="00F10C8C" w:rsidRDefault="00F10C8C" w:rsidP="000D4B0E">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Ռուսաստանի Դաշնության կենտրոնական բանկ,</w:t>
            </w:r>
          </w:p>
          <w:p w14:paraId="732261C5" w14:textId="77777777" w:rsidR="00F10C8C" w:rsidRDefault="00F10C8C" w:rsidP="000D4B0E">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Ռուսաստանի Դաշնության ֆինանսների նախարարություն,</w:t>
            </w:r>
          </w:p>
          <w:p w14:paraId="090DB6EF" w14:textId="77777777" w:rsidR="00F10C8C" w:rsidRPr="00F10C8C" w:rsidRDefault="00F10C8C" w:rsidP="000D4B0E">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Դաշնային գանձապետարան,</w:t>
            </w:r>
          </w:p>
          <w:p w14:paraId="6E2FA5BF" w14:textId="77777777" w:rsidR="00F10C8C" w:rsidRPr="00F10C8C" w:rsidRDefault="00F10C8C" w:rsidP="000D4B0E">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Դաշնային հարկային ծառայություն,</w:t>
            </w:r>
          </w:p>
          <w:p w14:paraId="34F66FB2" w14:textId="77777777" w:rsidR="00F10C8C" w:rsidRPr="00F10C8C" w:rsidRDefault="00F10C8C" w:rsidP="000D4B0E">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Դաշնային մաքսային ծառայություն</w:t>
            </w:r>
          </w:p>
        </w:tc>
      </w:tr>
      <w:tr w:rsidR="008F43DC" w:rsidRPr="00F10C8C" w14:paraId="3A6187BA" w14:textId="77777777" w:rsidTr="000D4B0E">
        <w:trPr>
          <w:jc w:val="center"/>
        </w:trPr>
        <w:tc>
          <w:tcPr>
            <w:tcW w:w="2485" w:type="dxa"/>
            <w:shd w:val="clear" w:color="auto" w:fill="FFFFFF"/>
          </w:tcPr>
          <w:p w14:paraId="2D14F86F" w14:textId="77777777" w:rsidR="008F43DC" w:rsidRPr="00F10C8C" w:rsidRDefault="008F43DC" w:rsidP="000D4B0E">
            <w:pPr>
              <w:pStyle w:val="Bodytext20"/>
              <w:shd w:val="clear" w:color="auto" w:fill="auto"/>
              <w:spacing w:before="0" w:after="120" w:line="240" w:lineRule="auto"/>
              <w:ind w:left="59" w:firstLine="0"/>
              <w:rPr>
                <w:rFonts w:ascii="Sylfaen" w:hAnsi="Sylfaen"/>
                <w:sz w:val="20"/>
                <w:szCs w:val="20"/>
              </w:rPr>
            </w:pPr>
            <w:r w:rsidRPr="00F10C8C">
              <w:rPr>
                <w:rStyle w:val="Bodytext21"/>
                <w:rFonts w:ascii="Sylfaen" w:hAnsi="Sylfaen"/>
                <w:sz w:val="20"/>
                <w:szCs w:val="20"/>
              </w:rPr>
              <w:t>Ծրագրի նպատակը՝</w:t>
            </w:r>
          </w:p>
        </w:tc>
        <w:tc>
          <w:tcPr>
            <w:tcW w:w="6739" w:type="dxa"/>
            <w:shd w:val="clear" w:color="auto" w:fill="FFFFFF"/>
          </w:tcPr>
          <w:p w14:paraId="188B7DB0" w14:textId="77777777" w:rsidR="008F43DC" w:rsidRPr="00F10C8C" w:rsidRDefault="008F43DC" w:rsidP="000D4B0E">
            <w:pPr>
              <w:pStyle w:val="Bodytext20"/>
              <w:shd w:val="clear" w:color="auto" w:fill="auto"/>
              <w:spacing w:before="0" w:after="120" w:line="240" w:lineRule="auto"/>
              <w:ind w:left="278" w:right="206" w:firstLine="6"/>
              <w:rPr>
                <w:rFonts w:ascii="Sylfaen" w:hAnsi="Sylfaen"/>
                <w:sz w:val="20"/>
                <w:szCs w:val="20"/>
              </w:rPr>
            </w:pPr>
            <w:r w:rsidRPr="00F10C8C">
              <w:rPr>
                <w:rFonts w:ascii="Sylfaen" w:hAnsi="Sylfaen"/>
                <w:sz w:val="20"/>
                <w:szCs w:val="20"/>
              </w:rPr>
              <w:t>Եվրասիական տնտեսական միության (այսուհետ՝ Միություն) պաշտոնական վիճակագրական տեղեկությունն</w:t>
            </w:r>
            <w:r w:rsidR="0042097C" w:rsidRPr="00F10C8C">
              <w:rPr>
                <w:rFonts w:ascii="Sylfaen" w:hAnsi="Sylfaen"/>
                <w:sz w:val="20"/>
                <w:szCs w:val="20"/>
              </w:rPr>
              <w:t>երն</w:t>
            </w:r>
            <w:r w:rsidRPr="00F10C8C">
              <w:rPr>
                <w:rFonts w:ascii="Sylfaen" w:hAnsi="Sylfaen"/>
                <w:sz w:val="20"/>
                <w:szCs w:val="20"/>
              </w:rPr>
              <w:t xml:space="preserve"> օգտագործողների պահանջմունքների բավարարում՝ միջազգային վիճակագրական ստանդարտների կիրառումն ընդլայնելու հիման վրա</w:t>
            </w:r>
          </w:p>
        </w:tc>
      </w:tr>
      <w:tr w:rsidR="008C2DCE" w:rsidRPr="00F10C8C" w14:paraId="5BF8FE8F" w14:textId="77777777" w:rsidTr="000D4B0E">
        <w:trPr>
          <w:jc w:val="center"/>
        </w:trPr>
        <w:tc>
          <w:tcPr>
            <w:tcW w:w="2485" w:type="dxa"/>
            <w:shd w:val="clear" w:color="auto" w:fill="FFFFFF"/>
          </w:tcPr>
          <w:p w14:paraId="4AA0CCA7" w14:textId="77777777" w:rsidR="008C2DCE" w:rsidRPr="00F10C8C" w:rsidRDefault="00903BCD" w:rsidP="000D4B0E">
            <w:pPr>
              <w:pStyle w:val="Bodytext20"/>
              <w:shd w:val="clear" w:color="auto" w:fill="auto"/>
              <w:spacing w:before="0" w:after="120" w:line="240" w:lineRule="auto"/>
              <w:ind w:left="400" w:firstLine="0"/>
              <w:rPr>
                <w:rFonts w:ascii="Sylfaen" w:hAnsi="Sylfaen"/>
                <w:sz w:val="20"/>
                <w:szCs w:val="20"/>
              </w:rPr>
            </w:pPr>
            <w:r w:rsidRPr="00F10C8C">
              <w:rPr>
                <w:rStyle w:val="Bodytext21"/>
                <w:rFonts w:ascii="Sylfaen" w:hAnsi="Sylfaen"/>
                <w:sz w:val="20"/>
                <w:szCs w:val="20"/>
              </w:rPr>
              <w:t xml:space="preserve">Ծրագրի </w:t>
            </w:r>
            <w:r w:rsidR="00934640" w:rsidRPr="00F10C8C">
              <w:rPr>
                <w:rStyle w:val="Bodytext21"/>
                <w:rFonts w:ascii="Sylfaen" w:hAnsi="Sylfaen"/>
                <w:sz w:val="20"/>
                <w:szCs w:val="20"/>
                <w:lang w:val="en-US"/>
              </w:rPr>
              <w:t>խնդիրն</w:t>
            </w:r>
            <w:r w:rsidRPr="00F10C8C">
              <w:rPr>
                <w:rStyle w:val="Bodytext21"/>
                <w:rFonts w:ascii="Sylfaen" w:hAnsi="Sylfaen"/>
                <w:sz w:val="20"/>
                <w:szCs w:val="20"/>
              </w:rPr>
              <w:t>երը՝</w:t>
            </w:r>
          </w:p>
        </w:tc>
        <w:tc>
          <w:tcPr>
            <w:tcW w:w="6739" w:type="dxa"/>
            <w:shd w:val="clear" w:color="auto" w:fill="FFFFFF"/>
          </w:tcPr>
          <w:p w14:paraId="15D7F398" w14:textId="77777777" w:rsidR="008C2DCE" w:rsidRPr="00F10C8C" w:rsidRDefault="00903BCD" w:rsidP="000D4B0E">
            <w:pPr>
              <w:pStyle w:val="Bodytext20"/>
              <w:shd w:val="clear" w:color="auto" w:fill="auto"/>
              <w:spacing w:before="0" w:after="120" w:line="240" w:lineRule="auto"/>
              <w:ind w:left="278" w:firstLine="6"/>
              <w:rPr>
                <w:rFonts w:ascii="Sylfaen" w:hAnsi="Sylfaen"/>
                <w:sz w:val="20"/>
                <w:szCs w:val="20"/>
              </w:rPr>
            </w:pPr>
            <w:r w:rsidRPr="00F10C8C">
              <w:rPr>
                <w:rFonts w:ascii="Sylfaen" w:hAnsi="Sylfaen"/>
                <w:sz w:val="20"/>
                <w:szCs w:val="20"/>
              </w:rPr>
              <w:t>Միության անդամ պետությունների միջեւ պաշտոնական վիճակագրական տեղեկությ</w:t>
            </w:r>
            <w:r w:rsidR="0042097C" w:rsidRPr="00F10C8C">
              <w:rPr>
                <w:rFonts w:ascii="Sylfaen" w:hAnsi="Sylfaen"/>
                <w:sz w:val="20"/>
                <w:szCs w:val="20"/>
              </w:rPr>
              <w:t>ունների</w:t>
            </w:r>
            <w:r w:rsidRPr="00F10C8C">
              <w:rPr>
                <w:rFonts w:ascii="Sylfaen" w:hAnsi="Sylfaen"/>
                <w:sz w:val="20"/>
                <w:szCs w:val="20"/>
              </w:rPr>
              <w:t xml:space="preserve"> համադրելիության </w:t>
            </w:r>
            <w:r w:rsidR="0042097C" w:rsidRPr="00F10C8C">
              <w:rPr>
                <w:rFonts w:ascii="Sylfaen" w:hAnsi="Sylfaen"/>
                <w:sz w:val="20"/>
                <w:szCs w:val="20"/>
              </w:rPr>
              <w:t xml:space="preserve">մակարդակի </w:t>
            </w:r>
            <w:r w:rsidRPr="00F10C8C">
              <w:rPr>
                <w:rFonts w:ascii="Sylfaen" w:hAnsi="Sylfaen"/>
                <w:sz w:val="20"/>
                <w:szCs w:val="20"/>
              </w:rPr>
              <w:t>բարձրացում</w:t>
            </w:r>
            <w:r w:rsidR="007667CB" w:rsidRPr="00F10C8C">
              <w:rPr>
                <w:rFonts w:ascii="Sylfaen" w:hAnsi="Sylfaen"/>
                <w:sz w:val="20"/>
                <w:szCs w:val="20"/>
              </w:rPr>
              <w:t>,</w:t>
            </w:r>
          </w:p>
          <w:p w14:paraId="18A8C84A" w14:textId="77777777" w:rsidR="00903BCD" w:rsidRPr="00F10C8C" w:rsidRDefault="00903BCD" w:rsidP="000D4B0E">
            <w:pPr>
              <w:pStyle w:val="Bodytext20"/>
              <w:shd w:val="clear" w:color="auto" w:fill="auto"/>
              <w:spacing w:before="0" w:after="120" w:line="240" w:lineRule="auto"/>
              <w:ind w:left="278" w:firstLine="6"/>
              <w:rPr>
                <w:rFonts w:ascii="Sylfaen" w:hAnsi="Sylfaen"/>
                <w:sz w:val="20"/>
                <w:szCs w:val="20"/>
              </w:rPr>
            </w:pPr>
            <w:r w:rsidRPr="00F10C8C">
              <w:rPr>
                <w:rFonts w:ascii="Sylfaen" w:hAnsi="Sylfaen"/>
                <w:sz w:val="20"/>
                <w:szCs w:val="20"/>
              </w:rPr>
              <w:t>Միության պաշտոնական վիճակագրական տեղեկությ</w:t>
            </w:r>
            <w:r w:rsidR="0042097C" w:rsidRPr="00F10C8C">
              <w:rPr>
                <w:rFonts w:ascii="Sylfaen" w:hAnsi="Sylfaen"/>
                <w:sz w:val="20"/>
                <w:szCs w:val="20"/>
              </w:rPr>
              <w:t>ունների</w:t>
            </w:r>
            <w:r w:rsidRPr="00F10C8C">
              <w:rPr>
                <w:rFonts w:ascii="Sylfaen" w:hAnsi="Sylfaen"/>
                <w:sz w:val="20"/>
                <w:szCs w:val="20"/>
              </w:rPr>
              <w:t xml:space="preserve"> հավաքման </w:t>
            </w:r>
            <w:r w:rsidR="00F10C8C" w:rsidRPr="00F10C8C">
              <w:rPr>
                <w:rFonts w:ascii="Sylfaen" w:hAnsi="Sylfaen"/>
                <w:sz w:val="20"/>
                <w:szCs w:val="20"/>
              </w:rPr>
              <w:t>եւ</w:t>
            </w:r>
            <w:r w:rsidRPr="00F10C8C">
              <w:rPr>
                <w:rFonts w:ascii="Sylfaen" w:hAnsi="Sylfaen"/>
                <w:sz w:val="20"/>
                <w:szCs w:val="20"/>
              </w:rPr>
              <w:t xml:space="preserve"> տարածման համար դասակարգումների միասնական համակարգի զարգացում</w:t>
            </w:r>
            <w:r w:rsidR="007667CB" w:rsidRPr="00F10C8C">
              <w:rPr>
                <w:rFonts w:ascii="Sylfaen" w:hAnsi="Sylfaen"/>
                <w:sz w:val="20"/>
                <w:szCs w:val="20"/>
              </w:rPr>
              <w:t>,</w:t>
            </w:r>
          </w:p>
          <w:p w14:paraId="1E188FF5" w14:textId="77777777" w:rsidR="00903BCD" w:rsidRPr="00F10C8C" w:rsidRDefault="00903BCD" w:rsidP="000D4B0E">
            <w:pPr>
              <w:pStyle w:val="Bodytext20"/>
              <w:shd w:val="clear" w:color="auto" w:fill="auto"/>
              <w:spacing w:before="0" w:after="120" w:line="240" w:lineRule="auto"/>
              <w:ind w:left="278" w:firstLine="6"/>
              <w:rPr>
                <w:rFonts w:ascii="Sylfaen" w:hAnsi="Sylfaen"/>
                <w:sz w:val="20"/>
                <w:szCs w:val="20"/>
              </w:rPr>
            </w:pPr>
            <w:r w:rsidRPr="00F10C8C">
              <w:rPr>
                <w:rFonts w:ascii="Sylfaen" w:hAnsi="Sylfaen"/>
                <w:sz w:val="20"/>
                <w:szCs w:val="20"/>
              </w:rPr>
              <w:t>Միության պաշտոնական վիճակագրական տեղեկ</w:t>
            </w:r>
            <w:r w:rsidR="0042097C" w:rsidRPr="00F10C8C">
              <w:rPr>
                <w:rFonts w:ascii="Sylfaen" w:hAnsi="Sylfaen"/>
                <w:sz w:val="20"/>
                <w:szCs w:val="20"/>
              </w:rPr>
              <w:t>ությունների</w:t>
            </w:r>
            <w:r w:rsidRPr="00F10C8C">
              <w:rPr>
                <w:rFonts w:ascii="Sylfaen" w:hAnsi="Sylfaen"/>
                <w:sz w:val="20"/>
                <w:szCs w:val="20"/>
              </w:rPr>
              <w:t xml:space="preserve"> հավաքման </w:t>
            </w:r>
            <w:r w:rsidR="00F10C8C" w:rsidRPr="00F10C8C">
              <w:rPr>
                <w:rFonts w:ascii="Sylfaen" w:hAnsi="Sylfaen"/>
                <w:sz w:val="20"/>
                <w:szCs w:val="20"/>
              </w:rPr>
              <w:t>եւ</w:t>
            </w:r>
            <w:r w:rsidRPr="00F10C8C">
              <w:rPr>
                <w:rFonts w:ascii="Sylfaen" w:hAnsi="Sylfaen"/>
                <w:sz w:val="20"/>
                <w:szCs w:val="20"/>
              </w:rPr>
              <w:t xml:space="preserve"> տարածման համար թվային տեխնոլոգիաների կիրառման ընդլայնում</w:t>
            </w:r>
            <w:r w:rsidR="007667CB" w:rsidRPr="00F10C8C">
              <w:rPr>
                <w:rFonts w:ascii="Sylfaen" w:hAnsi="Sylfaen"/>
                <w:sz w:val="20"/>
                <w:szCs w:val="20"/>
              </w:rPr>
              <w:t>,</w:t>
            </w:r>
          </w:p>
          <w:p w14:paraId="2F577203" w14:textId="77777777" w:rsidR="00903BCD" w:rsidRPr="00F10C8C" w:rsidRDefault="00903BCD" w:rsidP="000D4B0E">
            <w:pPr>
              <w:pStyle w:val="Bodytext20"/>
              <w:shd w:val="clear" w:color="auto" w:fill="auto"/>
              <w:spacing w:before="0" w:after="120" w:line="240" w:lineRule="auto"/>
              <w:ind w:left="278" w:firstLine="6"/>
              <w:rPr>
                <w:rFonts w:ascii="Sylfaen" w:hAnsi="Sylfaen"/>
                <w:sz w:val="20"/>
                <w:szCs w:val="20"/>
              </w:rPr>
            </w:pPr>
            <w:r w:rsidRPr="00F10C8C">
              <w:rPr>
                <w:rFonts w:ascii="Sylfaen" w:hAnsi="Sylfaen"/>
                <w:sz w:val="20"/>
                <w:szCs w:val="20"/>
              </w:rPr>
              <w:t>Միության պաշտոնական վիճակագրական տեղեկությ</w:t>
            </w:r>
            <w:r w:rsidR="0042097C" w:rsidRPr="00F10C8C">
              <w:rPr>
                <w:rFonts w:ascii="Sylfaen" w:hAnsi="Sylfaen"/>
                <w:sz w:val="20"/>
                <w:szCs w:val="20"/>
              </w:rPr>
              <w:t>ու</w:t>
            </w:r>
            <w:r w:rsidRPr="00F10C8C">
              <w:rPr>
                <w:rFonts w:ascii="Sylfaen" w:hAnsi="Sylfaen"/>
                <w:sz w:val="20"/>
                <w:szCs w:val="20"/>
              </w:rPr>
              <w:t>ն</w:t>
            </w:r>
            <w:r w:rsidR="0042097C" w:rsidRPr="00F10C8C">
              <w:rPr>
                <w:rFonts w:ascii="Sylfaen" w:hAnsi="Sylfaen"/>
                <w:sz w:val="20"/>
                <w:szCs w:val="20"/>
              </w:rPr>
              <w:t>ների</w:t>
            </w:r>
            <w:r w:rsidRPr="00F10C8C">
              <w:rPr>
                <w:rFonts w:ascii="Sylfaen" w:hAnsi="Sylfaen"/>
                <w:sz w:val="20"/>
                <w:szCs w:val="20"/>
              </w:rPr>
              <w:t xml:space="preserve"> նպատակային ուղղվածության եւ գործնական կարեւորության բարձրացում</w:t>
            </w:r>
            <w:r w:rsidR="00C9277B" w:rsidRPr="00F10C8C">
              <w:rPr>
                <w:rFonts w:ascii="Sylfaen" w:hAnsi="Sylfaen"/>
                <w:sz w:val="20"/>
                <w:szCs w:val="20"/>
              </w:rPr>
              <w:t>,</w:t>
            </w:r>
          </w:p>
          <w:p w14:paraId="48BDA5EC" w14:textId="77777777" w:rsidR="00903BCD" w:rsidRPr="00F10C8C" w:rsidRDefault="00903BCD" w:rsidP="000D4B0E">
            <w:pPr>
              <w:pStyle w:val="Bodytext20"/>
              <w:shd w:val="clear" w:color="auto" w:fill="auto"/>
              <w:spacing w:before="0" w:after="120" w:line="240" w:lineRule="auto"/>
              <w:ind w:left="278" w:firstLine="6"/>
              <w:rPr>
                <w:rFonts w:ascii="Sylfaen" w:hAnsi="Sylfaen"/>
                <w:sz w:val="20"/>
                <w:szCs w:val="20"/>
              </w:rPr>
            </w:pPr>
            <w:r w:rsidRPr="00F10C8C">
              <w:rPr>
                <w:rFonts w:ascii="Sylfaen" w:hAnsi="Sylfaen"/>
                <w:sz w:val="20"/>
                <w:szCs w:val="20"/>
              </w:rPr>
              <w:t>Միության շրջանակներում վիճակագրության համակարգի ներուժի ամրապնդում</w:t>
            </w:r>
            <w:r w:rsidR="00C9277B" w:rsidRPr="00F10C8C">
              <w:rPr>
                <w:rFonts w:ascii="Sylfaen" w:hAnsi="Sylfaen"/>
                <w:sz w:val="20"/>
                <w:szCs w:val="20"/>
              </w:rPr>
              <w:t>,</w:t>
            </w:r>
          </w:p>
          <w:p w14:paraId="2E93177E" w14:textId="77777777" w:rsidR="00903BCD" w:rsidRPr="00F10C8C" w:rsidRDefault="00903BCD" w:rsidP="000D4B0E">
            <w:pPr>
              <w:pStyle w:val="Bodytext20"/>
              <w:shd w:val="clear" w:color="auto" w:fill="auto"/>
              <w:spacing w:before="0" w:after="120" w:line="240" w:lineRule="auto"/>
              <w:ind w:left="278" w:firstLine="6"/>
              <w:rPr>
                <w:rFonts w:ascii="Sylfaen" w:hAnsi="Sylfaen"/>
                <w:sz w:val="20"/>
                <w:szCs w:val="20"/>
              </w:rPr>
            </w:pPr>
            <w:r w:rsidRPr="00F10C8C">
              <w:rPr>
                <w:rFonts w:ascii="Sylfaen" w:hAnsi="Sylfaen"/>
                <w:sz w:val="20"/>
                <w:szCs w:val="20"/>
              </w:rPr>
              <w:t>Միությունում վիճակագրական գործունեության համակարգման բարելավում</w:t>
            </w:r>
          </w:p>
        </w:tc>
      </w:tr>
      <w:tr w:rsidR="008C2DCE" w:rsidRPr="00F10C8C" w14:paraId="186BC395" w14:textId="77777777" w:rsidTr="000D4B0E">
        <w:trPr>
          <w:jc w:val="center"/>
        </w:trPr>
        <w:tc>
          <w:tcPr>
            <w:tcW w:w="2485" w:type="dxa"/>
            <w:shd w:val="clear" w:color="auto" w:fill="FFFFFF"/>
            <w:vAlign w:val="bottom"/>
          </w:tcPr>
          <w:p w14:paraId="7A4AA038" w14:textId="77777777" w:rsidR="008C2DCE" w:rsidRPr="00F10C8C" w:rsidRDefault="00903BCD" w:rsidP="000D4B0E">
            <w:pPr>
              <w:pStyle w:val="Bodytext20"/>
              <w:shd w:val="clear" w:color="auto" w:fill="auto"/>
              <w:spacing w:before="0" w:after="120" w:line="264" w:lineRule="auto"/>
              <w:ind w:firstLine="0"/>
              <w:rPr>
                <w:rFonts w:ascii="Sylfaen" w:hAnsi="Sylfaen"/>
                <w:sz w:val="20"/>
                <w:szCs w:val="20"/>
              </w:rPr>
            </w:pPr>
            <w:r w:rsidRPr="00F10C8C">
              <w:rPr>
                <w:rStyle w:val="Bodytext21"/>
                <w:rFonts w:ascii="Sylfaen" w:hAnsi="Sylfaen"/>
                <w:sz w:val="20"/>
                <w:szCs w:val="20"/>
              </w:rPr>
              <w:t>Ծրագրի իրականացման ժամկետները՝</w:t>
            </w:r>
          </w:p>
        </w:tc>
        <w:tc>
          <w:tcPr>
            <w:tcW w:w="6739" w:type="dxa"/>
            <w:shd w:val="clear" w:color="auto" w:fill="FFFFFF"/>
          </w:tcPr>
          <w:p w14:paraId="1BF1703E" w14:textId="77777777" w:rsidR="008C2DCE" w:rsidRPr="00F10C8C" w:rsidRDefault="00903BCD" w:rsidP="000D4B0E">
            <w:pPr>
              <w:pStyle w:val="Bodytext20"/>
              <w:shd w:val="clear" w:color="auto" w:fill="auto"/>
              <w:spacing w:before="0" w:after="120" w:line="264" w:lineRule="auto"/>
              <w:ind w:left="278" w:firstLine="6"/>
              <w:rPr>
                <w:rFonts w:ascii="Sylfaen" w:hAnsi="Sylfaen"/>
                <w:sz w:val="20"/>
                <w:szCs w:val="20"/>
              </w:rPr>
            </w:pPr>
            <w:r w:rsidRPr="00F10C8C">
              <w:rPr>
                <w:rFonts w:ascii="Sylfaen" w:hAnsi="Sylfaen"/>
                <w:sz w:val="20"/>
                <w:szCs w:val="20"/>
              </w:rPr>
              <w:t>2021-2025 թվականներ</w:t>
            </w:r>
          </w:p>
        </w:tc>
      </w:tr>
      <w:tr w:rsidR="008C2DCE" w:rsidRPr="00F10C8C" w14:paraId="1011DC13" w14:textId="77777777" w:rsidTr="000D4B0E">
        <w:trPr>
          <w:jc w:val="center"/>
        </w:trPr>
        <w:tc>
          <w:tcPr>
            <w:tcW w:w="2485" w:type="dxa"/>
            <w:shd w:val="clear" w:color="auto" w:fill="FFFFFF"/>
          </w:tcPr>
          <w:p w14:paraId="793AE26C" w14:textId="77777777" w:rsidR="008C2DCE" w:rsidRPr="00F10C8C" w:rsidRDefault="00903BCD" w:rsidP="000D4B0E">
            <w:pPr>
              <w:pStyle w:val="Bodytext20"/>
              <w:shd w:val="clear" w:color="auto" w:fill="auto"/>
              <w:spacing w:before="0" w:after="120" w:line="264" w:lineRule="auto"/>
              <w:ind w:right="130" w:firstLine="0"/>
              <w:rPr>
                <w:rFonts w:ascii="Sylfaen" w:hAnsi="Sylfaen"/>
                <w:sz w:val="20"/>
                <w:szCs w:val="20"/>
              </w:rPr>
            </w:pPr>
            <w:r w:rsidRPr="00F10C8C">
              <w:rPr>
                <w:rStyle w:val="Bodytext21"/>
                <w:rFonts w:ascii="Sylfaen" w:hAnsi="Sylfaen"/>
                <w:sz w:val="20"/>
                <w:szCs w:val="20"/>
              </w:rPr>
              <w:lastRenderedPageBreak/>
              <w:t>Ծրագրի ֆինանսավորման աղբյուրները՝</w:t>
            </w:r>
          </w:p>
        </w:tc>
        <w:tc>
          <w:tcPr>
            <w:tcW w:w="6739" w:type="dxa"/>
            <w:shd w:val="clear" w:color="auto" w:fill="FFFFFF"/>
            <w:vAlign w:val="bottom"/>
          </w:tcPr>
          <w:p w14:paraId="630D4B62" w14:textId="77777777" w:rsidR="008C2DCE" w:rsidRPr="00F10C8C" w:rsidRDefault="00903BCD" w:rsidP="000D4B0E">
            <w:pPr>
              <w:pStyle w:val="Bodytext20"/>
              <w:shd w:val="clear" w:color="auto" w:fill="auto"/>
              <w:spacing w:before="0" w:after="120" w:line="264" w:lineRule="auto"/>
              <w:ind w:left="276" w:right="65" w:firstLine="8"/>
              <w:rPr>
                <w:rFonts w:ascii="Sylfaen" w:hAnsi="Sylfaen"/>
                <w:sz w:val="20"/>
                <w:szCs w:val="20"/>
              </w:rPr>
            </w:pPr>
            <w:r w:rsidRPr="00F10C8C">
              <w:rPr>
                <w:rFonts w:ascii="Sylfaen" w:hAnsi="Sylfaen"/>
                <w:sz w:val="20"/>
                <w:szCs w:val="20"/>
              </w:rPr>
              <w:t>Միության բյուջե (Եվրասիական տնտեսական</w:t>
            </w:r>
            <w:r w:rsidR="000D4B0E" w:rsidRPr="000D4B0E">
              <w:rPr>
                <w:rFonts w:ascii="Sylfaen" w:hAnsi="Sylfaen"/>
                <w:sz w:val="20"/>
                <w:szCs w:val="20"/>
              </w:rPr>
              <w:t xml:space="preserve"> </w:t>
            </w:r>
            <w:r w:rsidRPr="00F10C8C">
              <w:rPr>
                <w:rFonts w:ascii="Sylfaen" w:hAnsi="Sylfaen"/>
                <w:sz w:val="20"/>
                <w:szCs w:val="20"/>
              </w:rPr>
              <w:t>հանձնաժողովի գործունեության ապահովման համար նախատեսված միջոցների մասով), Միության անդամ պետությունների բյուջեներ (այն պետական մարմինների, այդ թվում՝ ազգային (կենտրոնական) բանկերի գործունեության ապահովման համար նախատեսված միջոցների մասով, որոնց վերապահված են պաշտոնական վիճակագրական տեղեկությ</w:t>
            </w:r>
            <w:r w:rsidR="0042097C" w:rsidRPr="00F10C8C">
              <w:rPr>
                <w:rFonts w:ascii="Sylfaen" w:hAnsi="Sylfaen"/>
                <w:sz w:val="20"/>
                <w:szCs w:val="20"/>
              </w:rPr>
              <w:t>ու</w:t>
            </w:r>
            <w:r w:rsidRPr="00F10C8C">
              <w:rPr>
                <w:rFonts w:ascii="Sylfaen" w:hAnsi="Sylfaen"/>
                <w:sz w:val="20"/>
                <w:szCs w:val="20"/>
              </w:rPr>
              <w:t>ն</w:t>
            </w:r>
            <w:r w:rsidR="0042097C" w:rsidRPr="00F10C8C">
              <w:rPr>
                <w:rFonts w:ascii="Sylfaen" w:hAnsi="Sylfaen"/>
                <w:sz w:val="20"/>
                <w:szCs w:val="20"/>
              </w:rPr>
              <w:t>ների</w:t>
            </w:r>
            <w:r w:rsidRPr="00F10C8C">
              <w:rPr>
                <w:rFonts w:ascii="Sylfaen" w:hAnsi="Sylfaen"/>
                <w:sz w:val="20"/>
                <w:szCs w:val="20"/>
              </w:rPr>
              <w:t xml:space="preserve"> ձեւավորման գործառույթները)</w:t>
            </w:r>
          </w:p>
        </w:tc>
      </w:tr>
      <w:tr w:rsidR="008C2DCE" w:rsidRPr="00F10C8C" w14:paraId="2592E3E5" w14:textId="77777777" w:rsidTr="000D4B0E">
        <w:trPr>
          <w:jc w:val="center"/>
        </w:trPr>
        <w:tc>
          <w:tcPr>
            <w:tcW w:w="2485" w:type="dxa"/>
            <w:shd w:val="clear" w:color="auto" w:fill="FFFFFF"/>
          </w:tcPr>
          <w:p w14:paraId="183486D8" w14:textId="77777777" w:rsidR="008C2DCE" w:rsidRPr="00F10C8C" w:rsidRDefault="00903BCD" w:rsidP="00F10C8C">
            <w:pPr>
              <w:pStyle w:val="Bodytext20"/>
              <w:shd w:val="clear" w:color="auto" w:fill="auto"/>
              <w:spacing w:before="0" w:after="120" w:line="240" w:lineRule="auto"/>
              <w:ind w:firstLine="0"/>
              <w:rPr>
                <w:rFonts w:ascii="Sylfaen" w:hAnsi="Sylfaen"/>
                <w:sz w:val="20"/>
                <w:szCs w:val="20"/>
              </w:rPr>
            </w:pPr>
            <w:r w:rsidRPr="00F10C8C">
              <w:rPr>
                <w:rStyle w:val="Bodytext21"/>
                <w:rFonts w:ascii="Sylfaen" w:hAnsi="Sylfaen"/>
                <w:sz w:val="20"/>
                <w:szCs w:val="20"/>
              </w:rPr>
              <w:t>Ծրագրի իրականացման</w:t>
            </w:r>
            <w:r w:rsidR="00F10C8C" w:rsidRPr="00F10C8C">
              <w:rPr>
                <w:rStyle w:val="Bodytext21"/>
                <w:rFonts w:ascii="Sylfaen" w:hAnsi="Sylfaen"/>
                <w:sz w:val="20"/>
                <w:szCs w:val="20"/>
              </w:rPr>
              <w:t xml:space="preserve"> </w:t>
            </w:r>
            <w:r w:rsidR="00C04941" w:rsidRPr="00F10C8C">
              <w:rPr>
                <w:rStyle w:val="Bodytext21"/>
                <w:rFonts w:ascii="Sylfaen" w:hAnsi="Sylfaen"/>
                <w:sz w:val="20"/>
                <w:szCs w:val="20"/>
              </w:rPr>
              <w:t>ակնկալվող</w:t>
            </w:r>
            <w:r w:rsidRPr="00F10C8C">
              <w:rPr>
                <w:rStyle w:val="Bodytext21"/>
                <w:rFonts w:ascii="Sylfaen" w:hAnsi="Sylfaen"/>
                <w:sz w:val="20"/>
                <w:szCs w:val="20"/>
              </w:rPr>
              <w:t xml:space="preserve"> արդյունքները՝</w:t>
            </w:r>
          </w:p>
        </w:tc>
        <w:tc>
          <w:tcPr>
            <w:tcW w:w="6739" w:type="dxa"/>
            <w:shd w:val="clear" w:color="auto" w:fill="FFFFFF"/>
            <w:vAlign w:val="center"/>
          </w:tcPr>
          <w:p w14:paraId="3225B9F4" w14:textId="77777777" w:rsidR="008C2DCE" w:rsidRPr="00F10C8C" w:rsidRDefault="00903BCD" w:rsidP="000D4B0E">
            <w:pPr>
              <w:pStyle w:val="Bodytext20"/>
              <w:shd w:val="clear" w:color="auto" w:fill="auto"/>
              <w:spacing w:before="0" w:after="120" w:line="240" w:lineRule="auto"/>
              <w:ind w:left="276" w:right="65" w:firstLine="8"/>
              <w:rPr>
                <w:rFonts w:ascii="Sylfaen" w:hAnsi="Sylfaen"/>
                <w:sz w:val="20"/>
                <w:szCs w:val="20"/>
              </w:rPr>
            </w:pPr>
            <w:r w:rsidRPr="00F10C8C">
              <w:rPr>
                <w:rFonts w:ascii="Sylfaen" w:hAnsi="Sylfaen"/>
                <w:sz w:val="20"/>
                <w:szCs w:val="20"/>
              </w:rPr>
              <w:t xml:space="preserve">Միության </w:t>
            </w:r>
            <w:r w:rsidR="008B43F0" w:rsidRPr="00F10C8C">
              <w:rPr>
                <w:rFonts w:ascii="Sylfaen" w:hAnsi="Sylfaen"/>
                <w:sz w:val="20"/>
                <w:szCs w:val="20"/>
              </w:rPr>
              <w:t>պաշտոնական վիճակագրական տեղեկությունների միջազգային համադրելիության մակարդակի բարձրացում</w:t>
            </w:r>
            <w:r w:rsidR="007272C4" w:rsidRPr="00F10C8C">
              <w:rPr>
                <w:rFonts w:ascii="Sylfaen" w:hAnsi="Sylfaen"/>
                <w:sz w:val="20"/>
                <w:szCs w:val="20"/>
              </w:rPr>
              <w:t>,</w:t>
            </w:r>
          </w:p>
          <w:p w14:paraId="6C5B82EE" w14:textId="77777777" w:rsidR="008C2DCE" w:rsidRPr="00F10C8C" w:rsidRDefault="00903BCD" w:rsidP="000D4B0E">
            <w:pPr>
              <w:pStyle w:val="Bodytext20"/>
              <w:shd w:val="clear" w:color="auto" w:fill="auto"/>
              <w:spacing w:before="0" w:after="120" w:line="240" w:lineRule="auto"/>
              <w:ind w:left="276" w:right="65" w:firstLine="8"/>
              <w:rPr>
                <w:rFonts w:ascii="Sylfaen" w:hAnsi="Sylfaen"/>
                <w:sz w:val="20"/>
                <w:szCs w:val="20"/>
              </w:rPr>
            </w:pPr>
            <w:r w:rsidRPr="00F10C8C">
              <w:rPr>
                <w:rFonts w:ascii="Sylfaen" w:hAnsi="Sylfaen"/>
                <w:sz w:val="20"/>
                <w:szCs w:val="20"/>
              </w:rPr>
              <w:t>Միության պաշտոնական վիճակագրական տեղեկությ</w:t>
            </w:r>
            <w:r w:rsidR="0042097C" w:rsidRPr="00F10C8C">
              <w:rPr>
                <w:rFonts w:ascii="Sylfaen" w:hAnsi="Sylfaen"/>
                <w:sz w:val="20"/>
                <w:szCs w:val="20"/>
              </w:rPr>
              <w:t>ու</w:t>
            </w:r>
            <w:r w:rsidRPr="00F10C8C">
              <w:rPr>
                <w:rFonts w:ascii="Sylfaen" w:hAnsi="Sylfaen"/>
                <w:sz w:val="20"/>
                <w:szCs w:val="20"/>
              </w:rPr>
              <w:t>ն</w:t>
            </w:r>
            <w:r w:rsidR="0042097C" w:rsidRPr="00F10C8C">
              <w:rPr>
                <w:rFonts w:ascii="Sylfaen" w:hAnsi="Sylfaen"/>
                <w:sz w:val="20"/>
                <w:szCs w:val="20"/>
              </w:rPr>
              <w:t>ների</w:t>
            </w:r>
            <w:r w:rsidRPr="00F10C8C">
              <w:rPr>
                <w:rFonts w:ascii="Sylfaen" w:hAnsi="Sylfaen"/>
                <w:sz w:val="20"/>
                <w:szCs w:val="20"/>
              </w:rPr>
              <w:t xml:space="preserve"> մեթոդաբանական միատեսակության բարձրացում</w:t>
            </w:r>
            <w:r w:rsidR="00883FBA" w:rsidRPr="00F10C8C">
              <w:rPr>
                <w:rFonts w:ascii="Sylfaen" w:hAnsi="Sylfaen"/>
                <w:sz w:val="20"/>
                <w:szCs w:val="20"/>
              </w:rPr>
              <w:t>,</w:t>
            </w:r>
          </w:p>
          <w:p w14:paraId="0DBAD4A2" w14:textId="77777777" w:rsidR="008C2DCE" w:rsidRPr="00F10C8C" w:rsidRDefault="00903BCD" w:rsidP="000D4B0E">
            <w:pPr>
              <w:pStyle w:val="Bodytext20"/>
              <w:shd w:val="clear" w:color="auto" w:fill="auto"/>
              <w:spacing w:before="0" w:after="120" w:line="240" w:lineRule="auto"/>
              <w:ind w:left="276" w:right="65" w:firstLine="8"/>
              <w:rPr>
                <w:rFonts w:ascii="Sylfaen" w:hAnsi="Sylfaen"/>
                <w:sz w:val="20"/>
                <w:szCs w:val="20"/>
              </w:rPr>
            </w:pPr>
            <w:r w:rsidRPr="00F10C8C">
              <w:rPr>
                <w:rFonts w:ascii="Sylfaen" w:hAnsi="Sylfaen"/>
                <w:sz w:val="20"/>
                <w:szCs w:val="20"/>
              </w:rPr>
              <w:t>Միության վիճակագրական դասակարգումների միասնական համակարգի ձեւավորում</w:t>
            </w:r>
            <w:r w:rsidR="00883FBA" w:rsidRPr="00F10C8C">
              <w:rPr>
                <w:rFonts w:ascii="Sylfaen" w:hAnsi="Sylfaen"/>
                <w:sz w:val="20"/>
                <w:szCs w:val="20"/>
              </w:rPr>
              <w:t>,</w:t>
            </w:r>
          </w:p>
          <w:p w14:paraId="537BFB2E" w14:textId="77777777" w:rsidR="008C2DCE" w:rsidRPr="00F10C8C" w:rsidRDefault="00903BCD" w:rsidP="000D4B0E">
            <w:pPr>
              <w:pStyle w:val="Bodytext20"/>
              <w:shd w:val="clear" w:color="auto" w:fill="auto"/>
              <w:spacing w:before="0" w:after="120" w:line="240" w:lineRule="auto"/>
              <w:ind w:left="276" w:right="65" w:firstLine="8"/>
              <w:rPr>
                <w:rFonts w:ascii="Sylfaen" w:hAnsi="Sylfaen"/>
                <w:sz w:val="20"/>
                <w:szCs w:val="20"/>
              </w:rPr>
            </w:pPr>
            <w:r w:rsidRPr="00F10C8C">
              <w:rPr>
                <w:rFonts w:ascii="Sylfaen" w:hAnsi="Sylfaen"/>
                <w:sz w:val="20"/>
                <w:szCs w:val="20"/>
              </w:rPr>
              <w:t>թվային ձեւաչափով պաշտոնական վիճակագրական տեղեկությ</w:t>
            </w:r>
            <w:r w:rsidR="0042097C" w:rsidRPr="00F10C8C">
              <w:rPr>
                <w:rFonts w:ascii="Sylfaen" w:hAnsi="Sylfaen"/>
                <w:sz w:val="20"/>
                <w:szCs w:val="20"/>
              </w:rPr>
              <w:t>ու</w:t>
            </w:r>
            <w:r w:rsidRPr="00F10C8C">
              <w:rPr>
                <w:rFonts w:ascii="Sylfaen" w:hAnsi="Sylfaen"/>
                <w:sz w:val="20"/>
                <w:szCs w:val="20"/>
              </w:rPr>
              <w:t>ն</w:t>
            </w:r>
            <w:r w:rsidR="0042097C" w:rsidRPr="00F10C8C">
              <w:rPr>
                <w:rFonts w:ascii="Sylfaen" w:hAnsi="Sylfaen"/>
                <w:sz w:val="20"/>
                <w:szCs w:val="20"/>
              </w:rPr>
              <w:t>ների</w:t>
            </w:r>
            <w:r w:rsidRPr="00F10C8C">
              <w:rPr>
                <w:rFonts w:ascii="Sylfaen" w:hAnsi="Sylfaen"/>
                <w:sz w:val="20"/>
                <w:szCs w:val="20"/>
              </w:rPr>
              <w:t xml:space="preserve"> փոխանակման գլոբալ գործընթացներին մասնակցություն,</w:t>
            </w:r>
          </w:p>
          <w:p w14:paraId="565FF39E" w14:textId="77777777" w:rsidR="00903BCD" w:rsidRPr="00F10C8C" w:rsidRDefault="00903BCD" w:rsidP="000D4B0E">
            <w:pPr>
              <w:pStyle w:val="Bodytext20"/>
              <w:shd w:val="clear" w:color="auto" w:fill="auto"/>
              <w:spacing w:before="0" w:after="120" w:line="240" w:lineRule="auto"/>
              <w:ind w:left="276" w:right="65" w:firstLine="8"/>
              <w:rPr>
                <w:rFonts w:ascii="Sylfaen" w:hAnsi="Sylfaen"/>
                <w:sz w:val="20"/>
                <w:szCs w:val="20"/>
              </w:rPr>
            </w:pPr>
            <w:r w:rsidRPr="00F10C8C">
              <w:rPr>
                <w:rFonts w:ascii="Sylfaen" w:hAnsi="Sylfaen"/>
                <w:sz w:val="20"/>
                <w:szCs w:val="20"/>
              </w:rPr>
              <w:t>Միության պաշտոնական վիճակագրական տեղեկությ</w:t>
            </w:r>
            <w:r w:rsidR="0042097C" w:rsidRPr="00F10C8C">
              <w:rPr>
                <w:rFonts w:ascii="Sylfaen" w:hAnsi="Sylfaen"/>
                <w:sz w:val="20"/>
                <w:szCs w:val="20"/>
              </w:rPr>
              <w:t>ու</w:t>
            </w:r>
            <w:r w:rsidRPr="00F10C8C">
              <w:rPr>
                <w:rFonts w:ascii="Sylfaen" w:hAnsi="Sylfaen"/>
                <w:sz w:val="20"/>
                <w:szCs w:val="20"/>
              </w:rPr>
              <w:t>ն</w:t>
            </w:r>
            <w:r w:rsidR="0042097C" w:rsidRPr="00F10C8C">
              <w:rPr>
                <w:rFonts w:ascii="Sylfaen" w:hAnsi="Sylfaen"/>
                <w:sz w:val="20"/>
                <w:szCs w:val="20"/>
              </w:rPr>
              <w:t>ների</w:t>
            </w:r>
            <w:r w:rsidRPr="00F10C8C">
              <w:rPr>
                <w:rFonts w:ascii="Sylfaen" w:hAnsi="Sylfaen"/>
                <w:sz w:val="20"/>
                <w:szCs w:val="20"/>
              </w:rPr>
              <w:t xml:space="preserve"> մեթատվյալների միասնական համակարգի ձեւավորում, </w:t>
            </w:r>
          </w:p>
          <w:p w14:paraId="3A11E16B" w14:textId="77777777" w:rsidR="00903BCD" w:rsidRPr="00F10C8C" w:rsidRDefault="00903BCD" w:rsidP="000D4B0E">
            <w:pPr>
              <w:pStyle w:val="Bodytext20"/>
              <w:shd w:val="clear" w:color="auto" w:fill="auto"/>
              <w:spacing w:before="0" w:after="120" w:line="240" w:lineRule="auto"/>
              <w:ind w:left="276" w:right="65" w:firstLine="8"/>
              <w:rPr>
                <w:rFonts w:ascii="Sylfaen" w:hAnsi="Sylfaen"/>
                <w:sz w:val="20"/>
                <w:szCs w:val="20"/>
              </w:rPr>
            </w:pPr>
            <w:r w:rsidRPr="00F10C8C">
              <w:rPr>
                <w:rFonts w:ascii="Sylfaen" w:hAnsi="Sylfaen"/>
                <w:sz w:val="20"/>
                <w:szCs w:val="20"/>
              </w:rPr>
              <w:t>Միության պաշտոնական կայքի միջոցով թվային ձեւաչափով Միության պաշտոնական վիճակագրական տեղեկությ</w:t>
            </w:r>
            <w:r w:rsidR="0042097C" w:rsidRPr="00F10C8C">
              <w:rPr>
                <w:rFonts w:ascii="Sylfaen" w:hAnsi="Sylfaen"/>
                <w:sz w:val="20"/>
                <w:szCs w:val="20"/>
              </w:rPr>
              <w:t>ու</w:t>
            </w:r>
            <w:r w:rsidRPr="00F10C8C">
              <w:rPr>
                <w:rFonts w:ascii="Sylfaen" w:hAnsi="Sylfaen"/>
                <w:sz w:val="20"/>
                <w:szCs w:val="20"/>
              </w:rPr>
              <w:t>ն</w:t>
            </w:r>
            <w:r w:rsidR="0042097C" w:rsidRPr="00F10C8C">
              <w:rPr>
                <w:rFonts w:ascii="Sylfaen" w:hAnsi="Sylfaen"/>
                <w:sz w:val="20"/>
                <w:szCs w:val="20"/>
              </w:rPr>
              <w:t>ների</w:t>
            </w:r>
            <w:r w:rsidRPr="00F10C8C">
              <w:rPr>
                <w:rFonts w:ascii="Sylfaen" w:hAnsi="Sylfaen"/>
                <w:sz w:val="20"/>
                <w:szCs w:val="20"/>
              </w:rPr>
              <w:t xml:space="preserve"> տարածում,</w:t>
            </w:r>
          </w:p>
          <w:p w14:paraId="5B01AAB9" w14:textId="77777777" w:rsidR="00903BCD" w:rsidRPr="00F10C8C" w:rsidRDefault="00903BCD" w:rsidP="000D4B0E">
            <w:pPr>
              <w:pStyle w:val="Bodytext20"/>
              <w:shd w:val="clear" w:color="auto" w:fill="auto"/>
              <w:spacing w:before="0" w:after="120" w:line="240" w:lineRule="auto"/>
              <w:ind w:left="276" w:right="65" w:firstLine="8"/>
              <w:rPr>
                <w:rFonts w:ascii="Sylfaen" w:hAnsi="Sylfaen"/>
                <w:sz w:val="20"/>
                <w:szCs w:val="20"/>
              </w:rPr>
            </w:pPr>
            <w:r w:rsidRPr="00F10C8C">
              <w:rPr>
                <w:rFonts w:ascii="Sylfaen" w:hAnsi="Sylfaen"/>
                <w:sz w:val="20"/>
                <w:szCs w:val="20"/>
              </w:rPr>
              <w:t>ապրանքների, ծառայությունների, աշխատանքի, կապիտալի շուկաների վիճակագրության կատարելագործում,</w:t>
            </w:r>
          </w:p>
          <w:p w14:paraId="69FF67C7" w14:textId="77777777" w:rsidR="00903BCD" w:rsidRPr="00F10C8C" w:rsidRDefault="00903BCD" w:rsidP="000D4B0E">
            <w:pPr>
              <w:pStyle w:val="Bodytext20"/>
              <w:shd w:val="clear" w:color="auto" w:fill="auto"/>
              <w:spacing w:before="0" w:after="120" w:line="240" w:lineRule="auto"/>
              <w:ind w:left="276" w:right="65" w:firstLine="8"/>
              <w:rPr>
                <w:rFonts w:ascii="Sylfaen" w:hAnsi="Sylfaen"/>
                <w:sz w:val="20"/>
                <w:szCs w:val="20"/>
              </w:rPr>
            </w:pPr>
            <w:r w:rsidRPr="00F10C8C">
              <w:rPr>
                <w:rFonts w:ascii="Sylfaen" w:hAnsi="Sylfaen"/>
                <w:sz w:val="20"/>
                <w:szCs w:val="20"/>
              </w:rPr>
              <w:t>Միության պաշտոնական վիճակագրական տեղեկությ</w:t>
            </w:r>
            <w:r w:rsidR="0042097C" w:rsidRPr="00F10C8C">
              <w:rPr>
                <w:rFonts w:ascii="Sylfaen" w:hAnsi="Sylfaen"/>
                <w:sz w:val="20"/>
                <w:szCs w:val="20"/>
              </w:rPr>
              <w:t>ու</w:t>
            </w:r>
            <w:r w:rsidRPr="00F10C8C">
              <w:rPr>
                <w:rFonts w:ascii="Sylfaen" w:hAnsi="Sylfaen"/>
                <w:sz w:val="20"/>
                <w:szCs w:val="20"/>
              </w:rPr>
              <w:t>ն</w:t>
            </w:r>
            <w:r w:rsidR="0042097C" w:rsidRPr="00F10C8C">
              <w:rPr>
                <w:rFonts w:ascii="Sylfaen" w:hAnsi="Sylfaen"/>
                <w:sz w:val="20"/>
                <w:szCs w:val="20"/>
              </w:rPr>
              <w:t>ների</w:t>
            </w:r>
            <w:r w:rsidRPr="00F10C8C">
              <w:rPr>
                <w:rFonts w:ascii="Sylfaen" w:hAnsi="Sylfaen"/>
                <w:sz w:val="20"/>
                <w:szCs w:val="20"/>
              </w:rPr>
              <w:t xml:space="preserve"> ձեւավորում նոր բաժինների մասով՝ «կանաչ» տնտեսություն եւ շրջակա միջավայրի պահպանում, թվային տնտեսություն եւ այլն</w:t>
            </w:r>
            <w:r w:rsidR="002474B7" w:rsidRPr="00F10C8C">
              <w:rPr>
                <w:rFonts w:ascii="Sylfaen" w:hAnsi="Sylfaen"/>
                <w:sz w:val="20"/>
                <w:szCs w:val="20"/>
              </w:rPr>
              <w:t>,</w:t>
            </w:r>
          </w:p>
          <w:p w14:paraId="063D1EB4" w14:textId="77777777" w:rsidR="00903BCD" w:rsidRPr="00F10C8C" w:rsidRDefault="00903BCD" w:rsidP="000D4B0E">
            <w:pPr>
              <w:pStyle w:val="Bodytext20"/>
              <w:shd w:val="clear" w:color="auto" w:fill="auto"/>
              <w:spacing w:before="0" w:after="120" w:line="240" w:lineRule="auto"/>
              <w:ind w:left="276" w:right="65" w:firstLine="8"/>
              <w:rPr>
                <w:rFonts w:ascii="Sylfaen" w:hAnsi="Sylfaen"/>
                <w:sz w:val="20"/>
                <w:szCs w:val="20"/>
              </w:rPr>
            </w:pPr>
            <w:r w:rsidRPr="00F10C8C">
              <w:rPr>
                <w:rFonts w:ascii="Sylfaen" w:hAnsi="Sylfaen"/>
                <w:sz w:val="20"/>
                <w:szCs w:val="20"/>
              </w:rPr>
              <w:t>Միության պաշտոնական վիճակագրական տեղեկությ</w:t>
            </w:r>
            <w:r w:rsidR="0042097C" w:rsidRPr="00F10C8C">
              <w:rPr>
                <w:rFonts w:ascii="Sylfaen" w:hAnsi="Sylfaen"/>
                <w:sz w:val="20"/>
                <w:szCs w:val="20"/>
              </w:rPr>
              <w:t>ու</w:t>
            </w:r>
            <w:r w:rsidRPr="00F10C8C">
              <w:rPr>
                <w:rFonts w:ascii="Sylfaen" w:hAnsi="Sylfaen"/>
                <w:sz w:val="20"/>
                <w:szCs w:val="20"/>
              </w:rPr>
              <w:t>ն</w:t>
            </w:r>
            <w:r w:rsidR="0042097C" w:rsidRPr="00F10C8C">
              <w:rPr>
                <w:rFonts w:ascii="Sylfaen" w:hAnsi="Sylfaen"/>
                <w:sz w:val="20"/>
                <w:szCs w:val="20"/>
              </w:rPr>
              <w:t>ների</w:t>
            </w:r>
            <w:r w:rsidRPr="00F10C8C">
              <w:rPr>
                <w:rFonts w:ascii="Sylfaen" w:hAnsi="Sylfaen"/>
                <w:sz w:val="20"/>
                <w:szCs w:val="20"/>
              </w:rPr>
              <w:t xml:space="preserve"> կիրառման ընդլայնում՝ ինտեգրացիոն գործընթացների վերլուծության համար</w:t>
            </w:r>
            <w:r w:rsidR="002474B7" w:rsidRPr="00F10C8C">
              <w:rPr>
                <w:rFonts w:ascii="Sylfaen" w:hAnsi="Sylfaen"/>
                <w:sz w:val="20"/>
                <w:szCs w:val="20"/>
              </w:rPr>
              <w:t>,</w:t>
            </w:r>
          </w:p>
          <w:p w14:paraId="71CF97F5" w14:textId="77777777" w:rsidR="00903BCD" w:rsidRPr="00F10C8C" w:rsidRDefault="00903BCD" w:rsidP="000D4B0E">
            <w:pPr>
              <w:pStyle w:val="Bodytext20"/>
              <w:shd w:val="clear" w:color="auto" w:fill="auto"/>
              <w:spacing w:before="0" w:after="120" w:line="240" w:lineRule="auto"/>
              <w:ind w:left="276" w:right="65" w:firstLine="8"/>
              <w:rPr>
                <w:rFonts w:ascii="Sylfaen" w:hAnsi="Sylfaen"/>
                <w:sz w:val="20"/>
                <w:szCs w:val="20"/>
              </w:rPr>
            </w:pPr>
            <w:r w:rsidRPr="00F10C8C">
              <w:rPr>
                <w:rFonts w:ascii="Sylfaen" w:hAnsi="Sylfaen"/>
                <w:sz w:val="20"/>
                <w:szCs w:val="20"/>
              </w:rPr>
              <w:t xml:space="preserve">Միության պաշտոնական վիճակագրական </w:t>
            </w:r>
            <w:r w:rsidR="00227F49" w:rsidRPr="00F10C8C">
              <w:rPr>
                <w:rFonts w:ascii="Sylfaen" w:hAnsi="Sylfaen"/>
                <w:sz w:val="20"/>
                <w:szCs w:val="20"/>
              </w:rPr>
              <w:t>տեղեկություններ</w:t>
            </w:r>
            <w:r w:rsidR="0042097C" w:rsidRPr="00F10C8C">
              <w:rPr>
                <w:rFonts w:ascii="Sylfaen" w:hAnsi="Sylfaen"/>
                <w:sz w:val="20"/>
                <w:szCs w:val="20"/>
              </w:rPr>
              <w:t>ն</w:t>
            </w:r>
            <w:r w:rsidR="00227F49" w:rsidRPr="00F10C8C">
              <w:rPr>
                <w:rFonts w:ascii="Sylfaen" w:hAnsi="Sylfaen"/>
                <w:sz w:val="20"/>
                <w:szCs w:val="20"/>
              </w:rPr>
              <w:t xml:space="preserve"> </w:t>
            </w:r>
            <w:r w:rsidRPr="00F10C8C">
              <w:rPr>
                <w:rFonts w:ascii="Sylfaen" w:hAnsi="Sylfaen"/>
                <w:sz w:val="20"/>
                <w:szCs w:val="20"/>
              </w:rPr>
              <w:t>օգտագործողների պահանջմունքների բավարարում</w:t>
            </w:r>
            <w:r w:rsidR="002474B7" w:rsidRPr="00F10C8C">
              <w:rPr>
                <w:rFonts w:ascii="Sylfaen" w:hAnsi="Sylfaen"/>
                <w:sz w:val="20"/>
                <w:szCs w:val="20"/>
              </w:rPr>
              <w:t>,</w:t>
            </w:r>
          </w:p>
          <w:p w14:paraId="44059787" w14:textId="77777777" w:rsidR="00903BCD" w:rsidRPr="00F10C8C" w:rsidRDefault="00903BCD" w:rsidP="000D4B0E">
            <w:pPr>
              <w:pStyle w:val="Bodytext20"/>
              <w:shd w:val="clear" w:color="auto" w:fill="auto"/>
              <w:spacing w:before="0" w:after="120" w:line="240" w:lineRule="auto"/>
              <w:ind w:left="276" w:right="65" w:firstLine="8"/>
              <w:rPr>
                <w:rFonts w:ascii="Sylfaen" w:hAnsi="Sylfaen"/>
                <w:sz w:val="20"/>
                <w:szCs w:val="20"/>
              </w:rPr>
            </w:pPr>
            <w:r w:rsidRPr="00F10C8C">
              <w:rPr>
                <w:rFonts w:ascii="Sylfaen" w:hAnsi="Sylfaen"/>
                <w:sz w:val="20"/>
                <w:szCs w:val="20"/>
              </w:rPr>
              <w:t>Միությունում վիճակագրական գործունեության իրավական հիմքի զարգացում եւ վիճակագրության ոլորտում Միության անդամ պետությունների օրենսդրության ներդաշնակեցում</w:t>
            </w:r>
          </w:p>
        </w:tc>
      </w:tr>
      <w:tr w:rsidR="008C2DCE" w:rsidRPr="00F10C8C" w14:paraId="6487792A" w14:textId="77777777" w:rsidTr="000D4B0E">
        <w:trPr>
          <w:jc w:val="center"/>
        </w:trPr>
        <w:tc>
          <w:tcPr>
            <w:tcW w:w="2485" w:type="dxa"/>
            <w:shd w:val="clear" w:color="auto" w:fill="FFFFFF"/>
          </w:tcPr>
          <w:p w14:paraId="0F3D9778" w14:textId="77777777" w:rsidR="008C2DCE" w:rsidRPr="00F10C8C" w:rsidRDefault="00903BCD" w:rsidP="00F10C8C">
            <w:pPr>
              <w:pStyle w:val="Bodytext20"/>
              <w:shd w:val="clear" w:color="auto" w:fill="auto"/>
              <w:spacing w:before="0" w:after="120" w:line="240" w:lineRule="auto"/>
              <w:ind w:firstLine="0"/>
              <w:rPr>
                <w:rFonts w:ascii="Sylfaen" w:hAnsi="Sylfaen"/>
                <w:sz w:val="20"/>
                <w:szCs w:val="20"/>
              </w:rPr>
            </w:pPr>
            <w:r w:rsidRPr="00F10C8C">
              <w:rPr>
                <w:rStyle w:val="Bodytext21"/>
                <w:rFonts w:ascii="Sylfaen" w:hAnsi="Sylfaen"/>
                <w:sz w:val="20"/>
                <w:szCs w:val="20"/>
              </w:rPr>
              <w:t>Ծրագրի իրա</w:t>
            </w:r>
            <w:r w:rsidR="002474B7" w:rsidRPr="00F10C8C">
              <w:rPr>
                <w:rStyle w:val="Bodytext21"/>
                <w:rFonts w:ascii="Sylfaen" w:hAnsi="Sylfaen"/>
                <w:sz w:val="20"/>
                <w:szCs w:val="20"/>
              </w:rPr>
              <w:t>կանաց</w:t>
            </w:r>
            <w:r w:rsidRPr="00F10C8C">
              <w:rPr>
                <w:rStyle w:val="Bodytext21"/>
                <w:rFonts w:ascii="Sylfaen" w:hAnsi="Sylfaen"/>
                <w:sz w:val="20"/>
                <w:szCs w:val="20"/>
              </w:rPr>
              <w:t>ման մեխանիզմը՝</w:t>
            </w:r>
          </w:p>
        </w:tc>
        <w:tc>
          <w:tcPr>
            <w:tcW w:w="6739" w:type="dxa"/>
            <w:shd w:val="clear" w:color="auto" w:fill="FFFFFF"/>
          </w:tcPr>
          <w:p w14:paraId="48E890D0" w14:textId="77777777" w:rsidR="008C2DCE" w:rsidRPr="00F10C8C" w:rsidRDefault="00903BCD" w:rsidP="00F10C8C">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Եվրասիական տնտեսական հանձնաժողովի՝ Ծրագրի իրականացման համար պատասխանատու դեպարտամենտ</w:t>
            </w:r>
            <w:r w:rsidR="00CA1001" w:rsidRPr="00F10C8C">
              <w:rPr>
                <w:rFonts w:ascii="Sylfaen" w:hAnsi="Sylfaen"/>
                <w:sz w:val="20"/>
                <w:szCs w:val="20"/>
              </w:rPr>
              <w:t>ը</w:t>
            </w:r>
            <w:r w:rsidRPr="00F10C8C">
              <w:rPr>
                <w:rFonts w:ascii="Sylfaen" w:hAnsi="Sylfaen"/>
                <w:sz w:val="20"/>
                <w:szCs w:val="20"/>
              </w:rPr>
              <w:t xml:space="preserve"> </w:t>
            </w:r>
            <w:r w:rsidR="004C4296" w:rsidRPr="00F10C8C">
              <w:rPr>
                <w:rFonts w:ascii="Sylfaen" w:hAnsi="Sylfaen"/>
                <w:sz w:val="20"/>
                <w:szCs w:val="20"/>
              </w:rPr>
              <w:t>կատար</w:t>
            </w:r>
            <w:r w:rsidRPr="00F10C8C">
              <w:rPr>
                <w:rFonts w:ascii="Sylfaen" w:hAnsi="Sylfaen"/>
                <w:sz w:val="20"/>
                <w:szCs w:val="20"/>
              </w:rPr>
              <w:t>ում է վիճակագրական գործունեության ընթացիկ կառավարումն ու համակարգումը՝ Ծրագրի իրականացման նպատակով.</w:t>
            </w:r>
          </w:p>
          <w:p w14:paraId="1D085A93" w14:textId="77777777" w:rsidR="008C2DCE" w:rsidRPr="00F10C8C" w:rsidRDefault="00903BCD" w:rsidP="00F10C8C">
            <w:pPr>
              <w:pStyle w:val="Bodytext20"/>
              <w:shd w:val="clear" w:color="auto" w:fill="auto"/>
              <w:spacing w:before="0" w:after="120" w:line="240" w:lineRule="auto"/>
              <w:ind w:left="276" w:firstLine="8"/>
              <w:rPr>
                <w:rFonts w:ascii="Sylfaen" w:hAnsi="Sylfaen"/>
                <w:sz w:val="20"/>
                <w:szCs w:val="20"/>
              </w:rPr>
            </w:pPr>
            <w:r w:rsidRPr="00F10C8C">
              <w:rPr>
                <w:rFonts w:ascii="Sylfaen" w:hAnsi="Sylfaen"/>
                <w:sz w:val="20"/>
                <w:szCs w:val="20"/>
              </w:rPr>
              <w:t>Ծրագրի իրականացման նկատմամբ հսկողությունը կատարում է Եվրասիական տնտեսական հանձնաժողովը՝ Միության անդամ պետությունների պետական մարմինների հետ համատեղ՝ ներառյալ ազգային (կենտրոնական) բանկերը, որոնց վերապահված են պաշտոնական վիճակագրական տեղեկությ</w:t>
            </w:r>
            <w:r w:rsidR="0042097C" w:rsidRPr="00F10C8C">
              <w:rPr>
                <w:rFonts w:ascii="Sylfaen" w:hAnsi="Sylfaen"/>
                <w:sz w:val="20"/>
                <w:szCs w:val="20"/>
              </w:rPr>
              <w:t>ու</w:t>
            </w:r>
            <w:r w:rsidRPr="00F10C8C">
              <w:rPr>
                <w:rFonts w:ascii="Sylfaen" w:hAnsi="Sylfaen"/>
                <w:sz w:val="20"/>
                <w:szCs w:val="20"/>
              </w:rPr>
              <w:t>ն</w:t>
            </w:r>
            <w:r w:rsidR="0042097C" w:rsidRPr="00F10C8C">
              <w:rPr>
                <w:rFonts w:ascii="Sylfaen" w:hAnsi="Sylfaen"/>
                <w:sz w:val="20"/>
                <w:szCs w:val="20"/>
              </w:rPr>
              <w:t>ների</w:t>
            </w:r>
            <w:r w:rsidRPr="00F10C8C">
              <w:rPr>
                <w:rFonts w:ascii="Sylfaen" w:hAnsi="Sylfaen"/>
                <w:sz w:val="20"/>
                <w:szCs w:val="20"/>
              </w:rPr>
              <w:t xml:space="preserve"> ձեւավորման գործառույթները </w:t>
            </w:r>
          </w:p>
        </w:tc>
      </w:tr>
    </w:tbl>
    <w:p w14:paraId="3C403034" w14:textId="77777777" w:rsidR="008C2DCE" w:rsidRPr="00F10C8C" w:rsidRDefault="008C2DCE" w:rsidP="00F10C8C">
      <w:pPr>
        <w:spacing w:after="160" w:line="360" w:lineRule="auto"/>
        <w:rPr>
          <w:rFonts w:ascii="Sylfaen" w:hAnsi="Sylfaen"/>
        </w:rPr>
      </w:pPr>
    </w:p>
    <w:p w14:paraId="0585FC9B" w14:textId="77777777" w:rsidR="008C2DCE" w:rsidRPr="00F10C8C" w:rsidRDefault="0042097C" w:rsidP="00F10C8C">
      <w:pPr>
        <w:pStyle w:val="Bodytext20"/>
        <w:shd w:val="clear" w:color="auto" w:fill="auto"/>
        <w:spacing w:before="0" w:after="160" w:line="360" w:lineRule="auto"/>
        <w:ind w:right="-8" w:firstLine="0"/>
        <w:jc w:val="center"/>
        <w:rPr>
          <w:rFonts w:ascii="Sylfaen" w:hAnsi="Sylfaen"/>
          <w:sz w:val="24"/>
          <w:szCs w:val="24"/>
        </w:rPr>
      </w:pPr>
      <w:r w:rsidRPr="00F10C8C">
        <w:rPr>
          <w:rFonts w:ascii="Sylfaen" w:hAnsi="Sylfaen"/>
          <w:sz w:val="24"/>
          <w:szCs w:val="24"/>
        </w:rPr>
        <w:lastRenderedPageBreak/>
        <w:t>Ներածություն</w:t>
      </w:r>
    </w:p>
    <w:p w14:paraId="00388541"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Սույն Ծրագիրը մշակվել է «Եվրասիական տնտեսական միության պաշտոնական վիճակագրական </w:t>
      </w:r>
      <w:r w:rsidR="00776A4A" w:rsidRPr="00F10C8C">
        <w:rPr>
          <w:rStyle w:val="Bodytext21"/>
          <w:rFonts w:ascii="Sylfaen" w:hAnsi="Sylfaen"/>
          <w:sz w:val="24"/>
          <w:szCs w:val="24"/>
        </w:rPr>
        <w:t xml:space="preserve">տեղեկությունների </w:t>
      </w:r>
      <w:r w:rsidRPr="00F10C8C">
        <w:rPr>
          <w:rFonts w:ascii="Sylfaen" w:hAnsi="Sylfaen"/>
          <w:sz w:val="24"/>
          <w:szCs w:val="24"/>
        </w:rPr>
        <w:t>ձ</w:t>
      </w:r>
      <w:r w:rsidR="00F10C8C">
        <w:rPr>
          <w:rFonts w:ascii="Sylfaen" w:hAnsi="Sylfaen"/>
          <w:sz w:val="24"/>
          <w:szCs w:val="24"/>
        </w:rPr>
        <w:t>եւ</w:t>
      </w:r>
      <w:r w:rsidRPr="00F10C8C">
        <w:rPr>
          <w:rFonts w:ascii="Sylfaen" w:hAnsi="Sylfaen"/>
          <w:sz w:val="24"/>
          <w:szCs w:val="24"/>
        </w:rPr>
        <w:t xml:space="preserve">ավորման </w:t>
      </w:r>
      <w:r w:rsidR="00F10C8C">
        <w:rPr>
          <w:rFonts w:ascii="Sylfaen" w:hAnsi="Sylfaen"/>
          <w:sz w:val="24"/>
          <w:szCs w:val="24"/>
        </w:rPr>
        <w:t>եւ</w:t>
      </w:r>
      <w:r w:rsidRPr="00F10C8C">
        <w:rPr>
          <w:rFonts w:ascii="Sylfaen" w:hAnsi="Sylfaen"/>
          <w:sz w:val="24"/>
          <w:szCs w:val="24"/>
        </w:rPr>
        <w:t xml:space="preserve"> տարածման կարգի մասին» արձանագրության («Եվրասիական տնտեսական միության մասին» 2014 թվականի մայիսի 29-ի պայմանագրի թիվ 4 հավելված) 14-րդ կետի հիման վրա։</w:t>
      </w:r>
    </w:p>
    <w:p w14:paraId="135CB1E8"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Եվրասիական տնտեսական միության պաշտոնական վիճակագրական </w:t>
      </w:r>
      <w:r w:rsidR="00776A4A" w:rsidRPr="00F10C8C">
        <w:rPr>
          <w:rStyle w:val="Bodytext21"/>
          <w:rFonts w:ascii="Sylfaen" w:hAnsi="Sylfaen"/>
          <w:sz w:val="24"/>
          <w:szCs w:val="24"/>
        </w:rPr>
        <w:t>տեղեկություններ</w:t>
      </w:r>
      <w:r w:rsidR="0042097C" w:rsidRPr="00F10C8C">
        <w:rPr>
          <w:rStyle w:val="Bodytext21"/>
          <w:rFonts w:ascii="Sylfaen" w:hAnsi="Sylfaen"/>
          <w:sz w:val="24"/>
          <w:szCs w:val="24"/>
        </w:rPr>
        <w:t>ը</w:t>
      </w:r>
      <w:r w:rsidR="00776A4A" w:rsidRPr="00F10C8C">
        <w:rPr>
          <w:rStyle w:val="Bodytext21"/>
          <w:rFonts w:ascii="Sylfaen" w:hAnsi="Sylfaen"/>
          <w:sz w:val="24"/>
          <w:szCs w:val="24"/>
        </w:rPr>
        <w:t xml:space="preserve"> </w:t>
      </w:r>
      <w:r w:rsidRPr="00F10C8C">
        <w:rPr>
          <w:rFonts w:ascii="Sylfaen" w:hAnsi="Sylfaen"/>
          <w:sz w:val="24"/>
          <w:szCs w:val="24"/>
        </w:rPr>
        <w:t>(այսուհետ համապատասխանաբար՝ Միություն, Միության վիճակագրություն) կարեւոր դեր ուն</w:t>
      </w:r>
      <w:r w:rsidR="00490555" w:rsidRPr="00F10C8C">
        <w:rPr>
          <w:rFonts w:ascii="Sylfaen" w:hAnsi="Sylfaen"/>
          <w:sz w:val="24"/>
          <w:szCs w:val="24"/>
        </w:rPr>
        <w:t>են</w:t>
      </w:r>
      <w:r w:rsidRPr="00F10C8C">
        <w:rPr>
          <w:rFonts w:ascii="Sylfaen" w:hAnsi="Sylfaen"/>
          <w:sz w:val="24"/>
          <w:szCs w:val="24"/>
        </w:rPr>
        <w:t xml:space="preserve"> ժամանակակից հասարակության մեջ՝ կառավարություններին, պետական մարմիններին, բի</w:t>
      </w:r>
      <w:r w:rsidR="00490555" w:rsidRPr="00F10C8C">
        <w:rPr>
          <w:rFonts w:ascii="Sylfaen" w:hAnsi="Sylfaen"/>
          <w:sz w:val="24"/>
          <w:szCs w:val="24"/>
        </w:rPr>
        <w:t>զ</w:t>
      </w:r>
      <w:r w:rsidRPr="00F10C8C">
        <w:rPr>
          <w:rFonts w:ascii="Sylfaen" w:hAnsi="Sylfaen"/>
          <w:sz w:val="24"/>
          <w:szCs w:val="24"/>
        </w:rPr>
        <w:t>նեսին, գիտությանը եւ քաղաքացիներին ապահովելով օբյեկտիվ ու անկողմնակալ տեղեկատվությամբ, աջակցելով հիմնավորված որոշումների ընդունմանն ու համագործակցությանը։</w:t>
      </w:r>
      <w:r w:rsidR="00F10C8C">
        <w:rPr>
          <w:rFonts w:ascii="Sylfaen" w:hAnsi="Sylfaen"/>
          <w:sz w:val="24"/>
          <w:szCs w:val="24"/>
        </w:rPr>
        <w:t xml:space="preserve"> </w:t>
      </w:r>
      <w:r w:rsidRPr="00F10C8C">
        <w:rPr>
          <w:rFonts w:ascii="Sylfaen" w:hAnsi="Sylfaen"/>
          <w:sz w:val="24"/>
          <w:szCs w:val="24"/>
        </w:rPr>
        <w:t>Տնտեսության գլոբալացումը, ինտեգրացիոն գործընթացները եւ հասարակական զարգացման նոր ուղղություններն աճող ազդեցություն են ունենում վիճակագրության վրա։ Ի հայտ են գալիս վիճակագրության նոր բաժիններ («կանաչ» տնտեսություն եւ շրջակա միջավայրի պահպանում, թվային տնտեսություն եւ այլն)։ Անցում է կատարվում դեպի վիճակագրական տվյալների արտադրության նոր տեխնոլոգիական մակարդակ, որը հնարավորություն է տալիս փոխանակել</w:t>
      </w:r>
      <w:r w:rsidR="008D6511" w:rsidRPr="00F10C8C">
        <w:rPr>
          <w:rFonts w:ascii="Sylfaen" w:hAnsi="Sylfaen"/>
          <w:sz w:val="24"/>
          <w:szCs w:val="24"/>
        </w:rPr>
        <w:t>ու</w:t>
      </w:r>
      <w:r w:rsidRPr="00F10C8C">
        <w:rPr>
          <w:rFonts w:ascii="Sylfaen" w:hAnsi="Sylfaen"/>
          <w:sz w:val="24"/>
          <w:szCs w:val="24"/>
        </w:rPr>
        <w:t xml:space="preserve"> եւ օգտագործել</w:t>
      </w:r>
      <w:r w:rsidR="008D6511" w:rsidRPr="00F10C8C">
        <w:rPr>
          <w:rFonts w:ascii="Sylfaen" w:hAnsi="Sylfaen"/>
          <w:sz w:val="24"/>
          <w:szCs w:val="24"/>
        </w:rPr>
        <w:t>ու</w:t>
      </w:r>
      <w:r w:rsidRPr="00F10C8C">
        <w:rPr>
          <w:rFonts w:ascii="Sylfaen" w:hAnsi="Sylfaen"/>
          <w:sz w:val="24"/>
          <w:szCs w:val="24"/>
        </w:rPr>
        <w:t xml:space="preserve"> թվային ձեւաչափով տեղեկատվություն։ </w:t>
      </w:r>
    </w:p>
    <w:p w14:paraId="6621D9F6"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Եվրասիական տնտեսական հանձնաժողովի խորհրդի 2016 թվականի փետրվարի 12-ի թիվ 34 որոշմամբ հաստատված՝ Եվրասիական տնտեսական միության վիճակագրության ոլորտում ինտեգրումը զարգացնելու 2016</w:t>
      </w:r>
      <w:r w:rsidR="00F10C8C" w:rsidRPr="00F10C8C">
        <w:rPr>
          <w:rFonts w:ascii="Sylfaen" w:hAnsi="Sylfaen"/>
          <w:sz w:val="24"/>
          <w:szCs w:val="24"/>
        </w:rPr>
        <w:t>-</w:t>
      </w:r>
      <w:r w:rsidRPr="00F10C8C">
        <w:rPr>
          <w:rFonts w:ascii="Sylfaen" w:hAnsi="Sylfaen"/>
          <w:sz w:val="24"/>
          <w:szCs w:val="24"/>
        </w:rPr>
        <w:t>2020 թվականների ծրագրի իրականացման ընթացքում ապահովվել է Միության վիճակագրության արտադրություն</w:t>
      </w:r>
      <w:r w:rsidR="008D6511" w:rsidRPr="00F10C8C">
        <w:rPr>
          <w:rFonts w:ascii="Sylfaen" w:hAnsi="Sylfaen"/>
          <w:sz w:val="24"/>
          <w:szCs w:val="24"/>
        </w:rPr>
        <w:t>ը</w:t>
      </w:r>
      <w:r w:rsidRPr="00F10C8C">
        <w:rPr>
          <w:rFonts w:ascii="Sylfaen" w:hAnsi="Sylfaen"/>
          <w:sz w:val="24"/>
          <w:szCs w:val="24"/>
        </w:rPr>
        <w:t xml:space="preserve"> 29 բաժինների</w:t>
      </w:r>
      <w:r w:rsidR="008D6511" w:rsidRPr="00F10C8C">
        <w:rPr>
          <w:rFonts w:ascii="Sylfaen" w:hAnsi="Sylfaen"/>
          <w:sz w:val="24"/>
          <w:szCs w:val="24"/>
        </w:rPr>
        <w:t xml:space="preserve"> մասով</w:t>
      </w:r>
      <w:r w:rsidRPr="00F10C8C">
        <w:rPr>
          <w:rFonts w:ascii="Sylfaen" w:hAnsi="Sylfaen"/>
          <w:sz w:val="24"/>
          <w:szCs w:val="24"/>
        </w:rPr>
        <w:t>։</w:t>
      </w:r>
      <w:r w:rsidR="00F10C8C">
        <w:rPr>
          <w:rFonts w:ascii="Sylfaen" w:hAnsi="Sylfaen"/>
          <w:sz w:val="24"/>
          <w:szCs w:val="24"/>
        </w:rPr>
        <w:t xml:space="preserve"> </w:t>
      </w:r>
    </w:p>
    <w:p w14:paraId="3BB3A1EB"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Միության վիճակագրության մեջ տվյալների համադրելիության եւ լիարժեքության ապահովված մակարդակը հնարավորություն է տալիս մշակելու Միության զարգա</w:t>
      </w:r>
      <w:r w:rsidR="00FE7BE8" w:rsidRPr="00F10C8C">
        <w:rPr>
          <w:rFonts w:ascii="Sylfaen" w:hAnsi="Sylfaen"/>
          <w:sz w:val="24"/>
          <w:szCs w:val="24"/>
        </w:rPr>
        <w:t>ց</w:t>
      </w:r>
      <w:r w:rsidRPr="00F10C8C">
        <w:rPr>
          <w:rFonts w:ascii="Sylfaen" w:hAnsi="Sylfaen"/>
          <w:sz w:val="24"/>
          <w:szCs w:val="24"/>
        </w:rPr>
        <w:t xml:space="preserve">ման միջազգային համալիր գնահատականներ («Եվրասիական տնտեսական միության տարածաշրջանում կայուն զարգացման բնագավառում </w:t>
      </w:r>
      <w:r w:rsidRPr="00F10C8C">
        <w:rPr>
          <w:rFonts w:ascii="Sylfaen" w:hAnsi="Sylfaen"/>
          <w:sz w:val="24"/>
          <w:szCs w:val="24"/>
        </w:rPr>
        <w:lastRenderedPageBreak/>
        <w:t>նպատակների ապահովման ցուցանիշներ» զեկույցը հրապարակվել է Միության պաշտոնական կայքում)։</w:t>
      </w:r>
    </w:p>
    <w:p w14:paraId="75578178"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Ապահովվել է Միության վիճակագրության ձեւավորումը՝ Միության շրջանակներում «չորս ազատությունների» զարգացման վերլուծության համար։ Ի</w:t>
      </w:r>
      <w:r w:rsidR="00F10C8C" w:rsidRPr="00F10C8C">
        <w:rPr>
          <w:rFonts w:ascii="Sylfaen" w:hAnsi="Sylfaen"/>
          <w:sz w:val="24"/>
          <w:szCs w:val="24"/>
        </w:rPr>
        <w:t> </w:t>
      </w:r>
      <w:r w:rsidRPr="00F10C8C">
        <w:rPr>
          <w:rFonts w:ascii="Sylfaen" w:hAnsi="Sylfaen"/>
          <w:sz w:val="24"/>
          <w:szCs w:val="24"/>
        </w:rPr>
        <w:t>կատարումն Եվրասիական միջկառավարական խորհրդի 2017 թվականի մարտի</w:t>
      </w:r>
      <w:r w:rsidR="00F10C8C" w:rsidRPr="00F10C8C">
        <w:rPr>
          <w:rFonts w:ascii="Sylfaen" w:hAnsi="Sylfaen"/>
          <w:sz w:val="24"/>
          <w:szCs w:val="24"/>
        </w:rPr>
        <w:t> </w:t>
      </w:r>
      <w:r w:rsidRPr="00F10C8C">
        <w:rPr>
          <w:rFonts w:ascii="Sylfaen" w:hAnsi="Sylfaen"/>
          <w:sz w:val="24"/>
          <w:szCs w:val="24"/>
        </w:rPr>
        <w:t>7-ի թիվ 1 հանձնարարագրի՝ մշտական հիմունքով իրականացվում է ապրանքների շուկայում փոխադարձ առեւտրի վիճակի մասին զեկույցի նախապատրաստում։</w:t>
      </w:r>
      <w:r w:rsidR="00F10C8C">
        <w:rPr>
          <w:rFonts w:ascii="Sylfaen" w:hAnsi="Sylfaen"/>
          <w:sz w:val="24"/>
          <w:szCs w:val="24"/>
        </w:rPr>
        <w:t xml:space="preserve"> </w:t>
      </w:r>
      <w:r w:rsidRPr="00F10C8C">
        <w:rPr>
          <w:rFonts w:ascii="Sylfaen" w:hAnsi="Sylfaen"/>
          <w:sz w:val="24"/>
          <w:szCs w:val="24"/>
        </w:rPr>
        <w:t>Ծառայությունների շուկայի մասով ձեւավ</w:t>
      </w:r>
      <w:r w:rsidR="00C04941" w:rsidRPr="00F10C8C">
        <w:rPr>
          <w:rFonts w:ascii="Sylfaen" w:hAnsi="Sylfaen"/>
          <w:sz w:val="24"/>
          <w:szCs w:val="24"/>
        </w:rPr>
        <w:t>որվ</w:t>
      </w:r>
      <w:r w:rsidR="00B77940" w:rsidRPr="00F10C8C">
        <w:rPr>
          <w:rFonts w:ascii="Sylfaen" w:hAnsi="Sylfaen"/>
          <w:sz w:val="24"/>
          <w:szCs w:val="24"/>
        </w:rPr>
        <w:t>ել</w:t>
      </w:r>
      <w:r w:rsidR="00C04941" w:rsidRPr="00F10C8C">
        <w:rPr>
          <w:rFonts w:ascii="Sylfaen" w:hAnsi="Sylfaen"/>
          <w:sz w:val="24"/>
          <w:szCs w:val="24"/>
        </w:rPr>
        <w:t xml:space="preserve"> է</w:t>
      </w:r>
      <w:r w:rsidRPr="00F10C8C">
        <w:rPr>
          <w:rFonts w:ascii="Sylfaen" w:hAnsi="Sylfaen"/>
          <w:sz w:val="24"/>
          <w:szCs w:val="24"/>
        </w:rPr>
        <w:t xml:space="preserve"> ծառայությունների փոխադարձ առեւտրի վիճակագրությունը, եւ մշակ</w:t>
      </w:r>
      <w:r w:rsidR="00B77940" w:rsidRPr="00F10C8C">
        <w:rPr>
          <w:rFonts w:ascii="Sylfaen" w:hAnsi="Sylfaen"/>
          <w:sz w:val="24"/>
          <w:szCs w:val="24"/>
        </w:rPr>
        <w:t>վել է Միության</w:t>
      </w:r>
      <w:r w:rsidRPr="00F10C8C">
        <w:rPr>
          <w:rFonts w:ascii="Sylfaen" w:hAnsi="Sylfaen"/>
          <w:sz w:val="24"/>
          <w:szCs w:val="24"/>
        </w:rPr>
        <w:t xml:space="preserve"> ծառայությունների միասնական շուկայի դասակարգումը։ Աշխատանքի շուկայի մասով բարձրացել է Միության անդամ պետություններում (այսուհետ՝ անդամ պետություններ) մարդահամարի ու աշխատուժի վիճակագրական ուսումնասիրությունների տվյալների համադրելիությունը։ Կապիտալի շուկայի մասով ձեւավորվում է փոխադարձ ուղղակի ներդրումների, բորսայական առեւտրի եւ Միության ֆինանսական շուկայի սուբյեկտների վերաբերյալ վիճակագրությունը։</w:t>
      </w:r>
      <w:r w:rsidR="00F10C8C">
        <w:rPr>
          <w:rFonts w:ascii="Sylfaen" w:hAnsi="Sylfaen"/>
          <w:sz w:val="24"/>
          <w:szCs w:val="24"/>
        </w:rPr>
        <w:t xml:space="preserve"> </w:t>
      </w:r>
    </w:p>
    <w:p w14:paraId="390ED546"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Ձեւավորվել են Միության վիճակագրության մեթոդաբանական հիմքերը։ Եվրասիական տնտեսական հանձնաժողովի (այսուհետ՝ Հանձնաժողով) կոլեգիայի որոշումներով հաստատվել են Միության վիճակագրությունն ընդհանուր առմամբ եւ առանձին բաժիններով ձեւավորելու մեթոդաբանությունները։ Ընդունվել է միջազգային վիճակագրական դասակարգումների եւ հավաքական դասակարգման խմբավորումների կիրառման վերաբերյալ Հանձնաժողովի կոլեգիայի ավելի քան 10 հանձնարարական։ Մեթոդաբանական հիմքեր են դրվել թվային տնտեսության վիճակագրության համար։</w:t>
      </w:r>
    </w:p>
    <w:p w14:paraId="0918C1DD"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Սկսվել է Միության վիճակագրության մեջ ժա</w:t>
      </w:r>
      <w:r w:rsidR="00507298" w:rsidRPr="00F10C8C">
        <w:rPr>
          <w:rFonts w:ascii="Sylfaen" w:hAnsi="Sylfaen"/>
          <w:sz w:val="24"/>
          <w:szCs w:val="24"/>
        </w:rPr>
        <w:t>մ</w:t>
      </w:r>
      <w:r w:rsidRPr="00F10C8C">
        <w:rPr>
          <w:rFonts w:ascii="Sylfaen" w:hAnsi="Sylfaen"/>
          <w:sz w:val="24"/>
          <w:szCs w:val="24"/>
        </w:rPr>
        <w:t xml:space="preserve">անակակից թվային տեխնոլոգիաների կիրառումը։ Անդամ պետությունների այն պետական մարմինների, այդ թվում՝ ազգային (կենտրոնական) բանկերի հետ համատեղ, որոնց վերապահված են անդամ պետությունների պաշտոնական վիճակագրական </w:t>
      </w:r>
      <w:r w:rsidR="00776A4A" w:rsidRPr="00F10C8C">
        <w:rPr>
          <w:rStyle w:val="Bodytext21"/>
          <w:rFonts w:ascii="Sylfaen" w:hAnsi="Sylfaen"/>
          <w:sz w:val="24"/>
          <w:szCs w:val="24"/>
        </w:rPr>
        <w:lastRenderedPageBreak/>
        <w:t xml:space="preserve">տեղեկությունների </w:t>
      </w:r>
      <w:r w:rsidRPr="00F10C8C">
        <w:rPr>
          <w:rFonts w:ascii="Sylfaen" w:hAnsi="Sylfaen"/>
          <w:sz w:val="24"/>
          <w:szCs w:val="24"/>
        </w:rPr>
        <w:t xml:space="preserve">ձեւավորման գործառույթները (այսուհետ՝ լիազորված մարմիններ), փորձարկվել է ԻՍՕ 17369:2013 «Վիճակագրական տվյալների եւ մեթատվյալների փոխանակում» միջազգային ստանդարտի (այսուհետ՝ մեթատվյալների ստանդարտ) կիրառումը։ Լիազորված մարմինների կողմից պաշտոնական վիճակագրական </w:t>
      </w:r>
      <w:r w:rsidR="00776A4A" w:rsidRPr="00F10C8C">
        <w:rPr>
          <w:rStyle w:val="Bodytext21"/>
          <w:rFonts w:ascii="Sylfaen" w:hAnsi="Sylfaen"/>
          <w:sz w:val="24"/>
          <w:szCs w:val="24"/>
        </w:rPr>
        <w:t>տեղեկություններ</w:t>
      </w:r>
      <w:r w:rsidR="0042097C" w:rsidRPr="00F10C8C">
        <w:rPr>
          <w:rStyle w:val="Bodytext21"/>
          <w:rFonts w:ascii="Sylfaen" w:hAnsi="Sylfaen"/>
          <w:sz w:val="24"/>
          <w:szCs w:val="24"/>
        </w:rPr>
        <w:t>ը</w:t>
      </w:r>
      <w:r w:rsidR="00776A4A" w:rsidRPr="00F10C8C">
        <w:rPr>
          <w:rStyle w:val="Bodytext21"/>
          <w:rFonts w:ascii="Sylfaen" w:hAnsi="Sylfaen"/>
          <w:sz w:val="24"/>
          <w:szCs w:val="24"/>
        </w:rPr>
        <w:t xml:space="preserve"> </w:t>
      </w:r>
      <w:r w:rsidRPr="00F10C8C">
        <w:rPr>
          <w:rFonts w:ascii="Sylfaen" w:hAnsi="Sylfaen"/>
          <w:sz w:val="24"/>
          <w:szCs w:val="24"/>
        </w:rPr>
        <w:t>Հանձնաժողով ներկայաց</w:t>
      </w:r>
      <w:r w:rsidR="00DB3C12" w:rsidRPr="00F10C8C">
        <w:rPr>
          <w:rFonts w:ascii="Sylfaen" w:hAnsi="Sylfaen"/>
          <w:sz w:val="24"/>
          <w:szCs w:val="24"/>
        </w:rPr>
        <w:t>վ</w:t>
      </w:r>
      <w:r w:rsidRPr="00F10C8C">
        <w:rPr>
          <w:rFonts w:ascii="Sylfaen" w:hAnsi="Sylfaen"/>
          <w:sz w:val="24"/>
          <w:szCs w:val="24"/>
        </w:rPr>
        <w:t>ելու համար ներդրվել են վիճակագիրների «Վիճակագրական հաշվետվություն» անձնական գրասենյակները։</w:t>
      </w:r>
    </w:p>
    <w:p w14:paraId="15D1F030"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Մինչեւ 2025 թվականն ընկած ժամանակահատվածի համար Միության վիճակագրության զարգացումը որոշվում է Միության վիճակագրության ոլո</w:t>
      </w:r>
      <w:r w:rsidR="00A80EBB" w:rsidRPr="00F10C8C">
        <w:rPr>
          <w:rFonts w:ascii="Sylfaen" w:hAnsi="Sylfaen"/>
          <w:sz w:val="24"/>
          <w:szCs w:val="24"/>
        </w:rPr>
        <w:t>ր</w:t>
      </w:r>
      <w:r w:rsidRPr="00F10C8C">
        <w:rPr>
          <w:rFonts w:ascii="Sylfaen" w:hAnsi="Sylfaen"/>
          <w:sz w:val="24"/>
          <w:szCs w:val="24"/>
        </w:rPr>
        <w:t>տում ինտեգրման ապահովված մակարդակով եւ անդամ պետությունների ղեկավարների կողմից 2018 թվականի դեկտեմբերի 6-ին ստորագրված՝ «Եվրասիական տնտեսական միության շրջանակներում ինտեգրացիոն գործընթացների հետագա զարգացման մասին» հռչակագրի դրույթների իրագործմամբ։</w:t>
      </w:r>
    </w:p>
    <w:p w14:paraId="31F81E0E" w14:textId="77777777" w:rsidR="009813BC" w:rsidRPr="00F10C8C" w:rsidRDefault="009813BC" w:rsidP="00F10C8C">
      <w:pPr>
        <w:pStyle w:val="Bodytext20"/>
        <w:shd w:val="clear" w:color="auto" w:fill="auto"/>
        <w:spacing w:before="0" w:after="160" w:line="360" w:lineRule="auto"/>
        <w:ind w:right="-8" w:firstLine="567"/>
        <w:jc w:val="both"/>
        <w:rPr>
          <w:rFonts w:ascii="Sylfaen" w:hAnsi="Sylfaen"/>
          <w:sz w:val="24"/>
          <w:szCs w:val="24"/>
        </w:rPr>
      </w:pPr>
    </w:p>
    <w:p w14:paraId="16A5D6E8" w14:textId="77777777" w:rsidR="008C2DCE" w:rsidRPr="00F10C8C" w:rsidRDefault="00A80EBB" w:rsidP="00F10C8C">
      <w:pPr>
        <w:pStyle w:val="Bodytext20"/>
        <w:shd w:val="clear" w:color="auto" w:fill="auto"/>
        <w:spacing w:before="0" w:after="160" w:line="360" w:lineRule="auto"/>
        <w:ind w:firstLine="0"/>
        <w:jc w:val="center"/>
        <w:rPr>
          <w:rFonts w:ascii="Sylfaen" w:hAnsi="Sylfaen"/>
          <w:sz w:val="24"/>
          <w:szCs w:val="24"/>
        </w:rPr>
      </w:pPr>
      <w:r w:rsidRPr="00F10C8C">
        <w:rPr>
          <w:rFonts w:ascii="Sylfaen" w:hAnsi="Sylfaen"/>
          <w:sz w:val="24"/>
          <w:szCs w:val="24"/>
        </w:rPr>
        <w:t xml:space="preserve">I. Ծրագրի նպատակը </w:t>
      </w:r>
      <w:r w:rsidR="00F10C8C">
        <w:rPr>
          <w:rFonts w:ascii="Sylfaen" w:hAnsi="Sylfaen"/>
          <w:sz w:val="24"/>
          <w:szCs w:val="24"/>
        </w:rPr>
        <w:t>եւ</w:t>
      </w:r>
      <w:r w:rsidRPr="00F10C8C">
        <w:rPr>
          <w:rFonts w:ascii="Sylfaen" w:hAnsi="Sylfaen"/>
          <w:sz w:val="24"/>
          <w:szCs w:val="24"/>
        </w:rPr>
        <w:t xml:space="preserve"> </w:t>
      </w:r>
      <w:r w:rsidR="00064D53" w:rsidRPr="00F10C8C">
        <w:rPr>
          <w:rFonts w:ascii="Sylfaen" w:hAnsi="Sylfaen"/>
          <w:sz w:val="24"/>
          <w:szCs w:val="24"/>
        </w:rPr>
        <w:t>խնդիրները</w:t>
      </w:r>
    </w:p>
    <w:p w14:paraId="73323142"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Սույն </w:t>
      </w:r>
      <w:r w:rsidR="00C04941" w:rsidRPr="00F10C8C">
        <w:rPr>
          <w:rFonts w:ascii="Sylfaen" w:hAnsi="Sylfaen"/>
          <w:sz w:val="24"/>
          <w:szCs w:val="24"/>
        </w:rPr>
        <w:t>Ծր</w:t>
      </w:r>
      <w:r w:rsidRPr="00F10C8C">
        <w:rPr>
          <w:rFonts w:ascii="Sylfaen" w:hAnsi="Sylfaen"/>
          <w:sz w:val="24"/>
          <w:szCs w:val="24"/>
        </w:rPr>
        <w:t>ագրի նպատակն է Միության վիճակագրությունն օգտագործողների պահանջմունքների բավարարումը՝ միջազգային վիճակագրական ստանդարտների կիրառումն ընդլայնելու հիման վրա։</w:t>
      </w:r>
    </w:p>
    <w:p w14:paraId="6798ACE8" w14:textId="77777777" w:rsidR="008C2DCE" w:rsidRPr="00F10C8C" w:rsidRDefault="00B77940"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Սույն Ծրագրի նպատակին հասնելու համար պետք է լուծվեն հետ</w:t>
      </w:r>
      <w:r w:rsidR="00F10C8C">
        <w:rPr>
          <w:rFonts w:ascii="Sylfaen" w:hAnsi="Sylfaen"/>
          <w:sz w:val="24"/>
          <w:szCs w:val="24"/>
        </w:rPr>
        <w:t>եւ</w:t>
      </w:r>
      <w:r w:rsidRPr="00F10C8C">
        <w:rPr>
          <w:rFonts w:ascii="Sylfaen" w:hAnsi="Sylfaen"/>
          <w:sz w:val="24"/>
          <w:szCs w:val="24"/>
        </w:rPr>
        <w:t>յալ խնդիրները.</w:t>
      </w:r>
    </w:p>
    <w:p w14:paraId="672E2AE7"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անդամ պետությունների պաշտոնական վիճակագրական </w:t>
      </w:r>
      <w:r w:rsidR="00776A4A" w:rsidRPr="00F10C8C">
        <w:rPr>
          <w:rStyle w:val="Bodytext21"/>
          <w:rFonts w:ascii="Sylfaen" w:hAnsi="Sylfaen"/>
          <w:sz w:val="24"/>
          <w:szCs w:val="24"/>
        </w:rPr>
        <w:t xml:space="preserve">տեղեկությունների </w:t>
      </w:r>
      <w:r w:rsidRPr="00F10C8C">
        <w:rPr>
          <w:rFonts w:ascii="Sylfaen" w:hAnsi="Sylfaen"/>
          <w:sz w:val="24"/>
          <w:szCs w:val="24"/>
        </w:rPr>
        <w:t xml:space="preserve">համադրելիության </w:t>
      </w:r>
      <w:r w:rsidR="0042097C" w:rsidRPr="00F10C8C">
        <w:rPr>
          <w:rFonts w:ascii="Sylfaen" w:hAnsi="Sylfaen"/>
          <w:sz w:val="24"/>
          <w:szCs w:val="24"/>
        </w:rPr>
        <w:t xml:space="preserve">մակարդակի </w:t>
      </w:r>
      <w:r w:rsidRPr="00F10C8C">
        <w:rPr>
          <w:rFonts w:ascii="Sylfaen" w:hAnsi="Sylfaen"/>
          <w:sz w:val="24"/>
          <w:szCs w:val="24"/>
        </w:rPr>
        <w:t>բարձրացում.</w:t>
      </w:r>
    </w:p>
    <w:p w14:paraId="7130CBF6"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Միության վիճակագրության հավաքման </w:t>
      </w:r>
      <w:r w:rsidR="00F10C8C">
        <w:rPr>
          <w:rFonts w:ascii="Sylfaen" w:hAnsi="Sylfaen"/>
          <w:sz w:val="24"/>
          <w:szCs w:val="24"/>
        </w:rPr>
        <w:t>եւ</w:t>
      </w:r>
      <w:r w:rsidRPr="00F10C8C">
        <w:rPr>
          <w:rFonts w:ascii="Sylfaen" w:hAnsi="Sylfaen"/>
          <w:sz w:val="24"/>
          <w:szCs w:val="24"/>
        </w:rPr>
        <w:t xml:space="preserve"> տարածման համար դասակարգումների միասնական համակարգի զարգացում.</w:t>
      </w:r>
    </w:p>
    <w:p w14:paraId="780D99B8"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Միության վիճակագրության հավաքման </w:t>
      </w:r>
      <w:r w:rsidR="00F10C8C">
        <w:rPr>
          <w:rFonts w:ascii="Sylfaen" w:hAnsi="Sylfaen"/>
          <w:sz w:val="24"/>
          <w:szCs w:val="24"/>
        </w:rPr>
        <w:t>եւ</w:t>
      </w:r>
      <w:r w:rsidRPr="00F10C8C">
        <w:rPr>
          <w:rFonts w:ascii="Sylfaen" w:hAnsi="Sylfaen"/>
          <w:sz w:val="24"/>
          <w:szCs w:val="24"/>
        </w:rPr>
        <w:t xml:space="preserve"> տարածման համար թվային տեխնոլոգիաների կիրառման ընդլայնում.</w:t>
      </w:r>
    </w:p>
    <w:p w14:paraId="3CCF23B3"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lastRenderedPageBreak/>
        <w:t>Միության վիճակագրության նպատակային ուղղվածության եւ գործնական կարեւորության բարձրացում.</w:t>
      </w:r>
    </w:p>
    <w:p w14:paraId="71996D9B"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Միության շրջանակներում վիճակագրության համակարգի ներուժի ամրապնդում.</w:t>
      </w:r>
    </w:p>
    <w:p w14:paraId="260EBC83"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Միությունում վիճակագրական գործունեության համակարգման բարելավում։</w:t>
      </w:r>
    </w:p>
    <w:p w14:paraId="1E62A1F8" w14:textId="77777777" w:rsidR="009813BC" w:rsidRPr="00F10C8C" w:rsidRDefault="009813BC" w:rsidP="00F10C8C">
      <w:pPr>
        <w:pStyle w:val="Bodytext20"/>
        <w:shd w:val="clear" w:color="auto" w:fill="auto"/>
        <w:spacing w:before="0" w:after="160" w:line="360" w:lineRule="auto"/>
        <w:ind w:left="440" w:firstLine="720"/>
        <w:jc w:val="both"/>
        <w:rPr>
          <w:rFonts w:ascii="Sylfaen" w:hAnsi="Sylfaen"/>
          <w:sz w:val="24"/>
          <w:szCs w:val="24"/>
        </w:rPr>
      </w:pPr>
    </w:p>
    <w:p w14:paraId="48EC594C" w14:textId="77777777" w:rsidR="008C2DCE" w:rsidRPr="00F10C8C" w:rsidRDefault="00903BCD" w:rsidP="00F10C8C">
      <w:pPr>
        <w:pStyle w:val="Bodytext20"/>
        <w:shd w:val="clear" w:color="auto" w:fill="auto"/>
        <w:spacing w:before="0" w:after="160" w:line="360" w:lineRule="auto"/>
        <w:ind w:right="60" w:firstLine="0"/>
        <w:jc w:val="center"/>
        <w:rPr>
          <w:rFonts w:ascii="Sylfaen" w:hAnsi="Sylfaen"/>
          <w:sz w:val="24"/>
          <w:szCs w:val="24"/>
        </w:rPr>
      </w:pPr>
      <w:r w:rsidRPr="00F10C8C">
        <w:rPr>
          <w:rFonts w:ascii="Sylfaen" w:hAnsi="Sylfaen"/>
          <w:sz w:val="24"/>
          <w:szCs w:val="24"/>
        </w:rPr>
        <w:t>II. Ծրագրի իրականացման հիմնական ուղղությունները, ակնկալվող արդյունքներն ու դրանց ապահովման ցուցիչները</w:t>
      </w:r>
    </w:p>
    <w:p w14:paraId="2E2A86E9" w14:textId="77777777" w:rsidR="00BB00A1"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Սույն Ծրագրի </w:t>
      </w:r>
      <w:r w:rsidR="000D3037" w:rsidRPr="00F10C8C">
        <w:rPr>
          <w:rFonts w:ascii="Sylfaen" w:hAnsi="Sylfaen"/>
          <w:sz w:val="24"/>
          <w:szCs w:val="24"/>
        </w:rPr>
        <w:t xml:space="preserve">խնդիրների </w:t>
      </w:r>
      <w:r w:rsidRPr="00F10C8C">
        <w:rPr>
          <w:rFonts w:ascii="Sylfaen" w:hAnsi="Sylfaen"/>
          <w:sz w:val="24"/>
          <w:szCs w:val="24"/>
        </w:rPr>
        <w:t>իրականացմամբ նախատեսվում է ան</w:t>
      </w:r>
      <w:r w:rsidR="00184C4B" w:rsidRPr="00F10C8C">
        <w:rPr>
          <w:rFonts w:ascii="Sylfaen" w:hAnsi="Sylfaen"/>
          <w:sz w:val="24"/>
          <w:szCs w:val="24"/>
        </w:rPr>
        <w:t>ց</w:t>
      </w:r>
      <w:r w:rsidRPr="00F10C8C">
        <w:rPr>
          <w:rFonts w:ascii="Sylfaen" w:hAnsi="Sylfaen"/>
          <w:sz w:val="24"/>
          <w:szCs w:val="24"/>
        </w:rPr>
        <w:t>կացնել համալիր աշխատանքներ հետ</w:t>
      </w:r>
      <w:r w:rsidR="00F10C8C">
        <w:rPr>
          <w:rFonts w:ascii="Sylfaen" w:hAnsi="Sylfaen"/>
          <w:sz w:val="24"/>
          <w:szCs w:val="24"/>
        </w:rPr>
        <w:t>եւ</w:t>
      </w:r>
      <w:r w:rsidRPr="00F10C8C">
        <w:rPr>
          <w:rFonts w:ascii="Sylfaen" w:hAnsi="Sylfaen"/>
          <w:sz w:val="24"/>
          <w:szCs w:val="24"/>
        </w:rPr>
        <w:t>յալ ուղղություններով</w:t>
      </w:r>
      <w:r w:rsidR="00DB3C12" w:rsidRPr="00F10C8C">
        <w:rPr>
          <w:rFonts w:ascii="Sylfaen" w:hAnsi="Sylfaen"/>
          <w:sz w:val="24"/>
          <w:szCs w:val="24"/>
        </w:rPr>
        <w:t xml:space="preserve">՝ </w:t>
      </w:r>
    </w:p>
    <w:p w14:paraId="30866B5E" w14:textId="77777777" w:rsidR="00420FA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միջազգային վիճակագրական ստանդարտների ներդրում, </w:t>
      </w:r>
    </w:p>
    <w:p w14:paraId="2FD1BD02"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Միության վիճակագրական դասակարգումների միասնական համակարգի ձեւավորում,</w:t>
      </w:r>
    </w:p>
    <w:p w14:paraId="1C4CB09F" w14:textId="77777777" w:rsidR="00420FA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թվային տեխնոլոգիաների կիրառման ընդլայնում,</w:t>
      </w:r>
      <w:r w:rsidR="00F10C8C">
        <w:rPr>
          <w:rFonts w:ascii="Sylfaen" w:hAnsi="Sylfaen"/>
          <w:sz w:val="24"/>
          <w:szCs w:val="24"/>
        </w:rPr>
        <w:t xml:space="preserve"> </w:t>
      </w:r>
    </w:p>
    <w:p w14:paraId="452094C2"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նոր բաժինների եւ Միության շրջանակներում ինտեգրման նոր ուղղությունների մասով վիճակագրության զարգացում,</w:t>
      </w:r>
    </w:p>
    <w:p w14:paraId="0DF7BDE2"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համատեղ միջոցառումների կազմակերպում,</w:t>
      </w:r>
    </w:p>
    <w:p w14:paraId="743C2DB0" w14:textId="77777777" w:rsidR="008C2DCE" w:rsidRPr="00174B36"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Միությունում վիճակագրական գործունեության իրավական հիմքի զարգացում։</w:t>
      </w:r>
    </w:p>
    <w:p w14:paraId="43B1A7AE" w14:textId="77777777" w:rsidR="00F10C8C" w:rsidRPr="00174B36" w:rsidRDefault="00F10C8C" w:rsidP="00F10C8C">
      <w:pPr>
        <w:pStyle w:val="Bodytext20"/>
        <w:shd w:val="clear" w:color="auto" w:fill="auto"/>
        <w:spacing w:before="0" w:after="160" w:line="360" w:lineRule="auto"/>
        <w:ind w:right="-8" w:firstLine="567"/>
        <w:jc w:val="both"/>
        <w:rPr>
          <w:rFonts w:ascii="Sylfaen" w:hAnsi="Sylfaen"/>
          <w:sz w:val="24"/>
          <w:szCs w:val="24"/>
        </w:rPr>
      </w:pPr>
    </w:p>
    <w:p w14:paraId="117AAA09" w14:textId="77777777" w:rsidR="008C2DCE" w:rsidRPr="00F10C8C" w:rsidRDefault="00903BCD" w:rsidP="00F10C8C">
      <w:pPr>
        <w:pStyle w:val="Bodytext20"/>
        <w:shd w:val="clear" w:color="auto" w:fill="auto"/>
        <w:spacing w:before="0" w:after="160" w:line="360" w:lineRule="auto"/>
        <w:ind w:right="-8" w:firstLine="567"/>
        <w:jc w:val="center"/>
        <w:rPr>
          <w:rFonts w:ascii="Sylfaen" w:hAnsi="Sylfaen"/>
          <w:sz w:val="24"/>
          <w:szCs w:val="24"/>
        </w:rPr>
      </w:pPr>
      <w:r w:rsidRPr="00F10C8C">
        <w:rPr>
          <w:rFonts w:ascii="Sylfaen" w:hAnsi="Sylfaen"/>
          <w:sz w:val="24"/>
          <w:szCs w:val="24"/>
        </w:rPr>
        <w:t>1. Միջազգային վիճակագրական ստանդարտների ներդրումը</w:t>
      </w:r>
    </w:p>
    <w:p w14:paraId="29D9DD5C"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Տվյալ ուղղության շրջանակներում ենթադրվում է անցկացնել վիճակագրության ոլորտում միջազգային ստանդարտների ներդրմանն ուղղված միջոցառումներ։ Միջոցառումների իրականացմամբ պետք է ապահովվի՝</w:t>
      </w:r>
    </w:p>
    <w:p w14:paraId="260DCDD8"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lastRenderedPageBreak/>
        <w:t>Միության վիճակագրական ցուցանիշների միջազգային համադրելիության</w:t>
      </w:r>
      <w:r w:rsidR="0042097C" w:rsidRPr="00F10C8C">
        <w:rPr>
          <w:rFonts w:ascii="Sylfaen" w:hAnsi="Sylfaen"/>
          <w:sz w:val="24"/>
          <w:szCs w:val="24"/>
        </w:rPr>
        <w:t xml:space="preserve"> մակարդակի</w:t>
      </w:r>
      <w:r w:rsidRPr="00F10C8C">
        <w:rPr>
          <w:rFonts w:ascii="Sylfaen" w:hAnsi="Sylfaen"/>
          <w:sz w:val="24"/>
          <w:szCs w:val="24"/>
        </w:rPr>
        <w:t xml:space="preserve"> բարձրացումը</w:t>
      </w:r>
      <w:r w:rsidR="00420FAE" w:rsidRPr="00F10C8C">
        <w:rPr>
          <w:rFonts w:ascii="Sylfaen" w:hAnsi="Sylfaen"/>
          <w:sz w:val="24"/>
          <w:szCs w:val="24"/>
        </w:rPr>
        <w:t>,</w:t>
      </w:r>
    </w:p>
    <w:p w14:paraId="7A9E8C84"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ազգային մակարդակով եւ Միության շրջանակներում կիրառվող մեթոդաբանությունների ներդաշնակեցումը</w:t>
      </w:r>
      <w:r w:rsidR="00420FAE" w:rsidRPr="00F10C8C">
        <w:rPr>
          <w:rFonts w:ascii="Sylfaen" w:hAnsi="Sylfaen"/>
          <w:sz w:val="24"/>
          <w:szCs w:val="24"/>
        </w:rPr>
        <w:t>,</w:t>
      </w:r>
    </w:p>
    <w:p w14:paraId="2F8194DF"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անդամ պետություններում վիճակագրական տվյալների ընդգրկման ամբողջականության բարելավումը</w:t>
      </w:r>
      <w:r w:rsidR="00420FAE" w:rsidRPr="00F10C8C">
        <w:rPr>
          <w:rFonts w:ascii="Sylfaen" w:hAnsi="Sylfaen"/>
          <w:sz w:val="24"/>
          <w:szCs w:val="24"/>
        </w:rPr>
        <w:t>,</w:t>
      </w:r>
    </w:p>
    <w:p w14:paraId="1938FEAA"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անդամ պետությունների պաշտոնական վիճակագրական </w:t>
      </w:r>
      <w:r w:rsidR="00776A4A" w:rsidRPr="00F10C8C">
        <w:rPr>
          <w:rStyle w:val="Bodytext21"/>
          <w:rFonts w:ascii="Sylfaen" w:hAnsi="Sylfaen"/>
          <w:sz w:val="24"/>
          <w:szCs w:val="24"/>
        </w:rPr>
        <w:t>տեղեկություններ</w:t>
      </w:r>
      <w:r w:rsidR="0042097C" w:rsidRPr="00F10C8C">
        <w:rPr>
          <w:rStyle w:val="Bodytext21"/>
          <w:rFonts w:ascii="Sylfaen" w:hAnsi="Sylfaen"/>
          <w:sz w:val="24"/>
          <w:szCs w:val="24"/>
        </w:rPr>
        <w:t>ը</w:t>
      </w:r>
      <w:r w:rsidR="00776A4A" w:rsidRPr="00F10C8C">
        <w:rPr>
          <w:rStyle w:val="Bodytext21"/>
          <w:rFonts w:ascii="Sylfaen" w:hAnsi="Sylfaen"/>
          <w:sz w:val="24"/>
          <w:szCs w:val="24"/>
        </w:rPr>
        <w:t xml:space="preserve"> </w:t>
      </w:r>
      <w:r w:rsidRPr="00F10C8C">
        <w:rPr>
          <w:rFonts w:ascii="Sylfaen" w:hAnsi="Sylfaen"/>
          <w:sz w:val="24"/>
          <w:szCs w:val="24"/>
        </w:rPr>
        <w:t>ժամանակին Հանձնաժողով ներկայացնելն ապահովելը</w:t>
      </w:r>
      <w:r w:rsidR="003301B3" w:rsidRPr="00F10C8C">
        <w:rPr>
          <w:rFonts w:ascii="Sylfaen" w:hAnsi="Sylfaen"/>
          <w:sz w:val="24"/>
          <w:szCs w:val="24"/>
        </w:rPr>
        <w:t>,</w:t>
      </w:r>
    </w:p>
    <w:p w14:paraId="3A8E7675"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անդամ պետությունների այն պաշտոնական վիճակագրական </w:t>
      </w:r>
      <w:r w:rsidR="00776A4A" w:rsidRPr="00F10C8C">
        <w:rPr>
          <w:rStyle w:val="Bodytext21"/>
          <w:rFonts w:ascii="Sylfaen" w:hAnsi="Sylfaen"/>
          <w:sz w:val="24"/>
          <w:szCs w:val="24"/>
        </w:rPr>
        <w:t xml:space="preserve">տեղեկությունների </w:t>
      </w:r>
      <w:r w:rsidRPr="00F10C8C">
        <w:rPr>
          <w:rFonts w:ascii="Sylfaen" w:hAnsi="Sylfaen"/>
          <w:sz w:val="24"/>
          <w:szCs w:val="24"/>
        </w:rPr>
        <w:t>ներկայացվածության բարելավումը, որ</w:t>
      </w:r>
      <w:r w:rsidR="00A14337" w:rsidRPr="00F10C8C">
        <w:rPr>
          <w:rFonts w:ascii="Sylfaen" w:hAnsi="Sylfaen"/>
          <w:sz w:val="24"/>
          <w:szCs w:val="24"/>
        </w:rPr>
        <w:t>ոնք</w:t>
      </w:r>
      <w:r w:rsidRPr="00F10C8C">
        <w:rPr>
          <w:rFonts w:ascii="Sylfaen" w:hAnsi="Sylfaen"/>
          <w:sz w:val="24"/>
          <w:szCs w:val="24"/>
        </w:rPr>
        <w:t xml:space="preserve"> Հանձնաժողով </w:t>
      </w:r>
      <w:r w:rsidR="00A14337" w:rsidRPr="00F10C8C">
        <w:rPr>
          <w:rFonts w:ascii="Sylfaen" w:hAnsi="Sylfaen"/>
          <w:sz w:val="24"/>
          <w:szCs w:val="24"/>
        </w:rPr>
        <w:t>են</w:t>
      </w:r>
      <w:r w:rsidRPr="00F10C8C">
        <w:rPr>
          <w:rFonts w:ascii="Sylfaen" w:hAnsi="Sylfaen"/>
          <w:sz w:val="24"/>
          <w:szCs w:val="24"/>
        </w:rPr>
        <w:t xml:space="preserve"> ուղարկվում ըստ վիճակագրական ցուցանիշների ցանկի, որը Հանձնաժողովի կողմից հաստատվում է «Եվրասիական տնտեսական միության պաշտոնական վիճակագրական </w:t>
      </w:r>
      <w:r w:rsidR="00776A4A" w:rsidRPr="00F10C8C">
        <w:rPr>
          <w:rStyle w:val="Bodytext21"/>
          <w:rFonts w:ascii="Sylfaen" w:hAnsi="Sylfaen"/>
          <w:sz w:val="24"/>
          <w:szCs w:val="24"/>
        </w:rPr>
        <w:t xml:space="preserve">տեղեկությունների </w:t>
      </w:r>
      <w:r w:rsidRPr="00F10C8C">
        <w:rPr>
          <w:rFonts w:ascii="Sylfaen" w:hAnsi="Sylfaen"/>
          <w:sz w:val="24"/>
          <w:szCs w:val="24"/>
        </w:rPr>
        <w:t>ձեւավորման եւ տարածման կարգի մասին» արձանագրության («Եվրասիական տնտեսական միության մասին» 2014 թվականի մայիսի 29-ի պայմանագրի</w:t>
      </w:r>
      <w:r w:rsidR="003301B3" w:rsidRPr="00F10C8C">
        <w:rPr>
          <w:rFonts w:ascii="Sylfaen" w:hAnsi="Sylfaen"/>
          <w:sz w:val="24"/>
          <w:szCs w:val="24"/>
        </w:rPr>
        <w:t xml:space="preserve"> </w:t>
      </w:r>
      <w:r w:rsidRPr="00F10C8C">
        <w:rPr>
          <w:rFonts w:ascii="Sylfaen" w:hAnsi="Sylfaen"/>
          <w:sz w:val="24"/>
          <w:szCs w:val="24"/>
        </w:rPr>
        <w:t>թիվ 4 հավելված) 6-րդ կետին համապատասխան (այսուհետ՝ ցուցանիշների ցանկ)</w:t>
      </w:r>
      <w:r w:rsidR="003301B3" w:rsidRPr="00F10C8C">
        <w:rPr>
          <w:rFonts w:ascii="Sylfaen" w:hAnsi="Sylfaen"/>
          <w:sz w:val="24"/>
          <w:szCs w:val="24"/>
        </w:rPr>
        <w:t>,</w:t>
      </w:r>
    </w:p>
    <w:p w14:paraId="066330E9" w14:textId="77777777" w:rsidR="008C2DCE" w:rsidRPr="00F10C8C" w:rsidRDefault="003301B3"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Միության վիճակագրության ցուցանիշների եւ բաժինների վերաբերյալ </w:t>
      </w:r>
      <w:r w:rsidR="00903BCD" w:rsidRPr="00F10C8C">
        <w:rPr>
          <w:rFonts w:ascii="Sylfaen" w:hAnsi="Sylfaen"/>
          <w:sz w:val="24"/>
          <w:szCs w:val="24"/>
        </w:rPr>
        <w:t xml:space="preserve">մեթոդաբանական պարզաբանումների եւ այլ </w:t>
      </w:r>
      <w:r w:rsidR="00C04941" w:rsidRPr="00F10C8C">
        <w:rPr>
          <w:rFonts w:ascii="Sylfaen" w:hAnsi="Sylfaen"/>
          <w:sz w:val="24"/>
          <w:szCs w:val="24"/>
        </w:rPr>
        <w:t>տեղեկատու տեղեկատվության</w:t>
      </w:r>
      <w:r w:rsidR="00903BCD" w:rsidRPr="00F10C8C">
        <w:rPr>
          <w:rFonts w:ascii="Sylfaen" w:hAnsi="Sylfaen"/>
          <w:sz w:val="24"/>
          <w:szCs w:val="24"/>
        </w:rPr>
        <w:t xml:space="preserve"> մշակումն ու կատարելագործումը</w:t>
      </w:r>
      <w:r w:rsidR="008C1EDB" w:rsidRPr="00F10C8C">
        <w:rPr>
          <w:rFonts w:ascii="Sylfaen" w:hAnsi="Sylfaen"/>
          <w:sz w:val="24"/>
          <w:szCs w:val="24"/>
        </w:rPr>
        <w:t>։</w:t>
      </w:r>
    </w:p>
    <w:p w14:paraId="26581C49"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Ակնկալվող արդյունքների ապահովումը չափվում է հետեւյալ ցուցիչների կիրառմամբ</w:t>
      </w:r>
      <w:r w:rsidR="0042097C" w:rsidRPr="00F10C8C">
        <w:rPr>
          <w:rFonts w:ascii="Sylfaen" w:hAnsi="Sylfaen"/>
          <w:sz w:val="24"/>
          <w:szCs w:val="24"/>
        </w:rPr>
        <w:t>.</w:t>
      </w:r>
    </w:p>
    <w:p w14:paraId="1D41D47E"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այն ցուցանիշների </w:t>
      </w:r>
      <w:r w:rsidR="0042097C" w:rsidRPr="00F10C8C">
        <w:rPr>
          <w:rFonts w:ascii="Sylfaen" w:hAnsi="Sylfaen"/>
          <w:sz w:val="24"/>
          <w:szCs w:val="24"/>
        </w:rPr>
        <w:t>թիվը</w:t>
      </w:r>
      <w:r w:rsidRPr="00F10C8C">
        <w:rPr>
          <w:rFonts w:ascii="Sylfaen" w:hAnsi="Sylfaen"/>
          <w:sz w:val="24"/>
          <w:szCs w:val="24"/>
        </w:rPr>
        <w:t>, որոնց ձեւավորումը ներկայացված է միջազգային ստանդարտներին համապատասխան</w:t>
      </w:r>
      <w:r w:rsidR="00B40D5F" w:rsidRPr="00F10C8C">
        <w:rPr>
          <w:rFonts w:ascii="Sylfaen" w:hAnsi="Sylfaen"/>
          <w:sz w:val="24"/>
          <w:szCs w:val="24"/>
        </w:rPr>
        <w:t>,</w:t>
      </w:r>
    </w:p>
    <w:p w14:paraId="0181B38E"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այն ցուցանիշների </w:t>
      </w:r>
      <w:r w:rsidR="004470BD" w:rsidRPr="00F10C8C">
        <w:rPr>
          <w:rFonts w:ascii="Sylfaen" w:hAnsi="Sylfaen"/>
          <w:sz w:val="24"/>
          <w:szCs w:val="24"/>
        </w:rPr>
        <w:t>թիվը</w:t>
      </w:r>
      <w:r w:rsidRPr="00F10C8C">
        <w:rPr>
          <w:rFonts w:ascii="Sylfaen" w:hAnsi="Sylfaen"/>
          <w:sz w:val="24"/>
          <w:szCs w:val="24"/>
        </w:rPr>
        <w:t xml:space="preserve">, որոնց մասով բարելավվել է անդամ պետությունների վերաբերյալ պաշտոնական վիճակագրական </w:t>
      </w:r>
      <w:r w:rsidR="00776A4A" w:rsidRPr="00F10C8C">
        <w:rPr>
          <w:rStyle w:val="Bodytext21"/>
          <w:rFonts w:ascii="Sylfaen" w:hAnsi="Sylfaen"/>
          <w:sz w:val="24"/>
          <w:szCs w:val="24"/>
        </w:rPr>
        <w:t xml:space="preserve">տեղեկությունների </w:t>
      </w:r>
      <w:r w:rsidRPr="00F10C8C">
        <w:rPr>
          <w:rFonts w:ascii="Sylfaen" w:hAnsi="Sylfaen"/>
          <w:sz w:val="24"/>
          <w:szCs w:val="24"/>
        </w:rPr>
        <w:t>ըն</w:t>
      </w:r>
      <w:r w:rsidR="00747B96" w:rsidRPr="00F10C8C">
        <w:rPr>
          <w:rFonts w:ascii="Sylfaen" w:hAnsi="Sylfaen"/>
          <w:sz w:val="24"/>
          <w:szCs w:val="24"/>
        </w:rPr>
        <w:t>դ</w:t>
      </w:r>
      <w:r w:rsidRPr="00F10C8C">
        <w:rPr>
          <w:rFonts w:ascii="Sylfaen" w:hAnsi="Sylfaen"/>
          <w:sz w:val="24"/>
          <w:szCs w:val="24"/>
        </w:rPr>
        <w:t>գրկման ամբողջականությունը</w:t>
      </w:r>
      <w:r w:rsidR="0056088B" w:rsidRPr="00F10C8C">
        <w:rPr>
          <w:rFonts w:ascii="Sylfaen" w:hAnsi="Sylfaen"/>
          <w:sz w:val="24"/>
          <w:szCs w:val="24"/>
        </w:rPr>
        <w:t>,</w:t>
      </w:r>
    </w:p>
    <w:p w14:paraId="67D1F087"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lastRenderedPageBreak/>
        <w:t xml:space="preserve">այն ցուցանիշների </w:t>
      </w:r>
      <w:r w:rsidR="004470BD" w:rsidRPr="00F10C8C">
        <w:rPr>
          <w:rFonts w:ascii="Sylfaen" w:hAnsi="Sylfaen"/>
          <w:sz w:val="24"/>
          <w:szCs w:val="24"/>
        </w:rPr>
        <w:t>թիվը</w:t>
      </w:r>
      <w:r w:rsidRPr="00F10C8C">
        <w:rPr>
          <w:rFonts w:ascii="Sylfaen" w:hAnsi="Sylfaen"/>
          <w:sz w:val="24"/>
          <w:szCs w:val="24"/>
        </w:rPr>
        <w:t xml:space="preserve">, որոնց մասով բարելավվել է պաշտոնական վիճակագրական </w:t>
      </w:r>
      <w:r w:rsidR="00776A4A" w:rsidRPr="00F10C8C">
        <w:rPr>
          <w:rStyle w:val="Bodytext21"/>
          <w:rFonts w:ascii="Sylfaen" w:hAnsi="Sylfaen"/>
          <w:sz w:val="24"/>
          <w:szCs w:val="24"/>
        </w:rPr>
        <w:t>տեղեկություններ</w:t>
      </w:r>
      <w:r w:rsidR="0042097C" w:rsidRPr="00F10C8C">
        <w:rPr>
          <w:rStyle w:val="Bodytext21"/>
          <w:rFonts w:ascii="Sylfaen" w:hAnsi="Sylfaen"/>
          <w:sz w:val="24"/>
          <w:szCs w:val="24"/>
        </w:rPr>
        <w:t>ը</w:t>
      </w:r>
      <w:r w:rsidR="00776A4A" w:rsidRPr="00F10C8C">
        <w:rPr>
          <w:rStyle w:val="Bodytext21"/>
          <w:rFonts w:ascii="Sylfaen" w:hAnsi="Sylfaen"/>
          <w:sz w:val="24"/>
          <w:szCs w:val="24"/>
        </w:rPr>
        <w:t xml:space="preserve"> </w:t>
      </w:r>
      <w:r w:rsidRPr="00F10C8C">
        <w:rPr>
          <w:rFonts w:ascii="Sylfaen" w:hAnsi="Sylfaen"/>
          <w:sz w:val="24"/>
          <w:szCs w:val="24"/>
        </w:rPr>
        <w:t>ժամանակին Հանձնաժողով ներկայացնելը</w:t>
      </w:r>
      <w:r w:rsidR="00D02044" w:rsidRPr="00F10C8C">
        <w:rPr>
          <w:rFonts w:ascii="Sylfaen" w:hAnsi="Sylfaen"/>
          <w:sz w:val="24"/>
          <w:szCs w:val="24"/>
        </w:rPr>
        <w:t>,</w:t>
      </w:r>
    </w:p>
    <w:p w14:paraId="7C054FBF"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այն ցուցանիշների </w:t>
      </w:r>
      <w:r w:rsidR="004470BD" w:rsidRPr="00F10C8C">
        <w:rPr>
          <w:rFonts w:ascii="Sylfaen" w:hAnsi="Sylfaen"/>
          <w:sz w:val="24"/>
          <w:szCs w:val="24"/>
        </w:rPr>
        <w:t>թիվը</w:t>
      </w:r>
      <w:r w:rsidRPr="00F10C8C">
        <w:rPr>
          <w:rFonts w:ascii="Sylfaen" w:hAnsi="Sylfaen"/>
          <w:sz w:val="24"/>
          <w:szCs w:val="24"/>
        </w:rPr>
        <w:t xml:space="preserve">, որոնց մասով բարելավվել է անդամ պետությունների պաշտոնական վիճակագրական </w:t>
      </w:r>
      <w:r w:rsidR="00776A4A" w:rsidRPr="00F10C8C">
        <w:rPr>
          <w:rStyle w:val="Bodytext21"/>
          <w:rFonts w:ascii="Sylfaen" w:hAnsi="Sylfaen"/>
          <w:sz w:val="24"/>
          <w:szCs w:val="24"/>
        </w:rPr>
        <w:t xml:space="preserve">տեղեկությունների </w:t>
      </w:r>
      <w:r w:rsidRPr="00F10C8C">
        <w:rPr>
          <w:rFonts w:ascii="Sylfaen" w:hAnsi="Sylfaen"/>
          <w:sz w:val="24"/>
          <w:szCs w:val="24"/>
        </w:rPr>
        <w:t>ներկայացվածությունն ըստ ցուցանիշների ցանկի</w:t>
      </w:r>
      <w:r w:rsidR="00D02044" w:rsidRPr="00F10C8C">
        <w:rPr>
          <w:rFonts w:ascii="Sylfaen" w:hAnsi="Sylfaen"/>
          <w:sz w:val="24"/>
          <w:szCs w:val="24"/>
        </w:rPr>
        <w:t>,</w:t>
      </w:r>
    </w:p>
    <w:p w14:paraId="72D13C7B"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Հանձնաժողովի կողմից նախապատրաստված մեթոդաբանական եւ տեղեկատու նյութերը՝ ըստ ցուցանիշների ցանկի եւ Միության վիճակագրության բաժինների</w:t>
      </w:r>
      <w:r w:rsidR="00D02044" w:rsidRPr="00F10C8C">
        <w:rPr>
          <w:rFonts w:ascii="Sylfaen" w:hAnsi="Sylfaen"/>
          <w:sz w:val="24"/>
          <w:szCs w:val="24"/>
        </w:rPr>
        <w:t>,</w:t>
      </w:r>
    </w:p>
    <w:p w14:paraId="600A42AD"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այլ ցուցիչներ։</w:t>
      </w:r>
    </w:p>
    <w:p w14:paraId="04ACDAC4" w14:textId="77777777" w:rsidR="009813BC" w:rsidRPr="00F10C8C" w:rsidRDefault="009813BC" w:rsidP="00F10C8C">
      <w:pPr>
        <w:pStyle w:val="Bodytext20"/>
        <w:shd w:val="clear" w:color="auto" w:fill="auto"/>
        <w:spacing w:before="0" w:after="160" w:line="360" w:lineRule="auto"/>
        <w:ind w:right="-8" w:firstLine="567"/>
        <w:jc w:val="both"/>
        <w:rPr>
          <w:rFonts w:ascii="Sylfaen" w:hAnsi="Sylfaen"/>
          <w:sz w:val="24"/>
          <w:szCs w:val="24"/>
        </w:rPr>
      </w:pPr>
    </w:p>
    <w:p w14:paraId="7651449A" w14:textId="77777777" w:rsidR="008C2DCE" w:rsidRPr="00F10C8C" w:rsidRDefault="00903BCD" w:rsidP="00F10C8C">
      <w:pPr>
        <w:pStyle w:val="Bodytext20"/>
        <w:shd w:val="clear" w:color="auto" w:fill="auto"/>
        <w:spacing w:before="0" w:after="160" w:line="360" w:lineRule="auto"/>
        <w:ind w:left="567" w:right="566" w:firstLine="6"/>
        <w:jc w:val="center"/>
        <w:rPr>
          <w:rFonts w:ascii="Sylfaen" w:hAnsi="Sylfaen"/>
          <w:sz w:val="24"/>
          <w:szCs w:val="24"/>
        </w:rPr>
      </w:pPr>
      <w:r w:rsidRPr="00F10C8C">
        <w:rPr>
          <w:rFonts w:ascii="Sylfaen" w:hAnsi="Sylfaen"/>
          <w:sz w:val="24"/>
          <w:szCs w:val="24"/>
        </w:rPr>
        <w:t>2. Միության վիճակագրական դասակարգումների միասնական համակարգի ձեւավորումը</w:t>
      </w:r>
    </w:p>
    <w:p w14:paraId="26C1B904"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Տվյալ ուղղության շրջանակներում ենթադրվում է անցկացնել Միության վիճակագրության հավաքման, կուտակման, վերլուծության եւ տարածման համար օգտագործվող՝ Միության վիճակագրական դասակարգումների միասնական համակարգի հետագա զարգացմանն ուղղված հետեւյալ միջոցառումները</w:t>
      </w:r>
      <w:r w:rsidR="000C383C" w:rsidRPr="00F10C8C">
        <w:rPr>
          <w:rFonts w:ascii="Sylfaen" w:hAnsi="Sylfaen"/>
          <w:sz w:val="24"/>
          <w:szCs w:val="24"/>
        </w:rPr>
        <w:t>՝</w:t>
      </w:r>
    </w:p>
    <w:p w14:paraId="70E385AC"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Միության եւ անդամ պետությունների վիճակագրական պրակտիկայում միջազգային վիճակագրական դասակարգումների, այդ թվում՝ Միավորված ազգերի կազմակերպության դասակարգումների ներդրում</w:t>
      </w:r>
      <w:r w:rsidR="00267041" w:rsidRPr="00F10C8C">
        <w:rPr>
          <w:rFonts w:ascii="Sylfaen" w:hAnsi="Sylfaen"/>
          <w:sz w:val="24"/>
          <w:szCs w:val="24"/>
        </w:rPr>
        <w:t>,</w:t>
      </w:r>
    </w:p>
    <w:p w14:paraId="638C12AA"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միջազգային վիճակագրական դասակարգումների, հավաքական դասակարգման խմբավորումների եւ մեթատվյալների ստանդարտով նախատեսված այլ մեթատվյալների կիրառման ոլորտի ընդլայնում</w:t>
      </w:r>
      <w:r w:rsidR="00267041" w:rsidRPr="00F10C8C">
        <w:rPr>
          <w:rFonts w:ascii="Sylfaen" w:hAnsi="Sylfaen"/>
          <w:sz w:val="24"/>
          <w:szCs w:val="24"/>
        </w:rPr>
        <w:t>,</w:t>
      </w:r>
    </w:p>
    <w:p w14:paraId="0FB4F547"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այլ միջոցառումներ:</w:t>
      </w:r>
    </w:p>
    <w:p w14:paraId="2C325F63"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Միջոցառումների իրականացմամբ պետք է </w:t>
      </w:r>
      <w:r w:rsidR="00C04941" w:rsidRPr="00F10C8C">
        <w:rPr>
          <w:rFonts w:ascii="Sylfaen" w:hAnsi="Sylfaen"/>
          <w:sz w:val="24"/>
          <w:szCs w:val="24"/>
        </w:rPr>
        <w:t>ապահովվ</w:t>
      </w:r>
      <w:r w:rsidR="00B77940" w:rsidRPr="00F10C8C">
        <w:rPr>
          <w:rFonts w:ascii="Sylfaen" w:hAnsi="Sylfaen"/>
          <w:sz w:val="24"/>
          <w:szCs w:val="24"/>
        </w:rPr>
        <w:t>են</w:t>
      </w:r>
      <w:r w:rsidR="00C04941" w:rsidRPr="00F10C8C">
        <w:rPr>
          <w:rFonts w:ascii="Sylfaen" w:hAnsi="Sylfaen"/>
          <w:sz w:val="24"/>
          <w:szCs w:val="24"/>
        </w:rPr>
        <w:t>՝</w:t>
      </w:r>
    </w:p>
    <w:p w14:paraId="23823474"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միջազգային մակարդակով Միության վիճակագրության մեթոդաբանական միատեսակության բարձրացումը,</w:t>
      </w:r>
    </w:p>
    <w:p w14:paraId="552317A9"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lastRenderedPageBreak/>
        <w:t>ազգային մակա</w:t>
      </w:r>
      <w:r w:rsidR="00C04941" w:rsidRPr="00F10C8C">
        <w:rPr>
          <w:rFonts w:ascii="Sylfaen" w:hAnsi="Sylfaen"/>
          <w:sz w:val="24"/>
          <w:szCs w:val="24"/>
        </w:rPr>
        <w:t>րդակներով</w:t>
      </w:r>
      <w:r w:rsidRPr="00F10C8C">
        <w:rPr>
          <w:rFonts w:ascii="Sylfaen" w:hAnsi="Sylfaen"/>
          <w:sz w:val="24"/>
          <w:szCs w:val="24"/>
        </w:rPr>
        <w:t xml:space="preserve"> վիճակագրության մեթոդաբանական միատեսակության բարձրացումը։</w:t>
      </w:r>
    </w:p>
    <w:p w14:paraId="3E4FA036"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Ակնկալվող արդյունքների ապահովումը չափվում է հետեւյալ ցուցիչների կիրառմամբ</w:t>
      </w:r>
      <w:r w:rsidR="0042097C" w:rsidRPr="00F10C8C">
        <w:rPr>
          <w:rFonts w:ascii="Sylfaen" w:hAnsi="Sylfaen"/>
          <w:sz w:val="24"/>
          <w:szCs w:val="24"/>
        </w:rPr>
        <w:t>.</w:t>
      </w:r>
      <w:r w:rsidR="000C383C" w:rsidRPr="00F10C8C">
        <w:rPr>
          <w:rFonts w:ascii="Sylfaen" w:hAnsi="Sylfaen"/>
          <w:sz w:val="24"/>
          <w:szCs w:val="24"/>
        </w:rPr>
        <w:t>՝</w:t>
      </w:r>
    </w:p>
    <w:p w14:paraId="0FC20E16"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միջազգային վիճակագրական դասակարգումների, այդ թվում՝ Միավորված ազգերի կազմակերպության դասակարգումների </w:t>
      </w:r>
      <w:r w:rsidR="0042097C" w:rsidRPr="00F10C8C">
        <w:rPr>
          <w:rFonts w:ascii="Sylfaen" w:hAnsi="Sylfaen"/>
          <w:sz w:val="24"/>
          <w:szCs w:val="24"/>
        </w:rPr>
        <w:t>թիվը</w:t>
      </w:r>
      <w:r w:rsidRPr="00F10C8C">
        <w:rPr>
          <w:rFonts w:ascii="Sylfaen" w:hAnsi="Sylfaen"/>
          <w:sz w:val="24"/>
          <w:szCs w:val="24"/>
        </w:rPr>
        <w:t>, որոնք առաջին անգամ կիրառվել են Միության եւ անդամ պետությունների վիճակագրական պրակտիկայում,</w:t>
      </w:r>
    </w:p>
    <w:p w14:paraId="22A32CFF" w14:textId="77777777" w:rsidR="008C2DCE" w:rsidRPr="00F10C8C" w:rsidRDefault="00903BCD" w:rsidP="00F10C8C">
      <w:pPr>
        <w:pStyle w:val="Bodytext20"/>
        <w:shd w:val="clear" w:color="auto" w:fill="auto"/>
        <w:spacing w:before="0" w:after="160" w:line="346" w:lineRule="auto"/>
        <w:ind w:right="-6" w:firstLine="567"/>
        <w:jc w:val="both"/>
        <w:rPr>
          <w:rFonts w:ascii="Sylfaen" w:hAnsi="Sylfaen"/>
          <w:sz w:val="24"/>
          <w:szCs w:val="24"/>
        </w:rPr>
      </w:pPr>
      <w:r w:rsidRPr="00F10C8C">
        <w:rPr>
          <w:rFonts w:ascii="Sylfaen" w:hAnsi="Sylfaen"/>
          <w:sz w:val="24"/>
          <w:szCs w:val="24"/>
        </w:rPr>
        <w:t xml:space="preserve">մեթատվյալների ստանդարտին համապատասխան մշակված՝ միջազգային վիճակագրական </w:t>
      </w:r>
      <w:r w:rsidR="0080454F" w:rsidRPr="00F10C8C">
        <w:rPr>
          <w:rFonts w:ascii="Sylfaen" w:hAnsi="Sylfaen"/>
          <w:sz w:val="24"/>
          <w:szCs w:val="24"/>
        </w:rPr>
        <w:t xml:space="preserve">այն </w:t>
      </w:r>
      <w:r w:rsidRPr="00F10C8C">
        <w:rPr>
          <w:rFonts w:ascii="Sylfaen" w:hAnsi="Sylfaen"/>
          <w:sz w:val="24"/>
          <w:szCs w:val="24"/>
        </w:rPr>
        <w:t xml:space="preserve">դասակարգումների եւ այլ մեթատվյալների </w:t>
      </w:r>
      <w:r w:rsidR="00C04941" w:rsidRPr="00F10C8C">
        <w:rPr>
          <w:rFonts w:ascii="Sylfaen" w:hAnsi="Sylfaen"/>
          <w:sz w:val="24"/>
          <w:szCs w:val="24"/>
        </w:rPr>
        <w:t>թիվը, որոնք</w:t>
      </w:r>
      <w:r w:rsidRPr="00F10C8C">
        <w:rPr>
          <w:rFonts w:ascii="Sylfaen" w:hAnsi="Sylfaen"/>
          <w:sz w:val="24"/>
          <w:szCs w:val="24"/>
        </w:rPr>
        <w:t xml:space="preserve"> առաջին անգամ կիրառվել են Միության եւ անդամ պետությունների վիճակագրական պրակտիկայում,</w:t>
      </w:r>
    </w:p>
    <w:p w14:paraId="690205A8" w14:textId="77777777" w:rsidR="008C2DCE" w:rsidRPr="00F10C8C" w:rsidRDefault="00903BCD" w:rsidP="00F10C8C">
      <w:pPr>
        <w:pStyle w:val="Bodytext20"/>
        <w:shd w:val="clear" w:color="auto" w:fill="auto"/>
        <w:spacing w:before="0" w:after="160" w:line="346" w:lineRule="auto"/>
        <w:ind w:right="-6" w:firstLine="567"/>
        <w:jc w:val="both"/>
        <w:rPr>
          <w:rFonts w:ascii="Sylfaen" w:hAnsi="Sylfaen"/>
          <w:sz w:val="24"/>
          <w:szCs w:val="24"/>
        </w:rPr>
      </w:pPr>
      <w:r w:rsidRPr="00F10C8C">
        <w:rPr>
          <w:rFonts w:ascii="Sylfaen" w:hAnsi="Sylfaen"/>
          <w:sz w:val="24"/>
          <w:szCs w:val="24"/>
        </w:rPr>
        <w:t xml:space="preserve">միջազգային վիճակագրական դասակարգումների (տեղեկագրքերի)՝ ռուսերենով </w:t>
      </w:r>
      <w:r w:rsidR="00C04941" w:rsidRPr="00F10C8C">
        <w:rPr>
          <w:rFonts w:ascii="Sylfaen" w:hAnsi="Sylfaen"/>
          <w:sz w:val="24"/>
          <w:szCs w:val="24"/>
        </w:rPr>
        <w:t>նախապատրաստված հարմարեցված</w:t>
      </w:r>
      <w:r w:rsidRPr="00F10C8C">
        <w:rPr>
          <w:rFonts w:ascii="Sylfaen" w:hAnsi="Sylfaen"/>
          <w:sz w:val="24"/>
          <w:szCs w:val="24"/>
        </w:rPr>
        <w:t xml:space="preserve"> տարբերակների </w:t>
      </w:r>
      <w:r w:rsidR="00B178CE" w:rsidRPr="00F10C8C">
        <w:rPr>
          <w:rFonts w:ascii="Sylfaen" w:hAnsi="Sylfaen"/>
          <w:sz w:val="24"/>
          <w:szCs w:val="24"/>
        </w:rPr>
        <w:t>թիվը</w:t>
      </w:r>
      <w:r w:rsidRPr="00F10C8C">
        <w:rPr>
          <w:rFonts w:ascii="Sylfaen" w:hAnsi="Sylfaen"/>
          <w:sz w:val="24"/>
          <w:szCs w:val="24"/>
        </w:rPr>
        <w:t>,</w:t>
      </w:r>
    </w:p>
    <w:p w14:paraId="0D9FE1C4" w14:textId="77777777" w:rsidR="008C2DCE" w:rsidRPr="00F10C8C" w:rsidRDefault="00903BCD" w:rsidP="00F10C8C">
      <w:pPr>
        <w:pStyle w:val="Bodytext20"/>
        <w:shd w:val="clear" w:color="auto" w:fill="auto"/>
        <w:spacing w:before="0" w:after="160" w:line="346" w:lineRule="auto"/>
        <w:ind w:right="-6" w:firstLine="567"/>
        <w:jc w:val="both"/>
        <w:rPr>
          <w:rFonts w:ascii="Sylfaen" w:hAnsi="Sylfaen"/>
          <w:sz w:val="24"/>
          <w:szCs w:val="24"/>
        </w:rPr>
      </w:pPr>
      <w:r w:rsidRPr="00F10C8C">
        <w:rPr>
          <w:rFonts w:ascii="Sylfaen" w:hAnsi="Sylfaen"/>
          <w:sz w:val="24"/>
          <w:szCs w:val="24"/>
        </w:rPr>
        <w:t xml:space="preserve">մշակված հավաքական դասակարգման խմբավորումների </w:t>
      </w:r>
      <w:r w:rsidR="00B178CE" w:rsidRPr="00F10C8C">
        <w:rPr>
          <w:rFonts w:ascii="Sylfaen" w:hAnsi="Sylfaen"/>
          <w:sz w:val="24"/>
          <w:szCs w:val="24"/>
        </w:rPr>
        <w:t>թիվը</w:t>
      </w:r>
      <w:r w:rsidRPr="00F10C8C">
        <w:rPr>
          <w:rFonts w:ascii="Sylfaen" w:hAnsi="Sylfaen"/>
          <w:sz w:val="24"/>
          <w:szCs w:val="24"/>
        </w:rPr>
        <w:t>,</w:t>
      </w:r>
    </w:p>
    <w:p w14:paraId="49A4C69D" w14:textId="77777777" w:rsidR="008C2DCE" w:rsidRPr="00F10C8C" w:rsidRDefault="00903BCD" w:rsidP="00F10C8C">
      <w:pPr>
        <w:pStyle w:val="Bodytext20"/>
        <w:shd w:val="clear" w:color="auto" w:fill="auto"/>
        <w:spacing w:before="0" w:after="160" w:line="346" w:lineRule="auto"/>
        <w:ind w:right="-6" w:firstLine="567"/>
        <w:jc w:val="both"/>
        <w:rPr>
          <w:rFonts w:ascii="Sylfaen" w:hAnsi="Sylfaen"/>
          <w:sz w:val="24"/>
          <w:szCs w:val="24"/>
        </w:rPr>
      </w:pPr>
      <w:r w:rsidRPr="00F10C8C">
        <w:rPr>
          <w:rFonts w:ascii="Sylfaen" w:hAnsi="Sylfaen"/>
          <w:sz w:val="24"/>
          <w:szCs w:val="24"/>
        </w:rPr>
        <w:t>այլ ցուցիչներ։</w:t>
      </w:r>
    </w:p>
    <w:p w14:paraId="51644788" w14:textId="77777777" w:rsidR="009813BC" w:rsidRPr="00F10C8C" w:rsidRDefault="009813BC" w:rsidP="00F10C8C">
      <w:pPr>
        <w:pStyle w:val="Bodytext20"/>
        <w:shd w:val="clear" w:color="auto" w:fill="auto"/>
        <w:spacing w:before="0" w:after="160" w:line="346" w:lineRule="auto"/>
        <w:ind w:right="-6" w:firstLine="567"/>
        <w:jc w:val="both"/>
        <w:rPr>
          <w:rFonts w:ascii="Sylfaen" w:hAnsi="Sylfaen"/>
          <w:sz w:val="24"/>
          <w:szCs w:val="24"/>
        </w:rPr>
      </w:pPr>
    </w:p>
    <w:p w14:paraId="0F1905B9" w14:textId="77777777" w:rsidR="008C2DCE" w:rsidRPr="00F10C8C" w:rsidRDefault="00903BCD" w:rsidP="00F10C8C">
      <w:pPr>
        <w:pStyle w:val="Bodytext20"/>
        <w:shd w:val="clear" w:color="auto" w:fill="auto"/>
        <w:spacing w:before="0" w:after="160" w:line="346" w:lineRule="auto"/>
        <w:ind w:right="-6" w:firstLine="0"/>
        <w:jc w:val="center"/>
        <w:rPr>
          <w:rFonts w:ascii="Sylfaen" w:hAnsi="Sylfaen"/>
          <w:sz w:val="24"/>
          <w:szCs w:val="24"/>
        </w:rPr>
      </w:pPr>
      <w:r w:rsidRPr="00F10C8C">
        <w:rPr>
          <w:rFonts w:ascii="Sylfaen" w:hAnsi="Sylfaen"/>
          <w:sz w:val="24"/>
          <w:szCs w:val="24"/>
        </w:rPr>
        <w:t>3. Թվային տեխնոլոգիաների կիրառման ընդլայնումը</w:t>
      </w:r>
    </w:p>
    <w:p w14:paraId="4DFD5177" w14:textId="77777777" w:rsidR="008C2DCE" w:rsidRPr="00F10C8C" w:rsidRDefault="00903BCD" w:rsidP="00F10C8C">
      <w:pPr>
        <w:pStyle w:val="Bodytext20"/>
        <w:shd w:val="clear" w:color="auto" w:fill="auto"/>
        <w:spacing w:before="0" w:after="160" w:line="346" w:lineRule="auto"/>
        <w:ind w:right="-6" w:firstLine="567"/>
        <w:jc w:val="both"/>
        <w:rPr>
          <w:rFonts w:ascii="Sylfaen" w:hAnsi="Sylfaen"/>
          <w:sz w:val="24"/>
          <w:szCs w:val="24"/>
        </w:rPr>
      </w:pPr>
      <w:r w:rsidRPr="00F10C8C">
        <w:rPr>
          <w:rFonts w:ascii="Sylfaen" w:hAnsi="Sylfaen"/>
          <w:sz w:val="24"/>
          <w:szCs w:val="24"/>
        </w:rPr>
        <w:t>Միության վիճակագրության մեջ թվային տեխնոլոգիաների կիրառման մեթոդաբանական հիմքը մեթատվյալների ստանդարտն է։</w:t>
      </w:r>
    </w:p>
    <w:p w14:paraId="0A2B121C" w14:textId="77777777" w:rsidR="008C2DCE" w:rsidRPr="00F10C8C" w:rsidRDefault="00903BCD" w:rsidP="00F10C8C">
      <w:pPr>
        <w:pStyle w:val="Bodytext20"/>
        <w:shd w:val="clear" w:color="auto" w:fill="auto"/>
        <w:spacing w:before="0" w:after="160" w:line="346" w:lineRule="auto"/>
        <w:ind w:right="-6" w:firstLine="567"/>
        <w:jc w:val="both"/>
        <w:rPr>
          <w:rFonts w:ascii="Sylfaen" w:hAnsi="Sylfaen"/>
          <w:sz w:val="24"/>
          <w:szCs w:val="24"/>
        </w:rPr>
      </w:pPr>
      <w:r w:rsidRPr="00F10C8C">
        <w:rPr>
          <w:rFonts w:ascii="Sylfaen" w:hAnsi="Sylfaen"/>
          <w:sz w:val="24"/>
          <w:szCs w:val="24"/>
        </w:rPr>
        <w:t>Տվյալ ուղղության շրջանակներում նախատեսվում է անցկացնել հետեւյալ միջոցառումները</w:t>
      </w:r>
      <w:r w:rsidR="000C383C" w:rsidRPr="00F10C8C">
        <w:rPr>
          <w:rFonts w:ascii="Sylfaen" w:hAnsi="Sylfaen"/>
          <w:sz w:val="24"/>
          <w:szCs w:val="24"/>
        </w:rPr>
        <w:t>՝</w:t>
      </w:r>
    </w:p>
    <w:p w14:paraId="3162616A" w14:textId="77777777" w:rsidR="008C2DCE" w:rsidRPr="00F10C8C" w:rsidRDefault="00903BCD" w:rsidP="00F10C8C">
      <w:pPr>
        <w:pStyle w:val="Bodytext20"/>
        <w:shd w:val="clear" w:color="auto" w:fill="auto"/>
        <w:spacing w:before="0" w:after="160" w:line="346" w:lineRule="auto"/>
        <w:ind w:right="-6" w:firstLine="567"/>
        <w:jc w:val="both"/>
        <w:rPr>
          <w:rFonts w:ascii="Sylfaen" w:hAnsi="Sylfaen"/>
          <w:sz w:val="24"/>
          <w:szCs w:val="24"/>
        </w:rPr>
      </w:pPr>
      <w:r w:rsidRPr="00F10C8C">
        <w:rPr>
          <w:rFonts w:ascii="Sylfaen" w:hAnsi="Sylfaen"/>
          <w:sz w:val="24"/>
          <w:szCs w:val="24"/>
        </w:rPr>
        <w:t>մեթատվյալների ստանդարտին համապատասխան՝ տվյալների կառուցվածքների մշակում</w:t>
      </w:r>
      <w:r w:rsidR="00893758" w:rsidRPr="00F10C8C">
        <w:rPr>
          <w:rFonts w:ascii="Sylfaen" w:hAnsi="Sylfaen"/>
          <w:sz w:val="24"/>
          <w:szCs w:val="24"/>
        </w:rPr>
        <w:t>՝</w:t>
      </w:r>
      <w:r w:rsidRPr="00F10C8C">
        <w:rPr>
          <w:rFonts w:ascii="Sylfaen" w:hAnsi="Sylfaen"/>
          <w:sz w:val="24"/>
          <w:szCs w:val="24"/>
        </w:rPr>
        <w:t xml:space="preserve"> ըստ Միության վիճակագրության բաժինների</w:t>
      </w:r>
      <w:r w:rsidR="002A1002" w:rsidRPr="00F10C8C">
        <w:rPr>
          <w:rFonts w:ascii="Sylfaen" w:hAnsi="Sylfaen"/>
          <w:sz w:val="24"/>
          <w:szCs w:val="24"/>
        </w:rPr>
        <w:t>,</w:t>
      </w:r>
    </w:p>
    <w:p w14:paraId="263FDD8D" w14:textId="77777777" w:rsidR="008C2DCE" w:rsidRPr="00F10C8C" w:rsidRDefault="00903BCD" w:rsidP="00F10C8C">
      <w:pPr>
        <w:pStyle w:val="Bodytext20"/>
        <w:shd w:val="clear" w:color="auto" w:fill="auto"/>
        <w:spacing w:before="0" w:after="160" w:line="346" w:lineRule="auto"/>
        <w:ind w:right="-6" w:firstLine="567"/>
        <w:jc w:val="both"/>
        <w:rPr>
          <w:rFonts w:ascii="Sylfaen" w:hAnsi="Sylfaen"/>
          <w:sz w:val="24"/>
          <w:szCs w:val="24"/>
        </w:rPr>
      </w:pPr>
      <w:r w:rsidRPr="00F10C8C">
        <w:rPr>
          <w:rFonts w:ascii="Sylfaen" w:hAnsi="Sylfaen"/>
          <w:sz w:val="24"/>
          <w:szCs w:val="24"/>
        </w:rPr>
        <w:t>վիճակագրական մեթատվյալների ցանկի (այսուհետ՝ մեթատվյալների ռեգիստր) ստեղծում եւ վարում</w:t>
      </w:r>
      <w:r w:rsidR="002A1002" w:rsidRPr="00F10C8C">
        <w:rPr>
          <w:rFonts w:ascii="Sylfaen" w:hAnsi="Sylfaen"/>
          <w:sz w:val="24"/>
          <w:szCs w:val="24"/>
        </w:rPr>
        <w:t>,</w:t>
      </w:r>
    </w:p>
    <w:p w14:paraId="7B232CFB"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lastRenderedPageBreak/>
        <w:t xml:space="preserve">պաշտոնական վիճակագրական </w:t>
      </w:r>
      <w:r w:rsidR="00776A4A" w:rsidRPr="00F10C8C">
        <w:rPr>
          <w:rStyle w:val="Bodytext21"/>
          <w:rFonts w:ascii="Sylfaen" w:hAnsi="Sylfaen"/>
          <w:sz w:val="24"/>
          <w:szCs w:val="24"/>
        </w:rPr>
        <w:t xml:space="preserve">տեղեկությունների </w:t>
      </w:r>
      <w:r w:rsidRPr="00F10C8C">
        <w:rPr>
          <w:rFonts w:ascii="Sylfaen" w:hAnsi="Sylfaen"/>
          <w:sz w:val="24"/>
          <w:szCs w:val="24"/>
        </w:rPr>
        <w:t>հավաքման եւ տարածման գործընթացների կատարելագործում։</w:t>
      </w:r>
    </w:p>
    <w:p w14:paraId="0F819352"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Նշված միջոցառումների շրջանակներում մշակված մեթոդաբանական նյութերը հիմք կդառնան Միության ինտեգրված տեղեկատվական համակարգի վիճակագրության ենթահամակարգի հետագա արդիականացման համար։</w:t>
      </w:r>
    </w:p>
    <w:p w14:paraId="78FD6742"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Միջոցառումների իրականացումն </w:t>
      </w:r>
      <w:r w:rsidR="00C04941" w:rsidRPr="00F10C8C">
        <w:rPr>
          <w:rFonts w:ascii="Sylfaen" w:hAnsi="Sylfaen"/>
          <w:sz w:val="24"/>
          <w:szCs w:val="24"/>
        </w:rPr>
        <w:t>ուղղված է հետեւյալին</w:t>
      </w:r>
      <w:r w:rsidR="0080454F" w:rsidRPr="00F10C8C">
        <w:rPr>
          <w:rFonts w:ascii="Sylfaen" w:hAnsi="Sylfaen"/>
          <w:sz w:val="24"/>
          <w:szCs w:val="24"/>
        </w:rPr>
        <w:t>՝</w:t>
      </w:r>
    </w:p>
    <w:p w14:paraId="2C6F5134"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թվային ձեւաչափով պաշտոնական վիճակագրական </w:t>
      </w:r>
      <w:r w:rsidR="00776A4A" w:rsidRPr="00F10C8C">
        <w:rPr>
          <w:rStyle w:val="Bodytext21"/>
          <w:rFonts w:ascii="Sylfaen" w:hAnsi="Sylfaen"/>
          <w:sz w:val="24"/>
          <w:szCs w:val="24"/>
        </w:rPr>
        <w:t xml:space="preserve">տեղեկությունների </w:t>
      </w:r>
      <w:r w:rsidRPr="00F10C8C">
        <w:rPr>
          <w:rFonts w:ascii="Sylfaen" w:hAnsi="Sylfaen"/>
          <w:sz w:val="24"/>
          <w:szCs w:val="24"/>
        </w:rPr>
        <w:t>փոխանակման գլոբալ գործընթացներին մասնակցություն</w:t>
      </w:r>
      <w:r w:rsidR="002A1002" w:rsidRPr="00F10C8C">
        <w:rPr>
          <w:rFonts w:ascii="Sylfaen" w:hAnsi="Sylfaen"/>
          <w:sz w:val="24"/>
          <w:szCs w:val="24"/>
        </w:rPr>
        <w:t>,</w:t>
      </w:r>
    </w:p>
    <w:p w14:paraId="458B060A"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Միության վիճակագրության մեթատվյալների միասնական համակարգի ձեւավորում</w:t>
      </w:r>
      <w:r w:rsidR="002A1002" w:rsidRPr="00F10C8C">
        <w:rPr>
          <w:rFonts w:ascii="Sylfaen" w:hAnsi="Sylfaen"/>
          <w:sz w:val="24"/>
          <w:szCs w:val="24"/>
        </w:rPr>
        <w:t>,</w:t>
      </w:r>
    </w:p>
    <w:p w14:paraId="017398C9"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Միության վիճակագրության տարածում ինտերակտիվ ռեժիմով՝ արտաքին օգտագործողների համար։</w:t>
      </w:r>
    </w:p>
    <w:p w14:paraId="4AB900C1"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Ակնկալվող արդյունքների ապահովումը չափվում է հետեւյալ ցուցիչների կիրառմամբ</w:t>
      </w:r>
      <w:r w:rsidR="000C383C" w:rsidRPr="00F10C8C">
        <w:rPr>
          <w:rFonts w:ascii="Sylfaen" w:hAnsi="Sylfaen"/>
          <w:sz w:val="24"/>
          <w:szCs w:val="24"/>
        </w:rPr>
        <w:t>՝</w:t>
      </w:r>
    </w:p>
    <w:p w14:paraId="365ECC9F"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Միության վիճակագրության բաժինների մասով տվյալների մշակված կառուցվածքների </w:t>
      </w:r>
      <w:r w:rsidR="0042097C" w:rsidRPr="00F10C8C">
        <w:rPr>
          <w:rFonts w:ascii="Sylfaen" w:hAnsi="Sylfaen"/>
          <w:sz w:val="24"/>
          <w:szCs w:val="24"/>
        </w:rPr>
        <w:t>թիվը</w:t>
      </w:r>
      <w:r w:rsidRPr="00F10C8C">
        <w:rPr>
          <w:rFonts w:ascii="Sylfaen" w:hAnsi="Sylfaen"/>
          <w:sz w:val="24"/>
          <w:szCs w:val="24"/>
        </w:rPr>
        <w:t>,</w:t>
      </w:r>
    </w:p>
    <w:p w14:paraId="6DDCD344"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մեթատվյալների ստանդարտի կիրառմամբ Հանձնաժողով ներկայացվող վիճակագրական ցուցանիշների </w:t>
      </w:r>
      <w:r w:rsidR="003F7430" w:rsidRPr="00F10C8C">
        <w:rPr>
          <w:rFonts w:ascii="Sylfaen" w:hAnsi="Sylfaen"/>
          <w:sz w:val="24"/>
          <w:szCs w:val="24"/>
        </w:rPr>
        <w:t>թիվը</w:t>
      </w:r>
      <w:r w:rsidRPr="00F10C8C">
        <w:rPr>
          <w:rFonts w:ascii="Sylfaen" w:hAnsi="Sylfaen"/>
          <w:sz w:val="24"/>
          <w:szCs w:val="24"/>
        </w:rPr>
        <w:t>,</w:t>
      </w:r>
    </w:p>
    <w:p w14:paraId="4BA1B9EF"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մեթատվյալների ռեգիստրն օգտագործող լիազորված մարմինների թիվը,</w:t>
      </w:r>
    </w:p>
    <w:p w14:paraId="1666E4C3" w14:textId="77777777" w:rsidR="00BA3E4A" w:rsidRPr="00174B36"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մեթատվյալների ռեգիստրի համար մշակված մեթատվյալների </w:t>
      </w:r>
      <w:r w:rsidR="003F7430" w:rsidRPr="00F10C8C">
        <w:rPr>
          <w:rFonts w:ascii="Sylfaen" w:hAnsi="Sylfaen"/>
          <w:sz w:val="24"/>
          <w:szCs w:val="24"/>
        </w:rPr>
        <w:t>թիվը</w:t>
      </w:r>
      <w:r w:rsidRPr="00F10C8C">
        <w:rPr>
          <w:rFonts w:ascii="Sylfaen" w:hAnsi="Sylfaen"/>
          <w:sz w:val="24"/>
          <w:szCs w:val="24"/>
        </w:rPr>
        <w:t>,</w:t>
      </w:r>
      <w:r w:rsidR="00BA3E4A">
        <w:rPr>
          <w:rFonts w:ascii="Sylfaen" w:hAnsi="Sylfaen"/>
          <w:sz w:val="24"/>
          <w:szCs w:val="24"/>
        </w:rPr>
        <w:t xml:space="preserve"> </w:t>
      </w:r>
      <w:r w:rsidRPr="00F10C8C">
        <w:rPr>
          <w:rFonts w:ascii="Sylfaen" w:hAnsi="Sylfaen"/>
          <w:sz w:val="24"/>
          <w:szCs w:val="24"/>
        </w:rPr>
        <w:t xml:space="preserve">արտաքին օգտագործողների համար ինտերակտիվ ռեժիմով տարածվող՝ Միության վիճակագրության ցուցանիշների </w:t>
      </w:r>
      <w:r w:rsidR="003F7430" w:rsidRPr="00F10C8C">
        <w:rPr>
          <w:rFonts w:ascii="Sylfaen" w:hAnsi="Sylfaen"/>
          <w:sz w:val="24"/>
          <w:szCs w:val="24"/>
        </w:rPr>
        <w:t>թիվը</w:t>
      </w:r>
      <w:r w:rsidRPr="00F10C8C">
        <w:rPr>
          <w:rFonts w:ascii="Sylfaen" w:hAnsi="Sylfaen"/>
          <w:sz w:val="24"/>
          <w:szCs w:val="24"/>
        </w:rPr>
        <w:t>,</w:t>
      </w:r>
    </w:p>
    <w:p w14:paraId="0462C5A4" w14:textId="77777777" w:rsidR="009813BC"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այլ ցուցիչներ։</w:t>
      </w:r>
    </w:p>
    <w:p w14:paraId="5C44CBEA" w14:textId="77777777" w:rsidR="009813BC" w:rsidRPr="00F10C8C" w:rsidRDefault="009813BC" w:rsidP="00F10C8C">
      <w:pPr>
        <w:spacing w:after="160" w:line="360" w:lineRule="auto"/>
        <w:rPr>
          <w:rFonts w:ascii="Sylfaen" w:eastAsia="Times New Roman" w:hAnsi="Sylfaen" w:cs="Times New Roman"/>
        </w:rPr>
      </w:pPr>
      <w:r w:rsidRPr="00F10C8C">
        <w:rPr>
          <w:rFonts w:ascii="Sylfaen" w:hAnsi="Sylfaen"/>
        </w:rPr>
        <w:br w:type="page"/>
      </w:r>
    </w:p>
    <w:p w14:paraId="564FB7B5" w14:textId="77777777" w:rsidR="008C2DCE" w:rsidRPr="00F10C8C" w:rsidRDefault="00903BCD" w:rsidP="00F10C8C">
      <w:pPr>
        <w:pStyle w:val="Bodytext20"/>
        <w:shd w:val="clear" w:color="auto" w:fill="auto"/>
        <w:spacing w:before="0" w:after="160" w:line="360" w:lineRule="auto"/>
        <w:ind w:left="567" w:right="1126" w:firstLine="0"/>
        <w:jc w:val="center"/>
        <w:rPr>
          <w:rFonts w:ascii="Sylfaen" w:hAnsi="Sylfaen"/>
          <w:sz w:val="24"/>
          <w:szCs w:val="24"/>
        </w:rPr>
      </w:pPr>
      <w:r w:rsidRPr="00F10C8C">
        <w:rPr>
          <w:rFonts w:ascii="Sylfaen" w:hAnsi="Sylfaen"/>
          <w:sz w:val="24"/>
          <w:szCs w:val="24"/>
        </w:rPr>
        <w:lastRenderedPageBreak/>
        <w:t xml:space="preserve">4. Նոր բաժինների եւ Միության շրջանակներում ինտեգրման նոր ուղղությունների մասով վիճակագրության զարգացումը </w:t>
      </w:r>
    </w:p>
    <w:p w14:paraId="4B478394" w14:textId="77777777" w:rsidR="00A032F1" w:rsidRPr="00F10C8C" w:rsidRDefault="00903BCD" w:rsidP="00F10C8C">
      <w:pPr>
        <w:pStyle w:val="Bodytext20"/>
        <w:shd w:val="clear" w:color="auto" w:fill="auto"/>
        <w:spacing w:before="0" w:after="160" w:line="360" w:lineRule="auto"/>
        <w:ind w:firstLine="567"/>
        <w:jc w:val="both"/>
        <w:rPr>
          <w:rFonts w:ascii="Sylfaen" w:hAnsi="Sylfaen"/>
          <w:sz w:val="24"/>
          <w:szCs w:val="24"/>
        </w:rPr>
      </w:pPr>
      <w:r w:rsidRPr="00F10C8C">
        <w:rPr>
          <w:rFonts w:ascii="Sylfaen" w:hAnsi="Sylfaen"/>
          <w:sz w:val="24"/>
          <w:szCs w:val="24"/>
        </w:rPr>
        <w:t>Տվյալ ուղղության շրջանակներում նախատեսվում է անցկացնել միջոցառումներ, որոնք ուղղված են վիճակագրության զարգացմանը հետեւյալ գերակա ուղղություններով</w:t>
      </w:r>
      <w:r w:rsidR="000C383C" w:rsidRPr="00F10C8C">
        <w:rPr>
          <w:rFonts w:ascii="Sylfaen" w:hAnsi="Sylfaen"/>
          <w:sz w:val="24"/>
          <w:szCs w:val="24"/>
        </w:rPr>
        <w:t>՝</w:t>
      </w:r>
      <w:r w:rsidR="00F10C8C">
        <w:rPr>
          <w:rFonts w:ascii="Sylfaen" w:hAnsi="Sylfaen"/>
          <w:sz w:val="24"/>
          <w:szCs w:val="24"/>
        </w:rPr>
        <w:t xml:space="preserve"> </w:t>
      </w:r>
    </w:p>
    <w:p w14:paraId="118FA307" w14:textId="77777777" w:rsidR="00A032F1" w:rsidRPr="00F10C8C" w:rsidRDefault="00903BCD" w:rsidP="00BA3E4A">
      <w:pPr>
        <w:pStyle w:val="Bodytext20"/>
        <w:shd w:val="clear" w:color="auto" w:fill="auto"/>
        <w:spacing w:before="0" w:after="160" w:line="343" w:lineRule="auto"/>
        <w:ind w:firstLine="567"/>
        <w:jc w:val="both"/>
        <w:rPr>
          <w:rFonts w:ascii="Sylfaen" w:hAnsi="Sylfaen"/>
          <w:sz w:val="24"/>
          <w:szCs w:val="24"/>
        </w:rPr>
      </w:pPr>
      <w:r w:rsidRPr="00F10C8C">
        <w:rPr>
          <w:rFonts w:ascii="Sylfaen" w:hAnsi="Sylfaen"/>
          <w:sz w:val="24"/>
          <w:szCs w:val="24"/>
        </w:rPr>
        <w:t xml:space="preserve">ապրանքների ընդհանուր շուկա, </w:t>
      </w:r>
    </w:p>
    <w:p w14:paraId="4E6E0A5A" w14:textId="77777777" w:rsidR="00A032F1" w:rsidRPr="00F10C8C" w:rsidRDefault="00903BCD" w:rsidP="00BA3E4A">
      <w:pPr>
        <w:pStyle w:val="Bodytext20"/>
        <w:shd w:val="clear" w:color="auto" w:fill="auto"/>
        <w:spacing w:before="0" w:after="160" w:line="343" w:lineRule="auto"/>
        <w:ind w:firstLine="567"/>
        <w:jc w:val="both"/>
        <w:rPr>
          <w:rFonts w:ascii="Sylfaen" w:hAnsi="Sylfaen"/>
          <w:sz w:val="24"/>
          <w:szCs w:val="24"/>
        </w:rPr>
      </w:pPr>
      <w:r w:rsidRPr="00F10C8C">
        <w:rPr>
          <w:rFonts w:ascii="Sylfaen" w:hAnsi="Sylfaen"/>
          <w:sz w:val="24"/>
          <w:szCs w:val="24"/>
        </w:rPr>
        <w:t xml:space="preserve">ծառայությունների ընդհանուր շուկա, </w:t>
      </w:r>
    </w:p>
    <w:p w14:paraId="6E8FEB1F" w14:textId="77777777" w:rsidR="00A032F1" w:rsidRPr="00F10C8C" w:rsidRDefault="00903BCD" w:rsidP="00BA3E4A">
      <w:pPr>
        <w:pStyle w:val="Bodytext20"/>
        <w:shd w:val="clear" w:color="auto" w:fill="auto"/>
        <w:spacing w:before="0" w:after="160" w:line="343" w:lineRule="auto"/>
        <w:ind w:firstLine="567"/>
        <w:jc w:val="both"/>
        <w:rPr>
          <w:rFonts w:ascii="Sylfaen" w:hAnsi="Sylfaen"/>
          <w:sz w:val="24"/>
          <w:szCs w:val="24"/>
        </w:rPr>
      </w:pPr>
      <w:r w:rsidRPr="00F10C8C">
        <w:rPr>
          <w:rFonts w:ascii="Sylfaen" w:hAnsi="Sylfaen"/>
          <w:sz w:val="24"/>
          <w:szCs w:val="24"/>
        </w:rPr>
        <w:t xml:space="preserve">աշխատանքի ընդհանուր շուկա, </w:t>
      </w:r>
    </w:p>
    <w:p w14:paraId="223BE898" w14:textId="77777777" w:rsidR="00A032F1" w:rsidRPr="00F10C8C" w:rsidRDefault="00903BCD" w:rsidP="00BA3E4A">
      <w:pPr>
        <w:pStyle w:val="Bodytext20"/>
        <w:shd w:val="clear" w:color="auto" w:fill="auto"/>
        <w:spacing w:before="0" w:after="160" w:line="343" w:lineRule="auto"/>
        <w:ind w:firstLine="567"/>
        <w:jc w:val="both"/>
        <w:rPr>
          <w:rFonts w:ascii="Sylfaen" w:hAnsi="Sylfaen"/>
          <w:sz w:val="24"/>
          <w:szCs w:val="24"/>
        </w:rPr>
      </w:pPr>
      <w:r w:rsidRPr="00F10C8C">
        <w:rPr>
          <w:rFonts w:ascii="Sylfaen" w:hAnsi="Sylfaen"/>
          <w:sz w:val="24"/>
          <w:szCs w:val="24"/>
        </w:rPr>
        <w:t xml:space="preserve">կապիտալի ընդհանուր շուկա, </w:t>
      </w:r>
    </w:p>
    <w:p w14:paraId="6F56CB15" w14:textId="77777777" w:rsidR="008C2DCE" w:rsidRPr="00F10C8C" w:rsidRDefault="00903BCD" w:rsidP="00BA3E4A">
      <w:pPr>
        <w:pStyle w:val="Bodytext20"/>
        <w:shd w:val="clear" w:color="auto" w:fill="auto"/>
        <w:spacing w:before="0" w:after="160" w:line="343" w:lineRule="auto"/>
        <w:ind w:firstLine="567"/>
        <w:jc w:val="both"/>
        <w:rPr>
          <w:rFonts w:ascii="Sylfaen" w:hAnsi="Sylfaen"/>
          <w:sz w:val="24"/>
          <w:szCs w:val="24"/>
        </w:rPr>
      </w:pPr>
      <w:r w:rsidRPr="00F10C8C">
        <w:rPr>
          <w:rFonts w:ascii="Sylfaen" w:hAnsi="Sylfaen"/>
          <w:sz w:val="24"/>
          <w:szCs w:val="24"/>
        </w:rPr>
        <w:t>թվային տնտեսություն,</w:t>
      </w:r>
    </w:p>
    <w:p w14:paraId="6FB9E9D9" w14:textId="77777777" w:rsidR="00F572A5" w:rsidRPr="00F10C8C" w:rsidRDefault="00903BCD" w:rsidP="00BA3E4A">
      <w:pPr>
        <w:pStyle w:val="Bodytext20"/>
        <w:shd w:val="clear" w:color="auto" w:fill="auto"/>
        <w:spacing w:before="0" w:after="160" w:line="343" w:lineRule="auto"/>
        <w:ind w:firstLine="567"/>
        <w:jc w:val="both"/>
        <w:rPr>
          <w:rFonts w:ascii="Sylfaen" w:hAnsi="Sylfaen"/>
          <w:sz w:val="24"/>
          <w:szCs w:val="24"/>
        </w:rPr>
      </w:pPr>
      <w:r w:rsidRPr="00F10C8C">
        <w:rPr>
          <w:rFonts w:ascii="Sylfaen" w:hAnsi="Sylfaen"/>
          <w:sz w:val="24"/>
          <w:szCs w:val="24"/>
        </w:rPr>
        <w:t xml:space="preserve">«կանաչ» տնտեսություն եւ շրջակա միջավայրի պահպանում, </w:t>
      </w:r>
    </w:p>
    <w:p w14:paraId="4A4D2889" w14:textId="77777777" w:rsidR="008C2DCE" w:rsidRPr="00F10C8C" w:rsidRDefault="00903BCD" w:rsidP="00BA3E4A">
      <w:pPr>
        <w:pStyle w:val="Bodytext20"/>
        <w:shd w:val="clear" w:color="auto" w:fill="auto"/>
        <w:spacing w:before="0" w:after="160" w:line="343" w:lineRule="auto"/>
        <w:ind w:firstLine="567"/>
        <w:jc w:val="both"/>
        <w:rPr>
          <w:rFonts w:ascii="Sylfaen" w:hAnsi="Sylfaen"/>
          <w:sz w:val="24"/>
          <w:szCs w:val="24"/>
        </w:rPr>
      </w:pPr>
      <w:r w:rsidRPr="00F10C8C">
        <w:rPr>
          <w:rFonts w:ascii="Sylfaen" w:hAnsi="Sylfaen"/>
          <w:sz w:val="24"/>
          <w:szCs w:val="24"/>
        </w:rPr>
        <w:t>կայուն զարգացման ոլորտի նպատակներ։</w:t>
      </w:r>
    </w:p>
    <w:p w14:paraId="0D18EF9B" w14:textId="77777777" w:rsidR="008C2DCE" w:rsidRPr="00F10C8C" w:rsidRDefault="00903BCD" w:rsidP="00BA3E4A">
      <w:pPr>
        <w:pStyle w:val="Bodytext20"/>
        <w:shd w:val="clear" w:color="auto" w:fill="auto"/>
        <w:spacing w:before="0" w:after="160" w:line="343" w:lineRule="auto"/>
        <w:ind w:firstLine="567"/>
        <w:jc w:val="both"/>
        <w:rPr>
          <w:rFonts w:ascii="Sylfaen" w:hAnsi="Sylfaen"/>
          <w:sz w:val="24"/>
          <w:szCs w:val="24"/>
        </w:rPr>
      </w:pPr>
      <w:r w:rsidRPr="00F10C8C">
        <w:rPr>
          <w:rFonts w:ascii="Sylfaen" w:hAnsi="Sylfaen"/>
          <w:sz w:val="24"/>
          <w:szCs w:val="24"/>
        </w:rPr>
        <w:t xml:space="preserve">Միջոցառումների </w:t>
      </w:r>
      <w:r w:rsidR="00C04941" w:rsidRPr="00F10C8C">
        <w:rPr>
          <w:rFonts w:ascii="Sylfaen" w:hAnsi="Sylfaen"/>
          <w:sz w:val="24"/>
          <w:szCs w:val="24"/>
        </w:rPr>
        <w:t>իրականացումը կընդլայնի Միության վիճակագրության կիրառումը՝ Միությունում ինտեգրացիոն գործընթացների</w:t>
      </w:r>
      <w:r w:rsidR="00B77940" w:rsidRPr="00F10C8C">
        <w:rPr>
          <w:rFonts w:ascii="Sylfaen" w:hAnsi="Sylfaen"/>
          <w:sz w:val="24"/>
          <w:szCs w:val="24"/>
        </w:rPr>
        <w:t xml:space="preserve"> վերլուծության համար։</w:t>
      </w:r>
    </w:p>
    <w:p w14:paraId="10ACCD00" w14:textId="77777777" w:rsidR="008C2DCE" w:rsidRPr="00F10C8C" w:rsidRDefault="00B77940" w:rsidP="00BA3E4A">
      <w:pPr>
        <w:pStyle w:val="Bodytext20"/>
        <w:shd w:val="clear" w:color="auto" w:fill="auto"/>
        <w:spacing w:before="0" w:after="160" w:line="343" w:lineRule="auto"/>
        <w:ind w:firstLine="567"/>
        <w:jc w:val="both"/>
        <w:rPr>
          <w:rFonts w:ascii="Sylfaen" w:hAnsi="Sylfaen"/>
          <w:sz w:val="24"/>
          <w:szCs w:val="24"/>
        </w:rPr>
      </w:pPr>
      <w:r w:rsidRPr="00F10C8C">
        <w:rPr>
          <w:rFonts w:ascii="Sylfaen" w:hAnsi="Sylfaen"/>
          <w:sz w:val="24"/>
          <w:szCs w:val="24"/>
        </w:rPr>
        <w:t>Ակնկալվող արդյունքների ապահովումը չափվում է հետեւյալ ցուցիչների կիրառմամբ՝</w:t>
      </w:r>
    </w:p>
    <w:p w14:paraId="50413B9C" w14:textId="77777777" w:rsidR="008C2DCE" w:rsidRPr="00F10C8C" w:rsidRDefault="00903BCD" w:rsidP="00BA3E4A">
      <w:pPr>
        <w:pStyle w:val="Bodytext20"/>
        <w:shd w:val="clear" w:color="auto" w:fill="auto"/>
        <w:spacing w:before="0" w:after="160" w:line="343" w:lineRule="auto"/>
        <w:ind w:firstLine="567"/>
        <w:jc w:val="both"/>
        <w:rPr>
          <w:rFonts w:ascii="Sylfaen" w:hAnsi="Sylfaen"/>
          <w:sz w:val="24"/>
          <w:szCs w:val="24"/>
        </w:rPr>
      </w:pPr>
      <w:r w:rsidRPr="00F10C8C">
        <w:rPr>
          <w:rFonts w:ascii="Sylfaen" w:hAnsi="Sylfaen"/>
          <w:sz w:val="24"/>
          <w:szCs w:val="24"/>
        </w:rPr>
        <w:t xml:space="preserve">Միության վիճակագրության նոր բաժինների </w:t>
      </w:r>
      <w:r w:rsidR="00276C49" w:rsidRPr="00F10C8C">
        <w:rPr>
          <w:rFonts w:ascii="Sylfaen" w:hAnsi="Sylfaen"/>
          <w:sz w:val="24"/>
          <w:szCs w:val="24"/>
        </w:rPr>
        <w:t>թիվը</w:t>
      </w:r>
      <w:r w:rsidRPr="00F10C8C">
        <w:rPr>
          <w:rFonts w:ascii="Sylfaen" w:hAnsi="Sylfaen"/>
          <w:sz w:val="24"/>
          <w:szCs w:val="24"/>
        </w:rPr>
        <w:t>,</w:t>
      </w:r>
    </w:p>
    <w:p w14:paraId="7198BBDE" w14:textId="77777777" w:rsidR="008C2DCE" w:rsidRPr="00F10C8C" w:rsidRDefault="00903BCD" w:rsidP="00BA3E4A">
      <w:pPr>
        <w:pStyle w:val="Bodytext20"/>
        <w:shd w:val="clear" w:color="auto" w:fill="auto"/>
        <w:spacing w:before="0" w:after="160" w:line="343" w:lineRule="auto"/>
        <w:ind w:firstLine="567"/>
        <w:jc w:val="both"/>
        <w:rPr>
          <w:rFonts w:ascii="Sylfaen" w:hAnsi="Sylfaen"/>
          <w:sz w:val="24"/>
          <w:szCs w:val="24"/>
        </w:rPr>
      </w:pPr>
      <w:r w:rsidRPr="00F10C8C">
        <w:rPr>
          <w:rFonts w:ascii="Sylfaen" w:hAnsi="Sylfaen"/>
          <w:sz w:val="24"/>
          <w:szCs w:val="24"/>
        </w:rPr>
        <w:t xml:space="preserve">նոր ցուցանիշների </w:t>
      </w:r>
      <w:r w:rsidR="00276C49" w:rsidRPr="00F10C8C">
        <w:rPr>
          <w:rFonts w:ascii="Sylfaen" w:hAnsi="Sylfaen"/>
          <w:sz w:val="24"/>
          <w:szCs w:val="24"/>
        </w:rPr>
        <w:t>թիվը</w:t>
      </w:r>
      <w:r w:rsidRPr="00F10C8C">
        <w:rPr>
          <w:rFonts w:ascii="Sylfaen" w:hAnsi="Sylfaen"/>
          <w:sz w:val="24"/>
          <w:szCs w:val="24"/>
        </w:rPr>
        <w:t>,</w:t>
      </w:r>
    </w:p>
    <w:p w14:paraId="0B6C1895" w14:textId="77777777" w:rsidR="008C2DCE" w:rsidRPr="00F10C8C" w:rsidRDefault="00903BCD" w:rsidP="00BA3E4A">
      <w:pPr>
        <w:pStyle w:val="Bodytext20"/>
        <w:shd w:val="clear" w:color="auto" w:fill="auto"/>
        <w:spacing w:before="0" w:after="160" w:line="343" w:lineRule="auto"/>
        <w:ind w:firstLine="567"/>
        <w:jc w:val="both"/>
        <w:rPr>
          <w:rFonts w:ascii="Sylfaen" w:hAnsi="Sylfaen"/>
          <w:sz w:val="24"/>
          <w:szCs w:val="24"/>
        </w:rPr>
      </w:pPr>
      <w:r w:rsidRPr="00F10C8C">
        <w:rPr>
          <w:rFonts w:ascii="Sylfaen" w:hAnsi="Sylfaen"/>
          <w:sz w:val="24"/>
          <w:szCs w:val="24"/>
        </w:rPr>
        <w:t xml:space="preserve">նոր վիճակագրական հրապարակումների </w:t>
      </w:r>
      <w:r w:rsidR="00276C49" w:rsidRPr="00F10C8C">
        <w:rPr>
          <w:rFonts w:ascii="Sylfaen" w:hAnsi="Sylfaen"/>
          <w:sz w:val="24"/>
          <w:szCs w:val="24"/>
        </w:rPr>
        <w:t>թիվը</w:t>
      </w:r>
      <w:r w:rsidRPr="00F10C8C">
        <w:rPr>
          <w:rFonts w:ascii="Sylfaen" w:hAnsi="Sylfaen"/>
          <w:sz w:val="24"/>
          <w:szCs w:val="24"/>
        </w:rPr>
        <w:t>,</w:t>
      </w:r>
    </w:p>
    <w:p w14:paraId="4CF7B304" w14:textId="77777777" w:rsidR="008C2DCE" w:rsidRPr="00F10C8C" w:rsidRDefault="00903BCD" w:rsidP="00BA3E4A">
      <w:pPr>
        <w:pStyle w:val="Bodytext20"/>
        <w:shd w:val="clear" w:color="auto" w:fill="auto"/>
        <w:spacing w:before="0" w:after="160" w:line="343" w:lineRule="auto"/>
        <w:ind w:firstLine="567"/>
        <w:jc w:val="both"/>
        <w:rPr>
          <w:rFonts w:ascii="Sylfaen" w:hAnsi="Sylfaen"/>
          <w:sz w:val="24"/>
          <w:szCs w:val="24"/>
        </w:rPr>
      </w:pPr>
      <w:r w:rsidRPr="00F10C8C">
        <w:rPr>
          <w:rFonts w:ascii="Sylfaen" w:hAnsi="Sylfaen"/>
          <w:sz w:val="24"/>
          <w:szCs w:val="24"/>
        </w:rPr>
        <w:t xml:space="preserve">հրապարակումների մեջ նոր բաժինների </w:t>
      </w:r>
      <w:r w:rsidR="00276C49" w:rsidRPr="00F10C8C">
        <w:rPr>
          <w:rFonts w:ascii="Sylfaen" w:hAnsi="Sylfaen"/>
          <w:sz w:val="24"/>
          <w:szCs w:val="24"/>
        </w:rPr>
        <w:t>թիվը</w:t>
      </w:r>
      <w:r w:rsidRPr="00F10C8C">
        <w:rPr>
          <w:rFonts w:ascii="Sylfaen" w:hAnsi="Sylfaen"/>
          <w:sz w:val="24"/>
          <w:szCs w:val="24"/>
        </w:rPr>
        <w:t>,</w:t>
      </w:r>
    </w:p>
    <w:p w14:paraId="559B84B5" w14:textId="77777777" w:rsidR="008C2DCE" w:rsidRPr="00F10C8C" w:rsidRDefault="00903BCD" w:rsidP="00BA3E4A">
      <w:pPr>
        <w:pStyle w:val="Bodytext20"/>
        <w:shd w:val="clear" w:color="auto" w:fill="auto"/>
        <w:spacing w:before="0" w:after="160" w:line="343" w:lineRule="auto"/>
        <w:ind w:firstLine="567"/>
        <w:jc w:val="both"/>
        <w:rPr>
          <w:rFonts w:ascii="Sylfaen" w:hAnsi="Sylfaen"/>
          <w:sz w:val="24"/>
          <w:szCs w:val="24"/>
        </w:rPr>
      </w:pPr>
      <w:r w:rsidRPr="00F10C8C">
        <w:rPr>
          <w:rFonts w:ascii="Sylfaen" w:hAnsi="Sylfaen"/>
          <w:sz w:val="24"/>
          <w:szCs w:val="24"/>
        </w:rPr>
        <w:t xml:space="preserve">Միության պաշտոնական կայքում Միության վիճակագրությունն օգտագործողների դիմումների </w:t>
      </w:r>
      <w:r w:rsidR="00276C49" w:rsidRPr="00F10C8C">
        <w:rPr>
          <w:rFonts w:ascii="Sylfaen" w:hAnsi="Sylfaen"/>
          <w:sz w:val="24"/>
          <w:szCs w:val="24"/>
        </w:rPr>
        <w:t>թվի</w:t>
      </w:r>
      <w:r w:rsidRPr="00F10C8C">
        <w:rPr>
          <w:rFonts w:ascii="Sylfaen" w:hAnsi="Sylfaen"/>
          <w:sz w:val="24"/>
          <w:szCs w:val="24"/>
        </w:rPr>
        <w:t xml:space="preserve"> աճը,</w:t>
      </w:r>
    </w:p>
    <w:p w14:paraId="4A3EEEF1" w14:textId="77777777" w:rsidR="00BA3E4A" w:rsidRPr="00174B36" w:rsidRDefault="00903BCD" w:rsidP="00BA3E4A">
      <w:pPr>
        <w:pStyle w:val="Bodytext20"/>
        <w:shd w:val="clear" w:color="auto" w:fill="auto"/>
        <w:spacing w:before="0" w:after="160" w:line="343" w:lineRule="auto"/>
        <w:ind w:firstLine="567"/>
        <w:jc w:val="both"/>
        <w:rPr>
          <w:rFonts w:ascii="Sylfaen" w:hAnsi="Sylfaen"/>
          <w:sz w:val="24"/>
          <w:szCs w:val="24"/>
        </w:rPr>
      </w:pPr>
      <w:r w:rsidRPr="00F10C8C">
        <w:rPr>
          <w:rFonts w:ascii="Sylfaen" w:hAnsi="Sylfaen"/>
          <w:sz w:val="24"/>
          <w:szCs w:val="24"/>
        </w:rPr>
        <w:t>Միության վիճակագրությունն օգտագործողների բավարարվածության գնահատումը (հարցում անցկացնելու միջոցով),</w:t>
      </w:r>
    </w:p>
    <w:p w14:paraId="6B616F8F" w14:textId="77777777" w:rsidR="008C2DCE" w:rsidRPr="00F10C8C" w:rsidRDefault="00903BCD" w:rsidP="00F10C8C">
      <w:pPr>
        <w:pStyle w:val="Bodytext20"/>
        <w:shd w:val="clear" w:color="auto" w:fill="auto"/>
        <w:spacing w:before="0" w:after="160" w:line="360" w:lineRule="auto"/>
        <w:ind w:firstLine="567"/>
        <w:jc w:val="both"/>
        <w:rPr>
          <w:rFonts w:ascii="Sylfaen" w:hAnsi="Sylfaen"/>
          <w:sz w:val="24"/>
          <w:szCs w:val="24"/>
        </w:rPr>
      </w:pPr>
      <w:r w:rsidRPr="00F10C8C">
        <w:rPr>
          <w:rFonts w:ascii="Sylfaen" w:hAnsi="Sylfaen"/>
          <w:sz w:val="24"/>
          <w:szCs w:val="24"/>
        </w:rPr>
        <w:t>այլ ցուց</w:t>
      </w:r>
      <w:r w:rsidR="00F572A5" w:rsidRPr="00F10C8C">
        <w:rPr>
          <w:rFonts w:ascii="Sylfaen" w:hAnsi="Sylfaen"/>
          <w:sz w:val="24"/>
          <w:szCs w:val="24"/>
        </w:rPr>
        <w:t>իչ</w:t>
      </w:r>
      <w:r w:rsidRPr="00F10C8C">
        <w:rPr>
          <w:rFonts w:ascii="Sylfaen" w:hAnsi="Sylfaen"/>
          <w:sz w:val="24"/>
          <w:szCs w:val="24"/>
        </w:rPr>
        <w:t>ներ։</w:t>
      </w:r>
    </w:p>
    <w:p w14:paraId="1401C341" w14:textId="77777777" w:rsidR="008C2DCE" w:rsidRPr="00F10C8C" w:rsidRDefault="00903BCD" w:rsidP="00BA3E4A">
      <w:pPr>
        <w:pStyle w:val="Bodytext20"/>
        <w:shd w:val="clear" w:color="auto" w:fill="auto"/>
        <w:spacing w:before="0" w:after="160" w:line="360" w:lineRule="auto"/>
        <w:ind w:left="567" w:right="566" w:firstLine="0"/>
        <w:jc w:val="center"/>
        <w:rPr>
          <w:rFonts w:ascii="Sylfaen" w:hAnsi="Sylfaen"/>
          <w:sz w:val="24"/>
          <w:szCs w:val="24"/>
        </w:rPr>
      </w:pPr>
      <w:r w:rsidRPr="00F10C8C">
        <w:rPr>
          <w:rFonts w:ascii="Sylfaen" w:hAnsi="Sylfaen"/>
          <w:sz w:val="24"/>
          <w:szCs w:val="24"/>
        </w:rPr>
        <w:lastRenderedPageBreak/>
        <w:t>5. Համատեղ միջոցառումների կազմակերպումը</w:t>
      </w:r>
    </w:p>
    <w:p w14:paraId="22AC434C" w14:textId="77777777" w:rsidR="008C2DCE" w:rsidRPr="00F10C8C" w:rsidRDefault="00903BCD" w:rsidP="00F10C8C">
      <w:pPr>
        <w:pStyle w:val="Bodytext20"/>
        <w:shd w:val="clear" w:color="auto" w:fill="auto"/>
        <w:spacing w:before="0" w:after="160" w:line="360" w:lineRule="auto"/>
        <w:ind w:firstLine="567"/>
        <w:jc w:val="both"/>
        <w:rPr>
          <w:rFonts w:ascii="Sylfaen" w:hAnsi="Sylfaen"/>
          <w:sz w:val="24"/>
          <w:szCs w:val="24"/>
        </w:rPr>
      </w:pPr>
      <w:r w:rsidRPr="00F10C8C">
        <w:rPr>
          <w:rFonts w:ascii="Sylfaen" w:hAnsi="Sylfaen"/>
          <w:sz w:val="24"/>
          <w:szCs w:val="24"/>
        </w:rPr>
        <w:t xml:space="preserve">Տվյալ ուղղության շրջանակներում նախատեսվում է Հանձնաժողովի կողմից՝ լիազորված մարմինների հետ համատեղ հետեւյալ միջոցառումների </w:t>
      </w:r>
      <w:r w:rsidR="00C04941" w:rsidRPr="00F10C8C">
        <w:rPr>
          <w:rFonts w:ascii="Sylfaen" w:hAnsi="Sylfaen"/>
          <w:sz w:val="24"/>
          <w:szCs w:val="24"/>
        </w:rPr>
        <w:t>անցկացումը</w:t>
      </w:r>
      <w:r w:rsidR="00C2013D" w:rsidRPr="00F10C8C">
        <w:rPr>
          <w:rFonts w:ascii="Sylfaen" w:hAnsi="Sylfaen"/>
          <w:sz w:val="24"/>
          <w:szCs w:val="24"/>
        </w:rPr>
        <w:t>՝</w:t>
      </w:r>
    </w:p>
    <w:p w14:paraId="459E744E" w14:textId="77777777" w:rsidR="00407A30" w:rsidRPr="00F10C8C" w:rsidRDefault="00903BCD" w:rsidP="00F10C8C">
      <w:pPr>
        <w:pStyle w:val="Bodytext20"/>
        <w:shd w:val="clear" w:color="auto" w:fill="auto"/>
        <w:spacing w:before="0" w:after="160" w:line="360" w:lineRule="auto"/>
        <w:ind w:firstLine="567"/>
        <w:jc w:val="both"/>
        <w:rPr>
          <w:rFonts w:ascii="Sylfaen" w:hAnsi="Sylfaen"/>
          <w:sz w:val="24"/>
          <w:szCs w:val="24"/>
        </w:rPr>
      </w:pPr>
      <w:r w:rsidRPr="00F10C8C">
        <w:rPr>
          <w:rFonts w:ascii="Sylfaen" w:hAnsi="Sylfaen"/>
          <w:sz w:val="24"/>
          <w:szCs w:val="24"/>
        </w:rPr>
        <w:t>միջազգային սեմինարներ,</w:t>
      </w:r>
    </w:p>
    <w:p w14:paraId="6AE0A8ED" w14:textId="77777777" w:rsidR="008C2DCE" w:rsidRPr="00F10C8C" w:rsidRDefault="00903BCD" w:rsidP="00BA3E4A">
      <w:pPr>
        <w:pStyle w:val="Bodytext20"/>
        <w:shd w:val="clear" w:color="auto" w:fill="auto"/>
        <w:spacing w:before="0" w:after="160" w:line="360" w:lineRule="auto"/>
        <w:ind w:firstLine="567"/>
        <w:jc w:val="both"/>
        <w:rPr>
          <w:rFonts w:ascii="Sylfaen" w:hAnsi="Sylfaen"/>
          <w:sz w:val="24"/>
          <w:szCs w:val="24"/>
        </w:rPr>
      </w:pPr>
      <w:r w:rsidRPr="00F10C8C">
        <w:rPr>
          <w:rFonts w:ascii="Sylfaen" w:hAnsi="Sylfaen"/>
          <w:sz w:val="24"/>
          <w:szCs w:val="24"/>
        </w:rPr>
        <w:t>տարածաշրջանային սեմինարներ եւ թրեյնինգներ,</w:t>
      </w:r>
    </w:p>
    <w:p w14:paraId="47BD8F12" w14:textId="77777777" w:rsidR="008C2DCE" w:rsidRPr="00F10C8C" w:rsidRDefault="00903BCD" w:rsidP="00F10C8C">
      <w:pPr>
        <w:pStyle w:val="Bodytext20"/>
        <w:shd w:val="clear" w:color="auto" w:fill="auto"/>
        <w:spacing w:before="0" w:after="160" w:line="360" w:lineRule="auto"/>
        <w:ind w:firstLine="567"/>
        <w:jc w:val="both"/>
        <w:rPr>
          <w:rFonts w:ascii="Sylfaen" w:hAnsi="Sylfaen"/>
          <w:sz w:val="24"/>
          <w:szCs w:val="24"/>
        </w:rPr>
      </w:pPr>
      <w:r w:rsidRPr="00F10C8C">
        <w:rPr>
          <w:rFonts w:ascii="Sylfaen" w:hAnsi="Sylfaen"/>
          <w:sz w:val="24"/>
          <w:szCs w:val="24"/>
        </w:rPr>
        <w:t>անդամ պետությունների վիճակագրական ծառայությունների ղեկավարների աշխատանքային հանդի</w:t>
      </w:r>
      <w:r w:rsidR="004A35D8" w:rsidRPr="00F10C8C">
        <w:rPr>
          <w:rFonts w:ascii="Sylfaen" w:hAnsi="Sylfaen"/>
          <w:sz w:val="24"/>
          <w:szCs w:val="24"/>
        </w:rPr>
        <w:t>պ</w:t>
      </w:r>
      <w:r w:rsidRPr="00F10C8C">
        <w:rPr>
          <w:rFonts w:ascii="Sylfaen" w:hAnsi="Sylfaen"/>
          <w:sz w:val="24"/>
          <w:szCs w:val="24"/>
        </w:rPr>
        <w:t>ումներ,</w:t>
      </w:r>
    </w:p>
    <w:p w14:paraId="4E2692DC" w14:textId="77777777" w:rsidR="008C2DCE" w:rsidRPr="00F10C8C" w:rsidRDefault="00903BCD" w:rsidP="00F10C8C">
      <w:pPr>
        <w:pStyle w:val="Bodytext20"/>
        <w:shd w:val="clear" w:color="auto" w:fill="auto"/>
        <w:spacing w:before="0" w:after="160" w:line="360" w:lineRule="auto"/>
        <w:ind w:firstLine="567"/>
        <w:jc w:val="both"/>
        <w:rPr>
          <w:rFonts w:ascii="Sylfaen" w:hAnsi="Sylfaen"/>
          <w:sz w:val="24"/>
          <w:szCs w:val="24"/>
        </w:rPr>
      </w:pPr>
      <w:r w:rsidRPr="00F10C8C">
        <w:rPr>
          <w:rFonts w:ascii="Sylfaen" w:hAnsi="Sylfaen"/>
          <w:sz w:val="24"/>
          <w:szCs w:val="24"/>
        </w:rPr>
        <w:t>այլ միջոցառումներ։</w:t>
      </w:r>
    </w:p>
    <w:p w14:paraId="38DCDC49" w14:textId="77777777" w:rsidR="008C2DCE" w:rsidRPr="00F10C8C" w:rsidRDefault="00903BCD" w:rsidP="00F10C8C">
      <w:pPr>
        <w:pStyle w:val="Bodytext20"/>
        <w:shd w:val="clear" w:color="auto" w:fill="auto"/>
        <w:spacing w:before="0" w:after="160" w:line="360" w:lineRule="auto"/>
        <w:ind w:firstLine="567"/>
        <w:jc w:val="both"/>
        <w:rPr>
          <w:rFonts w:ascii="Sylfaen" w:hAnsi="Sylfaen"/>
          <w:sz w:val="24"/>
          <w:szCs w:val="24"/>
        </w:rPr>
      </w:pPr>
      <w:r w:rsidRPr="00F10C8C">
        <w:rPr>
          <w:rFonts w:ascii="Sylfaen" w:hAnsi="Sylfaen"/>
          <w:sz w:val="24"/>
          <w:szCs w:val="24"/>
        </w:rPr>
        <w:t xml:space="preserve">Համատեղ միջոցառումների շրջանակներում կազմակերպվում </w:t>
      </w:r>
      <w:r w:rsidR="004A35D8" w:rsidRPr="00F10C8C">
        <w:rPr>
          <w:rFonts w:ascii="Sylfaen" w:hAnsi="Sylfaen"/>
          <w:sz w:val="24"/>
          <w:szCs w:val="24"/>
        </w:rPr>
        <w:t>են</w:t>
      </w:r>
      <w:r w:rsidRPr="00F10C8C">
        <w:rPr>
          <w:rFonts w:ascii="Sylfaen" w:hAnsi="Sylfaen"/>
          <w:sz w:val="24"/>
          <w:szCs w:val="24"/>
        </w:rPr>
        <w:t xml:space="preserve"> հերթական օրացուցային տարվա համար սույն Ծրագրի իրականա</w:t>
      </w:r>
      <w:r w:rsidR="00407A30" w:rsidRPr="00F10C8C">
        <w:rPr>
          <w:rFonts w:ascii="Sylfaen" w:hAnsi="Sylfaen"/>
          <w:sz w:val="24"/>
          <w:szCs w:val="24"/>
        </w:rPr>
        <w:t xml:space="preserve">ցման գործողությունների պլանների </w:t>
      </w:r>
      <w:r w:rsidRPr="00F10C8C">
        <w:rPr>
          <w:rFonts w:ascii="Sylfaen" w:hAnsi="Sylfaen"/>
          <w:sz w:val="24"/>
          <w:szCs w:val="24"/>
        </w:rPr>
        <w:t xml:space="preserve">(այսուհետ՝ գործողությունների պլան) </w:t>
      </w:r>
      <w:r w:rsidR="00407A30" w:rsidRPr="00F10C8C">
        <w:rPr>
          <w:rFonts w:ascii="Sylfaen" w:hAnsi="Sylfaen"/>
          <w:sz w:val="24"/>
          <w:szCs w:val="24"/>
        </w:rPr>
        <w:t xml:space="preserve">նախագծերի </w:t>
      </w:r>
      <w:r w:rsidRPr="00F10C8C">
        <w:rPr>
          <w:rFonts w:ascii="Sylfaen" w:hAnsi="Sylfaen"/>
          <w:sz w:val="24"/>
          <w:szCs w:val="24"/>
        </w:rPr>
        <w:t>քննարկումն ու դրանց կատարման արդյունքների ամփոփումը։</w:t>
      </w:r>
    </w:p>
    <w:p w14:paraId="0BFBB89C" w14:textId="77777777" w:rsidR="008C2DCE" w:rsidRPr="00F10C8C" w:rsidRDefault="00903BCD" w:rsidP="00F10C8C">
      <w:pPr>
        <w:pStyle w:val="Bodytext20"/>
        <w:shd w:val="clear" w:color="auto" w:fill="auto"/>
        <w:spacing w:before="0" w:after="160" w:line="360" w:lineRule="auto"/>
        <w:ind w:firstLine="567"/>
        <w:jc w:val="both"/>
        <w:rPr>
          <w:rFonts w:ascii="Sylfaen" w:hAnsi="Sylfaen"/>
          <w:sz w:val="24"/>
          <w:szCs w:val="24"/>
        </w:rPr>
      </w:pPr>
      <w:r w:rsidRPr="00F10C8C">
        <w:rPr>
          <w:rFonts w:ascii="Sylfaen" w:hAnsi="Sylfaen"/>
          <w:sz w:val="24"/>
          <w:szCs w:val="24"/>
        </w:rPr>
        <w:t>Համատեղ միջոցառումների իրականացումն ուղղված է հետեւյալ արդյունքների ապահովմանը</w:t>
      </w:r>
      <w:r w:rsidR="00F11B2C" w:rsidRPr="00F10C8C">
        <w:rPr>
          <w:rFonts w:ascii="Sylfaen" w:hAnsi="Sylfaen"/>
          <w:sz w:val="24"/>
          <w:szCs w:val="24"/>
        </w:rPr>
        <w:t>՝</w:t>
      </w:r>
    </w:p>
    <w:p w14:paraId="52E5F537" w14:textId="77777777" w:rsidR="00407A30" w:rsidRPr="00F10C8C" w:rsidRDefault="00903BCD" w:rsidP="00F10C8C">
      <w:pPr>
        <w:pStyle w:val="Bodytext20"/>
        <w:shd w:val="clear" w:color="auto" w:fill="auto"/>
        <w:spacing w:before="0" w:after="160" w:line="360" w:lineRule="auto"/>
        <w:ind w:firstLine="567"/>
        <w:jc w:val="both"/>
        <w:rPr>
          <w:rFonts w:ascii="Sylfaen" w:hAnsi="Sylfaen"/>
          <w:sz w:val="24"/>
          <w:szCs w:val="24"/>
        </w:rPr>
      </w:pPr>
      <w:r w:rsidRPr="00F10C8C">
        <w:rPr>
          <w:rFonts w:ascii="Sylfaen" w:hAnsi="Sylfaen"/>
          <w:sz w:val="24"/>
          <w:szCs w:val="24"/>
        </w:rPr>
        <w:t>սույն Ծրագրի միջոցառումների իրականացման</w:t>
      </w:r>
      <w:r w:rsidR="009D05C7" w:rsidRPr="00F10C8C">
        <w:rPr>
          <w:rFonts w:ascii="Sylfaen" w:hAnsi="Sylfaen"/>
          <w:sz w:val="24"/>
          <w:szCs w:val="24"/>
        </w:rPr>
        <w:t xml:space="preserve"> մասով </w:t>
      </w:r>
      <w:r w:rsidRPr="00F10C8C">
        <w:rPr>
          <w:rFonts w:ascii="Sylfaen" w:hAnsi="Sylfaen"/>
          <w:sz w:val="24"/>
          <w:szCs w:val="24"/>
        </w:rPr>
        <w:t xml:space="preserve">փորձի փոխանակում, </w:t>
      </w:r>
    </w:p>
    <w:p w14:paraId="5AFD0FD4" w14:textId="77777777" w:rsidR="008C2DCE" w:rsidRPr="00F10C8C" w:rsidRDefault="00903BCD" w:rsidP="00F10C8C">
      <w:pPr>
        <w:pStyle w:val="Bodytext20"/>
        <w:shd w:val="clear" w:color="auto" w:fill="auto"/>
        <w:spacing w:before="0" w:after="160" w:line="360" w:lineRule="auto"/>
        <w:ind w:firstLine="567"/>
        <w:jc w:val="both"/>
        <w:rPr>
          <w:rFonts w:ascii="Sylfaen" w:hAnsi="Sylfaen"/>
          <w:sz w:val="24"/>
          <w:szCs w:val="24"/>
        </w:rPr>
      </w:pPr>
      <w:r w:rsidRPr="00F10C8C">
        <w:rPr>
          <w:rFonts w:ascii="Sylfaen" w:hAnsi="Sylfaen"/>
          <w:sz w:val="24"/>
          <w:szCs w:val="24"/>
        </w:rPr>
        <w:t>վիճակագրության ոլորտի մասնագետների որակավորման բարձրացում՝ թրեյնինգների հիման վրա,</w:t>
      </w:r>
    </w:p>
    <w:p w14:paraId="3955117B" w14:textId="77777777" w:rsidR="008C2DCE" w:rsidRPr="00F10C8C" w:rsidRDefault="00903BCD" w:rsidP="00F10C8C">
      <w:pPr>
        <w:pStyle w:val="Bodytext20"/>
        <w:shd w:val="clear" w:color="auto" w:fill="auto"/>
        <w:spacing w:before="0" w:after="160" w:line="360" w:lineRule="auto"/>
        <w:ind w:firstLine="567"/>
        <w:jc w:val="both"/>
        <w:rPr>
          <w:rFonts w:ascii="Sylfaen" w:hAnsi="Sylfaen"/>
          <w:sz w:val="24"/>
          <w:szCs w:val="24"/>
        </w:rPr>
      </w:pPr>
      <w:r w:rsidRPr="00F10C8C">
        <w:rPr>
          <w:rFonts w:ascii="Sylfaen" w:hAnsi="Sylfaen"/>
          <w:sz w:val="24"/>
          <w:szCs w:val="24"/>
        </w:rPr>
        <w:t>լիազորված մարմինների վիճակագրական գործունեության համակարգում՝ սույն Ծրագրի միջոցառումներ</w:t>
      </w:r>
      <w:r w:rsidR="000C383C" w:rsidRPr="00F10C8C">
        <w:rPr>
          <w:rFonts w:ascii="Sylfaen" w:hAnsi="Sylfaen"/>
          <w:sz w:val="24"/>
          <w:szCs w:val="24"/>
        </w:rPr>
        <w:t xml:space="preserve">ն </w:t>
      </w:r>
      <w:r w:rsidRPr="00F10C8C">
        <w:rPr>
          <w:rFonts w:ascii="Sylfaen" w:hAnsi="Sylfaen"/>
          <w:sz w:val="24"/>
          <w:szCs w:val="24"/>
        </w:rPr>
        <w:t>իրականացն</w:t>
      </w:r>
      <w:r w:rsidR="000C383C" w:rsidRPr="00F10C8C">
        <w:rPr>
          <w:rFonts w:ascii="Sylfaen" w:hAnsi="Sylfaen"/>
          <w:sz w:val="24"/>
          <w:szCs w:val="24"/>
        </w:rPr>
        <w:t>ելու</w:t>
      </w:r>
      <w:r w:rsidRPr="00F10C8C">
        <w:rPr>
          <w:rFonts w:ascii="Sylfaen" w:hAnsi="Sylfaen"/>
          <w:sz w:val="24"/>
          <w:szCs w:val="24"/>
        </w:rPr>
        <w:t xml:space="preserve"> նպատակով,</w:t>
      </w:r>
    </w:p>
    <w:p w14:paraId="0F8C70E1" w14:textId="77777777" w:rsidR="008C2DCE" w:rsidRPr="00F10C8C" w:rsidRDefault="00903BCD" w:rsidP="00F10C8C">
      <w:pPr>
        <w:pStyle w:val="Bodytext20"/>
        <w:shd w:val="clear" w:color="auto" w:fill="auto"/>
        <w:spacing w:before="0" w:after="160" w:line="360" w:lineRule="auto"/>
        <w:ind w:firstLine="567"/>
        <w:jc w:val="both"/>
        <w:rPr>
          <w:rFonts w:ascii="Sylfaen" w:hAnsi="Sylfaen"/>
          <w:sz w:val="24"/>
          <w:szCs w:val="24"/>
        </w:rPr>
      </w:pPr>
      <w:r w:rsidRPr="00F10C8C">
        <w:rPr>
          <w:rFonts w:ascii="Sylfaen" w:hAnsi="Sylfaen"/>
          <w:sz w:val="24"/>
          <w:szCs w:val="24"/>
        </w:rPr>
        <w:t>ընթացիկ կազմակերպչական եւ մեթոդաբանական հարցերի լուծման վերաբերյալ առաջարկ</w:t>
      </w:r>
      <w:r w:rsidR="009D05C7" w:rsidRPr="00F10C8C">
        <w:rPr>
          <w:rFonts w:ascii="Sylfaen" w:hAnsi="Sylfaen"/>
          <w:sz w:val="24"/>
          <w:szCs w:val="24"/>
        </w:rPr>
        <w:t>ություն</w:t>
      </w:r>
      <w:r w:rsidRPr="00F10C8C">
        <w:rPr>
          <w:rFonts w:ascii="Sylfaen" w:hAnsi="Sylfaen"/>
          <w:sz w:val="24"/>
          <w:szCs w:val="24"/>
        </w:rPr>
        <w:t>ների մշակում։</w:t>
      </w:r>
    </w:p>
    <w:p w14:paraId="19D32F5F" w14:textId="77777777" w:rsidR="008C2DCE" w:rsidRPr="00F10C8C" w:rsidRDefault="00903BCD" w:rsidP="00F10C8C">
      <w:pPr>
        <w:pStyle w:val="Bodytext20"/>
        <w:shd w:val="clear" w:color="auto" w:fill="auto"/>
        <w:spacing w:before="0" w:after="160" w:line="360" w:lineRule="auto"/>
        <w:ind w:firstLine="567"/>
        <w:jc w:val="both"/>
        <w:rPr>
          <w:rFonts w:ascii="Sylfaen" w:hAnsi="Sylfaen"/>
          <w:sz w:val="24"/>
          <w:szCs w:val="24"/>
        </w:rPr>
      </w:pPr>
      <w:r w:rsidRPr="00F10C8C">
        <w:rPr>
          <w:rFonts w:ascii="Sylfaen" w:hAnsi="Sylfaen"/>
          <w:sz w:val="24"/>
          <w:szCs w:val="24"/>
        </w:rPr>
        <w:t>Ակնկալվող արդյունքների ապահովումը չափվում է հետեւյալ ցուցիչների կիրառմամբ</w:t>
      </w:r>
      <w:r w:rsidR="0042097C" w:rsidRPr="00F10C8C">
        <w:rPr>
          <w:rFonts w:ascii="Sylfaen" w:hAnsi="Sylfaen"/>
          <w:sz w:val="24"/>
          <w:szCs w:val="24"/>
        </w:rPr>
        <w:t>.</w:t>
      </w:r>
    </w:p>
    <w:p w14:paraId="55CD1BDD" w14:textId="77777777" w:rsidR="008C2DCE" w:rsidRPr="00F10C8C" w:rsidRDefault="00903BCD" w:rsidP="00F10C8C">
      <w:pPr>
        <w:pStyle w:val="Bodytext20"/>
        <w:shd w:val="clear" w:color="auto" w:fill="auto"/>
        <w:spacing w:before="0" w:after="160" w:line="360" w:lineRule="auto"/>
        <w:ind w:firstLine="567"/>
        <w:jc w:val="both"/>
        <w:rPr>
          <w:rFonts w:ascii="Sylfaen" w:hAnsi="Sylfaen"/>
          <w:sz w:val="24"/>
          <w:szCs w:val="24"/>
        </w:rPr>
      </w:pPr>
      <w:r w:rsidRPr="00F10C8C">
        <w:rPr>
          <w:rFonts w:ascii="Sylfaen" w:hAnsi="Sylfaen"/>
          <w:sz w:val="24"/>
          <w:szCs w:val="24"/>
        </w:rPr>
        <w:t xml:space="preserve">անցկացված միջազգային սեմինարների եւ այլ համատեղ միջոցառումների (այդ թվում՝ թրեյնինգների) </w:t>
      </w:r>
      <w:r w:rsidR="002F38D3" w:rsidRPr="00F10C8C">
        <w:rPr>
          <w:rFonts w:ascii="Sylfaen" w:hAnsi="Sylfaen"/>
          <w:sz w:val="24"/>
          <w:szCs w:val="24"/>
        </w:rPr>
        <w:t>թիվը</w:t>
      </w:r>
      <w:r w:rsidRPr="00F10C8C">
        <w:rPr>
          <w:rFonts w:ascii="Sylfaen" w:hAnsi="Sylfaen"/>
          <w:sz w:val="24"/>
          <w:szCs w:val="24"/>
        </w:rPr>
        <w:t>,</w:t>
      </w:r>
    </w:p>
    <w:p w14:paraId="38B2CAA6" w14:textId="77777777" w:rsidR="008C2DCE" w:rsidRPr="00F10C8C" w:rsidRDefault="00903BCD" w:rsidP="00BA3E4A">
      <w:pPr>
        <w:pStyle w:val="Bodytext20"/>
        <w:shd w:val="clear" w:color="auto" w:fill="auto"/>
        <w:spacing w:before="0" w:after="160" w:line="346" w:lineRule="auto"/>
        <w:ind w:firstLine="567"/>
        <w:jc w:val="both"/>
        <w:rPr>
          <w:rFonts w:ascii="Sylfaen" w:hAnsi="Sylfaen"/>
          <w:sz w:val="24"/>
          <w:szCs w:val="24"/>
        </w:rPr>
      </w:pPr>
      <w:r w:rsidRPr="00F10C8C">
        <w:rPr>
          <w:rFonts w:ascii="Sylfaen" w:hAnsi="Sylfaen"/>
          <w:sz w:val="24"/>
          <w:szCs w:val="24"/>
        </w:rPr>
        <w:lastRenderedPageBreak/>
        <w:t xml:space="preserve">անդամ պետություններից համատեղ միջոցառումների մասնակիցների </w:t>
      </w:r>
      <w:r w:rsidR="001C6964" w:rsidRPr="00F10C8C">
        <w:rPr>
          <w:rFonts w:ascii="Sylfaen" w:hAnsi="Sylfaen"/>
          <w:sz w:val="24"/>
          <w:szCs w:val="24"/>
        </w:rPr>
        <w:t>թիվը</w:t>
      </w:r>
      <w:r w:rsidRPr="00F10C8C">
        <w:rPr>
          <w:rFonts w:ascii="Sylfaen" w:hAnsi="Sylfaen"/>
          <w:sz w:val="24"/>
          <w:szCs w:val="24"/>
        </w:rPr>
        <w:t>,</w:t>
      </w:r>
    </w:p>
    <w:p w14:paraId="3E150238" w14:textId="77777777" w:rsidR="008C2DCE" w:rsidRPr="00F10C8C" w:rsidRDefault="00903BCD" w:rsidP="00BA3E4A">
      <w:pPr>
        <w:pStyle w:val="Bodytext20"/>
        <w:shd w:val="clear" w:color="auto" w:fill="auto"/>
        <w:spacing w:before="0" w:after="160" w:line="346" w:lineRule="auto"/>
        <w:ind w:firstLine="567"/>
        <w:jc w:val="both"/>
        <w:rPr>
          <w:rFonts w:ascii="Sylfaen" w:hAnsi="Sylfaen"/>
          <w:sz w:val="24"/>
          <w:szCs w:val="24"/>
        </w:rPr>
      </w:pPr>
      <w:r w:rsidRPr="00F10C8C">
        <w:rPr>
          <w:rFonts w:ascii="Sylfaen" w:hAnsi="Sylfaen"/>
          <w:sz w:val="24"/>
          <w:szCs w:val="24"/>
        </w:rPr>
        <w:t xml:space="preserve">համատեղ միջոցառումների ժամանակ անդամ պետությունների շնորհանդեսների </w:t>
      </w:r>
      <w:r w:rsidR="001C6964" w:rsidRPr="00F10C8C">
        <w:rPr>
          <w:rFonts w:ascii="Sylfaen" w:hAnsi="Sylfaen"/>
          <w:sz w:val="24"/>
          <w:szCs w:val="24"/>
        </w:rPr>
        <w:t>թիվը</w:t>
      </w:r>
      <w:r w:rsidRPr="00F10C8C">
        <w:rPr>
          <w:rFonts w:ascii="Sylfaen" w:hAnsi="Sylfaen"/>
          <w:sz w:val="24"/>
          <w:szCs w:val="24"/>
        </w:rPr>
        <w:t>,</w:t>
      </w:r>
    </w:p>
    <w:p w14:paraId="4702F5DC" w14:textId="77777777" w:rsidR="008C2DCE" w:rsidRPr="00F10C8C" w:rsidRDefault="00903BCD" w:rsidP="00BA3E4A">
      <w:pPr>
        <w:pStyle w:val="Bodytext20"/>
        <w:shd w:val="clear" w:color="auto" w:fill="auto"/>
        <w:spacing w:before="0" w:after="160" w:line="346" w:lineRule="auto"/>
        <w:ind w:firstLine="567"/>
        <w:jc w:val="both"/>
        <w:rPr>
          <w:rFonts w:ascii="Sylfaen" w:hAnsi="Sylfaen"/>
          <w:sz w:val="24"/>
          <w:szCs w:val="24"/>
        </w:rPr>
      </w:pPr>
      <w:r w:rsidRPr="00F10C8C">
        <w:rPr>
          <w:rFonts w:ascii="Sylfaen" w:hAnsi="Sylfaen"/>
          <w:sz w:val="24"/>
          <w:szCs w:val="24"/>
        </w:rPr>
        <w:t xml:space="preserve">գործողությունների պլանին համապատասխան անցկացված միջոցառումների </w:t>
      </w:r>
      <w:r w:rsidR="001C6964" w:rsidRPr="00F10C8C">
        <w:rPr>
          <w:rFonts w:ascii="Sylfaen" w:hAnsi="Sylfaen"/>
          <w:sz w:val="24"/>
          <w:szCs w:val="24"/>
        </w:rPr>
        <w:t>թիվը</w:t>
      </w:r>
      <w:r w:rsidRPr="00F10C8C">
        <w:rPr>
          <w:rFonts w:ascii="Sylfaen" w:hAnsi="Sylfaen"/>
          <w:sz w:val="24"/>
          <w:szCs w:val="24"/>
        </w:rPr>
        <w:t>,</w:t>
      </w:r>
    </w:p>
    <w:p w14:paraId="579ED8C1" w14:textId="77777777" w:rsidR="008C2DCE" w:rsidRPr="00F10C8C" w:rsidRDefault="00903BCD" w:rsidP="00BA3E4A">
      <w:pPr>
        <w:pStyle w:val="Bodytext20"/>
        <w:shd w:val="clear" w:color="auto" w:fill="auto"/>
        <w:spacing w:before="0" w:after="160" w:line="346" w:lineRule="auto"/>
        <w:ind w:firstLine="567"/>
        <w:jc w:val="both"/>
        <w:rPr>
          <w:rFonts w:ascii="Sylfaen" w:hAnsi="Sylfaen"/>
          <w:sz w:val="24"/>
          <w:szCs w:val="24"/>
        </w:rPr>
      </w:pPr>
      <w:r w:rsidRPr="00F10C8C">
        <w:rPr>
          <w:rFonts w:ascii="Sylfaen" w:hAnsi="Sylfaen"/>
          <w:sz w:val="24"/>
          <w:szCs w:val="24"/>
        </w:rPr>
        <w:t>այլ ցուցիչներ։</w:t>
      </w:r>
    </w:p>
    <w:p w14:paraId="03EE4A2B" w14:textId="77777777" w:rsidR="009813BC" w:rsidRPr="00F10C8C" w:rsidRDefault="009813BC" w:rsidP="00BA3E4A">
      <w:pPr>
        <w:pStyle w:val="Bodytext20"/>
        <w:shd w:val="clear" w:color="auto" w:fill="auto"/>
        <w:spacing w:before="0" w:after="160" w:line="346" w:lineRule="auto"/>
        <w:ind w:firstLine="567"/>
        <w:jc w:val="both"/>
        <w:rPr>
          <w:rFonts w:ascii="Sylfaen" w:hAnsi="Sylfaen"/>
          <w:sz w:val="24"/>
          <w:szCs w:val="24"/>
        </w:rPr>
      </w:pPr>
    </w:p>
    <w:p w14:paraId="67A0163B" w14:textId="77777777" w:rsidR="008C2DCE" w:rsidRPr="00F10C8C" w:rsidRDefault="00903BCD" w:rsidP="00BA3E4A">
      <w:pPr>
        <w:pStyle w:val="Bodytext20"/>
        <w:shd w:val="clear" w:color="auto" w:fill="auto"/>
        <w:spacing w:before="0" w:after="160" w:line="346" w:lineRule="auto"/>
        <w:ind w:left="567" w:right="566" w:firstLine="0"/>
        <w:jc w:val="center"/>
        <w:rPr>
          <w:rFonts w:ascii="Sylfaen" w:hAnsi="Sylfaen"/>
          <w:sz w:val="24"/>
          <w:szCs w:val="24"/>
        </w:rPr>
      </w:pPr>
      <w:r w:rsidRPr="00F10C8C">
        <w:rPr>
          <w:rFonts w:ascii="Sylfaen" w:hAnsi="Sylfaen"/>
          <w:sz w:val="24"/>
          <w:szCs w:val="24"/>
        </w:rPr>
        <w:t xml:space="preserve">6. Միությունում վիճակագրական գործունեության </w:t>
      </w:r>
      <w:r w:rsidR="00BA3E4A" w:rsidRPr="00BA3E4A">
        <w:rPr>
          <w:rFonts w:ascii="Sylfaen" w:hAnsi="Sylfaen"/>
          <w:sz w:val="24"/>
          <w:szCs w:val="24"/>
        </w:rPr>
        <w:br/>
      </w:r>
      <w:r w:rsidRPr="00F10C8C">
        <w:rPr>
          <w:rFonts w:ascii="Sylfaen" w:hAnsi="Sylfaen"/>
          <w:sz w:val="24"/>
          <w:szCs w:val="24"/>
        </w:rPr>
        <w:t>իրավական հիմքի զարգացումը</w:t>
      </w:r>
    </w:p>
    <w:p w14:paraId="0381C1A2" w14:textId="77777777" w:rsidR="008C2DCE" w:rsidRPr="00F10C8C" w:rsidRDefault="00903BCD" w:rsidP="00BA3E4A">
      <w:pPr>
        <w:pStyle w:val="Bodytext20"/>
        <w:shd w:val="clear" w:color="auto" w:fill="auto"/>
        <w:spacing w:before="0" w:after="160" w:line="346" w:lineRule="auto"/>
        <w:ind w:firstLine="567"/>
        <w:jc w:val="both"/>
        <w:rPr>
          <w:rFonts w:ascii="Sylfaen" w:hAnsi="Sylfaen"/>
          <w:sz w:val="24"/>
          <w:szCs w:val="24"/>
        </w:rPr>
      </w:pPr>
      <w:r w:rsidRPr="00F10C8C">
        <w:rPr>
          <w:rFonts w:ascii="Sylfaen" w:hAnsi="Sylfaen"/>
          <w:sz w:val="24"/>
          <w:szCs w:val="24"/>
        </w:rPr>
        <w:t>Տվյալ ուղղության շրջանակներում նախատեսվում է անցկացնել հետեւյալ միջոցառումները</w:t>
      </w:r>
      <w:r w:rsidR="00F11B2C" w:rsidRPr="00F10C8C">
        <w:rPr>
          <w:rFonts w:ascii="Sylfaen" w:hAnsi="Sylfaen"/>
          <w:sz w:val="24"/>
          <w:szCs w:val="24"/>
        </w:rPr>
        <w:t>՝</w:t>
      </w:r>
    </w:p>
    <w:p w14:paraId="23EE226B" w14:textId="77777777" w:rsidR="008C2DCE" w:rsidRPr="00F10C8C" w:rsidRDefault="00903BCD" w:rsidP="00BA3E4A">
      <w:pPr>
        <w:pStyle w:val="Bodytext20"/>
        <w:shd w:val="clear" w:color="auto" w:fill="auto"/>
        <w:spacing w:before="0" w:after="160" w:line="346" w:lineRule="auto"/>
        <w:ind w:firstLine="567"/>
        <w:jc w:val="both"/>
        <w:rPr>
          <w:rFonts w:ascii="Sylfaen" w:hAnsi="Sylfaen"/>
          <w:sz w:val="24"/>
          <w:szCs w:val="24"/>
        </w:rPr>
      </w:pPr>
      <w:r w:rsidRPr="00F10C8C">
        <w:rPr>
          <w:rFonts w:ascii="Sylfaen" w:hAnsi="Sylfaen"/>
          <w:sz w:val="24"/>
          <w:szCs w:val="24"/>
        </w:rPr>
        <w:t>վիճակագրության ոլորտում Միության մարմինների ակտերի ընդունում,</w:t>
      </w:r>
    </w:p>
    <w:p w14:paraId="01AB300D" w14:textId="77777777" w:rsidR="008C2DCE" w:rsidRPr="00F10C8C" w:rsidRDefault="00903BCD" w:rsidP="00BA3E4A">
      <w:pPr>
        <w:pStyle w:val="Bodytext20"/>
        <w:shd w:val="clear" w:color="auto" w:fill="auto"/>
        <w:spacing w:before="0" w:after="160" w:line="346" w:lineRule="auto"/>
        <w:ind w:firstLine="567"/>
        <w:jc w:val="both"/>
        <w:rPr>
          <w:rFonts w:ascii="Sylfaen" w:hAnsi="Sylfaen"/>
          <w:sz w:val="24"/>
          <w:szCs w:val="24"/>
        </w:rPr>
      </w:pPr>
      <w:r w:rsidRPr="00F10C8C">
        <w:rPr>
          <w:rFonts w:ascii="Sylfaen" w:hAnsi="Sylfaen"/>
          <w:sz w:val="24"/>
          <w:szCs w:val="24"/>
        </w:rPr>
        <w:t>վիճակագրության ոլորտում անդամ պետությունների օրենսդրության կատարելագործում՝ հաշվի առնելով Միության վիճակագրության պահանջմունքները։</w:t>
      </w:r>
    </w:p>
    <w:p w14:paraId="1F5F19A6" w14:textId="77777777" w:rsidR="008C2DCE" w:rsidRPr="00F10C8C" w:rsidRDefault="00903BCD" w:rsidP="00BA3E4A">
      <w:pPr>
        <w:pStyle w:val="Bodytext20"/>
        <w:shd w:val="clear" w:color="auto" w:fill="auto"/>
        <w:spacing w:before="0" w:after="160" w:line="346" w:lineRule="auto"/>
        <w:ind w:firstLine="567"/>
        <w:jc w:val="both"/>
        <w:rPr>
          <w:rFonts w:ascii="Sylfaen" w:hAnsi="Sylfaen"/>
          <w:sz w:val="24"/>
          <w:szCs w:val="24"/>
        </w:rPr>
      </w:pPr>
      <w:r w:rsidRPr="00F10C8C">
        <w:rPr>
          <w:rFonts w:ascii="Sylfaen" w:hAnsi="Sylfaen"/>
          <w:sz w:val="24"/>
          <w:szCs w:val="24"/>
        </w:rPr>
        <w:t>Միջոցառումների իրագործումը կապահովի Միությունում վիճակագրական գործունեության իրավական հիմքի զարգացումը եւ վիճակագրության ոլորտում անդամ պետությունների օրենսդրության ներդաշնակեցումը։</w:t>
      </w:r>
    </w:p>
    <w:p w14:paraId="1E67AE41" w14:textId="77777777" w:rsidR="008C2DCE" w:rsidRPr="00F10C8C" w:rsidRDefault="00903BCD" w:rsidP="00BA3E4A">
      <w:pPr>
        <w:pStyle w:val="Bodytext20"/>
        <w:shd w:val="clear" w:color="auto" w:fill="auto"/>
        <w:spacing w:before="0" w:after="160" w:line="346" w:lineRule="auto"/>
        <w:ind w:firstLine="567"/>
        <w:jc w:val="both"/>
        <w:rPr>
          <w:rFonts w:ascii="Sylfaen" w:hAnsi="Sylfaen"/>
          <w:sz w:val="24"/>
          <w:szCs w:val="24"/>
        </w:rPr>
      </w:pPr>
      <w:r w:rsidRPr="00F10C8C">
        <w:rPr>
          <w:rFonts w:ascii="Sylfaen" w:hAnsi="Sylfaen"/>
          <w:sz w:val="24"/>
          <w:szCs w:val="24"/>
        </w:rPr>
        <w:t>Ակնկալվող արդյունքների ապահովումը չափվում է հետեւյալ ցուցիչների կիրառմամբ</w:t>
      </w:r>
      <w:r w:rsidR="004B6839" w:rsidRPr="00F10C8C">
        <w:rPr>
          <w:rFonts w:ascii="Sylfaen" w:hAnsi="Sylfaen"/>
          <w:sz w:val="24"/>
          <w:szCs w:val="24"/>
        </w:rPr>
        <w:t>՝</w:t>
      </w:r>
    </w:p>
    <w:p w14:paraId="0A94BFE5" w14:textId="77777777" w:rsidR="008C2DCE" w:rsidRPr="00F10C8C" w:rsidRDefault="00903BCD" w:rsidP="00BA3E4A">
      <w:pPr>
        <w:pStyle w:val="Bodytext20"/>
        <w:shd w:val="clear" w:color="auto" w:fill="auto"/>
        <w:spacing w:before="0" w:after="160" w:line="346" w:lineRule="auto"/>
        <w:ind w:firstLine="567"/>
        <w:jc w:val="both"/>
        <w:rPr>
          <w:rFonts w:ascii="Sylfaen" w:hAnsi="Sylfaen"/>
          <w:sz w:val="24"/>
          <w:szCs w:val="24"/>
        </w:rPr>
      </w:pPr>
      <w:r w:rsidRPr="00F10C8C">
        <w:rPr>
          <w:rFonts w:ascii="Sylfaen" w:hAnsi="Sylfaen"/>
          <w:sz w:val="24"/>
          <w:szCs w:val="24"/>
        </w:rPr>
        <w:t xml:space="preserve">վիճակագրության ոլորտում Միության մարմինների ընդունած ակտերի </w:t>
      </w:r>
      <w:r w:rsidR="00A7409C" w:rsidRPr="00F10C8C">
        <w:rPr>
          <w:rFonts w:ascii="Sylfaen" w:hAnsi="Sylfaen"/>
          <w:sz w:val="24"/>
          <w:szCs w:val="24"/>
        </w:rPr>
        <w:t>թիվը</w:t>
      </w:r>
      <w:r w:rsidRPr="00F10C8C">
        <w:rPr>
          <w:rFonts w:ascii="Sylfaen" w:hAnsi="Sylfaen"/>
          <w:sz w:val="24"/>
          <w:szCs w:val="24"/>
        </w:rPr>
        <w:t>,</w:t>
      </w:r>
    </w:p>
    <w:p w14:paraId="07926439" w14:textId="77777777" w:rsidR="008C2DCE" w:rsidRPr="00F10C8C" w:rsidRDefault="00903BCD" w:rsidP="00BA3E4A">
      <w:pPr>
        <w:pStyle w:val="Bodytext20"/>
        <w:shd w:val="clear" w:color="auto" w:fill="auto"/>
        <w:spacing w:before="0" w:after="160" w:line="346" w:lineRule="auto"/>
        <w:ind w:firstLine="567"/>
        <w:jc w:val="both"/>
        <w:rPr>
          <w:rFonts w:ascii="Sylfaen" w:hAnsi="Sylfaen"/>
          <w:sz w:val="24"/>
          <w:szCs w:val="24"/>
        </w:rPr>
      </w:pPr>
      <w:r w:rsidRPr="00F10C8C">
        <w:rPr>
          <w:rFonts w:ascii="Sylfaen" w:hAnsi="Sylfaen"/>
          <w:sz w:val="24"/>
          <w:szCs w:val="24"/>
        </w:rPr>
        <w:t xml:space="preserve">վիճակագրության ոլորտում անդամ պետությունների օրենսդրության մեջ կատարված փոփոխությունների </w:t>
      </w:r>
      <w:r w:rsidR="00A7409C" w:rsidRPr="00F10C8C">
        <w:rPr>
          <w:rFonts w:ascii="Sylfaen" w:hAnsi="Sylfaen"/>
          <w:sz w:val="24"/>
          <w:szCs w:val="24"/>
        </w:rPr>
        <w:t>թիվը</w:t>
      </w:r>
      <w:r w:rsidRPr="00F10C8C">
        <w:rPr>
          <w:rFonts w:ascii="Sylfaen" w:hAnsi="Sylfaen"/>
          <w:sz w:val="24"/>
          <w:szCs w:val="24"/>
        </w:rPr>
        <w:t>,</w:t>
      </w:r>
    </w:p>
    <w:p w14:paraId="161BA2BF" w14:textId="77777777" w:rsidR="008C2DCE" w:rsidRPr="00F10C8C" w:rsidRDefault="00903BCD" w:rsidP="00BA3E4A">
      <w:pPr>
        <w:pStyle w:val="Bodytext20"/>
        <w:shd w:val="clear" w:color="auto" w:fill="auto"/>
        <w:spacing w:before="0" w:after="160" w:line="346" w:lineRule="auto"/>
        <w:ind w:firstLine="567"/>
        <w:jc w:val="both"/>
        <w:rPr>
          <w:rFonts w:ascii="Sylfaen" w:hAnsi="Sylfaen"/>
          <w:sz w:val="24"/>
          <w:szCs w:val="24"/>
        </w:rPr>
      </w:pPr>
      <w:r w:rsidRPr="00F10C8C">
        <w:rPr>
          <w:rFonts w:ascii="Sylfaen" w:hAnsi="Sylfaen"/>
          <w:sz w:val="24"/>
          <w:szCs w:val="24"/>
        </w:rPr>
        <w:t>այլ ցուցիչներ։</w:t>
      </w:r>
    </w:p>
    <w:p w14:paraId="3D3F2A2A" w14:textId="77777777" w:rsidR="008C2DCE" w:rsidRPr="00F10C8C" w:rsidRDefault="00903BCD" w:rsidP="00BA3E4A">
      <w:pPr>
        <w:pStyle w:val="Bodytext20"/>
        <w:shd w:val="clear" w:color="auto" w:fill="auto"/>
        <w:spacing w:before="0" w:after="160" w:line="346" w:lineRule="auto"/>
        <w:ind w:firstLine="567"/>
        <w:jc w:val="both"/>
        <w:rPr>
          <w:rFonts w:ascii="Sylfaen" w:hAnsi="Sylfaen"/>
          <w:sz w:val="24"/>
          <w:szCs w:val="24"/>
        </w:rPr>
      </w:pPr>
      <w:r w:rsidRPr="00F10C8C">
        <w:rPr>
          <w:rFonts w:ascii="Sylfaen" w:hAnsi="Sylfaen"/>
          <w:sz w:val="24"/>
          <w:szCs w:val="24"/>
        </w:rPr>
        <w:t xml:space="preserve">Սույն </w:t>
      </w:r>
      <w:r w:rsidR="00C04941" w:rsidRPr="00F10C8C">
        <w:rPr>
          <w:rFonts w:ascii="Sylfaen" w:hAnsi="Sylfaen"/>
          <w:sz w:val="24"/>
          <w:szCs w:val="24"/>
        </w:rPr>
        <w:t>Ծ</w:t>
      </w:r>
      <w:r w:rsidRPr="00F10C8C">
        <w:rPr>
          <w:rFonts w:ascii="Sylfaen" w:hAnsi="Sylfaen"/>
          <w:sz w:val="24"/>
          <w:szCs w:val="24"/>
        </w:rPr>
        <w:t>րագրի իրականացման միջոցառումները կատարվում են միջոցառումների պլանին համապատասխան՝ հավելվածի համաձայն։</w:t>
      </w:r>
    </w:p>
    <w:p w14:paraId="3B41709D" w14:textId="77777777" w:rsidR="008C2DCE" w:rsidRPr="00F10C8C" w:rsidRDefault="00903BCD" w:rsidP="00F10C8C">
      <w:pPr>
        <w:pStyle w:val="Bodytext20"/>
        <w:shd w:val="clear" w:color="auto" w:fill="auto"/>
        <w:spacing w:before="0" w:after="160" w:line="360" w:lineRule="auto"/>
        <w:ind w:right="40" w:firstLine="0"/>
        <w:jc w:val="center"/>
        <w:rPr>
          <w:rFonts w:ascii="Sylfaen" w:hAnsi="Sylfaen"/>
          <w:sz w:val="24"/>
          <w:szCs w:val="24"/>
        </w:rPr>
      </w:pPr>
      <w:r w:rsidRPr="00F10C8C">
        <w:rPr>
          <w:rFonts w:ascii="Sylfaen" w:hAnsi="Sylfaen"/>
          <w:sz w:val="24"/>
          <w:szCs w:val="24"/>
        </w:rPr>
        <w:lastRenderedPageBreak/>
        <w:t>III. Ծրագրի ֆինանսավ</w:t>
      </w:r>
      <w:r w:rsidR="00102DFB" w:rsidRPr="00F10C8C">
        <w:rPr>
          <w:rFonts w:ascii="Sylfaen" w:hAnsi="Sylfaen"/>
          <w:sz w:val="24"/>
          <w:szCs w:val="24"/>
        </w:rPr>
        <w:t>որման աղբյուրները</w:t>
      </w:r>
    </w:p>
    <w:p w14:paraId="588A0B54"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Սույն Ծրագրի միջոցառումների կատարումն իրականացվում է Միության բյուջեի (Հանձնաժողովի գործունեության ապահովման համար նախատեսված միջոցների մասով) եւ անդամ պետությունների բյուջեների (լիազորված մարմինների գործունեության ապահովման համար նախատեսված միջոցների</w:t>
      </w:r>
      <w:r w:rsidR="007573D3" w:rsidRPr="00F10C8C">
        <w:rPr>
          <w:rFonts w:ascii="Sylfaen" w:hAnsi="Sylfaen"/>
          <w:sz w:val="24"/>
          <w:szCs w:val="24"/>
        </w:rPr>
        <w:t xml:space="preserve"> մասով</w:t>
      </w:r>
      <w:r w:rsidRPr="00F10C8C">
        <w:rPr>
          <w:rFonts w:ascii="Sylfaen" w:hAnsi="Sylfaen"/>
          <w:sz w:val="24"/>
          <w:szCs w:val="24"/>
        </w:rPr>
        <w:t>) շրջանակներում։</w:t>
      </w:r>
    </w:p>
    <w:p w14:paraId="42E17C9E" w14:textId="77777777" w:rsidR="009813BC" w:rsidRPr="00F10C8C" w:rsidRDefault="009813BC" w:rsidP="00F10C8C">
      <w:pPr>
        <w:pStyle w:val="Bodytext20"/>
        <w:shd w:val="clear" w:color="auto" w:fill="auto"/>
        <w:spacing w:before="0" w:after="160" w:line="360" w:lineRule="auto"/>
        <w:ind w:right="-8" w:firstLine="567"/>
        <w:jc w:val="both"/>
        <w:rPr>
          <w:rFonts w:ascii="Sylfaen" w:hAnsi="Sylfaen"/>
          <w:sz w:val="24"/>
          <w:szCs w:val="24"/>
        </w:rPr>
      </w:pPr>
    </w:p>
    <w:p w14:paraId="5F7690D7" w14:textId="77777777" w:rsidR="008C2DCE" w:rsidRPr="00F10C8C" w:rsidRDefault="00903BCD" w:rsidP="00F10C8C">
      <w:pPr>
        <w:pStyle w:val="Bodytext20"/>
        <w:shd w:val="clear" w:color="auto" w:fill="auto"/>
        <w:spacing w:before="0" w:after="160" w:line="360" w:lineRule="auto"/>
        <w:ind w:right="40" w:firstLine="0"/>
        <w:jc w:val="center"/>
        <w:rPr>
          <w:rFonts w:ascii="Sylfaen" w:hAnsi="Sylfaen"/>
          <w:sz w:val="24"/>
          <w:szCs w:val="24"/>
        </w:rPr>
      </w:pPr>
      <w:r w:rsidRPr="00F10C8C">
        <w:rPr>
          <w:rFonts w:ascii="Sylfaen" w:hAnsi="Sylfaen"/>
          <w:sz w:val="24"/>
          <w:szCs w:val="24"/>
        </w:rPr>
        <w:t>IV. Ծրագրի իրականացման մեխանիզմը</w:t>
      </w:r>
    </w:p>
    <w:p w14:paraId="629F60F8"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Հանձնաժողովի՝ սույն </w:t>
      </w:r>
      <w:r w:rsidR="00C04941" w:rsidRPr="00F10C8C">
        <w:rPr>
          <w:rFonts w:ascii="Sylfaen" w:hAnsi="Sylfaen"/>
          <w:sz w:val="24"/>
          <w:szCs w:val="24"/>
        </w:rPr>
        <w:t>Ծ</w:t>
      </w:r>
      <w:r w:rsidRPr="00F10C8C">
        <w:rPr>
          <w:rFonts w:ascii="Sylfaen" w:hAnsi="Sylfaen"/>
          <w:sz w:val="24"/>
          <w:szCs w:val="24"/>
        </w:rPr>
        <w:t>րագրի իրականացման համար պատասխանատու դեպարտամենտը՝</w:t>
      </w:r>
    </w:p>
    <w:p w14:paraId="1757F445"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Հանձնաժողովի կոլեգիայի քննարկմանն է ներկայացնում սույն Ծրագրի իրականացման </w:t>
      </w:r>
      <w:r w:rsidR="00692AE0" w:rsidRPr="00F10C8C">
        <w:rPr>
          <w:rFonts w:ascii="Sylfaen" w:hAnsi="Sylfaen"/>
          <w:sz w:val="24"/>
          <w:szCs w:val="24"/>
        </w:rPr>
        <w:t xml:space="preserve">հետ կապված </w:t>
      </w:r>
      <w:r w:rsidRPr="00F10C8C">
        <w:rPr>
          <w:rFonts w:ascii="Sylfaen" w:hAnsi="Sylfaen"/>
          <w:sz w:val="24"/>
          <w:szCs w:val="24"/>
        </w:rPr>
        <w:t>հարցերը</w:t>
      </w:r>
      <w:r w:rsidR="00C04941" w:rsidRPr="00F10C8C">
        <w:rPr>
          <w:rFonts w:ascii="Sylfaen" w:hAnsi="Sylfaen"/>
          <w:sz w:val="24"/>
          <w:szCs w:val="24"/>
        </w:rPr>
        <w:t>.</w:t>
      </w:r>
    </w:p>
    <w:p w14:paraId="2442BD4E"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լիազորված մարմինների հետ համատեղ մշակում է գործողությունների պլանը, այն ներկայացնում է Վիճակագրության հարցերով խորհրդատվական կոմիտեի նիստում քննարկման եւ Հանձնաժողովի կոլեգիայի պատասխանատու անդամի կողմից հաստատման համար.</w:t>
      </w:r>
    </w:p>
    <w:p w14:paraId="2F6522B1" w14:textId="77777777" w:rsidR="008C2DCE" w:rsidRPr="00F10C8C"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 xml:space="preserve">իրականացնում է </w:t>
      </w:r>
      <w:r w:rsidR="00692AE0" w:rsidRPr="00F10C8C">
        <w:rPr>
          <w:rFonts w:ascii="Sylfaen" w:hAnsi="Sylfaen"/>
          <w:sz w:val="24"/>
          <w:szCs w:val="24"/>
        </w:rPr>
        <w:t xml:space="preserve">սույն Ծրագրի իրականացման նպատակով </w:t>
      </w:r>
      <w:r w:rsidRPr="00F10C8C">
        <w:rPr>
          <w:rFonts w:ascii="Sylfaen" w:hAnsi="Sylfaen"/>
          <w:sz w:val="24"/>
          <w:szCs w:val="24"/>
        </w:rPr>
        <w:t>գործունեության ընթացիկ կառավարումն ու համակարգումը, յուրաքանչյուր տարի պատրաստում է գործողությունների պլանի կատարման վերաբերյալ հաշվետվություն եւ այն ներկայացնում է Վիճակագրության հարցերով խորհրդատվական կոմիտեի նիստում քննարկման համար։</w:t>
      </w:r>
    </w:p>
    <w:p w14:paraId="55F0B378" w14:textId="77777777" w:rsidR="008C2DCE" w:rsidRPr="00174B36" w:rsidRDefault="00903BCD" w:rsidP="00F10C8C">
      <w:pPr>
        <w:pStyle w:val="Bodytext20"/>
        <w:shd w:val="clear" w:color="auto" w:fill="auto"/>
        <w:spacing w:before="0" w:after="160" w:line="360" w:lineRule="auto"/>
        <w:ind w:right="-8" w:firstLine="567"/>
        <w:jc w:val="both"/>
        <w:rPr>
          <w:rFonts w:ascii="Sylfaen" w:hAnsi="Sylfaen"/>
          <w:sz w:val="24"/>
          <w:szCs w:val="24"/>
        </w:rPr>
      </w:pPr>
      <w:r w:rsidRPr="00F10C8C">
        <w:rPr>
          <w:rFonts w:ascii="Sylfaen" w:hAnsi="Sylfaen"/>
          <w:sz w:val="24"/>
          <w:szCs w:val="24"/>
        </w:rPr>
        <w:t>Սույն Ծրագրի իրա</w:t>
      </w:r>
      <w:r w:rsidR="00E20C52" w:rsidRPr="00F10C8C">
        <w:rPr>
          <w:rFonts w:ascii="Sylfaen" w:hAnsi="Sylfaen"/>
          <w:sz w:val="24"/>
          <w:szCs w:val="24"/>
        </w:rPr>
        <w:t>կանաց</w:t>
      </w:r>
      <w:r w:rsidRPr="00F10C8C">
        <w:rPr>
          <w:rFonts w:ascii="Sylfaen" w:hAnsi="Sylfaen"/>
          <w:sz w:val="24"/>
          <w:szCs w:val="24"/>
        </w:rPr>
        <w:t>ման նկատմամբ հսկողություն</w:t>
      </w:r>
      <w:r w:rsidR="001D0D87" w:rsidRPr="00F10C8C">
        <w:rPr>
          <w:rFonts w:ascii="Sylfaen" w:hAnsi="Sylfaen"/>
          <w:sz w:val="24"/>
          <w:szCs w:val="24"/>
        </w:rPr>
        <w:t>ը</w:t>
      </w:r>
      <w:r w:rsidRPr="00F10C8C">
        <w:rPr>
          <w:rFonts w:ascii="Sylfaen" w:hAnsi="Sylfaen"/>
          <w:sz w:val="24"/>
          <w:szCs w:val="24"/>
        </w:rPr>
        <w:t xml:space="preserve"> </w:t>
      </w:r>
      <w:r w:rsidR="001D0D87" w:rsidRPr="00F10C8C">
        <w:rPr>
          <w:rFonts w:ascii="Sylfaen" w:hAnsi="Sylfaen"/>
          <w:sz w:val="24"/>
          <w:szCs w:val="24"/>
        </w:rPr>
        <w:t>կատար</w:t>
      </w:r>
      <w:r w:rsidRPr="00F10C8C">
        <w:rPr>
          <w:rFonts w:ascii="Sylfaen" w:hAnsi="Sylfaen"/>
          <w:sz w:val="24"/>
          <w:szCs w:val="24"/>
        </w:rPr>
        <w:t>ում է Հանձնաժողովը՝ լիազորված մարմինների հետ համատեղ։</w:t>
      </w:r>
    </w:p>
    <w:p w14:paraId="0E21F443" w14:textId="77777777" w:rsidR="00BA3E4A" w:rsidRPr="00174B36" w:rsidRDefault="00BA3E4A" w:rsidP="00BA3E4A">
      <w:pPr>
        <w:pStyle w:val="Bodytext20"/>
        <w:shd w:val="clear" w:color="auto" w:fill="auto"/>
        <w:spacing w:before="0" w:after="160" w:line="360" w:lineRule="auto"/>
        <w:ind w:right="-8" w:firstLine="0"/>
        <w:jc w:val="center"/>
        <w:rPr>
          <w:rFonts w:ascii="Sylfaen" w:hAnsi="Sylfaen"/>
          <w:sz w:val="24"/>
          <w:szCs w:val="24"/>
        </w:rPr>
      </w:pPr>
      <w:r w:rsidRPr="00174B36">
        <w:rPr>
          <w:rFonts w:ascii="Sylfaen" w:hAnsi="Sylfaen"/>
          <w:sz w:val="24"/>
          <w:szCs w:val="24"/>
        </w:rPr>
        <w:t>____________</w:t>
      </w:r>
    </w:p>
    <w:p w14:paraId="47A476DF" w14:textId="77777777" w:rsidR="009813BC" w:rsidRPr="00F10C8C" w:rsidRDefault="009813BC" w:rsidP="00F10C8C">
      <w:pPr>
        <w:pStyle w:val="Bodytext20"/>
        <w:shd w:val="clear" w:color="auto" w:fill="auto"/>
        <w:spacing w:before="0" w:after="160" w:line="360" w:lineRule="auto"/>
        <w:ind w:right="-8" w:firstLine="567"/>
        <w:jc w:val="both"/>
        <w:rPr>
          <w:rFonts w:ascii="Sylfaen" w:hAnsi="Sylfaen"/>
          <w:sz w:val="24"/>
          <w:szCs w:val="24"/>
        </w:rPr>
      </w:pPr>
    </w:p>
    <w:p w14:paraId="0B711C43" w14:textId="77777777" w:rsidR="009813BC" w:rsidRPr="00F10C8C" w:rsidRDefault="009813BC" w:rsidP="00F10C8C">
      <w:pPr>
        <w:pStyle w:val="Bodytext20"/>
        <w:shd w:val="clear" w:color="auto" w:fill="auto"/>
        <w:spacing w:before="0" w:after="160" w:line="360" w:lineRule="auto"/>
        <w:ind w:right="-8" w:firstLine="567"/>
        <w:jc w:val="both"/>
        <w:rPr>
          <w:rFonts w:ascii="Sylfaen" w:hAnsi="Sylfaen"/>
          <w:sz w:val="24"/>
          <w:szCs w:val="24"/>
        </w:rPr>
        <w:sectPr w:rsidR="009813BC" w:rsidRPr="00F10C8C" w:rsidSect="00CA3728">
          <w:footerReference w:type="default" r:id="rId8"/>
          <w:pgSz w:w="11907" w:h="16840" w:code="9"/>
          <w:pgMar w:top="1418" w:right="1418" w:bottom="1418" w:left="1418" w:header="0" w:footer="503" w:gutter="0"/>
          <w:pgNumType w:start="1"/>
          <w:cols w:space="720"/>
          <w:noEndnote/>
          <w:titlePg/>
          <w:docGrid w:linePitch="360"/>
        </w:sectPr>
      </w:pPr>
    </w:p>
    <w:p w14:paraId="0D55E240" w14:textId="77777777" w:rsidR="008C2DCE" w:rsidRPr="00F10C8C" w:rsidRDefault="00903BCD" w:rsidP="00BA3E4A">
      <w:pPr>
        <w:pStyle w:val="Bodytext20"/>
        <w:shd w:val="clear" w:color="auto" w:fill="auto"/>
        <w:spacing w:before="0" w:after="160" w:line="360" w:lineRule="auto"/>
        <w:ind w:left="9639" w:right="-30" w:firstLine="0"/>
        <w:jc w:val="center"/>
        <w:rPr>
          <w:rFonts w:ascii="Sylfaen" w:hAnsi="Sylfaen"/>
          <w:sz w:val="24"/>
          <w:szCs w:val="24"/>
        </w:rPr>
      </w:pPr>
      <w:r w:rsidRPr="00F10C8C">
        <w:rPr>
          <w:rFonts w:ascii="Sylfaen" w:hAnsi="Sylfaen"/>
          <w:sz w:val="24"/>
          <w:szCs w:val="24"/>
        </w:rPr>
        <w:lastRenderedPageBreak/>
        <w:t>ՀԱՎԵԼՎԱԾ</w:t>
      </w:r>
    </w:p>
    <w:p w14:paraId="32D575A9" w14:textId="77777777" w:rsidR="008C2DCE" w:rsidRPr="00F10C8C" w:rsidRDefault="00903BCD" w:rsidP="00BA3E4A">
      <w:pPr>
        <w:pStyle w:val="Bodytext20"/>
        <w:shd w:val="clear" w:color="auto" w:fill="auto"/>
        <w:spacing w:before="0" w:after="160" w:line="360" w:lineRule="auto"/>
        <w:ind w:left="9639" w:right="-30" w:firstLine="0"/>
        <w:jc w:val="center"/>
        <w:rPr>
          <w:rFonts w:ascii="Sylfaen" w:hAnsi="Sylfaen"/>
          <w:sz w:val="24"/>
          <w:szCs w:val="24"/>
        </w:rPr>
      </w:pPr>
      <w:r w:rsidRPr="00F10C8C">
        <w:rPr>
          <w:rFonts w:ascii="Sylfaen" w:hAnsi="Sylfaen"/>
          <w:sz w:val="24"/>
          <w:szCs w:val="24"/>
        </w:rPr>
        <w:t>Եվրասիական տնտեսական միության վիճակագրության ոլորտում ինտեգրումը</w:t>
      </w:r>
      <w:r w:rsidR="00F10C8C">
        <w:rPr>
          <w:rFonts w:ascii="Sylfaen" w:hAnsi="Sylfaen"/>
          <w:sz w:val="24"/>
          <w:szCs w:val="24"/>
        </w:rPr>
        <w:t xml:space="preserve"> </w:t>
      </w:r>
      <w:r w:rsidRPr="00F10C8C">
        <w:rPr>
          <w:rFonts w:ascii="Sylfaen" w:hAnsi="Sylfaen"/>
          <w:sz w:val="24"/>
          <w:szCs w:val="24"/>
        </w:rPr>
        <w:t xml:space="preserve">զարգացնելու </w:t>
      </w:r>
      <w:r w:rsidR="00BA3E4A" w:rsidRPr="00BA3E4A">
        <w:rPr>
          <w:rFonts w:ascii="Sylfaen" w:hAnsi="Sylfaen"/>
          <w:sz w:val="24"/>
          <w:szCs w:val="24"/>
        </w:rPr>
        <w:br/>
      </w:r>
      <w:r w:rsidRPr="00F10C8C">
        <w:rPr>
          <w:rFonts w:ascii="Sylfaen" w:hAnsi="Sylfaen"/>
          <w:sz w:val="24"/>
          <w:szCs w:val="24"/>
        </w:rPr>
        <w:t>2021-2025 թվականների ծրագրի</w:t>
      </w:r>
    </w:p>
    <w:p w14:paraId="420FA804" w14:textId="77777777" w:rsidR="009813BC" w:rsidRPr="00F10C8C" w:rsidRDefault="009813BC" w:rsidP="00F10C8C">
      <w:pPr>
        <w:pStyle w:val="Bodytext40"/>
        <w:shd w:val="clear" w:color="auto" w:fill="auto"/>
        <w:spacing w:before="0" w:after="160" w:line="360" w:lineRule="auto"/>
        <w:ind w:left="20"/>
        <w:rPr>
          <w:rStyle w:val="Bodytext4Spacing4pt"/>
          <w:rFonts w:ascii="Sylfaen" w:hAnsi="Sylfaen"/>
          <w:b/>
          <w:bCs/>
          <w:spacing w:val="0"/>
          <w:sz w:val="24"/>
          <w:szCs w:val="24"/>
        </w:rPr>
      </w:pPr>
    </w:p>
    <w:p w14:paraId="6DAD7033" w14:textId="77777777" w:rsidR="008C2DCE" w:rsidRPr="00F10C8C" w:rsidRDefault="00903BCD" w:rsidP="00F10C8C">
      <w:pPr>
        <w:pStyle w:val="Bodytext40"/>
        <w:shd w:val="clear" w:color="auto" w:fill="auto"/>
        <w:spacing w:before="0" w:after="160" w:line="360" w:lineRule="auto"/>
        <w:ind w:left="20"/>
        <w:rPr>
          <w:rFonts w:ascii="Sylfaen" w:hAnsi="Sylfaen"/>
          <w:sz w:val="24"/>
          <w:szCs w:val="24"/>
        </w:rPr>
      </w:pPr>
      <w:r w:rsidRPr="00F10C8C">
        <w:rPr>
          <w:rStyle w:val="Bodytext4Spacing4pt"/>
          <w:rFonts w:ascii="Sylfaen" w:hAnsi="Sylfaen"/>
          <w:b/>
          <w:spacing w:val="0"/>
          <w:sz w:val="24"/>
          <w:szCs w:val="24"/>
        </w:rPr>
        <w:t>ՊԼԱՆ</w:t>
      </w:r>
    </w:p>
    <w:p w14:paraId="31B6510F" w14:textId="77777777" w:rsidR="008C2DCE" w:rsidRPr="00F10C8C" w:rsidRDefault="00903BCD" w:rsidP="00F10C8C">
      <w:pPr>
        <w:pStyle w:val="Bodytext40"/>
        <w:shd w:val="clear" w:color="auto" w:fill="auto"/>
        <w:spacing w:before="0" w:after="160" w:line="360" w:lineRule="auto"/>
        <w:ind w:left="851" w:right="963"/>
        <w:rPr>
          <w:rFonts w:ascii="Sylfaen" w:hAnsi="Sylfaen"/>
          <w:sz w:val="24"/>
          <w:szCs w:val="24"/>
        </w:rPr>
      </w:pPr>
      <w:r w:rsidRPr="00F10C8C">
        <w:rPr>
          <w:rFonts w:ascii="Sylfaen" w:hAnsi="Sylfaen"/>
          <w:sz w:val="24"/>
          <w:szCs w:val="24"/>
        </w:rPr>
        <w:t xml:space="preserve">Եվրասիական տնտեսական միության վիճակագրության ոլորտում ինտեգրումը զարգացնելու </w:t>
      </w:r>
      <w:r w:rsidR="00BA3E4A" w:rsidRPr="00BA3E4A">
        <w:rPr>
          <w:rFonts w:ascii="Sylfaen" w:hAnsi="Sylfaen"/>
          <w:sz w:val="24"/>
          <w:szCs w:val="24"/>
        </w:rPr>
        <w:br/>
      </w:r>
      <w:r w:rsidRPr="00F10C8C">
        <w:rPr>
          <w:rFonts w:ascii="Sylfaen" w:hAnsi="Sylfaen"/>
          <w:sz w:val="24"/>
          <w:szCs w:val="24"/>
        </w:rPr>
        <w:t>2021-2025 թվականների ծրագրի իրականացման միջոցառումների</w:t>
      </w:r>
    </w:p>
    <w:tbl>
      <w:tblPr>
        <w:tblOverlap w:val="never"/>
        <w:tblW w:w="14842" w:type="dxa"/>
        <w:jc w:val="center"/>
        <w:tblLayout w:type="fixed"/>
        <w:tblCellMar>
          <w:left w:w="10" w:type="dxa"/>
          <w:right w:w="10" w:type="dxa"/>
        </w:tblCellMar>
        <w:tblLook w:val="0000" w:firstRow="0" w:lastRow="0" w:firstColumn="0" w:lastColumn="0" w:noHBand="0" w:noVBand="0"/>
      </w:tblPr>
      <w:tblGrid>
        <w:gridCol w:w="7138"/>
        <w:gridCol w:w="3555"/>
        <w:gridCol w:w="1560"/>
        <w:gridCol w:w="2589"/>
      </w:tblGrid>
      <w:tr w:rsidR="00F10C8C" w:rsidRPr="00BA3E4A" w14:paraId="0D2A9A74" w14:textId="77777777" w:rsidTr="00BA3E4A">
        <w:trPr>
          <w:tblHeader/>
          <w:jc w:val="center"/>
        </w:trPr>
        <w:tc>
          <w:tcPr>
            <w:tcW w:w="7138" w:type="dxa"/>
            <w:tcBorders>
              <w:top w:val="single" w:sz="4" w:space="0" w:color="auto"/>
              <w:left w:val="single" w:sz="4" w:space="0" w:color="auto"/>
            </w:tcBorders>
            <w:shd w:val="clear" w:color="auto" w:fill="FFFFFF"/>
            <w:vAlign w:val="center"/>
          </w:tcPr>
          <w:p w14:paraId="3A508218"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Միջոցառման անվանումը</w:t>
            </w:r>
          </w:p>
        </w:tc>
        <w:tc>
          <w:tcPr>
            <w:tcW w:w="3555" w:type="dxa"/>
            <w:tcBorders>
              <w:top w:val="single" w:sz="4" w:space="0" w:color="auto"/>
              <w:left w:val="single" w:sz="4" w:space="0" w:color="auto"/>
            </w:tcBorders>
            <w:shd w:val="clear" w:color="auto" w:fill="FFFFFF"/>
            <w:vAlign w:val="center"/>
          </w:tcPr>
          <w:p w14:paraId="3D9B9DCC"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Կատարողները</w:t>
            </w:r>
          </w:p>
        </w:tc>
        <w:tc>
          <w:tcPr>
            <w:tcW w:w="1560" w:type="dxa"/>
            <w:tcBorders>
              <w:top w:val="single" w:sz="4" w:space="0" w:color="auto"/>
              <w:left w:val="single" w:sz="4" w:space="0" w:color="auto"/>
            </w:tcBorders>
            <w:shd w:val="clear" w:color="auto" w:fill="FFFFFF"/>
            <w:vAlign w:val="center"/>
          </w:tcPr>
          <w:p w14:paraId="1601751A"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Կատարման ժամկետը</w:t>
            </w:r>
          </w:p>
        </w:tc>
        <w:tc>
          <w:tcPr>
            <w:tcW w:w="2589" w:type="dxa"/>
            <w:tcBorders>
              <w:top w:val="single" w:sz="4" w:space="0" w:color="auto"/>
              <w:left w:val="single" w:sz="4" w:space="0" w:color="auto"/>
              <w:right w:val="single" w:sz="4" w:space="0" w:color="auto"/>
            </w:tcBorders>
            <w:shd w:val="clear" w:color="auto" w:fill="FFFFFF"/>
            <w:vAlign w:val="center"/>
          </w:tcPr>
          <w:p w14:paraId="50F61FB1" w14:textId="77777777" w:rsidR="008C2DCE" w:rsidRPr="00BA3E4A" w:rsidRDefault="00903BCD" w:rsidP="00BA3E4A">
            <w:pPr>
              <w:pStyle w:val="Bodytext20"/>
              <w:shd w:val="clear" w:color="auto" w:fill="auto"/>
              <w:spacing w:before="0" w:after="120" w:line="240" w:lineRule="auto"/>
              <w:ind w:left="240" w:firstLine="0"/>
              <w:jc w:val="center"/>
              <w:rPr>
                <w:rFonts w:ascii="Sylfaen" w:hAnsi="Sylfaen"/>
                <w:sz w:val="20"/>
                <w:szCs w:val="20"/>
              </w:rPr>
            </w:pPr>
            <w:r w:rsidRPr="00BA3E4A">
              <w:rPr>
                <w:rStyle w:val="Bodytext211pt"/>
                <w:rFonts w:ascii="Sylfaen" w:hAnsi="Sylfaen"/>
                <w:sz w:val="20"/>
                <w:szCs w:val="20"/>
              </w:rPr>
              <w:t>Ակնկալվող արդյունքը</w:t>
            </w:r>
          </w:p>
        </w:tc>
      </w:tr>
      <w:tr w:rsidR="008C2DCE" w:rsidRPr="00BA3E4A" w14:paraId="1AB43CD3" w14:textId="77777777" w:rsidTr="00BA3E4A">
        <w:trPr>
          <w:jc w:val="center"/>
        </w:trPr>
        <w:tc>
          <w:tcPr>
            <w:tcW w:w="14842" w:type="dxa"/>
            <w:gridSpan w:val="4"/>
            <w:tcBorders>
              <w:top w:val="single" w:sz="4" w:space="0" w:color="auto"/>
            </w:tcBorders>
            <w:shd w:val="clear" w:color="auto" w:fill="FFFFFF"/>
            <w:vAlign w:val="bottom"/>
          </w:tcPr>
          <w:p w14:paraId="3673FCC1"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I. Միջազգային վիճակագրական ստանդարտների ներդրումը</w:t>
            </w:r>
          </w:p>
        </w:tc>
      </w:tr>
      <w:tr w:rsidR="00F10C8C" w:rsidRPr="00BA3E4A" w14:paraId="69AD5047" w14:textId="77777777" w:rsidTr="00BA3E4A">
        <w:trPr>
          <w:jc w:val="center"/>
        </w:trPr>
        <w:tc>
          <w:tcPr>
            <w:tcW w:w="7138" w:type="dxa"/>
            <w:shd w:val="clear" w:color="auto" w:fill="FFFFFF"/>
          </w:tcPr>
          <w:p w14:paraId="0F8E33C9" w14:textId="77777777" w:rsidR="008C2DCE" w:rsidRPr="00BA3E4A" w:rsidRDefault="00903BCD" w:rsidP="00BA3E4A">
            <w:pPr>
              <w:pStyle w:val="Bodytext20"/>
              <w:shd w:val="clear" w:color="auto" w:fill="auto"/>
              <w:tabs>
                <w:tab w:val="left" w:pos="520"/>
              </w:tabs>
              <w:spacing w:before="0" w:after="120" w:line="240" w:lineRule="auto"/>
              <w:ind w:firstLine="0"/>
              <w:rPr>
                <w:rFonts w:ascii="Sylfaen" w:hAnsi="Sylfaen"/>
                <w:sz w:val="20"/>
                <w:szCs w:val="20"/>
              </w:rPr>
            </w:pPr>
            <w:r w:rsidRPr="00BA3E4A">
              <w:rPr>
                <w:rStyle w:val="Bodytext211pt"/>
                <w:rFonts w:ascii="Sylfaen" w:hAnsi="Sylfaen"/>
                <w:sz w:val="20"/>
                <w:szCs w:val="20"/>
              </w:rPr>
              <w:t>1.</w:t>
            </w:r>
            <w:r w:rsidR="00BA3E4A" w:rsidRPr="00BA3E4A">
              <w:rPr>
                <w:rStyle w:val="Bodytext211pt"/>
                <w:rFonts w:ascii="Sylfaen" w:hAnsi="Sylfaen"/>
                <w:sz w:val="20"/>
                <w:szCs w:val="20"/>
              </w:rPr>
              <w:tab/>
            </w:r>
            <w:r w:rsidRPr="00BA3E4A">
              <w:rPr>
                <w:rStyle w:val="Bodytext211pt"/>
                <w:rFonts w:ascii="Sylfaen" w:hAnsi="Sylfaen"/>
                <w:sz w:val="20"/>
                <w:szCs w:val="20"/>
              </w:rPr>
              <w:t xml:space="preserve">Եվրասիական տնտեսական միության պաշտոնական վիճակագրական </w:t>
            </w:r>
            <w:r w:rsidR="00776A4A" w:rsidRPr="00BA3E4A">
              <w:rPr>
                <w:rStyle w:val="Bodytext21"/>
                <w:rFonts w:ascii="Sylfaen" w:hAnsi="Sylfaen"/>
                <w:sz w:val="20"/>
                <w:szCs w:val="20"/>
              </w:rPr>
              <w:t xml:space="preserve">տեղեկությունների </w:t>
            </w:r>
            <w:r w:rsidRPr="00BA3E4A">
              <w:rPr>
                <w:rStyle w:val="Bodytext211pt"/>
                <w:rFonts w:ascii="Sylfaen" w:hAnsi="Sylfaen"/>
                <w:sz w:val="20"/>
                <w:szCs w:val="20"/>
              </w:rPr>
              <w:t xml:space="preserve">(այսուհետ համապատասխանաբար՝ Միություն, Միության վիճակագրություն) եւ Միության անդամ պետությունների (այսուհետ՝ անդամ պետություններ) պաշտոնական վիճակագրական </w:t>
            </w:r>
            <w:r w:rsidR="00776A4A" w:rsidRPr="00BA3E4A">
              <w:rPr>
                <w:rStyle w:val="Bodytext21"/>
                <w:rFonts w:ascii="Sylfaen" w:hAnsi="Sylfaen"/>
                <w:sz w:val="20"/>
                <w:szCs w:val="20"/>
              </w:rPr>
              <w:t xml:space="preserve">տեղեկությունների </w:t>
            </w:r>
            <w:r w:rsidRPr="00BA3E4A">
              <w:rPr>
                <w:rStyle w:val="Bodytext211pt"/>
                <w:rFonts w:ascii="Sylfaen" w:hAnsi="Sylfaen"/>
                <w:sz w:val="20"/>
                <w:szCs w:val="20"/>
              </w:rPr>
              <w:t>ձեւավորման վերլուծությունը՝ Միության եւ անդամ պետությունների</w:t>
            </w:r>
            <w:r w:rsidR="00F10C8C" w:rsidRPr="00BA3E4A">
              <w:rPr>
                <w:rStyle w:val="Bodytext211pt"/>
                <w:rFonts w:ascii="Sylfaen" w:hAnsi="Sylfaen"/>
                <w:sz w:val="20"/>
                <w:szCs w:val="20"/>
              </w:rPr>
              <w:t xml:space="preserve"> </w:t>
            </w:r>
            <w:r w:rsidRPr="00BA3E4A">
              <w:rPr>
                <w:rStyle w:val="Bodytext211pt"/>
                <w:rFonts w:ascii="Sylfaen" w:hAnsi="Sylfaen"/>
                <w:sz w:val="20"/>
                <w:szCs w:val="20"/>
              </w:rPr>
              <w:t xml:space="preserve">պաշտոնական վիճակագրական </w:t>
            </w:r>
            <w:r w:rsidR="00776A4A" w:rsidRPr="00BA3E4A">
              <w:rPr>
                <w:rStyle w:val="Bodytext21"/>
                <w:rFonts w:ascii="Sylfaen" w:hAnsi="Sylfaen"/>
                <w:sz w:val="20"/>
                <w:szCs w:val="20"/>
              </w:rPr>
              <w:t xml:space="preserve">տեղեկությունների </w:t>
            </w:r>
            <w:r w:rsidRPr="00BA3E4A">
              <w:rPr>
                <w:rStyle w:val="Bodytext211pt"/>
                <w:rFonts w:ascii="Sylfaen" w:hAnsi="Sylfaen"/>
                <w:sz w:val="20"/>
                <w:szCs w:val="20"/>
              </w:rPr>
              <w:t>ձեւավորման մեթոդաբանության՝ միջազգային վիճակագրական ստանդարտներին համապատասխանության մասով</w:t>
            </w:r>
          </w:p>
        </w:tc>
        <w:tc>
          <w:tcPr>
            <w:tcW w:w="3555" w:type="dxa"/>
            <w:shd w:val="clear" w:color="auto" w:fill="FFFFFF"/>
            <w:vAlign w:val="center"/>
          </w:tcPr>
          <w:p w14:paraId="5D656449" w14:textId="77777777" w:rsidR="008C2DCE" w:rsidRPr="00BA3E4A" w:rsidRDefault="00903BCD" w:rsidP="00BA3E4A">
            <w:pPr>
              <w:pStyle w:val="Bodytext20"/>
              <w:shd w:val="clear" w:color="auto" w:fill="auto"/>
              <w:spacing w:before="0" w:line="240" w:lineRule="auto"/>
              <w:ind w:firstLine="0"/>
              <w:jc w:val="center"/>
              <w:rPr>
                <w:rFonts w:ascii="Sylfaen" w:hAnsi="Sylfaen"/>
                <w:sz w:val="20"/>
                <w:szCs w:val="20"/>
              </w:rPr>
            </w:pPr>
            <w:r w:rsidRPr="00BA3E4A">
              <w:rPr>
                <w:rStyle w:val="Bodytext211pt"/>
                <w:rFonts w:ascii="Sylfaen" w:hAnsi="Sylfaen"/>
                <w:sz w:val="20"/>
                <w:szCs w:val="20"/>
              </w:rPr>
              <w:t xml:space="preserve">Եվրասիական տնտեսական հանձնաժողով (այսուհետ՝ Հանձնաժողով), անդամ պետությունների </w:t>
            </w:r>
            <w:r w:rsidR="00150CEC" w:rsidRPr="00BA3E4A">
              <w:rPr>
                <w:rStyle w:val="Bodytext211pt"/>
                <w:rFonts w:ascii="Sylfaen" w:hAnsi="Sylfaen"/>
                <w:sz w:val="20"/>
                <w:szCs w:val="20"/>
              </w:rPr>
              <w:t xml:space="preserve">այն </w:t>
            </w:r>
            <w:r w:rsidRPr="00BA3E4A">
              <w:rPr>
                <w:rStyle w:val="Bodytext211pt"/>
                <w:rFonts w:ascii="Sylfaen" w:hAnsi="Sylfaen"/>
                <w:sz w:val="20"/>
                <w:szCs w:val="20"/>
              </w:rPr>
              <w:t>պետական մարմիններ</w:t>
            </w:r>
            <w:r w:rsidR="00150CEC" w:rsidRPr="00BA3E4A">
              <w:rPr>
                <w:rStyle w:val="Bodytext211pt"/>
                <w:rFonts w:ascii="Sylfaen" w:hAnsi="Sylfaen"/>
                <w:sz w:val="20"/>
                <w:szCs w:val="20"/>
              </w:rPr>
              <w:t>ը</w:t>
            </w:r>
            <w:r w:rsidRPr="00BA3E4A">
              <w:rPr>
                <w:rStyle w:val="Bodytext211pt"/>
                <w:rFonts w:ascii="Sylfaen" w:hAnsi="Sylfaen"/>
                <w:sz w:val="20"/>
                <w:szCs w:val="20"/>
              </w:rPr>
              <w:t xml:space="preserve">՝ ներառյալ ազգային (կենտրոնական) բանկերը, որոնց վերապահված են անդամ պետությունների պաշտոնական վիճակագրական </w:t>
            </w:r>
            <w:r w:rsidR="00776A4A" w:rsidRPr="00BA3E4A">
              <w:rPr>
                <w:rStyle w:val="Bodytext21"/>
                <w:rFonts w:ascii="Sylfaen" w:hAnsi="Sylfaen"/>
                <w:sz w:val="20"/>
                <w:szCs w:val="20"/>
              </w:rPr>
              <w:t xml:space="preserve">տեղեկությունների </w:t>
            </w:r>
            <w:r w:rsidRPr="00BA3E4A">
              <w:rPr>
                <w:rStyle w:val="Bodytext211pt"/>
                <w:rFonts w:ascii="Sylfaen" w:hAnsi="Sylfaen"/>
                <w:sz w:val="20"/>
                <w:szCs w:val="20"/>
              </w:rPr>
              <w:t>ձ</w:t>
            </w:r>
            <w:r w:rsidR="00F10C8C" w:rsidRPr="00BA3E4A">
              <w:rPr>
                <w:rStyle w:val="Bodytext211pt"/>
                <w:rFonts w:ascii="Sylfaen" w:hAnsi="Sylfaen"/>
                <w:sz w:val="20"/>
                <w:szCs w:val="20"/>
              </w:rPr>
              <w:t>եւ</w:t>
            </w:r>
            <w:r w:rsidRPr="00BA3E4A">
              <w:rPr>
                <w:rStyle w:val="Bodytext211pt"/>
                <w:rFonts w:ascii="Sylfaen" w:hAnsi="Sylfaen"/>
                <w:sz w:val="20"/>
                <w:szCs w:val="20"/>
              </w:rPr>
              <w:t>ավորման գործառույթները (այսուհետ՝ լիազորված մարմիններ)</w:t>
            </w:r>
          </w:p>
        </w:tc>
        <w:tc>
          <w:tcPr>
            <w:tcW w:w="1560" w:type="dxa"/>
            <w:shd w:val="clear" w:color="auto" w:fill="FFFFFF"/>
          </w:tcPr>
          <w:p w14:paraId="15C51C30" w14:textId="77777777" w:rsidR="008C2DCE" w:rsidRPr="00BA3E4A" w:rsidRDefault="00903BCD" w:rsidP="00BA3E4A">
            <w:pPr>
              <w:pStyle w:val="Bodytext20"/>
              <w:shd w:val="clear" w:color="auto" w:fill="auto"/>
              <w:spacing w:before="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45D724D8" w14:textId="77777777" w:rsidR="008C2DCE" w:rsidRPr="00BA3E4A" w:rsidRDefault="009813BC"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F10C8C" w:rsidRPr="00BA3E4A" w14:paraId="60B3782E" w14:textId="77777777" w:rsidTr="00BA3E4A">
        <w:trPr>
          <w:jc w:val="center"/>
        </w:trPr>
        <w:tc>
          <w:tcPr>
            <w:tcW w:w="7138" w:type="dxa"/>
            <w:shd w:val="clear" w:color="auto" w:fill="FFFFFF"/>
          </w:tcPr>
          <w:p w14:paraId="38ED9D84" w14:textId="77777777" w:rsidR="008C1E75" w:rsidRPr="00BA3E4A" w:rsidRDefault="00903BCD" w:rsidP="00BA3E4A">
            <w:pPr>
              <w:pStyle w:val="Bodytext20"/>
              <w:shd w:val="clear" w:color="auto" w:fill="auto"/>
              <w:tabs>
                <w:tab w:val="left" w:pos="550"/>
              </w:tabs>
              <w:spacing w:before="0" w:after="120" w:line="240" w:lineRule="auto"/>
              <w:ind w:firstLine="0"/>
              <w:rPr>
                <w:rFonts w:ascii="Sylfaen" w:hAnsi="Sylfaen"/>
                <w:sz w:val="20"/>
                <w:szCs w:val="20"/>
              </w:rPr>
            </w:pPr>
            <w:r w:rsidRPr="00BA3E4A">
              <w:rPr>
                <w:rStyle w:val="Bodytext211pt"/>
                <w:rFonts w:ascii="Sylfaen" w:hAnsi="Sylfaen"/>
                <w:sz w:val="20"/>
                <w:szCs w:val="20"/>
              </w:rPr>
              <w:lastRenderedPageBreak/>
              <w:t>2.</w:t>
            </w:r>
            <w:r w:rsidR="00BA3E4A" w:rsidRPr="00BA3E4A">
              <w:rPr>
                <w:rStyle w:val="Bodytext211pt"/>
                <w:rFonts w:ascii="Sylfaen" w:hAnsi="Sylfaen"/>
                <w:sz w:val="20"/>
                <w:szCs w:val="20"/>
              </w:rPr>
              <w:tab/>
            </w:r>
            <w:r w:rsidRPr="00BA3E4A">
              <w:rPr>
                <w:rStyle w:val="Bodytext211pt"/>
                <w:rFonts w:ascii="Sylfaen" w:hAnsi="Sylfaen"/>
                <w:sz w:val="20"/>
                <w:szCs w:val="20"/>
              </w:rPr>
              <w:t xml:space="preserve">Անդամ պետությունների պաշտոնական վիճակագրական </w:t>
            </w:r>
            <w:r w:rsidR="00776A4A" w:rsidRPr="00BA3E4A">
              <w:rPr>
                <w:rStyle w:val="Bodytext21"/>
                <w:rFonts w:ascii="Sylfaen" w:hAnsi="Sylfaen"/>
                <w:sz w:val="20"/>
                <w:szCs w:val="20"/>
              </w:rPr>
              <w:t xml:space="preserve">տեղեկությունների </w:t>
            </w:r>
            <w:r w:rsidRPr="00BA3E4A">
              <w:rPr>
                <w:rStyle w:val="Bodytext211pt"/>
                <w:rFonts w:ascii="Sylfaen" w:hAnsi="Sylfaen"/>
                <w:sz w:val="20"/>
                <w:szCs w:val="20"/>
              </w:rPr>
              <w:t xml:space="preserve">ընդգրկման ամբողջականությունը բարելավելն ու </w:t>
            </w:r>
            <w:r w:rsidR="00245831" w:rsidRPr="00BA3E4A">
              <w:rPr>
                <w:rStyle w:val="Bodytext211pt"/>
                <w:rFonts w:ascii="Sylfaen" w:hAnsi="Sylfaen"/>
                <w:sz w:val="20"/>
                <w:szCs w:val="20"/>
              </w:rPr>
              <w:t>դրանք</w:t>
            </w:r>
            <w:r w:rsidRPr="00BA3E4A">
              <w:rPr>
                <w:rStyle w:val="Bodytext211pt"/>
                <w:rFonts w:ascii="Sylfaen" w:hAnsi="Sylfaen"/>
                <w:sz w:val="20"/>
                <w:szCs w:val="20"/>
              </w:rPr>
              <w:t xml:space="preserve"> ժամանակին Հանձնաժողով ներկայացնելն ապահովելը, միջազգային վիճակագրական ստանդարտների հետ Միության վիճակագրության համադրելիության </w:t>
            </w:r>
            <w:r w:rsidR="00245831" w:rsidRPr="00BA3E4A">
              <w:rPr>
                <w:rStyle w:val="Bodytext211pt"/>
                <w:rFonts w:ascii="Sylfaen" w:hAnsi="Sylfaen"/>
                <w:sz w:val="20"/>
                <w:szCs w:val="20"/>
              </w:rPr>
              <w:t xml:space="preserve">մակարդակի </w:t>
            </w:r>
            <w:r w:rsidRPr="00BA3E4A">
              <w:rPr>
                <w:rStyle w:val="Bodytext211pt"/>
                <w:rFonts w:ascii="Sylfaen" w:hAnsi="Sylfaen"/>
                <w:sz w:val="20"/>
                <w:szCs w:val="20"/>
              </w:rPr>
              <w:t>բարձրացումը</w:t>
            </w:r>
          </w:p>
        </w:tc>
        <w:tc>
          <w:tcPr>
            <w:tcW w:w="3555" w:type="dxa"/>
            <w:shd w:val="clear" w:color="auto" w:fill="FFFFFF"/>
          </w:tcPr>
          <w:p w14:paraId="0EC0B61C"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12170BE5"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192FFAC1" w14:textId="77777777" w:rsidR="008C2DCE" w:rsidRPr="00BA3E4A" w:rsidRDefault="009813BC"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F10C8C" w:rsidRPr="00BA3E4A" w14:paraId="19B00191" w14:textId="77777777" w:rsidTr="00BA3E4A">
        <w:trPr>
          <w:jc w:val="center"/>
        </w:trPr>
        <w:tc>
          <w:tcPr>
            <w:tcW w:w="7138" w:type="dxa"/>
            <w:shd w:val="clear" w:color="auto" w:fill="FFFFFF"/>
          </w:tcPr>
          <w:p w14:paraId="60167425" w14:textId="77777777" w:rsidR="008C2DCE" w:rsidRPr="00BA3E4A" w:rsidRDefault="00903BCD" w:rsidP="00BA3E4A">
            <w:pPr>
              <w:pStyle w:val="Bodytext20"/>
              <w:shd w:val="clear" w:color="auto" w:fill="auto"/>
              <w:tabs>
                <w:tab w:val="left" w:pos="550"/>
              </w:tabs>
              <w:spacing w:before="0" w:after="120" w:line="240" w:lineRule="auto"/>
              <w:ind w:firstLine="0"/>
              <w:rPr>
                <w:rFonts w:ascii="Sylfaen" w:hAnsi="Sylfaen"/>
                <w:sz w:val="20"/>
                <w:szCs w:val="20"/>
              </w:rPr>
            </w:pPr>
            <w:r w:rsidRPr="00BA3E4A">
              <w:rPr>
                <w:rStyle w:val="Bodytext211pt"/>
                <w:rFonts w:ascii="Sylfaen" w:hAnsi="Sylfaen"/>
                <w:sz w:val="20"/>
                <w:szCs w:val="20"/>
              </w:rPr>
              <w:t>3.</w:t>
            </w:r>
            <w:r w:rsidR="00BA3E4A" w:rsidRPr="00BA3E4A">
              <w:rPr>
                <w:rStyle w:val="Bodytext211pt"/>
                <w:rFonts w:ascii="Sylfaen" w:hAnsi="Sylfaen"/>
                <w:sz w:val="20"/>
                <w:szCs w:val="20"/>
              </w:rPr>
              <w:tab/>
            </w:r>
            <w:r w:rsidRPr="00BA3E4A">
              <w:rPr>
                <w:rStyle w:val="Bodytext211pt"/>
                <w:rFonts w:ascii="Sylfaen" w:hAnsi="Sylfaen"/>
                <w:sz w:val="20"/>
                <w:szCs w:val="20"/>
              </w:rPr>
              <w:t>Միության վիճակագրության վերաբերյալ մեթոդաբանական նյութերի նախապատրաստումը (արդիականացումը)</w:t>
            </w:r>
          </w:p>
        </w:tc>
        <w:tc>
          <w:tcPr>
            <w:tcW w:w="3555" w:type="dxa"/>
            <w:shd w:val="clear" w:color="auto" w:fill="FFFFFF"/>
          </w:tcPr>
          <w:p w14:paraId="58729DCF"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401CFD65"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vAlign w:val="center"/>
          </w:tcPr>
          <w:p w14:paraId="3331D473" w14:textId="77777777" w:rsidR="008C2DCE" w:rsidRPr="00BA3E4A" w:rsidRDefault="009813BC"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F10C8C" w:rsidRPr="00BA3E4A" w14:paraId="3760AF2F" w14:textId="77777777" w:rsidTr="00BA3E4A">
        <w:trPr>
          <w:jc w:val="center"/>
        </w:trPr>
        <w:tc>
          <w:tcPr>
            <w:tcW w:w="7138" w:type="dxa"/>
            <w:shd w:val="clear" w:color="auto" w:fill="FFFFFF"/>
          </w:tcPr>
          <w:p w14:paraId="1038DD96" w14:textId="77777777" w:rsidR="008C1E75" w:rsidRPr="00BA3E4A" w:rsidRDefault="00903BCD" w:rsidP="00BA3E4A">
            <w:pPr>
              <w:pStyle w:val="Bodytext20"/>
              <w:shd w:val="clear" w:color="auto" w:fill="auto"/>
              <w:tabs>
                <w:tab w:val="left" w:pos="550"/>
              </w:tabs>
              <w:spacing w:before="0" w:after="120" w:line="240" w:lineRule="auto"/>
              <w:ind w:firstLine="0"/>
              <w:rPr>
                <w:rFonts w:ascii="Sylfaen" w:hAnsi="Sylfaen"/>
                <w:sz w:val="20"/>
                <w:szCs w:val="20"/>
              </w:rPr>
            </w:pPr>
            <w:r w:rsidRPr="00BA3E4A">
              <w:rPr>
                <w:rStyle w:val="Bodytext211pt"/>
                <w:rFonts w:ascii="Sylfaen" w:hAnsi="Sylfaen"/>
                <w:sz w:val="20"/>
                <w:szCs w:val="20"/>
              </w:rPr>
              <w:t>4.</w:t>
            </w:r>
            <w:r w:rsidR="00BA3E4A" w:rsidRPr="00BA3E4A">
              <w:rPr>
                <w:rStyle w:val="Bodytext211pt"/>
                <w:rFonts w:ascii="Sylfaen" w:hAnsi="Sylfaen"/>
                <w:sz w:val="20"/>
                <w:szCs w:val="20"/>
              </w:rPr>
              <w:tab/>
            </w:r>
            <w:r w:rsidRPr="00BA3E4A">
              <w:rPr>
                <w:rStyle w:val="Bodytext211pt"/>
                <w:rFonts w:ascii="Sylfaen" w:hAnsi="Sylfaen"/>
                <w:sz w:val="20"/>
                <w:szCs w:val="20"/>
              </w:rPr>
              <w:t>Միության վիճակագրության բաժինների մասով անդամ պետությունների լավագույն փորձի բանկի վարումը</w:t>
            </w:r>
          </w:p>
        </w:tc>
        <w:tc>
          <w:tcPr>
            <w:tcW w:w="3555" w:type="dxa"/>
            <w:shd w:val="clear" w:color="auto" w:fill="FFFFFF"/>
            <w:vAlign w:val="center"/>
          </w:tcPr>
          <w:p w14:paraId="70998906"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vAlign w:val="center"/>
          </w:tcPr>
          <w:p w14:paraId="4D2A9A99"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7679BD50"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F10C8C" w:rsidRPr="00BA3E4A" w14:paraId="16F29A91" w14:textId="77777777" w:rsidTr="00BA3E4A">
        <w:trPr>
          <w:jc w:val="center"/>
        </w:trPr>
        <w:tc>
          <w:tcPr>
            <w:tcW w:w="7138" w:type="dxa"/>
            <w:shd w:val="clear" w:color="auto" w:fill="FFFFFF"/>
          </w:tcPr>
          <w:p w14:paraId="132D6123" w14:textId="77777777" w:rsidR="008C2DCE" w:rsidRPr="00BA3E4A" w:rsidRDefault="00903BCD" w:rsidP="00BA3E4A">
            <w:pPr>
              <w:pStyle w:val="Bodytext20"/>
              <w:shd w:val="clear" w:color="auto" w:fill="auto"/>
              <w:tabs>
                <w:tab w:val="left" w:pos="550"/>
              </w:tabs>
              <w:spacing w:before="0" w:after="120" w:line="240" w:lineRule="auto"/>
              <w:ind w:firstLine="0"/>
              <w:rPr>
                <w:rFonts w:ascii="Sylfaen" w:hAnsi="Sylfaen"/>
                <w:sz w:val="20"/>
                <w:szCs w:val="20"/>
              </w:rPr>
            </w:pPr>
            <w:r w:rsidRPr="00BA3E4A">
              <w:rPr>
                <w:rStyle w:val="Bodytext211pt"/>
                <w:rFonts w:ascii="Sylfaen" w:hAnsi="Sylfaen"/>
                <w:sz w:val="20"/>
                <w:szCs w:val="20"/>
              </w:rPr>
              <w:t>5.</w:t>
            </w:r>
            <w:r w:rsidR="00BA3E4A" w:rsidRPr="00BA3E4A">
              <w:rPr>
                <w:rStyle w:val="Bodytext211pt"/>
                <w:rFonts w:ascii="Sylfaen" w:hAnsi="Sylfaen"/>
                <w:sz w:val="20"/>
                <w:szCs w:val="20"/>
              </w:rPr>
              <w:tab/>
            </w:r>
            <w:r w:rsidR="0042097C" w:rsidRPr="00BA3E4A">
              <w:rPr>
                <w:rStyle w:val="Bodytext211pt"/>
                <w:rFonts w:ascii="Sylfaen" w:hAnsi="Sylfaen"/>
                <w:sz w:val="20"/>
                <w:szCs w:val="20"/>
              </w:rPr>
              <w:t>Միության</w:t>
            </w:r>
            <w:r w:rsidRPr="00BA3E4A">
              <w:rPr>
                <w:rStyle w:val="Bodytext211pt"/>
                <w:rFonts w:ascii="Sylfaen" w:hAnsi="Sylfaen"/>
                <w:sz w:val="20"/>
                <w:szCs w:val="20"/>
              </w:rPr>
              <w:t xml:space="preserve"> վիճակագրության որակի գնահատման մեթոդաբանական մոտեցումների մշակումը (դրա առանձին բաժինների մասով)</w:t>
            </w:r>
          </w:p>
        </w:tc>
        <w:tc>
          <w:tcPr>
            <w:tcW w:w="3555" w:type="dxa"/>
            <w:shd w:val="clear" w:color="auto" w:fill="FFFFFF"/>
            <w:vAlign w:val="center"/>
          </w:tcPr>
          <w:p w14:paraId="4EF444FE"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0C07B6D8"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vAlign w:val="bottom"/>
          </w:tcPr>
          <w:p w14:paraId="1EFE2588"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F10C8C" w:rsidRPr="00BA3E4A" w14:paraId="14566B4D" w14:textId="77777777" w:rsidTr="00BA3E4A">
        <w:trPr>
          <w:jc w:val="center"/>
        </w:trPr>
        <w:tc>
          <w:tcPr>
            <w:tcW w:w="7138" w:type="dxa"/>
            <w:shd w:val="clear" w:color="auto" w:fill="FFFFFF"/>
          </w:tcPr>
          <w:p w14:paraId="74205D14" w14:textId="77777777" w:rsidR="008C2DCE" w:rsidRPr="00BA3E4A" w:rsidRDefault="00903BCD" w:rsidP="00BA3E4A">
            <w:pPr>
              <w:pStyle w:val="Bodytext20"/>
              <w:shd w:val="clear" w:color="auto" w:fill="auto"/>
              <w:tabs>
                <w:tab w:val="left" w:pos="550"/>
              </w:tabs>
              <w:spacing w:before="0" w:after="120" w:line="240" w:lineRule="auto"/>
              <w:ind w:firstLine="0"/>
              <w:rPr>
                <w:rFonts w:ascii="Sylfaen" w:hAnsi="Sylfaen"/>
                <w:sz w:val="20"/>
                <w:szCs w:val="20"/>
              </w:rPr>
            </w:pPr>
            <w:r w:rsidRPr="00BA3E4A">
              <w:rPr>
                <w:rStyle w:val="Bodytext211pt"/>
                <w:rFonts w:ascii="Sylfaen" w:hAnsi="Sylfaen"/>
                <w:sz w:val="20"/>
                <w:szCs w:val="20"/>
              </w:rPr>
              <w:t>6.</w:t>
            </w:r>
            <w:r w:rsidR="00BA3E4A" w:rsidRPr="00BA3E4A">
              <w:rPr>
                <w:rStyle w:val="Bodytext211pt"/>
                <w:rFonts w:ascii="Sylfaen" w:hAnsi="Sylfaen"/>
                <w:sz w:val="20"/>
                <w:szCs w:val="20"/>
              </w:rPr>
              <w:tab/>
            </w:r>
            <w:r w:rsidRPr="00BA3E4A">
              <w:rPr>
                <w:rStyle w:val="Bodytext211pt"/>
                <w:rFonts w:ascii="Sylfaen" w:hAnsi="Sylfaen"/>
                <w:sz w:val="20"/>
                <w:szCs w:val="20"/>
              </w:rPr>
              <w:t>Միության վիճակագրության որակի վերաբերյալ զեկույցների նախապատրաստումը (դրա առանձին բաժինների մասով)</w:t>
            </w:r>
          </w:p>
        </w:tc>
        <w:tc>
          <w:tcPr>
            <w:tcW w:w="3555" w:type="dxa"/>
            <w:shd w:val="clear" w:color="auto" w:fill="FFFFFF"/>
            <w:vAlign w:val="center"/>
          </w:tcPr>
          <w:p w14:paraId="189FAF25"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410EE10E" w14:textId="77777777" w:rsidR="008C2DCE" w:rsidRPr="00BA3E4A" w:rsidRDefault="009813BC"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2022-2025 թվականներ</w:t>
            </w:r>
          </w:p>
        </w:tc>
        <w:tc>
          <w:tcPr>
            <w:tcW w:w="2589" w:type="dxa"/>
            <w:shd w:val="clear" w:color="auto" w:fill="FFFFFF"/>
            <w:vAlign w:val="bottom"/>
          </w:tcPr>
          <w:p w14:paraId="72DC9BEB"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8C2DCE" w:rsidRPr="00BA3E4A" w14:paraId="29B00CF6" w14:textId="77777777" w:rsidTr="00BA3E4A">
        <w:trPr>
          <w:jc w:val="center"/>
        </w:trPr>
        <w:tc>
          <w:tcPr>
            <w:tcW w:w="14842" w:type="dxa"/>
            <w:gridSpan w:val="4"/>
            <w:shd w:val="clear" w:color="auto" w:fill="FFFFFF"/>
            <w:vAlign w:val="center"/>
          </w:tcPr>
          <w:p w14:paraId="525F3639"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II. Միության վիճակագրական դասակարգումների միասնական համակարգի ձեւավորումը</w:t>
            </w:r>
          </w:p>
        </w:tc>
      </w:tr>
      <w:tr w:rsidR="00F10C8C" w:rsidRPr="00BA3E4A" w14:paraId="4DDB749C" w14:textId="77777777" w:rsidTr="00BA3E4A">
        <w:trPr>
          <w:jc w:val="center"/>
        </w:trPr>
        <w:tc>
          <w:tcPr>
            <w:tcW w:w="7138" w:type="dxa"/>
            <w:shd w:val="clear" w:color="auto" w:fill="FFFFFF"/>
          </w:tcPr>
          <w:p w14:paraId="61EE148E" w14:textId="77777777" w:rsidR="008C2DCE" w:rsidRPr="00BA3E4A" w:rsidRDefault="00903BCD" w:rsidP="00BA3E4A">
            <w:pPr>
              <w:pStyle w:val="Bodytext20"/>
              <w:shd w:val="clear" w:color="auto" w:fill="auto"/>
              <w:tabs>
                <w:tab w:val="left" w:pos="580"/>
              </w:tabs>
              <w:spacing w:before="0" w:after="120" w:line="240" w:lineRule="auto"/>
              <w:ind w:firstLine="0"/>
              <w:rPr>
                <w:rFonts w:ascii="Sylfaen" w:hAnsi="Sylfaen"/>
                <w:sz w:val="20"/>
                <w:szCs w:val="20"/>
              </w:rPr>
            </w:pPr>
            <w:r w:rsidRPr="00BA3E4A">
              <w:rPr>
                <w:rFonts w:ascii="Sylfaen" w:hAnsi="Sylfaen"/>
                <w:sz w:val="20"/>
                <w:szCs w:val="20"/>
              </w:rPr>
              <w:t>7.</w:t>
            </w:r>
            <w:r w:rsidR="00BA3E4A" w:rsidRPr="00BA3E4A">
              <w:rPr>
                <w:rFonts w:ascii="Sylfaen" w:hAnsi="Sylfaen"/>
                <w:sz w:val="20"/>
                <w:szCs w:val="20"/>
              </w:rPr>
              <w:tab/>
            </w:r>
            <w:r w:rsidRPr="00BA3E4A">
              <w:rPr>
                <w:rStyle w:val="Bodytext211pt"/>
                <w:rFonts w:ascii="Sylfaen" w:hAnsi="Sylfaen"/>
                <w:sz w:val="20"/>
                <w:szCs w:val="20"/>
              </w:rPr>
              <w:t>Միության վիճակագրության մեջ միջազգային վիճակագրական դասակարգումների կիրառման ոլորտի ընդլայնումը (ներառյալ դասակարգումների միջեւ անցումային բանալիների մշակումը)</w:t>
            </w:r>
            <w:r w:rsidRPr="00BA3E4A">
              <w:rPr>
                <w:rFonts w:ascii="Sylfaen" w:hAnsi="Sylfaen"/>
                <w:sz w:val="20"/>
                <w:szCs w:val="20"/>
              </w:rPr>
              <w:t xml:space="preserve"> </w:t>
            </w:r>
          </w:p>
        </w:tc>
        <w:tc>
          <w:tcPr>
            <w:tcW w:w="3555" w:type="dxa"/>
            <w:shd w:val="clear" w:color="auto" w:fill="FFFFFF"/>
          </w:tcPr>
          <w:p w14:paraId="0597679A"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 xml:space="preserve">Հանձնաժողով, լիազորված մարմիններ </w:t>
            </w:r>
          </w:p>
        </w:tc>
        <w:tc>
          <w:tcPr>
            <w:tcW w:w="1560" w:type="dxa"/>
            <w:shd w:val="clear" w:color="auto" w:fill="FFFFFF"/>
          </w:tcPr>
          <w:p w14:paraId="1C6E3486"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vAlign w:val="center"/>
          </w:tcPr>
          <w:p w14:paraId="4AE1A749" w14:textId="77777777" w:rsidR="008C2DCE" w:rsidRPr="00BA3E4A" w:rsidRDefault="009813BC"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F10C8C" w:rsidRPr="00BA3E4A" w14:paraId="5686F800" w14:textId="77777777" w:rsidTr="00BA3E4A">
        <w:trPr>
          <w:jc w:val="center"/>
        </w:trPr>
        <w:tc>
          <w:tcPr>
            <w:tcW w:w="7138" w:type="dxa"/>
            <w:shd w:val="clear" w:color="auto" w:fill="FFFFFF"/>
          </w:tcPr>
          <w:p w14:paraId="77155D62" w14:textId="77777777" w:rsidR="009813BC" w:rsidRPr="00BA3E4A" w:rsidRDefault="009813BC" w:rsidP="00D624B5">
            <w:pPr>
              <w:pStyle w:val="Bodytext20"/>
              <w:shd w:val="clear" w:color="auto" w:fill="auto"/>
              <w:tabs>
                <w:tab w:val="left" w:pos="550"/>
              </w:tabs>
              <w:spacing w:before="0" w:after="120" w:line="240" w:lineRule="auto"/>
              <w:ind w:firstLine="0"/>
              <w:rPr>
                <w:rFonts w:ascii="Sylfaen" w:hAnsi="Sylfaen"/>
                <w:sz w:val="20"/>
                <w:szCs w:val="20"/>
              </w:rPr>
            </w:pPr>
            <w:r w:rsidRPr="00BA3E4A">
              <w:rPr>
                <w:rFonts w:ascii="Sylfaen" w:hAnsi="Sylfaen"/>
                <w:sz w:val="20"/>
                <w:szCs w:val="20"/>
              </w:rPr>
              <w:lastRenderedPageBreak/>
              <w:t>8.</w:t>
            </w:r>
            <w:r w:rsidR="00BA3E4A" w:rsidRPr="00BA3E4A">
              <w:rPr>
                <w:rFonts w:ascii="Sylfaen" w:hAnsi="Sylfaen"/>
                <w:sz w:val="20"/>
                <w:szCs w:val="20"/>
              </w:rPr>
              <w:tab/>
            </w:r>
            <w:r w:rsidRPr="00BA3E4A">
              <w:rPr>
                <w:rStyle w:val="Bodytext211pt"/>
                <w:rFonts w:ascii="Sylfaen" w:hAnsi="Sylfaen"/>
                <w:sz w:val="20"/>
                <w:szCs w:val="20"/>
              </w:rPr>
              <w:t>Միջազգային վիճակագրական դասակարգումների հարմարեցված տարբերակների նախապատրաստումը</w:t>
            </w:r>
          </w:p>
        </w:tc>
        <w:tc>
          <w:tcPr>
            <w:tcW w:w="3555" w:type="dxa"/>
            <w:shd w:val="clear" w:color="auto" w:fill="FFFFFF"/>
          </w:tcPr>
          <w:p w14:paraId="09AC7B35" w14:textId="77777777" w:rsidR="009813BC" w:rsidRPr="00BA3E4A" w:rsidRDefault="009813BC" w:rsidP="00D624B5">
            <w:pPr>
              <w:pStyle w:val="Bodytext20"/>
              <w:shd w:val="clear" w:color="auto" w:fill="auto"/>
              <w:spacing w:before="0" w:after="120" w:line="240" w:lineRule="auto"/>
              <w:ind w:firstLine="0"/>
              <w:jc w:val="center"/>
              <w:rPr>
                <w:rStyle w:val="Bodytext211pt"/>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38FF4472" w14:textId="77777777" w:rsidR="009813BC" w:rsidRPr="00BA3E4A" w:rsidRDefault="009813BC" w:rsidP="00D624B5">
            <w:pPr>
              <w:pStyle w:val="Bodytext20"/>
              <w:shd w:val="clear" w:color="auto" w:fill="auto"/>
              <w:spacing w:before="0" w:after="120" w:line="240" w:lineRule="auto"/>
              <w:ind w:firstLine="0"/>
              <w:jc w:val="center"/>
              <w:rPr>
                <w:rStyle w:val="Bodytext211pt"/>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vAlign w:val="center"/>
          </w:tcPr>
          <w:p w14:paraId="33F198FD" w14:textId="77777777" w:rsidR="009813BC" w:rsidRPr="00BA3E4A" w:rsidRDefault="009813BC" w:rsidP="00D624B5">
            <w:pPr>
              <w:pStyle w:val="Bodytext20"/>
              <w:shd w:val="clear" w:color="auto" w:fill="auto"/>
              <w:spacing w:before="0" w:after="120" w:line="240" w:lineRule="auto"/>
              <w:ind w:firstLine="0"/>
              <w:jc w:val="center"/>
              <w:rPr>
                <w:rStyle w:val="Bodytext211pt"/>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F10C8C" w:rsidRPr="00BA3E4A" w14:paraId="51C0B42C" w14:textId="77777777" w:rsidTr="00BA3E4A">
        <w:trPr>
          <w:jc w:val="center"/>
        </w:trPr>
        <w:tc>
          <w:tcPr>
            <w:tcW w:w="7138" w:type="dxa"/>
            <w:shd w:val="clear" w:color="auto" w:fill="FFFFFF"/>
          </w:tcPr>
          <w:p w14:paraId="12E50CE4" w14:textId="77777777" w:rsidR="008C2DCE" w:rsidRPr="00BA3E4A" w:rsidRDefault="00903BCD" w:rsidP="00D624B5">
            <w:pPr>
              <w:pStyle w:val="Bodytext20"/>
              <w:shd w:val="clear" w:color="auto" w:fill="auto"/>
              <w:tabs>
                <w:tab w:val="left" w:pos="550"/>
              </w:tabs>
              <w:spacing w:before="0" w:after="120" w:line="240" w:lineRule="auto"/>
              <w:ind w:firstLine="0"/>
              <w:rPr>
                <w:rFonts w:ascii="Sylfaen" w:hAnsi="Sylfaen"/>
                <w:sz w:val="20"/>
                <w:szCs w:val="20"/>
              </w:rPr>
            </w:pPr>
            <w:r w:rsidRPr="00BA3E4A">
              <w:rPr>
                <w:rStyle w:val="Bodytext211pt"/>
                <w:rFonts w:ascii="Sylfaen" w:hAnsi="Sylfaen"/>
                <w:sz w:val="20"/>
                <w:szCs w:val="20"/>
              </w:rPr>
              <w:t>9.</w:t>
            </w:r>
            <w:r w:rsidR="00BA3E4A" w:rsidRPr="00BA3E4A">
              <w:rPr>
                <w:rStyle w:val="Bodytext211pt"/>
                <w:rFonts w:ascii="Sylfaen" w:hAnsi="Sylfaen"/>
                <w:sz w:val="20"/>
                <w:szCs w:val="20"/>
              </w:rPr>
              <w:tab/>
            </w:r>
            <w:r w:rsidRPr="00BA3E4A">
              <w:rPr>
                <w:rStyle w:val="Bodytext211pt"/>
                <w:rFonts w:ascii="Sylfaen" w:hAnsi="Sylfaen"/>
                <w:sz w:val="20"/>
                <w:szCs w:val="20"/>
              </w:rPr>
              <w:t>Հավաքական դասակարգման խմբավորումների մշակումն ու ներդրումը</w:t>
            </w:r>
          </w:p>
        </w:tc>
        <w:tc>
          <w:tcPr>
            <w:tcW w:w="3555" w:type="dxa"/>
            <w:shd w:val="clear" w:color="auto" w:fill="FFFFFF"/>
          </w:tcPr>
          <w:p w14:paraId="782C4816"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55D67C36"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vAlign w:val="bottom"/>
          </w:tcPr>
          <w:p w14:paraId="20680626" w14:textId="77777777" w:rsidR="008C2DCE" w:rsidRPr="00BA3E4A" w:rsidRDefault="009813BC"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F10C8C" w:rsidRPr="00BA3E4A" w14:paraId="0319EA98" w14:textId="77777777" w:rsidTr="00BA3E4A">
        <w:trPr>
          <w:jc w:val="center"/>
        </w:trPr>
        <w:tc>
          <w:tcPr>
            <w:tcW w:w="7138" w:type="dxa"/>
            <w:shd w:val="clear" w:color="auto" w:fill="FFFFFF"/>
          </w:tcPr>
          <w:p w14:paraId="68CCEA0D" w14:textId="77777777" w:rsidR="008C2DCE" w:rsidRPr="00BA3E4A" w:rsidRDefault="00903BCD" w:rsidP="00D624B5">
            <w:pPr>
              <w:pStyle w:val="Bodytext20"/>
              <w:shd w:val="clear" w:color="auto" w:fill="auto"/>
              <w:tabs>
                <w:tab w:val="left" w:pos="550"/>
              </w:tabs>
              <w:spacing w:before="0" w:after="120" w:line="240" w:lineRule="auto"/>
              <w:ind w:firstLine="0"/>
              <w:rPr>
                <w:rFonts w:ascii="Sylfaen" w:hAnsi="Sylfaen"/>
                <w:sz w:val="20"/>
                <w:szCs w:val="20"/>
              </w:rPr>
            </w:pPr>
            <w:r w:rsidRPr="00BA3E4A">
              <w:rPr>
                <w:rStyle w:val="Bodytext211pt"/>
                <w:rFonts w:ascii="Sylfaen" w:hAnsi="Sylfaen"/>
                <w:sz w:val="20"/>
                <w:szCs w:val="20"/>
              </w:rPr>
              <w:t>10.</w:t>
            </w:r>
            <w:r w:rsidR="00BA3E4A" w:rsidRPr="00BA3E4A">
              <w:rPr>
                <w:rStyle w:val="Bodytext211pt"/>
                <w:rFonts w:ascii="Sylfaen" w:hAnsi="Sylfaen"/>
                <w:sz w:val="20"/>
                <w:szCs w:val="20"/>
              </w:rPr>
              <w:tab/>
            </w:r>
            <w:r w:rsidRPr="00BA3E4A">
              <w:rPr>
                <w:rStyle w:val="Bodytext211pt"/>
                <w:rFonts w:ascii="Sylfaen" w:hAnsi="Sylfaen"/>
                <w:sz w:val="20"/>
                <w:szCs w:val="20"/>
              </w:rPr>
              <w:t>Անդամ պետություններում կիրառվող եւ միջազգային ստանդարտների հետ ներդաշնակեցված վիճակագրական դասակարգումների մասին տեղեկատվության ամենամյա արդիականացումը</w:t>
            </w:r>
          </w:p>
        </w:tc>
        <w:tc>
          <w:tcPr>
            <w:tcW w:w="3555" w:type="dxa"/>
            <w:shd w:val="clear" w:color="auto" w:fill="FFFFFF"/>
            <w:vAlign w:val="center"/>
          </w:tcPr>
          <w:p w14:paraId="183BEE69"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4E35E505"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vAlign w:val="bottom"/>
          </w:tcPr>
          <w:p w14:paraId="049FD779" w14:textId="77777777" w:rsidR="008C2DCE" w:rsidRPr="00BA3E4A" w:rsidRDefault="009813BC" w:rsidP="00D624B5">
            <w:pPr>
              <w:pStyle w:val="Bodytext20"/>
              <w:shd w:val="clear" w:color="auto" w:fill="auto"/>
              <w:spacing w:before="0" w:after="120" w:line="240" w:lineRule="auto"/>
              <w:ind w:firstLine="0"/>
              <w:jc w:val="center"/>
              <w:rPr>
                <w:rFonts w:ascii="Sylfaen" w:hAnsi="Sylfaen"/>
                <w:sz w:val="20"/>
                <w:szCs w:val="20"/>
              </w:rPr>
            </w:pPr>
            <w:r w:rsidRPr="00BA3E4A">
              <w:rPr>
                <w:rFonts w:ascii="Sylfaen" w:hAnsi="Sylfaen"/>
                <w:sz w:val="20"/>
                <w:szCs w:val="20"/>
              </w:rPr>
              <w:t>տեղեկատվություն Միության պաշտոնական կայքում</w:t>
            </w:r>
          </w:p>
        </w:tc>
      </w:tr>
      <w:tr w:rsidR="00F10C8C" w:rsidRPr="00BA3E4A" w14:paraId="12ABA980" w14:textId="77777777" w:rsidTr="00BA3E4A">
        <w:trPr>
          <w:jc w:val="center"/>
        </w:trPr>
        <w:tc>
          <w:tcPr>
            <w:tcW w:w="7138" w:type="dxa"/>
            <w:shd w:val="clear" w:color="auto" w:fill="FFFFFF"/>
            <w:vAlign w:val="bottom"/>
          </w:tcPr>
          <w:p w14:paraId="14496E16" w14:textId="77777777" w:rsidR="008C2DCE" w:rsidRPr="00BA3E4A" w:rsidRDefault="00903BCD" w:rsidP="00D624B5">
            <w:pPr>
              <w:pStyle w:val="Bodytext20"/>
              <w:shd w:val="clear" w:color="auto" w:fill="auto"/>
              <w:tabs>
                <w:tab w:val="left" w:pos="550"/>
              </w:tabs>
              <w:spacing w:before="0" w:after="120" w:line="240" w:lineRule="auto"/>
              <w:ind w:firstLine="0"/>
              <w:rPr>
                <w:rFonts w:ascii="Sylfaen" w:hAnsi="Sylfaen"/>
                <w:sz w:val="20"/>
                <w:szCs w:val="20"/>
              </w:rPr>
            </w:pPr>
            <w:r w:rsidRPr="00BA3E4A">
              <w:rPr>
                <w:rStyle w:val="Bodytext211pt"/>
                <w:rFonts w:ascii="Sylfaen" w:hAnsi="Sylfaen"/>
                <w:sz w:val="20"/>
                <w:szCs w:val="20"/>
              </w:rPr>
              <w:t>11.</w:t>
            </w:r>
            <w:r w:rsidR="00BA3E4A" w:rsidRPr="00BA3E4A">
              <w:rPr>
                <w:rStyle w:val="Bodytext211pt"/>
                <w:rFonts w:ascii="Sylfaen" w:hAnsi="Sylfaen"/>
                <w:sz w:val="20"/>
                <w:szCs w:val="20"/>
              </w:rPr>
              <w:tab/>
            </w:r>
            <w:r w:rsidRPr="00BA3E4A">
              <w:rPr>
                <w:rStyle w:val="Bodytext211pt"/>
                <w:rFonts w:ascii="Sylfaen" w:hAnsi="Sylfaen"/>
                <w:sz w:val="20"/>
                <w:szCs w:val="20"/>
              </w:rPr>
              <w:t>Միության վիճակագրության դասակարգումների միասնական համակարգի վարումը՝ ԻՍՕ 17369:2013 «Վիճակագրական տվյալների եւ մեթատվյալների փոխանակում» միջազգային ստանդարտի (այսուհետ՝ մեթատվյալների ստանդարտ) հիման վրա</w:t>
            </w:r>
          </w:p>
        </w:tc>
        <w:tc>
          <w:tcPr>
            <w:tcW w:w="3555" w:type="dxa"/>
            <w:shd w:val="clear" w:color="auto" w:fill="FFFFFF"/>
          </w:tcPr>
          <w:p w14:paraId="6011038E"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07C24CF6"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vAlign w:val="center"/>
          </w:tcPr>
          <w:p w14:paraId="440F1BD6"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8C2DCE" w:rsidRPr="00BA3E4A" w14:paraId="2EDEBDCB" w14:textId="77777777" w:rsidTr="00BA3E4A">
        <w:trPr>
          <w:jc w:val="center"/>
        </w:trPr>
        <w:tc>
          <w:tcPr>
            <w:tcW w:w="14842" w:type="dxa"/>
            <w:gridSpan w:val="4"/>
            <w:shd w:val="clear" w:color="auto" w:fill="FFFFFF"/>
            <w:vAlign w:val="center"/>
          </w:tcPr>
          <w:p w14:paraId="5E925549"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III. Թվային տեխնոլոգիաների կիրառման ընդլայնումը</w:t>
            </w:r>
          </w:p>
        </w:tc>
      </w:tr>
      <w:tr w:rsidR="008C2DCE" w:rsidRPr="00BA3E4A" w14:paraId="6E8F8646" w14:textId="77777777" w:rsidTr="00BA3E4A">
        <w:trPr>
          <w:jc w:val="center"/>
        </w:trPr>
        <w:tc>
          <w:tcPr>
            <w:tcW w:w="14842" w:type="dxa"/>
            <w:gridSpan w:val="4"/>
            <w:shd w:val="clear" w:color="auto" w:fill="FFFFFF"/>
            <w:vAlign w:val="center"/>
          </w:tcPr>
          <w:p w14:paraId="3223DA48" w14:textId="77777777" w:rsidR="00D624B5" w:rsidRPr="00174B36" w:rsidRDefault="00D624B5" w:rsidP="00D624B5">
            <w:pPr>
              <w:pStyle w:val="Bodytext20"/>
              <w:shd w:val="clear" w:color="auto" w:fill="auto"/>
              <w:spacing w:before="0" w:after="120" w:line="240" w:lineRule="auto"/>
              <w:ind w:firstLine="0"/>
              <w:jc w:val="center"/>
              <w:rPr>
                <w:rStyle w:val="Bodytext211pt"/>
                <w:rFonts w:ascii="Sylfaen" w:hAnsi="Sylfaen"/>
                <w:sz w:val="20"/>
                <w:szCs w:val="20"/>
              </w:rPr>
            </w:pPr>
          </w:p>
          <w:p w14:paraId="2479C537"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 xml:space="preserve">1. Տվյալների կառուցվածքների մշակումը՝ մեթատվյալների ստանդարտին համապատասխան </w:t>
            </w:r>
          </w:p>
        </w:tc>
      </w:tr>
      <w:tr w:rsidR="00F10C8C" w:rsidRPr="00BA3E4A" w14:paraId="6C374BC0" w14:textId="77777777" w:rsidTr="00BA3E4A">
        <w:trPr>
          <w:jc w:val="center"/>
        </w:trPr>
        <w:tc>
          <w:tcPr>
            <w:tcW w:w="7138" w:type="dxa"/>
            <w:shd w:val="clear" w:color="auto" w:fill="FFFFFF"/>
          </w:tcPr>
          <w:p w14:paraId="131F2D95" w14:textId="77777777" w:rsidR="008C2DCE" w:rsidRPr="00BA3E4A" w:rsidRDefault="00903BCD" w:rsidP="00174B36">
            <w:pPr>
              <w:pStyle w:val="Bodytext20"/>
              <w:shd w:val="clear" w:color="auto" w:fill="auto"/>
              <w:tabs>
                <w:tab w:val="left" w:pos="535"/>
              </w:tabs>
              <w:spacing w:before="0" w:after="120" w:line="240" w:lineRule="auto"/>
              <w:ind w:right="188" w:firstLine="0"/>
              <w:rPr>
                <w:rFonts w:ascii="Sylfaen" w:hAnsi="Sylfaen"/>
                <w:sz w:val="20"/>
                <w:szCs w:val="20"/>
              </w:rPr>
            </w:pPr>
            <w:r w:rsidRPr="00BA3E4A">
              <w:rPr>
                <w:rStyle w:val="Bodytext211pt"/>
                <w:rFonts w:ascii="Sylfaen" w:hAnsi="Sylfaen"/>
                <w:sz w:val="20"/>
                <w:szCs w:val="20"/>
              </w:rPr>
              <w:t>12.</w:t>
            </w:r>
            <w:r w:rsidR="00BA3E4A" w:rsidRPr="00BA3E4A">
              <w:rPr>
                <w:rStyle w:val="Bodytext211pt"/>
                <w:rFonts w:ascii="Sylfaen" w:hAnsi="Sylfaen"/>
                <w:sz w:val="20"/>
                <w:szCs w:val="20"/>
              </w:rPr>
              <w:tab/>
            </w:r>
            <w:r w:rsidRPr="00BA3E4A">
              <w:rPr>
                <w:rStyle w:val="Bodytext211pt"/>
                <w:rFonts w:ascii="Sylfaen" w:hAnsi="Sylfaen"/>
                <w:sz w:val="20"/>
                <w:szCs w:val="20"/>
              </w:rPr>
              <w:t>Վիճակագրության հարցերով խորհրդատվական կոմիտեին (այսուհետ՝ Կոմիտե) կից աշխատանքային խմբերի ստեղծումը՝ տվյալների կառուցվածքների մշակման նպատակով (Միության վիճակագրության բաժինների մասով)</w:t>
            </w:r>
          </w:p>
        </w:tc>
        <w:tc>
          <w:tcPr>
            <w:tcW w:w="3555" w:type="dxa"/>
            <w:shd w:val="clear" w:color="auto" w:fill="FFFFFF"/>
          </w:tcPr>
          <w:p w14:paraId="2E24743D"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478C0A19"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626C34ED" w14:textId="77777777" w:rsidR="008C2DCE" w:rsidRPr="00BA3E4A" w:rsidRDefault="009813BC"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F10C8C" w:rsidRPr="00BA3E4A" w14:paraId="71B0CD23" w14:textId="77777777" w:rsidTr="00BA3E4A">
        <w:trPr>
          <w:jc w:val="center"/>
        </w:trPr>
        <w:tc>
          <w:tcPr>
            <w:tcW w:w="7138" w:type="dxa"/>
            <w:shd w:val="clear" w:color="auto" w:fill="FFFFFF"/>
            <w:vAlign w:val="bottom"/>
          </w:tcPr>
          <w:p w14:paraId="2061F4EB" w14:textId="77777777" w:rsidR="008C2DCE" w:rsidRPr="00BA3E4A" w:rsidRDefault="00903BCD" w:rsidP="00174B36">
            <w:pPr>
              <w:pStyle w:val="Bodytext20"/>
              <w:shd w:val="clear" w:color="auto" w:fill="auto"/>
              <w:tabs>
                <w:tab w:val="left" w:pos="535"/>
              </w:tabs>
              <w:spacing w:before="0" w:after="120" w:line="240" w:lineRule="auto"/>
              <w:ind w:right="188" w:firstLine="0"/>
              <w:rPr>
                <w:rFonts w:ascii="Sylfaen" w:hAnsi="Sylfaen"/>
                <w:sz w:val="20"/>
                <w:szCs w:val="20"/>
              </w:rPr>
            </w:pPr>
            <w:r w:rsidRPr="00BA3E4A">
              <w:rPr>
                <w:rStyle w:val="Bodytext211pt"/>
                <w:rFonts w:ascii="Sylfaen" w:hAnsi="Sylfaen"/>
                <w:sz w:val="20"/>
                <w:szCs w:val="20"/>
              </w:rPr>
              <w:t>13.</w:t>
            </w:r>
            <w:r w:rsidR="00BA3E4A" w:rsidRPr="00BA3E4A">
              <w:rPr>
                <w:rStyle w:val="Bodytext211pt"/>
                <w:rFonts w:ascii="Sylfaen" w:hAnsi="Sylfaen"/>
                <w:sz w:val="20"/>
                <w:szCs w:val="20"/>
              </w:rPr>
              <w:tab/>
            </w:r>
            <w:r w:rsidRPr="00BA3E4A">
              <w:rPr>
                <w:rStyle w:val="Bodytext211pt"/>
                <w:rFonts w:ascii="Sylfaen" w:hAnsi="Sylfaen"/>
                <w:sz w:val="20"/>
                <w:szCs w:val="20"/>
              </w:rPr>
              <w:t xml:space="preserve">Միության եւ անդամ պետությունների վիճակագրական պրակտիկայում կիրառվող վիճակագրական դասակարգումների վերլուծությունը՝ մեթատվյալների ստանդարտի պահանջներին </w:t>
            </w:r>
            <w:r w:rsidR="00B54B47" w:rsidRPr="00BA3E4A">
              <w:rPr>
                <w:rStyle w:val="Bodytext211pt"/>
                <w:rFonts w:ascii="Sylfaen" w:hAnsi="Sylfaen"/>
                <w:sz w:val="20"/>
                <w:szCs w:val="20"/>
              </w:rPr>
              <w:t xml:space="preserve">դրանց </w:t>
            </w:r>
            <w:r w:rsidRPr="00BA3E4A">
              <w:rPr>
                <w:rStyle w:val="Bodytext211pt"/>
                <w:rFonts w:ascii="Sylfaen" w:hAnsi="Sylfaen"/>
                <w:sz w:val="20"/>
                <w:szCs w:val="20"/>
              </w:rPr>
              <w:lastRenderedPageBreak/>
              <w:t>համապատասխանության մասով (աշխատանքային խմբերի ձեւաչափով)</w:t>
            </w:r>
          </w:p>
        </w:tc>
        <w:tc>
          <w:tcPr>
            <w:tcW w:w="3555" w:type="dxa"/>
            <w:shd w:val="clear" w:color="auto" w:fill="FFFFFF"/>
            <w:vAlign w:val="center"/>
          </w:tcPr>
          <w:p w14:paraId="68FDB210"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lastRenderedPageBreak/>
              <w:t>Հանձնաժողով, լիազորված մարմիններ</w:t>
            </w:r>
          </w:p>
        </w:tc>
        <w:tc>
          <w:tcPr>
            <w:tcW w:w="1560" w:type="dxa"/>
            <w:shd w:val="clear" w:color="auto" w:fill="FFFFFF"/>
          </w:tcPr>
          <w:p w14:paraId="67A4EFB8"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3D8D52DD" w14:textId="77777777" w:rsidR="008C2DCE" w:rsidRPr="00BA3E4A" w:rsidRDefault="009813BC"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 xml:space="preserve">անցկացված միջոցառումների վերաբերյալ </w:t>
            </w:r>
            <w:r w:rsidRPr="00BA3E4A">
              <w:rPr>
                <w:rStyle w:val="Bodytext211pt"/>
                <w:rFonts w:ascii="Sylfaen" w:hAnsi="Sylfaen"/>
                <w:sz w:val="20"/>
                <w:szCs w:val="20"/>
              </w:rPr>
              <w:lastRenderedPageBreak/>
              <w:t>հաշվետվություն (արձանագրություն, տեղեկատվություն)</w:t>
            </w:r>
          </w:p>
        </w:tc>
      </w:tr>
      <w:tr w:rsidR="00F10C8C" w:rsidRPr="00BA3E4A" w14:paraId="1453E815" w14:textId="77777777" w:rsidTr="00BA3E4A">
        <w:trPr>
          <w:jc w:val="center"/>
        </w:trPr>
        <w:tc>
          <w:tcPr>
            <w:tcW w:w="7138" w:type="dxa"/>
            <w:shd w:val="clear" w:color="auto" w:fill="FFFFFF"/>
          </w:tcPr>
          <w:p w14:paraId="26BAA44A" w14:textId="77777777" w:rsidR="008C2DCE" w:rsidRPr="00BA3E4A" w:rsidRDefault="00903BCD" w:rsidP="00174B36">
            <w:pPr>
              <w:pStyle w:val="Bodytext20"/>
              <w:shd w:val="clear" w:color="auto" w:fill="auto"/>
              <w:tabs>
                <w:tab w:val="left" w:pos="535"/>
              </w:tabs>
              <w:spacing w:before="0" w:after="120" w:line="240" w:lineRule="auto"/>
              <w:ind w:right="188" w:firstLine="0"/>
              <w:rPr>
                <w:rFonts w:ascii="Sylfaen" w:hAnsi="Sylfaen"/>
                <w:sz w:val="20"/>
                <w:szCs w:val="20"/>
              </w:rPr>
            </w:pPr>
            <w:r w:rsidRPr="00BA3E4A">
              <w:rPr>
                <w:rStyle w:val="Bodytext211pt"/>
                <w:rFonts w:ascii="Sylfaen" w:hAnsi="Sylfaen"/>
                <w:sz w:val="20"/>
                <w:szCs w:val="20"/>
              </w:rPr>
              <w:t>14.</w:t>
            </w:r>
            <w:r w:rsidR="00BA3E4A" w:rsidRPr="00BA3E4A">
              <w:rPr>
                <w:rStyle w:val="Bodytext211pt"/>
                <w:rFonts w:ascii="Sylfaen" w:hAnsi="Sylfaen"/>
                <w:sz w:val="20"/>
                <w:szCs w:val="20"/>
              </w:rPr>
              <w:tab/>
            </w:r>
            <w:r w:rsidRPr="00BA3E4A">
              <w:rPr>
                <w:rStyle w:val="Bodytext211pt"/>
                <w:rFonts w:ascii="Sylfaen" w:hAnsi="Sylfaen"/>
                <w:sz w:val="20"/>
                <w:szCs w:val="20"/>
              </w:rPr>
              <w:t xml:space="preserve">Տվյալների կառուցվածքների կառուցման </w:t>
            </w:r>
            <w:r w:rsidR="00606900" w:rsidRPr="00BA3E4A">
              <w:rPr>
                <w:rStyle w:val="Bodytext211pt"/>
                <w:rFonts w:ascii="Sylfaen" w:hAnsi="Sylfaen"/>
                <w:sz w:val="20"/>
                <w:szCs w:val="20"/>
              </w:rPr>
              <w:t xml:space="preserve">մասով </w:t>
            </w:r>
            <w:r w:rsidRPr="00BA3E4A">
              <w:rPr>
                <w:rStyle w:val="Bodytext211pt"/>
                <w:rFonts w:ascii="Sylfaen" w:hAnsi="Sylfaen"/>
                <w:sz w:val="20"/>
                <w:szCs w:val="20"/>
              </w:rPr>
              <w:t xml:space="preserve">փորձի փոխանակումը (աշխատանքային խմբերի ձեւաչափով) </w:t>
            </w:r>
          </w:p>
        </w:tc>
        <w:tc>
          <w:tcPr>
            <w:tcW w:w="3555" w:type="dxa"/>
            <w:shd w:val="clear" w:color="auto" w:fill="FFFFFF"/>
          </w:tcPr>
          <w:p w14:paraId="613D6600"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0B7EF3E8"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vAlign w:val="bottom"/>
          </w:tcPr>
          <w:p w14:paraId="205FBFF5" w14:textId="77777777" w:rsidR="008C2DCE" w:rsidRPr="00BA3E4A" w:rsidRDefault="009813BC"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BA3E4A" w:rsidRPr="00BA3E4A" w14:paraId="04404BAB" w14:textId="77777777" w:rsidTr="00BA3E4A">
        <w:trPr>
          <w:jc w:val="center"/>
        </w:trPr>
        <w:tc>
          <w:tcPr>
            <w:tcW w:w="7138" w:type="dxa"/>
            <w:shd w:val="clear" w:color="auto" w:fill="FFFFFF"/>
          </w:tcPr>
          <w:p w14:paraId="71FB2B71" w14:textId="77777777" w:rsidR="008C2DCE" w:rsidRPr="00BA3E4A" w:rsidRDefault="00903BCD" w:rsidP="00174B36">
            <w:pPr>
              <w:pStyle w:val="Bodytext20"/>
              <w:shd w:val="clear" w:color="auto" w:fill="auto"/>
              <w:tabs>
                <w:tab w:val="left" w:pos="535"/>
              </w:tabs>
              <w:spacing w:before="0" w:after="120" w:line="240" w:lineRule="auto"/>
              <w:ind w:right="188" w:firstLine="0"/>
              <w:rPr>
                <w:rFonts w:ascii="Sylfaen" w:hAnsi="Sylfaen"/>
                <w:sz w:val="20"/>
                <w:szCs w:val="20"/>
              </w:rPr>
            </w:pPr>
            <w:r w:rsidRPr="00BA3E4A">
              <w:rPr>
                <w:rStyle w:val="Bodytext211pt"/>
                <w:rFonts w:ascii="Sylfaen" w:hAnsi="Sylfaen"/>
                <w:sz w:val="20"/>
                <w:szCs w:val="20"/>
              </w:rPr>
              <w:t>15.</w:t>
            </w:r>
            <w:r w:rsidR="00BA3E4A" w:rsidRPr="00174B36">
              <w:rPr>
                <w:rStyle w:val="Bodytext211pt"/>
                <w:rFonts w:ascii="Sylfaen" w:hAnsi="Sylfaen"/>
                <w:sz w:val="20"/>
                <w:szCs w:val="20"/>
              </w:rPr>
              <w:tab/>
            </w:r>
            <w:r w:rsidRPr="00BA3E4A">
              <w:rPr>
                <w:rStyle w:val="Bodytext211pt"/>
                <w:rFonts w:ascii="Sylfaen" w:hAnsi="Sylfaen"/>
                <w:sz w:val="20"/>
                <w:szCs w:val="20"/>
              </w:rPr>
              <w:t xml:space="preserve">Տվյալների կառուցվածքների կառուցման հարցերով </w:t>
            </w:r>
            <w:r w:rsidR="00C04941" w:rsidRPr="00BA3E4A">
              <w:rPr>
                <w:rStyle w:val="Bodytext211pt"/>
                <w:rFonts w:ascii="Sylfaen" w:hAnsi="Sylfaen"/>
                <w:sz w:val="20"/>
                <w:szCs w:val="20"/>
              </w:rPr>
              <w:t>խորհրդատվությունները</w:t>
            </w:r>
            <w:r w:rsidRPr="00BA3E4A">
              <w:rPr>
                <w:rStyle w:val="Bodytext211pt"/>
                <w:rFonts w:ascii="Sylfaen" w:hAnsi="Sylfaen"/>
                <w:sz w:val="20"/>
                <w:szCs w:val="20"/>
              </w:rPr>
              <w:t xml:space="preserve"> (Միության վիճակագրության բաժինների մասով) (աշխատանքային խմբերի ձեւաչափով) </w:t>
            </w:r>
          </w:p>
        </w:tc>
        <w:tc>
          <w:tcPr>
            <w:tcW w:w="3555" w:type="dxa"/>
            <w:shd w:val="clear" w:color="auto" w:fill="FFFFFF"/>
          </w:tcPr>
          <w:p w14:paraId="4BBE88A2" w14:textId="77777777" w:rsidR="008C2DCE" w:rsidRPr="00BA3E4A" w:rsidRDefault="00903BCD" w:rsidP="00D624B5">
            <w:pPr>
              <w:pStyle w:val="Bodytext20"/>
              <w:shd w:val="clear" w:color="auto" w:fill="auto"/>
              <w:tabs>
                <w:tab w:val="left" w:pos="535"/>
              </w:tabs>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678C8EFC"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1656351D" w14:textId="77777777" w:rsidR="008C2DCE" w:rsidRPr="00BA3E4A" w:rsidRDefault="009813BC"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BA3E4A" w:rsidRPr="00BA3E4A" w14:paraId="094AC078" w14:textId="77777777" w:rsidTr="00BA3E4A">
        <w:trPr>
          <w:jc w:val="center"/>
        </w:trPr>
        <w:tc>
          <w:tcPr>
            <w:tcW w:w="7138" w:type="dxa"/>
            <w:shd w:val="clear" w:color="auto" w:fill="FFFFFF"/>
          </w:tcPr>
          <w:p w14:paraId="31A38017" w14:textId="77777777" w:rsidR="008C2DCE" w:rsidRPr="00BA3E4A" w:rsidRDefault="00903BCD" w:rsidP="00174B36">
            <w:pPr>
              <w:pStyle w:val="Bodytext20"/>
              <w:shd w:val="clear" w:color="auto" w:fill="auto"/>
              <w:tabs>
                <w:tab w:val="left" w:pos="535"/>
              </w:tabs>
              <w:spacing w:before="0" w:after="120" w:line="240" w:lineRule="auto"/>
              <w:ind w:right="188" w:firstLine="0"/>
              <w:rPr>
                <w:rFonts w:ascii="Sylfaen" w:hAnsi="Sylfaen"/>
                <w:sz w:val="20"/>
                <w:szCs w:val="20"/>
              </w:rPr>
            </w:pPr>
            <w:r w:rsidRPr="00BA3E4A">
              <w:rPr>
                <w:rStyle w:val="Bodytext211pt"/>
                <w:rFonts w:ascii="Sylfaen" w:hAnsi="Sylfaen"/>
                <w:sz w:val="20"/>
                <w:szCs w:val="20"/>
              </w:rPr>
              <w:t>16.</w:t>
            </w:r>
            <w:r w:rsidR="00BA3E4A" w:rsidRPr="00BA3E4A">
              <w:rPr>
                <w:rStyle w:val="Bodytext211pt"/>
                <w:rFonts w:ascii="Sylfaen" w:hAnsi="Sylfaen"/>
                <w:sz w:val="20"/>
                <w:szCs w:val="20"/>
              </w:rPr>
              <w:tab/>
            </w:r>
            <w:r w:rsidRPr="00BA3E4A">
              <w:rPr>
                <w:rStyle w:val="Bodytext211pt"/>
                <w:rFonts w:ascii="Sylfaen" w:hAnsi="Sylfaen"/>
                <w:sz w:val="20"/>
                <w:szCs w:val="20"/>
              </w:rPr>
              <w:t xml:space="preserve">Տվյալների կառուցվածքների մշակումն ու փորձարկումը (Միության վիճակագրության բաժինների մասով) (աշխատանքային խմբերի ձեւաչափով) </w:t>
            </w:r>
          </w:p>
        </w:tc>
        <w:tc>
          <w:tcPr>
            <w:tcW w:w="3555" w:type="dxa"/>
            <w:shd w:val="clear" w:color="auto" w:fill="FFFFFF"/>
          </w:tcPr>
          <w:p w14:paraId="6875C932" w14:textId="77777777" w:rsidR="008C2DCE" w:rsidRPr="00BA3E4A" w:rsidRDefault="00903BCD" w:rsidP="00D624B5">
            <w:pPr>
              <w:pStyle w:val="Bodytext20"/>
              <w:shd w:val="clear" w:color="auto" w:fill="auto"/>
              <w:tabs>
                <w:tab w:val="left" w:pos="535"/>
              </w:tabs>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09B47103"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6A603E81" w14:textId="77777777" w:rsidR="008C2DCE" w:rsidRPr="00BA3E4A" w:rsidRDefault="009813BC"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8C2DCE" w:rsidRPr="00BA3E4A" w14:paraId="40604309" w14:textId="77777777" w:rsidTr="00D624B5">
        <w:trPr>
          <w:trHeight w:val="557"/>
          <w:jc w:val="center"/>
        </w:trPr>
        <w:tc>
          <w:tcPr>
            <w:tcW w:w="14842" w:type="dxa"/>
            <w:gridSpan w:val="4"/>
            <w:shd w:val="clear" w:color="auto" w:fill="FFFFFF"/>
          </w:tcPr>
          <w:p w14:paraId="13C67AC3" w14:textId="77777777" w:rsidR="008C2DCE" w:rsidRPr="00BA3E4A" w:rsidRDefault="00903BCD" w:rsidP="00D624B5">
            <w:pPr>
              <w:pStyle w:val="Bodytext20"/>
              <w:shd w:val="clear" w:color="auto" w:fill="auto"/>
              <w:spacing w:before="0" w:after="120" w:line="240" w:lineRule="auto"/>
              <w:ind w:left="66" w:firstLine="0"/>
              <w:jc w:val="center"/>
              <w:rPr>
                <w:rFonts w:ascii="Sylfaen" w:hAnsi="Sylfaen"/>
                <w:sz w:val="20"/>
                <w:szCs w:val="20"/>
              </w:rPr>
            </w:pPr>
            <w:r w:rsidRPr="00BA3E4A">
              <w:rPr>
                <w:rStyle w:val="Bodytext211pt"/>
                <w:rFonts w:ascii="Sylfaen" w:hAnsi="Sylfaen"/>
                <w:sz w:val="20"/>
                <w:szCs w:val="20"/>
              </w:rPr>
              <w:t xml:space="preserve">2. Վիճակագրական մեթատվյալների ցանկի ստեղծումն ու վարումը </w:t>
            </w:r>
          </w:p>
        </w:tc>
      </w:tr>
      <w:tr w:rsidR="00BA3E4A" w:rsidRPr="00BA3E4A" w14:paraId="61719919" w14:textId="77777777" w:rsidTr="00BA3E4A">
        <w:trPr>
          <w:jc w:val="center"/>
        </w:trPr>
        <w:tc>
          <w:tcPr>
            <w:tcW w:w="7138" w:type="dxa"/>
            <w:shd w:val="clear" w:color="auto" w:fill="FFFFFF"/>
          </w:tcPr>
          <w:p w14:paraId="47F892F3" w14:textId="77777777" w:rsidR="008C2DCE" w:rsidRPr="00BA3E4A" w:rsidRDefault="00903BCD" w:rsidP="00D624B5">
            <w:pPr>
              <w:pStyle w:val="Bodytext20"/>
              <w:shd w:val="clear" w:color="auto" w:fill="auto"/>
              <w:tabs>
                <w:tab w:val="left" w:pos="534"/>
              </w:tabs>
              <w:spacing w:before="0" w:after="120" w:line="240" w:lineRule="auto"/>
              <w:ind w:firstLine="0"/>
              <w:rPr>
                <w:rFonts w:ascii="Sylfaen" w:hAnsi="Sylfaen"/>
                <w:sz w:val="20"/>
                <w:szCs w:val="20"/>
              </w:rPr>
            </w:pPr>
            <w:r w:rsidRPr="00BA3E4A">
              <w:rPr>
                <w:rStyle w:val="Bodytext211pt"/>
                <w:rFonts w:ascii="Sylfaen" w:hAnsi="Sylfaen"/>
                <w:sz w:val="20"/>
                <w:szCs w:val="20"/>
              </w:rPr>
              <w:t>17.</w:t>
            </w:r>
            <w:r w:rsidR="00BA3E4A" w:rsidRPr="00BA3E4A">
              <w:rPr>
                <w:rStyle w:val="Bodytext211pt"/>
                <w:rFonts w:ascii="Sylfaen" w:hAnsi="Sylfaen"/>
                <w:sz w:val="20"/>
                <w:szCs w:val="20"/>
              </w:rPr>
              <w:tab/>
            </w:r>
            <w:r w:rsidRPr="00BA3E4A">
              <w:rPr>
                <w:rStyle w:val="Bodytext211pt"/>
                <w:rFonts w:ascii="Sylfaen" w:hAnsi="Sylfaen"/>
                <w:sz w:val="20"/>
                <w:szCs w:val="20"/>
              </w:rPr>
              <w:t>Մեթատվյալների ստանդարտի հիման վրա վիճակագրական դասակարգումների եւ այլ մեթատվյալների ցանկի (այսուհետ՝ մեթատվյա</w:t>
            </w:r>
            <w:r w:rsidR="008714C5" w:rsidRPr="00BA3E4A">
              <w:rPr>
                <w:rStyle w:val="Bodytext211pt"/>
                <w:rFonts w:ascii="Sylfaen" w:hAnsi="Sylfaen"/>
                <w:sz w:val="20"/>
                <w:szCs w:val="20"/>
              </w:rPr>
              <w:t>լ</w:t>
            </w:r>
            <w:r w:rsidRPr="00BA3E4A">
              <w:rPr>
                <w:rStyle w:val="Bodytext211pt"/>
                <w:rFonts w:ascii="Sylfaen" w:hAnsi="Sylfaen"/>
                <w:sz w:val="20"/>
                <w:szCs w:val="20"/>
              </w:rPr>
              <w:t>ների ռեգիստր) ստեղծման վերաբերյալ առաջարկ</w:t>
            </w:r>
            <w:r w:rsidR="0071574C" w:rsidRPr="00BA3E4A">
              <w:rPr>
                <w:rStyle w:val="Bodytext211pt"/>
                <w:rFonts w:ascii="Sylfaen" w:hAnsi="Sylfaen"/>
                <w:sz w:val="20"/>
                <w:szCs w:val="20"/>
              </w:rPr>
              <w:t>ություն</w:t>
            </w:r>
            <w:r w:rsidRPr="00BA3E4A">
              <w:rPr>
                <w:rStyle w:val="Bodytext211pt"/>
                <w:rFonts w:ascii="Sylfaen" w:hAnsi="Sylfaen"/>
                <w:sz w:val="20"/>
                <w:szCs w:val="20"/>
              </w:rPr>
              <w:t>ների նախապատրաստումը</w:t>
            </w:r>
          </w:p>
        </w:tc>
        <w:tc>
          <w:tcPr>
            <w:tcW w:w="3555" w:type="dxa"/>
            <w:shd w:val="clear" w:color="auto" w:fill="FFFFFF"/>
          </w:tcPr>
          <w:p w14:paraId="262A5696"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414877F5"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2021-2022 թվականներ</w:t>
            </w:r>
          </w:p>
        </w:tc>
        <w:tc>
          <w:tcPr>
            <w:tcW w:w="2589" w:type="dxa"/>
            <w:shd w:val="clear" w:color="auto" w:fill="FFFFFF"/>
            <w:vAlign w:val="bottom"/>
          </w:tcPr>
          <w:p w14:paraId="142EC614" w14:textId="77777777" w:rsidR="008C2DCE" w:rsidRPr="00BA3E4A" w:rsidRDefault="009813BC"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BA3E4A" w:rsidRPr="00BA3E4A" w14:paraId="2C046430" w14:textId="77777777" w:rsidTr="00BA3E4A">
        <w:trPr>
          <w:jc w:val="center"/>
        </w:trPr>
        <w:tc>
          <w:tcPr>
            <w:tcW w:w="7138" w:type="dxa"/>
            <w:shd w:val="clear" w:color="auto" w:fill="FFFFFF"/>
          </w:tcPr>
          <w:p w14:paraId="5E0B37E3" w14:textId="77777777" w:rsidR="008C2DCE" w:rsidRPr="00BA3E4A" w:rsidRDefault="00903BCD" w:rsidP="00174B36">
            <w:pPr>
              <w:pStyle w:val="Bodytext20"/>
              <w:shd w:val="clear" w:color="auto" w:fill="auto"/>
              <w:tabs>
                <w:tab w:val="left" w:pos="534"/>
              </w:tabs>
              <w:spacing w:before="0" w:after="120" w:line="240" w:lineRule="auto"/>
              <w:ind w:right="188" w:firstLine="0"/>
              <w:rPr>
                <w:rFonts w:ascii="Sylfaen" w:hAnsi="Sylfaen"/>
                <w:sz w:val="20"/>
                <w:szCs w:val="20"/>
              </w:rPr>
            </w:pPr>
            <w:r w:rsidRPr="00BA3E4A">
              <w:rPr>
                <w:rStyle w:val="Bodytext211pt"/>
                <w:rFonts w:ascii="Sylfaen" w:hAnsi="Sylfaen"/>
                <w:sz w:val="20"/>
                <w:szCs w:val="20"/>
              </w:rPr>
              <w:lastRenderedPageBreak/>
              <w:t>18.</w:t>
            </w:r>
            <w:r w:rsidR="00BA3E4A" w:rsidRPr="00BA3E4A">
              <w:rPr>
                <w:rStyle w:val="Bodytext211pt"/>
                <w:rFonts w:ascii="Sylfaen" w:hAnsi="Sylfaen"/>
                <w:sz w:val="20"/>
                <w:szCs w:val="20"/>
              </w:rPr>
              <w:tab/>
            </w:r>
            <w:r w:rsidRPr="00BA3E4A">
              <w:rPr>
                <w:rStyle w:val="Bodytext211pt"/>
                <w:rFonts w:ascii="Sylfaen" w:hAnsi="Sylfaen"/>
                <w:sz w:val="20"/>
                <w:szCs w:val="20"/>
              </w:rPr>
              <w:t>Մեթատվյալների ռեգիստրի կազմում վիճակագրական մեթատվյալների ցանկի վարման վերաբերյալ առաջարկ</w:t>
            </w:r>
            <w:r w:rsidR="0071574C" w:rsidRPr="00BA3E4A">
              <w:rPr>
                <w:rStyle w:val="Bodytext211pt"/>
                <w:rFonts w:ascii="Sylfaen" w:hAnsi="Sylfaen"/>
                <w:sz w:val="20"/>
                <w:szCs w:val="20"/>
              </w:rPr>
              <w:t>ություն</w:t>
            </w:r>
            <w:r w:rsidRPr="00BA3E4A">
              <w:rPr>
                <w:rStyle w:val="Bodytext211pt"/>
                <w:rFonts w:ascii="Sylfaen" w:hAnsi="Sylfaen"/>
                <w:sz w:val="20"/>
                <w:szCs w:val="20"/>
              </w:rPr>
              <w:t>ների նախապատրաստումը</w:t>
            </w:r>
          </w:p>
        </w:tc>
        <w:tc>
          <w:tcPr>
            <w:tcW w:w="3555" w:type="dxa"/>
            <w:shd w:val="clear" w:color="auto" w:fill="FFFFFF"/>
          </w:tcPr>
          <w:p w14:paraId="6F6BD734"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172BDAA2"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2022-2023 թվականներ</w:t>
            </w:r>
          </w:p>
        </w:tc>
        <w:tc>
          <w:tcPr>
            <w:tcW w:w="2589" w:type="dxa"/>
            <w:shd w:val="clear" w:color="auto" w:fill="FFFFFF"/>
            <w:vAlign w:val="bottom"/>
          </w:tcPr>
          <w:p w14:paraId="086F2C55" w14:textId="77777777" w:rsidR="008C2DCE" w:rsidRPr="00BA3E4A" w:rsidRDefault="009813BC"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BA3E4A" w:rsidRPr="00BA3E4A" w14:paraId="4A569C73" w14:textId="77777777" w:rsidTr="00BA3E4A">
        <w:trPr>
          <w:jc w:val="center"/>
        </w:trPr>
        <w:tc>
          <w:tcPr>
            <w:tcW w:w="7138" w:type="dxa"/>
            <w:shd w:val="clear" w:color="auto" w:fill="FFFFFF"/>
          </w:tcPr>
          <w:p w14:paraId="3F845ED4" w14:textId="77777777" w:rsidR="008C2DCE" w:rsidRPr="00BA3E4A" w:rsidRDefault="00903BCD" w:rsidP="00174B36">
            <w:pPr>
              <w:pStyle w:val="Bodytext20"/>
              <w:shd w:val="clear" w:color="auto" w:fill="auto"/>
              <w:tabs>
                <w:tab w:val="left" w:pos="564"/>
              </w:tabs>
              <w:spacing w:before="0" w:after="120" w:line="240" w:lineRule="auto"/>
              <w:ind w:right="188" w:firstLine="0"/>
              <w:rPr>
                <w:rFonts w:ascii="Sylfaen" w:hAnsi="Sylfaen"/>
                <w:sz w:val="20"/>
                <w:szCs w:val="20"/>
              </w:rPr>
            </w:pPr>
            <w:r w:rsidRPr="00BA3E4A">
              <w:rPr>
                <w:rStyle w:val="Bodytext211pt"/>
                <w:rFonts w:ascii="Sylfaen" w:hAnsi="Sylfaen"/>
                <w:sz w:val="20"/>
                <w:szCs w:val="20"/>
              </w:rPr>
              <w:t>19.</w:t>
            </w:r>
            <w:r w:rsidR="00BA3E4A" w:rsidRPr="00BA3E4A">
              <w:rPr>
                <w:rStyle w:val="Bodytext211pt"/>
                <w:rFonts w:ascii="Sylfaen" w:hAnsi="Sylfaen"/>
                <w:sz w:val="20"/>
                <w:szCs w:val="20"/>
              </w:rPr>
              <w:tab/>
            </w:r>
            <w:r w:rsidRPr="00BA3E4A">
              <w:rPr>
                <w:rStyle w:val="Bodytext211pt"/>
                <w:rFonts w:ascii="Sylfaen" w:hAnsi="Sylfaen"/>
                <w:sz w:val="20"/>
                <w:szCs w:val="20"/>
              </w:rPr>
              <w:t>Միջազգային ռեգիստրների եւ մեթատվյալների ռեգիստրի միջեւ մեթատվյալների փոխանակման վերաբերյալ առաջարկ</w:t>
            </w:r>
            <w:r w:rsidR="0071574C" w:rsidRPr="00BA3E4A">
              <w:rPr>
                <w:rStyle w:val="Bodytext211pt"/>
                <w:rFonts w:ascii="Sylfaen" w:hAnsi="Sylfaen"/>
                <w:sz w:val="20"/>
                <w:szCs w:val="20"/>
              </w:rPr>
              <w:t>ություն</w:t>
            </w:r>
            <w:r w:rsidRPr="00BA3E4A">
              <w:rPr>
                <w:rStyle w:val="Bodytext211pt"/>
                <w:rFonts w:ascii="Sylfaen" w:hAnsi="Sylfaen"/>
                <w:sz w:val="20"/>
                <w:szCs w:val="20"/>
              </w:rPr>
              <w:t>ների նախապատրաստումը</w:t>
            </w:r>
          </w:p>
        </w:tc>
        <w:tc>
          <w:tcPr>
            <w:tcW w:w="3555" w:type="dxa"/>
            <w:shd w:val="clear" w:color="auto" w:fill="FFFFFF"/>
          </w:tcPr>
          <w:p w14:paraId="5436B93D"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526D4B46"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2024 թվական</w:t>
            </w:r>
          </w:p>
        </w:tc>
        <w:tc>
          <w:tcPr>
            <w:tcW w:w="2589" w:type="dxa"/>
            <w:shd w:val="clear" w:color="auto" w:fill="FFFFFF"/>
            <w:vAlign w:val="bottom"/>
          </w:tcPr>
          <w:p w14:paraId="45EDAEC5" w14:textId="77777777" w:rsidR="008C2DCE" w:rsidRPr="00BA3E4A" w:rsidRDefault="009813BC"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BA3E4A" w:rsidRPr="00BA3E4A" w14:paraId="3DBFA162" w14:textId="77777777" w:rsidTr="00BA3E4A">
        <w:trPr>
          <w:jc w:val="center"/>
        </w:trPr>
        <w:tc>
          <w:tcPr>
            <w:tcW w:w="7138" w:type="dxa"/>
            <w:shd w:val="clear" w:color="auto" w:fill="FFFFFF"/>
          </w:tcPr>
          <w:p w14:paraId="77BCBC4B" w14:textId="77777777" w:rsidR="008C2DCE" w:rsidRPr="00BA3E4A" w:rsidRDefault="00903BCD" w:rsidP="00174B36">
            <w:pPr>
              <w:pStyle w:val="Bodytext20"/>
              <w:shd w:val="clear" w:color="auto" w:fill="auto"/>
              <w:tabs>
                <w:tab w:val="left" w:pos="564"/>
              </w:tabs>
              <w:spacing w:before="0" w:after="120" w:line="240" w:lineRule="auto"/>
              <w:ind w:right="188" w:firstLine="0"/>
              <w:rPr>
                <w:rFonts w:ascii="Sylfaen" w:hAnsi="Sylfaen"/>
                <w:sz w:val="20"/>
                <w:szCs w:val="20"/>
              </w:rPr>
            </w:pPr>
            <w:r w:rsidRPr="00BA3E4A">
              <w:rPr>
                <w:rStyle w:val="Bodytext211pt"/>
                <w:rFonts w:ascii="Sylfaen" w:hAnsi="Sylfaen"/>
                <w:sz w:val="20"/>
                <w:szCs w:val="20"/>
              </w:rPr>
              <w:t>20.</w:t>
            </w:r>
            <w:r w:rsidR="00BA3E4A" w:rsidRPr="00BA3E4A">
              <w:rPr>
                <w:rStyle w:val="Bodytext211pt"/>
                <w:rFonts w:ascii="Sylfaen" w:hAnsi="Sylfaen"/>
                <w:sz w:val="20"/>
                <w:szCs w:val="20"/>
              </w:rPr>
              <w:tab/>
            </w:r>
            <w:r w:rsidRPr="00BA3E4A">
              <w:rPr>
                <w:rStyle w:val="Bodytext211pt"/>
                <w:rFonts w:ascii="Sylfaen" w:hAnsi="Sylfaen"/>
                <w:sz w:val="20"/>
                <w:szCs w:val="20"/>
              </w:rPr>
              <w:t>Լիազորված մարմինների կողմից մեթատվյալների ռեգիստրի օգտագործման վերաբերյալ առաջարկ</w:t>
            </w:r>
            <w:r w:rsidR="0071574C" w:rsidRPr="00BA3E4A">
              <w:rPr>
                <w:rStyle w:val="Bodytext211pt"/>
                <w:rFonts w:ascii="Sylfaen" w:hAnsi="Sylfaen"/>
                <w:sz w:val="20"/>
                <w:szCs w:val="20"/>
              </w:rPr>
              <w:t>ություն</w:t>
            </w:r>
            <w:r w:rsidRPr="00BA3E4A">
              <w:rPr>
                <w:rStyle w:val="Bodytext211pt"/>
                <w:rFonts w:ascii="Sylfaen" w:hAnsi="Sylfaen"/>
                <w:sz w:val="20"/>
                <w:szCs w:val="20"/>
              </w:rPr>
              <w:t>ների նախապատրաստումը</w:t>
            </w:r>
          </w:p>
        </w:tc>
        <w:tc>
          <w:tcPr>
            <w:tcW w:w="3555" w:type="dxa"/>
            <w:shd w:val="clear" w:color="auto" w:fill="FFFFFF"/>
          </w:tcPr>
          <w:p w14:paraId="1E908541"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2954D9C5"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2025 թվական</w:t>
            </w:r>
          </w:p>
        </w:tc>
        <w:tc>
          <w:tcPr>
            <w:tcW w:w="2589" w:type="dxa"/>
            <w:shd w:val="clear" w:color="auto" w:fill="FFFFFF"/>
            <w:vAlign w:val="center"/>
          </w:tcPr>
          <w:p w14:paraId="37331529" w14:textId="77777777" w:rsidR="008C2DCE" w:rsidRPr="00BA3E4A" w:rsidRDefault="009813BC" w:rsidP="00BA3E4A">
            <w:pPr>
              <w:pStyle w:val="Bodytext20"/>
              <w:shd w:val="clear" w:color="auto" w:fill="auto"/>
              <w:spacing w:before="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8C2DCE" w:rsidRPr="00BA3E4A" w14:paraId="1D87DD15" w14:textId="77777777" w:rsidTr="00BA3E4A">
        <w:trPr>
          <w:jc w:val="center"/>
        </w:trPr>
        <w:tc>
          <w:tcPr>
            <w:tcW w:w="14842" w:type="dxa"/>
            <w:gridSpan w:val="4"/>
            <w:shd w:val="clear" w:color="auto" w:fill="FFFFFF"/>
            <w:vAlign w:val="center"/>
          </w:tcPr>
          <w:p w14:paraId="7B9EFE1F"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 xml:space="preserve">3. </w:t>
            </w:r>
            <w:r w:rsidR="0042097C" w:rsidRPr="00BA3E4A">
              <w:rPr>
                <w:rStyle w:val="Bodytext211pt"/>
                <w:rFonts w:ascii="Sylfaen" w:hAnsi="Sylfaen"/>
                <w:sz w:val="20"/>
                <w:szCs w:val="20"/>
              </w:rPr>
              <w:t>Պաշտոնական վիճակագրական</w:t>
            </w:r>
            <w:r w:rsidRPr="00BA3E4A">
              <w:rPr>
                <w:rStyle w:val="Bodytext211pt"/>
                <w:rFonts w:ascii="Sylfaen" w:hAnsi="Sylfaen"/>
                <w:sz w:val="20"/>
                <w:szCs w:val="20"/>
              </w:rPr>
              <w:t xml:space="preserve"> </w:t>
            </w:r>
            <w:r w:rsidR="00776A4A" w:rsidRPr="00BA3E4A">
              <w:rPr>
                <w:rStyle w:val="Bodytext21"/>
                <w:rFonts w:ascii="Sylfaen" w:hAnsi="Sylfaen"/>
                <w:sz w:val="20"/>
                <w:szCs w:val="20"/>
              </w:rPr>
              <w:t xml:space="preserve">տեղեկությունների </w:t>
            </w:r>
            <w:r w:rsidRPr="00BA3E4A">
              <w:rPr>
                <w:rStyle w:val="Bodytext211pt"/>
                <w:rFonts w:ascii="Sylfaen" w:hAnsi="Sylfaen"/>
                <w:sz w:val="20"/>
                <w:szCs w:val="20"/>
              </w:rPr>
              <w:t>հավաքման եւ տարածման գործընթացների կատարելագործումը</w:t>
            </w:r>
          </w:p>
        </w:tc>
      </w:tr>
      <w:tr w:rsidR="00BA3E4A" w:rsidRPr="00BA3E4A" w14:paraId="0314E6AE" w14:textId="77777777" w:rsidTr="00BA3E4A">
        <w:trPr>
          <w:jc w:val="center"/>
        </w:trPr>
        <w:tc>
          <w:tcPr>
            <w:tcW w:w="7138" w:type="dxa"/>
            <w:shd w:val="clear" w:color="auto" w:fill="FFFFFF"/>
          </w:tcPr>
          <w:p w14:paraId="00391ED0" w14:textId="77777777" w:rsidR="008C2DCE" w:rsidRPr="00BA3E4A" w:rsidRDefault="00903BCD" w:rsidP="00BA3E4A">
            <w:pPr>
              <w:pStyle w:val="Bodytext20"/>
              <w:shd w:val="clear" w:color="auto" w:fill="auto"/>
              <w:tabs>
                <w:tab w:val="left" w:pos="556"/>
              </w:tabs>
              <w:spacing w:before="0" w:after="120" w:line="240" w:lineRule="auto"/>
              <w:ind w:firstLine="0"/>
              <w:rPr>
                <w:rFonts w:ascii="Sylfaen" w:hAnsi="Sylfaen"/>
                <w:sz w:val="20"/>
                <w:szCs w:val="20"/>
              </w:rPr>
            </w:pPr>
            <w:r w:rsidRPr="00BA3E4A">
              <w:rPr>
                <w:rStyle w:val="Bodytext211pt"/>
                <w:rFonts w:ascii="Sylfaen" w:hAnsi="Sylfaen"/>
                <w:sz w:val="20"/>
                <w:szCs w:val="20"/>
              </w:rPr>
              <w:t>21.</w:t>
            </w:r>
            <w:r w:rsidR="00BA3E4A" w:rsidRPr="00BA3E4A">
              <w:rPr>
                <w:rStyle w:val="Bodytext211pt"/>
                <w:rFonts w:ascii="Sylfaen" w:hAnsi="Sylfaen"/>
                <w:sz w:val="20"/>
                <w:szCs w:val="20"/>
              </w:rPr>
              <w:tab/>
            </w:r>
            <w:r w:rsidRPr="00BA3E4A">
              <w:rPr>
                <w:rStyle w:val="Bodytext211pt"/>
                <w:rFonts w:ascii="Sylfaen" w:hAnsi="Sylfaen"/>
                <w:sz w:val="20"/>
                <w:szCs w:val="20"/>
              </w:rPr>
              <w:t>Վիճակագիրների «Վիճակագրական հաշվետվություն» անձնական գրասենյակների գործունեության կատարելագործումը</w:t>
            </w:r>
          </w:p>
        </w:tc>
        <w:tc>
          <w:tcPr>
            <w:tcW w:w="3555" w:type="dxa"/>
            <w:shd w:val="clear" w:color="auto" w:fill="FFFFFF"/>
          </w:tcPr>
          <w:p w14:paraId="2A5FBD2C"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w:t>
            </w:r>
          </w:p>
        </w:tc>
        <w:tc>
          <w:tcPr>
            <w:tcW w:w="1560" w:type="dxa"/>
            <w:shd w:val="clear" w:color="auto" w:fill="FFFFFF"/>
          </w:tcPr>
          <w:p w14:paraId="35E90FE3"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2021-2022 թվականներ</w:t>
            </w:r>
          </w:p>
        </w:tc>
        <w:tc>
          <w:tcPr>
            <w:tcW w:w="2589" w:type="dxa"/>
            <w:shd w:val="clear" w:color="auto" w:fill="FFFFFF"/>
            <w:vAlign w:val="bottom"/>
          </w:tcPr>
          <w:p w14:paraId="49134397"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BA3E4A" w:rsidRPr="00BA3E4A" w14:paraId="28E6F92F" w14:textId="77777777" w:rsidTr="00BA3E4A">
        <w:trPr>
          <w:jc w:val="center"/>
        </w:trPr>
        <w:tc>
          <w:tcPr>
            <w:tcW w:w="7138" w:type="dxa"/>
            <w:shd w:val="clear" w:color="auto" w:fill="FFFFFF"/>
            <w:vAlign w:val="bottom"/>
          </w:tcPr>
          <w:p w14:paraId="53E24720" w14:textId="77777777" w:rsidR="008C2DCE" w:rsidRPr="00BA3E4A" w:rsidRDefault="00903BCD" w:rsidP="00BA3E4A">
            <w:pPr>
              <w:pStyle w:val="Bodytext20"/>
              <w:shd w:val="clear" w:color="auto" w:fill="auto"/>
              <w:tabs>
                <w:tab w:val="left" w:pos="556"/>
              </w:tabs>
              <w:spacing w:before="0" w:after="120" w:line="240" w:lineRule="auto"/>
              <w:ind w:firstLine="0"/>
              <w:rPr>
                <w:rFonts w:ascii="Sylfaen" w:hAnsi="Sylfaen"/>
                <w:sz w:val="20"/>
                <w:szCs w:val="20"/>
              </w:rPr>
            </w:pPr>
            <w:r w:rsidRPr="00BA3E4A">
              <w:rPr>
                <w:rStyle w:val="Bodytext211pt"/>
                <w:rFonts w:ascii="Sylfaen" w:hAnsi="Sylfaen"/>
                <w:sz w:val="20"/>
                <w:szCs w:val="20"/>
              </w:rPr>
              <w:t>22.</w:t>
            </w:r>
            <w:r w:rsidR="00BA3E4A" w:rsidRPr="00BA3E4A">
              <w:rPr>
                <w:rStyle w:val="Bodytext211pt"/>
                <w:rFonts w:ascii="Sylfaen" w:hAnsi="Sylfaen"/>
                <w:sz w:val="20"/>
                <w:szCs w:val="20"/>
              </w:rPr>
              <w:tab/>
            </w:r>
            <w:r w:rsidRPr="00BA3E4A">
              <w:rPr>
                <w:rStyle w:val="Bodytext211pt"/>
                <w:rFonts w:ascii="Sylfaen" w:hAnsi="Sylfaen"/>
                <w:sz w:val="20"/>
                <w:szCs w:val="20"/>
              </w:rPr>
              <w:t xml:space="preserve">Վիճակագիրների «Վիճակագրական հաշվետվություն» անձնական գրասենյակների միջոցով փոխանցման համար հարմարեցված ձեւաչափերով պաշտոնական վիճակագրական </w:t>
            </w:r>
            <w:r w:rsidR="00776A4A" w:rsidRPr="00BA3E4A">
              <w:rPr>
                <w:rStyle w:val="Bodytext21"/>
                <w:rFonts w:ascii="Sylfaen" w:hAnsi="Sylfaen"/>
                <w:sz w:val="20"/>
                <w:szCs w:val="20"/>
              </w:rPr>
              <w:t xml:space="preserve">տեղեկությունների </w:t>
            </w:r>
            <w:r w:rsidRPr="00BA3E4A">
              <w:rPr>
                <w:rStyle w:val="Bodytext211pt"/>
                <w:rFonts w:ascii="Sylfaen" w:hAnsi="Sylfaen"/>
                <w:sz w:val="20"/>
                <w:szCs w:val="20"/>
              </w:rPr>
              <w:t>հավաքման ապահովումը</w:t>
            </w:r>
          </w:p>
        </w:tc>
        <w:tc>
          <w:tcPr>
            <w:tcW w:w="3555" w:type="dxa"/>
            <w:shd w:val="clear" w:color="auto" w:fill="FFFFFF"/>
          </w:tcPr>
          <w:p w14:paraId="2ACF6D05"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w:t>
            </w:r>
          </w:p>
        </w:tc>
        <w:tc>
          <w:tcPr>
            <w:tcW w:w="1560" w:type="dxa"/>
            <w:shd w:val="clear" w:color="auto" w:fill="FFFFFF"/>
          </w:tcPr>
          <w:p w14:paraId="729633DA"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075026A3" w14:textId="77777777" w:rsidR="008C2DCE" w:rsidRPr="00BA3E4A" w:rsidRDefault="00903BCD" w:rsidP="00BA3E4A">
            <w:pPr>
              <w:pStyle w:val="Bodytext20"/>
              <w:shd w:val="clear" w:color="auto" w:fill="auto"/>
              <w:spacing w:before="0" w:line="240" w:lineRule="auto"/>
              <w:ind w:firstLine="0"/>
              <w:jc w:val="center"/>
              <w:rPr>
                <w:rFonts w:ascii="Sylfaen" w:hAnsi="Sylfaen"/>
                <w:sz w:val="20"/>
                <w:szCs w:val="20"/>
              </w:rPr>
            </w:pPr>
            <w:r w:rsidRPr="00BA3E4A">
              <w:rPr>
                <w:rStyle w:val="Bodytext211pt"/>
                <w:rFonts w:ascii="Sylfaen" w:hAnsi="Sylfaen"/>
                <w:sz w:val="20"/>
                <w:szCs w:val="20"/>
              </w:rPr>
              <w:t>Կոլեգիայի որոշում</w:t>
            </w:r>
          </w:p>
        </w:tc>
      </w:tr>
      <w:tr w:rsidR="00BA3E4A" w:rsidRPr="00BA3E4A" w14:paraId="17AB81C6" w14:textId="77777777" w:rsidTr="00BA3E4A">
        <w:trPr>
          <w:jc w:val="center"/>
        </w:trPr>
        <w:tc>
          <w:tcPr>
            <w:tcW w:w="7138" w:type="dxa"/>
            <w:shd w:val="clear" w:color="auto" w:fill="FFFFFF"/>
            <w:vAlign w:val="center"/>
          </w:tcPr>
          <w:p w14:paraId="3FF23BDE" w14:textId="77777777" w:rsidR="008C2DCE" w:rsidRPr="00BA3E4A" w:rsidRDefault="00903BCD" w:rsidP="00BA3E4A">
            <w:pPr>
              <w:pStyle w:val="Bodytext20"/>
              <w:shd w:val="clear" w:color="auto" w:fill="auto"/>
              <w:tabs>
                <w:tab w:val="left" w:pos="556"/>
              </w:tabs>
              <w:spacing w:before="0" w:after="120" w:line="240" w:lineRule="auto"/>
              <w:ind w:firstLine="0"/>
              <w:rPr>
                <w:rFonts w:ascii="Sylfaen" w:hAnsi="Sylfaen"/>
                <w:sz w:val="20"/>
                <w:szCs w:val="20"/>
              </w:rPr>
            </w:pPr>
            <w:r w:rsidRPr="00BA3E4A">
              <w:rPr>
                <w:rStyle w:val="Bodytext211pt"/>
                <w:rFonts w:ascii="Sylfaen" w:hAnsi="Sylfaen"/>
                <w:sz w:val="20"/>
                <w:szCs w:val="20"/>
              </w:rPr>
              <w:t>23.</w:t>
            </w:r>
            <w:r w:rsidR="00BA3E4A" w:rsidRPr="00BA3E4A">
              <w:rPr>
                <w:rStyle w:val="Bodytext211pt"/>
                <w:rFonts w:ascii="Sylfaen" w:hAnsi="Sylfaen"/>
                <w:sz w:val="20"/>
                <w:szCs w:val="20"/>
              </w:rPr>
              <w:tab/>
            </w:r>
            <w:r w:rsidRPr="00BA3E4A">
              <w:rPr>
                <w:rStyle w:val="Bodytext211pt"/>
                <w:rFonts w:ascii="Sylfaen" w:hAnsi="Sylfaen"/>
                <w:sz w:val="20"/>
                <w:szCs w:val="20"/>
              </w:rPr>
              <w:t>Միության վիճակագրության արտաքին</w:t>
            </w:r>
            <w:r w:rsidR="00F10C8C" w:rsidRPr="00BA3E4A">
              <w:rPr>
                <w:rStyle w:val="Bodytext211pt"/>
                <w:rFonts w:ascii="Sylfaen" w:hAnsi="Sylfaen"/>
                <w:sz w:val="20"/>
                <w:szCs w:val="20"/>
              </w:rPr>
              <w:t xml:space="preserve"> </w:t>
            </w:r>
            <w:r w:rsidRPr="00BA3E4A">
              <w:rPr>
                <w:rStyle w:val="Bodytext211pt"/>
                <w:rFonts w:ascii="Sylfaen" w:hAnsi="Sylfaen"/>
                <w:sz w:val="20"/>
                <w:szCs w:val="20"/>
              </w:rPr>
              <w:t>օգտագործողների համար վիճակագրական տվյալների կտրվածքների եւ ցուցափեղկերի ձեւավորման վերաբերյալ առաջարկ</w:t>
            </w:r>
            <w:r w:rsidR="00AA7596" w:rsidRPr="00BA3E4A">
              <w:rPr>
                <w:rStyle w:val="Bodytext211pt"/>
                <w:rFonts w:ascii="Sylfaen" w:hAnsi="Sylfaen"/>
                <w:sz w:val="20"/>
                <w:szCs w:val="20"/>
              </w:rPr>
              <w:t>ություն</w:t>
            </w:r>
            <w:r w:rsidRPr="00BA3E4A">
              <w:rPr>
                <w:rStyle w:val="Bodytext211pt"/>
                <w:rFonts w:ascii="Sylfaen" w:hAnsi="Sylfaen"/>
                <w:sz w:val="20"/>
                <w:szCs w:val="20"/>
              </w:rPr>
              <w:t>ների մշակումը՝ տվյալների կառուցվածքների հիման վրա</w:t>
            </w:r>
          </w:p>
        </w:tc>
        <w:tc>
          <w:tcPr>
            <w:tcW w:w="3555" w:type="dxa"/>
            <w:shd w:val="clear" w:color="auto" w:fill="FFFFFF"/>
          </w:tcPr>
          <w:p w14:paraId="4AEF8B8A"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w:t>
            </w:r>
          </w:p>
        </w:tc>
        <w:tc>
          <w:tcPr>
            <w:tcW w:w="1560" w:type="dxa"/>
            <w:shd w:val="clear" w:color="auto" w:fill="FFFFFF"/>
          </w:tcPr>
          <w:p w14:paraId="62C90971"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vAlign w:val="center"/>
          </w:tcPr>
          <w:p w14:paraId="557C2BDC" w14:textId="77777777" w:rsidR="008C2DCE" w:rsidRPr="00BA3E4A" w:rsidRDefault="00903BCD" w:rsidP="00BA3E4A">
            <w:pPr>
              <w:pStyle w:val="Bodytext20"/>
              <w:shd w:val="clear" w:color="auto" w:fill="auto"/>
              <w:spacing w:before="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BA3E4A" w:rsidRPr="00BA3E4A" w14:paraId="0819E14C" w14:textId="77777777" w:rsidTr="00BA3E4A">
        <w:trPr>
          <w:jc w:val="center"/>
        </w:trPr>
        <w:tc>
          <w:tcPr>
            <w:tcW w:w="7138" w:type="dxa"/>
            <w:shd w:val="clear" w:color="auto" w:fill="FFFFFF"/>
          </w:tcPr>
          <w:p w14:paraId="299E3D28" w14:textId="77777777" w:rsidR="008C2DCE" w:rsidRPr="00BA3E4A" w:rsidRDefault="00903BCD" w:rsidP="00174B36">
            <w:pPr>
              <w:pStyle w:val="Bodytext20"/>
              <w:shd w:val="clear" w:color="auto" w:fill="auto"/>
              <w:tabs>
                <w:tab w:val="left" w:pos="556"/>
              </w:tabs>
              <w:spacing w:before="0" w:after="120" w:line="240" w:lineRule="auto"/>
              <w:ind w:firstLine="0"/>
              <w:rPr>
                <w:rFonts w:ascii="Sylfaen" w:hAnsi="Sylfaen"/>
                <w:sz w:val="20"/>
                <w:szCs w:val="20"/>
              </w:rPr>
            </w:pPr>
            <w:r w:rsidRPr="00BA3E4A">
              <w:rPr>
                <w:rStyle w:val="Bodytext211pt"/>
                <w:rFonts w:ascii="Sylfaen" w:hAnsi="Sylfaen"/>
                <w:sz w:val="20"/>
                <w:szCs w:val="20"/>
              </w:rPr>
              <w:lastRenderedPageBreak/>
              <w:t>24.</w:t>
            </w:r>
            <w:r w:rsidR="00BA3E4A" w:rsidRPr="00BA3E4A">
              <w:rPr>
                <w:rStyle w:val="Bodytext211pt"/>
                <w:rFonts w:ascii="Sylfaen" w:hAnsi="Sylfaen"/>
                <w:sz w:val="20"/>
                <w:szCs w:val="20"/>
              </w:rPr>
              <w:tab/>
            </w:r>
            <w:r w:rsidRPr="00BA3E4A">
              <w:rPr>
                <w:rStyle w:val="Bodytext211pt"/>
                <w:rFonts w:ascii="Sylfaen" w:hAnsi="Sylfaen"/>
                <w:sz w:val="20"/>
                <w:szCs w:val="20"/>
              </w:rPr>
              <w:t xml:space="preserve">Միության վիճակագրության ներքին եւ արտաքին օգտագործողներին Միության վիճակագրության </w:t>
            </w:r>
            <w:r w:rsidR="00C04941" w:rsidRPr="00BA3E4A">
              <w:rPr>
                <w:rStyle w:val="Bodytext211pt"/>
                <w:rFonts w:ascii="Sylfaen" w:hAnsi="Sylfaen"/>
                <w:sz w:val="20"/>
                <w:szCs w:val="20"/>
              </w:rPr>
              <w:t>ինտերակտիվ</w:t>
            </w:r>
            <w:r w:rsidRPr="00BA3E4A">
              <w:rPr>
                <w:rStyle w:val="Bodytext211pt"/>
                <w:rFonts w:ascii="Sylfaen" w:hAnsi="Sylfaen"/>
                <w:sz w:val="20"/>
                <w:szCs w:val="20"/>
              </w:rPr>
              <w:t xml:space="preserve"> հասանելիություն տրամադրելը</w:t>
            </w:r>
          </w:p>
        </w:tc>
        <w:tc>
          <w:tcPr>
            <w:tcW w:w="3555" w:type="dxa"/>
            <w:shd w:val="clear" w:color="auto" w:fill="FFFFFF"/>
          </w:tcPr>
          <w:p w14:paraId="369CF229"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w:t>
            </w:r>
          </w:p>
        </w:tc>
        <w:tc>
          <w:tcPr>
            <w:tcW w:w="1560" w:type="dxa"/>
            <w:shd w:val="clear" w:color="auto" w:fill="FFFFFF"/>
          </w:tcPr>
          <w:p w14:paraId="3E02E570"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1028CBAA"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BA3E4A" w:rsidRPr="00BA3E4A" w14:paraId="694D9035" w14:textId="77777777" w:rsidTr="00BA3E4A">
        <w:trPr>
          <w:jc w:val="center"/>
        </w:trPr>
        <w:tc>
          <w:tcPr>
            <w:tcW w:w="7138" w:type="dxa"/>
            <w:shd w:val="clear" w:color="auto" w:fill="FFFFFF"/>
          </w:tcPr>
          <w:p w14:paraId="63E4DE59" w14:textId="77777777" w:rsidR="008C2DCE" w:rsidRPr="00BA3E4A" w:rsidRDefault="00903BCD" w:rsidP="00174B36">
            <w:pPr>
              <w:pStyle w:val="Bodytext20"/>
              <w:shd w:val="clear" w:color="auto" w:fill="auto"/>
              <w:tabs>
                <w:tab w:val="left" w:pos="544"/>
              </w:tabs>
              <w:spacing w:before="0" w:after="120" w:line="240" w:lineRule="auto"/>
              <w:ind w:firstLine="0"/>
              <w:rPr>
                <w:rFonts w:ascii="Sylfaen" w:hAnsi="Sylfaen"/>
                <w:sz w:val="20"/>
                <w:szCs w:val="20"/>
              </w:rPr>
            </w:pPr>
            <w:r w:rsidRPr="00BA3E4A">
              <w:rPr>
                <w:rStyle w:val="Bodytext211pt"/>
                <w:rFonts w:ascii="Sylfaen" w:hAnsi="Sylfaen"/>
                <w:sz w:val="20"/>
                <w:szCs w:val="20"/>
              </w:rPr>
              <w:t>25.</w:t>
            </w:r>
            <w:r w:rsidR="00BA3E4A" w:rsidRPr="00BA3E4A">
              <w:rPr>
                <w:rStyle w:val="Bodytext211pt"/>
                <w:rFonts w:ascii="Sylfaen" w:hAnsi="Sylfaen"/>
                <w:sz w:val="20"/>
                <w:szCs w:val="20"/>
              </w:rPr>
              <w:tab/>
            </w:r>
            <w:r w:rsidRPr="00BA3E4A">
              <w:rPr>
                <w:rStyle w:val="Bodytext211pt"/>
                <w:rFonts w:ascii="Sylfaen" w:hAnsi="Sylfaen"/>
                <w:sz w:val="20"/>
                <w:szCs w:val="20"/>
              </w:rPr>
              <w:t>Աշխարհի երկրների կտրվածքով ճյուղային եւ սոցիալ</w:t>
            </w:r>
            <w:r w:rsidR="00D624B5" w:rsidRPr="00D624B5">
              <w:rPr>
                <w:rStyle w:val="Bodytext211pt"/>
                <w:rFonts w:ascii="Sylfaen" w:hAnsi="Sylfaen"/>
                <w:sz w:val="20"/>
                <w:szCs w:val="20"/>
              </w:rPr>
              <w:t>-</w:t>
            </w:r>
            <w:r w:rsidRPr="00BA3E4A">
              <w:rPr>
                <w:rStyle w:val="Bodytext211pt"/>
                <w:rFonts w:ascii="Sylfaen" w:hAnsi="Sylfaen"/>
                <w:sz w:val="20"/>
                <w:szCs w:val="20"/>
              </w:rPr>
              <w:t>ժողովրդագրական վիճակագրության առանձին ցուցանիշների մասով դինամիկ շարքերի տվյալների համալիր բազայի ստեղծումն ու վարումը</w:t>
            </w:r>
          </w:p>
        </w:tc>
        <w:tc>
          <w:tcPr>
            <w:tcW w:w="3555" w:type="dxa"/>
            <w:shd w:val="clear" w:color="auto" w:fill="FFFFFF"/>
          </w:tcPr>
          <w:p w14:paraId="5E32EFF2"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w:t>
            </w:r>
          </w:p>
        </w:tc>
        <w:tc>
          <w:tcPr>
            <w:tcW w:w="1560" w:type="dxa"/>
            <w:shd w:val="clear" w:color="auto" w:fill="FFFFFF"/>
          </w:tcPr>
          <w:p w14:paraId="632BFB2B"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294F7BCF"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8C2DCE" w:rsidRPr="00BA3E4A" w14:paraId="6F06738D" w14:textId="77777777" w:rsidTr="00BA3E4A">
        <w:trPr>
          <w:jc w:val="center"/>
        </w:trPr>
        <w:tc>
          <w:tcPr>
            <w:tcW w:w="14842" w:type="dxa"/>
            <w:gridSpan w:val="4"/>
            <w:shd w:val="clear" w:color="auto" w:fill="FFFFFF"/>
          </w:tcPr>
          <w:p w14:paraId="5FA2438D"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IV. Նոր բաժինների եւ Միության շրջանակներում ինտեգրման նոր ուղղությունների մասով վիճակագրության զարգացումը</w:t>
            </w:r>
          </w:p>
        </w:tc>
      </w:tr>
      <w:tr w:rsidR="008C2DCE" w:rsidRPr="00BA3E4A" w14:paraId="16DC406C" w14:textId="77777777" w:rsidTr="00BA3E4A">
        <w:trPr>
          <w:jc w:val="center"/>
        </w:trPr>
        <w:tc>
          <w:tcPr>
            <w:tcW w:w="14842" w:type="dxa"/>
            <w:gridSpan w:val="4"/>
            <w:shd w:val="clear" w:color="auto" w:fill="FFFFFF"/>
          </w:tcPr>
          <w:p w14:paraId="658BE7AC" w14:textId="77777777" w:rsidR="00D624B5" w:rsidRPr="00174B36" w:rsidRDefault="00D624B5" w:rsidP="00174B36">
            <w:pPr>
              <w:pStyle w:val="Bodytext20"/>
              <w:shd w:val="clear" w:color="auto" w:fill="auto"/>
              <w:spacing w:before="0" w:after="120" w:line="240" w:lineRule="auto"/>
              <w:ind w:firstLine="0"/>
              <w:jc w:val="center"/>
              <w:rPr>
                <w:rStyle w:val="Bodytext211pt"/>
                <w:rFonts w:ascii="Sylfaen" w:hAnsi="Sylfaen"/>
                <w:sz w:val="20"/>
                <w:szCs w:val="20"/>
              </w:rPr>
            </w:pPr>
          </w:p>
          <w:p w14:paraId="4343B0A3"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1. Վիճակագրության բոլոր բաժինները</w:t>
            </w:r>
          </w:p>
        </w:tc>
      </w:tr>
      <w:tr w:rsidR="00BA3E4A" w:rsidRPr="00BA3E4A" w14:paraId="131BE046" w14:textId="77777777" w:rsidTr="00D624B5">
        <w:trPr>
          <w:jc w:val="center"/>
        </w:trPr>
        <w:tc>
          <w:tcPr>
            <w:tcW w:w="7138" w:type="dxa"/>
            <w:shd w:val="clear" w:color="auto" w:fill="FFFFFF"/>
          </w:tcPr>
          <w:p w14:paraId="1AA03598" w14:textId="77777777" w:rsidR="008C2DCE" w:rsidRPr="00BA3E4A" w:rsidRDefault="00903BCD" w:rsidP="00D624B5">
            <w:pPr>
              <w:pStyle w:val="Bodytext20"/>
              <w:shd w:val="clear" w:color="auto" w:fill="auto"/>
              <w:tabs>
                <w:tab w:val="left" w:pos="551"/>
              </w:tabs>
              <w:spacing w:before="0" w:line="240" w:lineRule="auto"/>
              <w:ind w:firstLine="0"/>
              <w:rPr>
                <w:rFonts w:ascii="Sylfaen" w:hAnsi="Sylfaen"/>
                <w:sz w:val="20"/>
                <w:szCs w:val="20"/>
              </w:rPr>
            </w:pPr>
            <w:r w:rsidRPr="00BA3E4A">
              <w:rPr>
                <w:rStyle w:val="Bodytext211pt"/>
                <w:rFonts w:ascii="Sylfaen" w:hAnsi="Sylfaen"/>
                <w:sz w:val="20"/>
                <w:szCs w:val="20"/>
              </w:rPr>
              <w:t>26.</w:t>
            </w:r>
            <w:r w:rsidR="00BA3E4A" w:rsidRPr="00BA3E4A">
              <w:rPr>
                <w:rStyle w:val="Bodytext211pt"/>
                <w:rFonts w:ascii="Sylfaen" w:hAnsi="Sylfaen"/>
                <w:sz w:val="20"/>
                <w:szCs w:val="20"/>
              </w:rPr>
              <w:tab/>
            </w:r>
            <w:r w:rsidRPr="00BA3E4A">
              <w:rPr>
                <w:rStyle w:val="Bodytext211pt"/>
                <w:rFonts w:ascii="Sylfaen" w:hAnsi="Sylfaen"/>
                <w:sz w:val="20"/>
                <w:szCs w:val="20"/>
              </w:rPr>
              <w:t xml:space="preserve">Միության վիճակագրությունն օգտագործողների </w:t>
            </w:r>
            <w:r w:rsidR="0042097C" w:rsidRPr="00BA3E4A">
              <w:rPr>
                <w:rStyle w:val="Bodytext211pt"/>
                <w:rFonts w:ascii="Sylfaen" w:hAnsi="Sylfaen"/>
                <w:sz w:val="20"/>
                <w:szCs w:val="20"/>
              </w:rPr>
              <w:t>պահանջմունքների</w:t>
            </w:r>
            <w:r w:rsidRPr="00BA3E4A">
              <w:rPr>
                <w:rStyle w:val="Bodytext211pt"/>
                <w:rFonts w:ascii="Sylfaen" w:hAnsi="Sylfaen"/>
                <w:sz w:val="20"/>
                <w:szCs w:val="20"/>
              </w:rPr>
              <w:t xml:space="preserve"> մասին տեղեկատվության արդիականացումը</w:t>
            </w:r>
          </w:p>
        </w:tc>
        <w:tc>
          <w:tcPr>
            <w:tcW w:w="3555" w:type="dxa"/>
            <w:shd w:val="clear" w:color="auto" w:fill="FFFFFF"/>
          </w:tcPr>
          <w:p w14:paraId="0F34D134" w14:textId="77777777" w:rsidR="008C2DCE" w:rsidRPr="00BA3E4A" w:rsidRDefault="00903BCD" w:rsidP="00D624B5">
            <w:pPr>
              <w:pStyle w:val="Bodytext20"/>
              <w:shd w:val="clear" w:color="auto" w:fill="auto"/>
              <w:spacing w:before="0" w:line="240" w:lineRule="auto"/>
              <w:ind w:firstLine="0"/>
              <w:jc w:val="center"/>
              <w:rPr>
                <w:rFonts w:ascii="Sylfaen" w:hAnsi="Sylfaen"/>
                <w:sz w:val="20"/>
                <w:szCs w:val="20"/>
              </w:rPr>
            </w:pPr>
            <w:r w:rsidRPr="00BA3E4A">
              <w:rPr>
                <w:rStyle w:val="Bodytext211pt"/>
                <w:rFonts w:ascii="Sylfaen" w:hAnsi="Sylfaen"/>
                <w:sz w:val="20"/>
                <w:szCs w:val="20"/>
              </w:rPr>
              <w:t>Հանձնաժողով</w:t>
            </w:r>
          </w:p>
        </w:tc>
        <w:tc>
          <w:tcPr>
            <w:tcW w:w="1560" w:type="dxa"/>
            <w:shd w:val="clear" w:color="auto" w:fill="FFFFFF"/>
          </w:tcPr>
          <w:p w14:paraId="784A6837" w14:textId="77777777" w:rsidR="008C2DCE" w:rsidRPr="00BA3E4A" w:rsidRDefault="00903BCD" w:rsidP="00D624B5">
            <w:pPr>
              <w:pStyle w:val="Bodytext20"/>
              <w:shd w:val="clear" w:color="auto" w:fill="auto"/>
              <w:spacing w:before="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vAlign w:val="bottom"/>
          </w:tcPr>
          <w:p w14:paraId="598D0C40" w14:textId="77777777" w:rsidR="008C2DCE" w:rsidRPr="00BA3E4A" w:rsidRDefault="009813BC" w:rsidP="00D624B5">
            <w:pPr>
              <w:pStyle w:val="Bodytext20"/>
              <w:shd w:val="clear" w:color="auto" w:fill="auto"/>
              <w:spacing w:before="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BA3E4A" w:rsidRPr="00BA3E4A" w14:paraId="1B9A9F59" w14:textId="77777777" w:rsidTr="00D624B5">
        <w:trPr>
          <w:jc w:val="center"/>
        </w:trPr>
        <w:tc>
          <w:tcPr>
            <w:tcW w:w="7138" w:type="dxa"/>
            <w:shd w:val="clear" w:color="auto" w:fill="FFFFFF"/>
          </w:tcPr>
          <w:p w14:paraId="2F779BEC" w14:textId="77777777" w:rsidR="008C2DCE" w:rsidRPr="00BA3E4A" w:rsidRDefault="00903BCD" w:rsidP="00D624B5">
            <w:pPr>
              <w:pStyle w:val="Bodytext20"/>
              <w:shd w:val="clear" w:color="auto" w:fill="auto"/>
              <w:tabs>
                <w:tab w:val="left" w:pos="551"/>
              </w:tabs>
              <w:spacing w:before="0" w:line="240" w:lineRule="auto"/>
              <w:ind w:firstLine="0"/>
              <w:rPr>
                <w:rFonts w:ascii="Sylfaen" w:hAnsi="Sylfaen"/>
                <w:sz w:val="20"/>
                <w:szCs w:val="20"/>
              </w:rPr>
            </w:pPr>
            <w:r w:rsidRPr="00BA3E4A">
              <w:rPr>
                <w:rStyle w:val="Bodytext211pt"/>
                <w:rFonts w:ascii="Sylfaen" w:hAnsi="Sylfaen"/>
                <w:sz w:val="20"/>
                <w:szCs w:val="20"/>
              </w:rPr>
              <w:t>27.</w:t>
            </w:r>
            <w:r w:rsidR="00BA3E4A" w:rsidRPr="00BA3E4A">
              <w:rPr>
                <w:rStyle w:val="Bodytext211pt"/>
                <w:rFonts w:ascii="Sylfaen" w:hAnsi="Sylfaen"/>
                <w:sz w:val="20"/>
                <w:szCs w:val="20"/>
              </w:rPr>
              <w:tab/>
            </w:r>
            <w:r w:rsidRPr="00BA3E4A">
              <w:rPr>
                <w:rStyle w:val="Bodytext211pt"/>
                <w:rFonts w:ascii="Sylfaen" w:hAnsi="Sylfaen"/>
                <w:sz w:val="20"/>
                <w:szCs w:val="20"/>
              </w:rPr>
              <w:t>Միությունում ձեռնարկատիրական գործունեության իրականացումը բնորոշող ցուցանիշների համակարգի ձեւավորումը</w:t>
            </w:r>
          </w:p>
        </w:tc>
        <w:tc>
          <w:tcPr>
            <w:tcW w:w="3555" w:type="dxa"/>
            <w:shd w:val="clear" w:color="auto" w:fill="FFFFFF"/>
          </w:tcPr>
          <w:p w14:paraId="1AA572F2" w14:textId="77777777" w:rsidR="008C2DCE" w:rsidRPr="00BA3E4A" w:rsidRDefault="00903BCD" w:rsidP="00D624B5">
            <w:pPr>
              <w:pStyle w:val="Bodytext20"/>
              <w:shd w:val="clear" w:color="auto" w:fill="auto"/>
              <w:spacing w:before="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583768F5" w14:textId="77777777" w:rsidR="008C2DCE" w:rsidRPr="00BA3E4A" w:rsidRDefault="00903BCD" w:rsidP="00D624B5">
            <w:pPr>
              <w:pStyle w:val="Bodytext20"/>
              <w:shd w:val="clear" w:color="auto" w:fill="auto"/>
              <w:spacing w:before="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vAlign w:val="center"/>
          </w:tcPr>
          <w:p w14:paraId="60C25DF0" w14:textId="77777777" w:rsidR="008C2DCE" w:rsidRPr="00BA3E4A" w:rsidRDefault="009813BC" w:rsidP="00D624B5">
            <w:pPr>
              <w:pStyle w:val="Bodytext20"/>
              <w:shd w:val="clear" w:color="auto" w:fill="auto"/>
              <w:spacing w:before="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BA3E4A" w:rsidRPr="00BA3E4A" w14:paraId="00B83FD9" w14:textId="77777777" w:rsidTr="00D624B5">
        <w:trPr>
          <w:jc w:val="center"/>
        </w:trPr>
        <w:tc>
          <w:tcPr>
            <w:tcW w:w="7138" w:type="dxa"/>
            <w:shd w:val="clear" w:color="auto" w:fill="FFFFFF"/>
          </w:tcPr>
          <w:p w14:paraId="15DFE709" w14:textId="77777777" w:rsidR="008C2DCE" w:rsidRPr="00BA3E4A" w:rsidRDefault="00903BCD" w:rsidP="00D624B5">
            <w:pPr>
              <w:pStyle w:val="Bodytext20"/>
              <w:shd w:val="clear" w:color="auto" w:fill="auto"/>
              <w:tabs>
                <w:tab w:val="left" w:pos="551"/>
              </w:tabs>
              <w:spacing w:before="0" w:line="240" w:lineRule="auto"/>
              <w:ind w:firstLine="0"/>
              <w:rPr>
                <w:rFonts w:ascii="Sylfaen" w:hAnsi="Sylfaen"/>
                <w:sz w:val="20"/>
                <w:szCs w:val="20"/>
              </w:rPr>
            </w:pPr>
            <w:r w:rsidRPr="00BA3E4A">
              <w:rPr>
                <w:rStyle w:val="Bodytext211pt"/>
                <w:rFonts w:ascii="Sylfaen" w:hAnsi="Sylfaen"/>
                <w:sz w:val="20"/>
                <w:szCs w:val="20"/>
              </w:rPr>
              <w:t>28.</w:t>
            </w:r>
            <w:r w:rsidR="00BA3E4A" w:rsidRPr="00BA3E4A">
              <w:rPr>
                <w:rStyle w:val="Bodytext211pt"/>
                <w:rFonts w:ascii="Sylfaen" w:hAnsi="Sylfaen"/>
                <w:sz w:val="20"/>
                <w:szCs w:val="20"/>
              </w:rPr>
              <w:tab/>
            </w:r>
            <w:r w:rsidRPr="00BA3E4A">
              <w:rPr>
                <w:rStyle w:val="Bodytext211pt"/>
                <w:rFonts w:ascii="Sylfaen" w:hAnsi="Sylfaen"/>
                <w:sz w:val="20"/>
                <w:szCs w:val="20"/>
              </w:rPr>
              <w:t xml:space="preserve">Անդամ պետությունների տնտեսությունների զարգացման վրա ինտեգրացիոն գործընթացների ազդեցության վերլուծություն եւ գնահատում կատարելու </w:t>
            </w:r>
            <w:r w:rsidR="009D32FD" w:rsidRPr="00BA3E4A">
              <w:rPr>
                <w:rStyle w:val="Bodytext211pt"/>
                <w:rFonts w:ascii="Sylfaen" w:hAnsi="Sylfaen"/>
                <w:sz w:val="20"/>
                <w:szCs w:val="20"/>
              </w:rPr>
              <w:t xml:space="preserve">մեթոդաբանության </w:t>
            </w:r>
            <w:r w:rsidRPr="00BA3E4A">
              <w:rPr>
                <w:rStyle w:val="Bodytext211pt"/>
                <w:rFonts w:ascii="Sylfaen" w:hAnsi="Sylfaen"/>
                <w:sz w:val="20"/>
                <w:szCs w:val="20"/>
              </w:rPr>
              <w:t>մշակմանը մասնակցելը</w:t>
            </w:r>
          </w:p>
        </w:tc>
        <w:tc>
          <w:tcPr>
            <w:tcW w:w="3555" w:type="dxa"/>
            <w:shd w:val="clear" w:color="auto" w:fill="FFFFFF"/>
          </w:tcPr>
          <w:p w14:paraId="49AF059B" w14:textId="77777777" w:rsidR="008C2DCE" w:rsidRPr="00BA3E4A" w:rsidRDefault="00903BCD" w:rsidP="00D624B5">
            <w:pPr>
              <w:pStyle w:val="Bodytext20"/>
              <w:shd w:val="clear" w:color="auto" w:fill="auto"/>
              <w:spacing w:before="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5A76F422" w14:textId="77777777" w:rsidR="008C2DCE" w:rsidRPr="00BA3E4A" w:rsidRDefault="00903BCD" w:rsidP="00D624B5">
            <w:pPr>
              <w:pStyle w:val="Bodytext20"/>
              <w:shd w:val="clear" w:color="auto" w:fill="auto"/>
              <w:spacing w:before="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20809A9D" w14:textId="77777777" w:rsidR="008C2DCE" w:rsidRPr="00BA3E4A" w:rsidRDefault="009813BC" w:rsidP="00D624B5">
            <w:pPr>
              <w:pStyle w:val="Bodytext20"/>
              <w:shd w:val="clear" w:color="auto" w:fill="auto"/>
              <w:spacing w:before="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BA3E4A" w:rsidRPr="00BA3E4A" w14:paraId="2BBC156B" w14:textId="77777777" w:rsidTr="00D624B5">
        <w:trPr>
          <w:jc w:val="center"/>
        </w:trPr>
        <w:tc>
          <w:tcPr>
            <w:tcW w:w="7138" w:type="dxa"/>
            <w:shd w:val="clear" w:color="auto" w:fill="FFFFFF"/>
          </w:tcPr>
          <w:p w14:paraId="37760DE5" w14:textId="77777777" w:rsidR="008C2DCE" w:rsidRPr="00BA3E4A" w:rsidRDefault="00903BCD" w:rsidP="00D624B5">
            <w:pPr>
              <w:pStyle w:val="Bodytext20"/>
              <w:shd w:val="clear" w:color="auto" w:fill="auto"/>
              <w:tabs>
                <w:tab w:val="left" w:pos="551"/>
              </w:tabs>
              <w:spacing w:before="0" w:line="240" w:lineRule="auto"/>
              <w:ind w:firstLine="0"/>
              <w:rPr>
                <w:rFonts w:ascii="Sylfaen" w:hAnsi="Sylfaen"/>
                <w:sz w:val="20"/>
                <w:szCs w:val="20"/>
              </w:rPr>
            </w:pPr>
            <w:r w:rsidRPr="00BA3E4A">
              <w:rPr>
                <w:rStyle w:val="Bodytext211pt"/>
                <w:rFonts w:ascii="Sylfaen" w:hAnsi="Sylfaen"/>
                <w:sz w:val="20"/>
                <w:szCs w:val="20"/>
              </w:rPr>
              <w:t>29.</w:t>
            </w:r>
            <w:r w:rsidR="00BA3E4A" w:rsidRPr="00BA3E4A">
              <w:rPr>
                <w:rStyle w:val="Bodytext211pt"/>
                <w:rFonts w:ascii="Sylfaen" w:hAnsi="Sylfaen"/>
                <w:sz w:val="20"/>
                <w:szCs w:val="20"/>
              </w:rPr>
              <w:tab/>
            </w:r>
            <w:r w:rsidRPr="00BA3E4A">
              <w:rPr>
                <w:rStyle w:val="Bodytext211pt"/>
                <w:rFonts w:ascii="Sylfaen" w:hAnsi="Sylfaen"/>
                <w:sz w:val="20"/>
                <w:szCs w:val="20"/>
              </w:rPr>
              <w:t>Եվրասիական տնտեսական ինտեգրման ցուցանիշների համակարգի ձեւավորումը</w:t>
            </w:r>
          </w:p>
        </w:tc>
        <w:tc>
          <w:tcPr>
            <w:tcW w:w="3555" w:type="dxa"/>
            <w:shd w:val="clear" w:color="auto" w:fill="FFFFFF"/>
          </w:tcPr>
          <w:p w14:paraId="46FFEE85" w14:textId="77777777" w:rsidR="008C2DCE" w:rsidRPr="00BA3E4A" w:rsidRDefault="00903BCD" w:rsidP="00D624B5">
            <w:pPr>
              <w:pStyle w:val="Bodytext20"/>
              <w:shd w:val="clear" w:color="auto" w:fill="auto"/>
              <w:spacing w:before="0" w:line="240" w:lineRule="auto"/>
              <w:ind w:firstLine="0"/>
              <w:jc w:val="center"/>
              <w:rPr>
                <w:rFonts w:ascii="Sylfaen" w:hAnsi="Sylfaen"/>
                <w:sz w:val="20"/>
                <w:szCs w:val="20"/>
              </w:rPr>
            </w:pPr>
            <w:r w:rsidRPr="00BA3E4A">
              <w:rPr>
                <w:rStyle w:val="Bodytext211pt"/>
                <w:rFonts w:ascii="Sylfaen" w:hAnsi="Sylfaen"/>
                <w:sz w:val="20"/>
                <w:szCs w:val="20"/>
              </w:rPr>
              <w:t>Հանձնաժողով</w:t>
            </w:r>
          </w:p>
        </w:tc>
        <w:tc>
          <w:tcPr>
            <w:tcW w:w="1560" w:type="dxa"/>
            <w:shd w:val="clear" w:color="auto" w:fill="FFFFFF"/>
          </w:tcPr>
          <w:p w14:paraId="636E51EF" w14:textId="77777777" w:rsidR="008C2DCE" w:rsidRPr="00BA3E4A" w:rsidRDefault="00903BCD" w:rsidP="00D624B5">
            <w:pPr>
              <w:pStyle w:val="Bodytext20"/>
              <w:shd w:val="clear" w:color="auto" w:fill="auto"/>
              <w:spacing w:before="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vAlign w:val="bottom"/>
          </w:tcPr>
          <w:p w14:paraId="1A4A3410" w14:textId="77777777" w:rsidR="008C2DCE" w:rsidRPr="00BA3E4A" w:rsidRDefault="00903BCD" w:rsidP="00D624B5">
            <w:pPr>
              <w:pStyle w:val="Bodytext20"/>
              <w:shd w:val="clear" w:color="auto" w:fill="auto"/>
              <w:spacing w:before="0" w:line="240" w:lineRule="auto"/>
              <w:ind w:firstLine="0"/>
              <w:jc w:val="center"/>
              <w:rPr>
                <w:rFonts w:ascii="Sylfaen" w:hAnsi="Sylfaen"/>
                <w:sz w:val="20"/>
                <w:szCs w:val="20"/>
              </w:rPr>
            </w:pPr>
            <w:r w:rsidRPr="00BA3E4A">
              <w:rPr>
                <w:rStyle w:val="Bodytext211pt"/>
                <w:rFonts w:ascii="Sylfaen" w:hAnsi="Sylfaen"/>
                <w:sz w:val="20"/>
                <w:szCs w:val="20"/>
              </w:rPr>
              <w:t xml:space="preserve">անցկացված միջոցառումների </w:t>
            </w:r>
            <w:r w:rsidRPr="00BA3E4A">
              <w:rPr>
                <w:rStyle w:val="Bodytext211pt"/>
                <w:rFonts w:ascii="Sylfaen" w:hAnsi="Sylfaen"/>
                <w:sz w:val="20"/>
                <w:szCs w:val="20"/>
              </w:rPr>
              <w:lastRenderedPageBreak/>
              <w:t>վերաբերյալ հաշվետվություն (արձանագրություն, տեղեկատվություն)</w:t>
            </w:r>
          </w:p>
        </w:tc>
      </w:tr>
      <w:tr w:rsidR="00BA3E4A" w:rsidRPr="00BA3E4A" w14:paraId="6B53F275" w14:textId="77777777" w:rsidTr="00BA3E4A">
        <w:trPr>
          <w:jc w:val="center"/>
        </w:trPr>
        <w:tc>
          <w:tcPr>
            <w:tcW w:w="7138" w:type="dxa"/>
            <w:shd w:val="clear" w:color="auto" w:fill="FFFFFF"/>
            <w:vAlign w:val="bottom"/>
          </w:tcPr>
          <w:p w14:paraId="698E67E9" w14:textId="77777777" w:rsidR="008C2DCE" w:rsidRPr="00BA3E4A" w:rsidRDefault="007272C4" w:rsidP="00D624B5">
            <w:pPr>
              <w:pStyle w:val="Bodytext20"/>
              <w:shd w:val="clear" w:color="auto" w:fill="auto"/>
              <w:tabs>
                <w:tab w:val="left" w:pos="559"/>
              </w:tabs>
              <w:spacing w:before="0" w:after="120" w:line="240" w:lineRule="auto"/>
              <w:ind w:firstLine="0"/>
              <w:rPr>
                <w:rFonts w:ascii="Sylfaen" w:hAnsi="Sylfaen"/>
                <w:sz w:val="20"/>
                <w:szCs w:val="20"/>
              </w:rPr>
            </w:pPr>
            <w:r w:rsidRPr="00BA3E4A">
              <w:rPr>
                <w:rStyle w:val="Bodytext211pt"/>
                <w:rFonts w:ascii="Sylfaen" w:hAnsi="Sylfaen"/>
                <w:sz w:val="20"/>
                <w:szCs w:val="20"/>
              </w:rPr>
              <w:t>30.</w:t>
            </w:r>
            <w:r w:rsidR="00D624B5" w:rsidRPr="00D624B5">
              <w:rPr>
                <w:rStyle w:val="Bodytext211pt"/>
                <w:rFonts w:ascii="Sylfaen" w:hAnsi="Sylfaen"/>
                <w:sz w:val="20"/>
                <w:szCs w:val="20"/>
              </w:rPr>
              <w:tab/>
            </w:r>
            <w:r w:rsidRPr="00BA3E4A">
              <w:rPr>
                <w:rStyle w:val="Bodytext211pt"/>
                <w:rFonts w:ascii="Sylfaen" w:hAnsi="Sylfaen"/>
                <w:sz w:val="20"/>
                <w:szCs w:val="20"/>
              </w:rPr>
              <w:t>Լիազորված մարմինների</w:t>
            </w:r>
            <w:r w:rsidR="00903BCD" w:rsidRPr="00BA3E4A">
              <w:rPr>
                <w:rStyle w:val="Bodytext211pt"/>
                <w:rFonts w:ascii="Sylfaen" w:hAnsi="Sylfaen"/>
                <w:sz w:val="20"/>
                <w:szCs w:val="20"/>
              </w:rPr>
              <w:t xml:space="preserve"> կողմից պաշտոնական վիճակագրական </w:t>
            </w:r>
            <w:r w:rsidR="00776A4A" w:rsidRPr="00BA3E4A">
              <w:rPr>
                <w:rStyle w:val="Bodytext21"/>
                <w:rFonts w:ascii="Sylfaen" w:hAnsi="Sylfaen"/>
                <w:sz w:val="20"/>
                <w:szCs w:val="20"/>
              </w:rPr>
              <w:t>տեղեկություններ</w:t>
            </w:r>
            <w:r w:rsidR="0042097C" w:rsidRPr="00BA3E4A">
              <w:rPr>
                <w:rStyle w:val="Bodytext21"/>
                <w:rFonts w:ascii="Sylfaen" w:hAnsi="Sylfaen"/>
                <w:sz w:val="20"/>
                <w:szCs w:val="20"/>
              </w:rPr>
              <w:t>ը</w:t>
            </w:r>
            <w:r w:rsidR="00776A4A" w:rsidRPr="00BA3E4A">
              <w:rPr>
                <w:rStyle w:val="Bodytext21"/>
                <w:rFonts w:ascii="Sylfaen" w:hAnsi="Sylfaen"/>
                <w:sz w:val="20"/>
                <w:szCs w:val="20"/>
              </w:rPr>
              <w:t xml:space="preserve"> </w:t>
            </w:r>
            <w:r w:rsidR="00903BCD" w:rsidRPr="00BA3E4A">
              <w:rPr>
                <w:rStyle w:val="Bodytext211pt"/>
                <w:rFonts w:ascii="Sylfaen" w:hAnsi="Sylfaen"/>
                <w:sz w:val="20"/>
                <w:szCs w:val="20"/>
              </w:rPr>
              <w:t>Հանձնաժողով ներկայաց</w:t>
            </w:r>
            <w:r w:rsidR="009D32FD" w:rsidRPr="00BA3E4A">
              <w:rPr>
                <w:rStyle w:val="Bodytext211pt"/>
                <w:rFonts w:ascii="Sylfaen" w:hAnsi="Sylfaen"/>
                <w:sz w:val="20"/>
                <w:szCs w:val="20"/>
              </w:rPr>
              <w:t>վ</w:t>
            </w:r>
            <w:r w:rsidR="00903BCD" w:rsidRPr="00BA3E4A">
              <w:rPr>
                <w:rStyle w:val="Bodytext211pt"/>
                <w:rFonts w:ascii="Sylfaen" w:hAnsi="Sylfaen"/>
                <w:sz w:val="20"/>
                <w:szCs w:val="20"/>
              </w:rPr>
              <w:t xml:space="preserve">ելու ձեւաչափերի ու ցուցանիշների ցանկի արդիականացումը </w:t>
            </w:r>
          </w:p>
        </w:tc>
        <w:tc>
          <w:tcPr>
            <w:tcW w:w="3555" w:type="dxa"/>
            <w:shd w:val="clear" w:color="auto" w:fill="FFFFFF"/>
            <w:vAlign w:val="center"/>
          </w:tcPr>
          <w:p w14:paraId="17353EC6"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70B5DF55"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vAlign w:val="center"/>
          </w:tcPr>
          <w:p w14:paraId="0C45C2EF"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Հանձնաժողովի կոլեգիայի որոշում</w:t>
            </w:r>
          </w:p>
        </w:tc>
      </w:tr>
      <w:tr w:rsidR="00BA3E4A" w:rsidRPr="00BA3E4A" w14:paraId="1F17A313" w14:textId="77777777" w:rsidTr="00BA3E4A">
        <w:trPr>
          <w:jc w:val="center"/>
        </w:trPr>
        <w:tc>
          <w:tcPr>
            <w:tcW w:w="7138" w:type="dxa"/>
            <w:shd w:val="clear" w:color="auto" w:fill="FFFFFF"/>
          </w:tcPr>
          <w:p w14:paraId="0E897615" w14:textId="77777777" w:rsidR="008C2DCE" w:rsidRPr="00BA3E4A" w:rsidRDefault="00903BCD" w:rsidP="00D624B5">
            <w:pPr>
              <w:pStyle w:val="Bodytext20"/>
              <w:shd w:val="clear" w:color="auto" w:fill="auto"/>
              <w:tabs>
                <w:tab w:val="left" w:pos="559"/>
              </w:tabs>
              <w:spacing w:before="0" w:after="120" w:line="240" w:lineRule="auto"/>
              <w:ind w:firstLine="0"/>
              <w:rPr>
                <w:rFonts w:ascii="Sylfaen" w:hAnsi="Sylfaen"/>
                <w:sz w:val="20"/>
                <w:szCs w:val="20"/>
              </w:rPr>
            </w:pPr>
            <w:r w:rsidRPr="00BA3E4A">
              <w:rPr>
                <w:rStyle w:val="Bodytext211pt"/>
                <w:rFonts w:ascii="Sylfaen" w:hAnsi="Sylfaen"/>
                <w:sz w:val="20"/>
                <w:szCs w:val="20"/>
              </w:rPr>
              <w:t>31.</w:t>
            </w:r>
            <w:r w:rsidR="00D624B5" w:rsidRPr="00D624B5">
              <w:rPr>
                <w:rStyle w:val="Bodytext211pt"/>
                <w:rFonts w:ascii="Sylfaen" w:hAnsi="Sylfaen"/>
                <w:sz w:val="20"/>
                <w:szCs w:val="20"/>
              </w:rPr>
              <w:tab/>
            </w:r>
            <w:r w:rsidR="0042097C" w:rsidRPr="00BA3E4A">
              <w:rPr>
                <w:rStyle w:val="Bodytext211pt"/>
                <w:rFonts w:ascii="Sylfaen" w:hAnsi="Sylfaen"/>
                <w:sz w:val="20"/>
                <w:szCs w:val="20"/>
              </w:rPr>
              <w:t>Միության</w:t>
            </w:r>
            <w:r w:rsidRPr="00BA3E4A">
              <w:rPr>
                <w:rStyle w:val="Bodytext211pt"/>
                <w:rFonts w:ascii="Sylfaen" w:hAnsi="Sylfaen"/>
                <w:sz w:val="20"/>
                <w:szCs w:val="20"/>
              </w:rPr>
              <w:t xml:space="preserve"> վիճակագրությունն օգտագործողների բավարարվածության գնահատումը</w:t>
            </w:r>
          </w:p>
        </w:tc>
        <w:tc>
          <w:tcPr>
            <w:tcW w:w="3555" w:type="dxa"/>
            <w:shd w:val="clear" w:color="auto" w:fill="FFFFFF"/>
          </w:tcPr>
          <w:p w14:paraId="4A83B59B"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39DADB11"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vAlign w:val="bottom"/>
          </w:tcPr>
          <w:p w14:paraId="1C12FA43" w14:textId="77777777" w:rsidR="008C2DCE" w:rsidRPr="00BA3E4A" w:rsidRDefault="009813BC"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BA3E4A" w:rsidRPr="00BA3E4A" w14:paraId="7380C072" w14:textId="77777777" w:rsidTr="00BA3E4A">
        <w:trPr>
          <w:jc w:val="center"/>
        </w:trPr>
        <w:tc>
          <w:tcPr>
            <w:tcW w:w="7138" w:type="dxa"/>
            <w:shd w:val="clear" w:color="auto" w:fill="FFFFFF"/>
          </w:tcPr>
          <w:p w14:paraId="68D7D55C" w14:textId="77777777" w:rsidR="008C2DCE" w:rsidRPr="00BA3E4A" w:rsidRDefault="00903BCD" w:rsidP="00D624B5">
            <w:pPr>
              <w:pStyle w:val="Bodytext20"/>
              <w:shd w:val="clear" w:color="auto" w:fill="auto"/>
              <w:tabs>
                <w:tab w:val="left" w:pos="559"/>
              </w:tabs>
              <w:spacing w:before="0" w:after="120" w:line="240" w:lineRule="auto"/>
              <w:ind w:firstLine="0"/>
              <w:rPr>
                <w:rFonts w:ascii="Sylfaen" w:hAnsi="Sylfaen"/>
                <w:sz w:val="20"/>
                <w:szCs w:val="20"/>
              </w:rPr>
            </w:pPr>
            <w:r w:rsidRPr="00BA3E4A">
              <w:rPr>
                <w:rStyle w:val="Bodytext211pt"/>
                <w:rFonts w:ascii="Sylfaen" w:hAnsi="Sylfaen"/>
                <w:sz w:val="20"/>
                <w:szCs w:val="20"/>
              </w:rPr>
              <w:t>32.</w:t>
            </w:r>
            <w:r w:rsidR="00D624B5" w:rsidRPr="00D624B5">
              <w:rPr>
                <w:rStyle w:val="Bodytext211pt"/>
                <w:rFonts w:ascii="Sylfaen" w:hAnsi="Sylfaen"/>
                <w:sz w:val="20"/>
                <w:szCs w:val="20"/>
              </w:rPr>
              <w:tab/>
            </w:r>
            <w:r w:rsidRPr="00BA3E4A">
              <w:rPr>
                <w:rStyle w:val="Bodytext211pt"/>
                <w:rFonts w:ascii="Sylfaen" w:hAnsi="Sylfaen"/>
                <w:sz w:val="20"/>
                <w:szCs w:val="20"/>
              </w:rPr>
              <w:t>Միության վիճակագրության ձեւավորման համար տեղեկատվության նոր աղբյուրների (վարչական տվյալների, «մեծ տվյալների» եւ այլնի) ուսումնասիրումն ու օգտագործումը</w:t>
            </w:r>
          </w:p>
        </w:tc>
        <w:tc>
          <w:tcPr>
            <w:tcW w:w="3555" w:type="dxa"/>
            <w:shd w:val="clear" w:color="auto" w:fill="FFFFFF"/>
          </w:tcPr>
          <w:p w14:paraId="3B2112DF"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7EDDD6CA"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1F860529"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BA3E4A" w:rsidRPr="00BA3E4A" w14:paraId="270DA58C" w14:textId="77777777" w:rsidTr="00BA3E4A">
        <w:trPr>
          <w:jc w:val="center"/>
        </w:trPr>
        <w:tc>
          <w:tcPr>
            <w:tcW w:w="7138" w:type="dxa"/>
            <w:shd w:val="clear" w:color="auto" w:fill="FFFFFF"/>
          </w:tcPr>
          <w:p w14:paraId="2D63CB5A" w14:textId="77777777" w:rsidR="008C2DCE" w:rsidRPr="00BA3E4A" w:rsidRDefault="00903BCD" w:rsidP="00D624B5">
            <w:pPr>
              <w:pStyle w:val="Bodytext20"/>
              <w:shd w:val="clear" w:color="auto" w:fill="auto"/>
              <w:tabs>
                <w:tab w:val="left" w:pos="559"/>
              </w:tabs>
              <w:spacing w:before="0" w:after="120" w:line="240" w:lineRule="auto"/>
              <w:ind w:firstLine="0"/>
              <w:rPr>
                <w:rFonts w:ascii="Sylfaen" w:hAnsi="Sylfaen"/>
                <w:sz w:val="20"/>
                <w:szCs w:val="20"/>
              </w:rPr>
            </w:pPr>
            <w:r w:rsidRPr="00BA3E4A">
              <w:rPr>
                <w:rStyle w:val="Bodytext211pt"/>
                <w:rFonts w:ascii="Sylfaen" w:hAnsi="Sylfaen"/>
                <w:sz w:val="20"/>
                <w:szCs w:val="20"/>
              </w:rPr>
              <w:t>33.</w:t>
            </w:r>
            <w:r w:rsidR="00D624B5" w:rsidRPr="00D624B5">
              <w:rPr>
                <w:rStyle w:val="Bodytext211pt"/>
                <w:rFonts w:ascii="Sylfaen" w:hAnsi="Sylfaen"/>
                <w:sz w:val="20"/>
                <w:szCs w:val="20"/>
              </w:rPr>
              <w:tab/>
            </w:r>
            <w:r w:rsidRPr="00BA3E4A">
              <w:rPr>
                <w:rStyle w:val="Bodytext211pt"/>
                <w:rFonts w:ascii="Sylfaen" w:hAnsi="Sylfaen"/>
                <w:sz w:val="20"/>
                <w:szCs w:val="20"/>
              </w:rPr>
              <w:t xml:space="preserve">Մեթատվյալների արդիականացումն ըստ Միության վիճակագրության </w:t>
            </w:r>
            <w:r w:rsidR="007272C4" w:rsidRPr="00BA3E4A">
              <w:rPr>
                <w:rStyle w:val="Bodytext211pt"/>
                <w:rFonts w:ascii="Sylfaen" w:hAnsi="Sylfaen"/>
                <w:sz w:val="20"/>
                <w:szCs w:val="20"/>
              </w:rPr>
              <w:t>ցուցանիշների ցանկի</w:t>
            </w:r>
          </w:p>
        </w:tc>
        <w:tc>
          <w:tcPr>
            <w:tcW w:w="3555" w:type="dxa"/>
            <w:shd w:val="clear" w:color="auto" w:fill="FFFFFF"/>
          </w:tcPr>
          <w:p w14:paraId="687D11F0" w14:textId="77777777" w:rsidR="008C2DCE" w:rsidRPr="00BA3E4A" w:rsidRDefault="007272C4"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w:t>
            </w:r>
          </w:p>
        </w:tc>
        <w:tc>
          <w:tcPr>
            <w:tcW w:w="1560" w:type="dxa"/>
            <w:shd w:val="clear" w:color="auto" w:fill="FFFFFF"/>
          </w:tcPr>
          <w:p w14:paraId="212600A7"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49F3BFB0"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BA3E4A" w:rsidRPr="00BA3E4A" w14:paraId="3116D14A" w14:textId="77777777" w:rsidTr="00BA3E4A">
        <w:trPr>
          <w:jc w:val="center"/>
        </w:trPr>
        <w:tc>
          <w:tcPr>
            <w:tcW w:w="7138" w:type="dxa"/>
            <w:shd w:val="clear" w:color="auto" w:fill="FFFFFF"/>
          </w:tcPr>
          <w:p w14:paraId="5194A0D5" w14:textId="77777777" w:rsidR="008C2DCE" w:rsidRPr="00BA3E4A" w:rsidRDefault="00903BCD" w:rsidP="00D624B5">
            <w:pPr>
              <w:pStyle w:val="Bodytext20"/>
              <w:shd w:val="clear" w:color="auto" w:fill="auto"/>
              <w:tabs>
                <w:tab w:val="left" w:pos="559"/>
              </w:tabs>
              <w:spacing w:before="0" w:after="120" w:line="240" w:lineRule="auto"/>
              <w:ind w:firstLine="0"/>
              <w:rPr>
                <w:rFonts w:ascii="Sylfaen" w:hAnsi="Sylfaen"/>
                <w:sz w:val="20"/>
                <w:szCs w:val="20"/>
              </w:rPr>
            </w:pPr>
            <w:r w:rsidRPr="00BA3E4A">
              <w:rPr>
                <w:rStyle w:val="Bodytext211pt"/>
                <w:rFonts w:ascii="Sylfaen" w:hAnsi="Sylfaen"/>
                <w:sz w:val="20"/>
                <w:szCs w:val="20"/>
              </w:rPr>
              <w:t>34.</w:t>
            </w:r>
            <w:r w:rsidR="00D624B5" w:rsidRPr="00D624B5">
              <w:rPr>
                <w:rStyle w:val="Bodytext211pt"/>
                <w:rFonts w:ascii="Sylfaen" w:hAnsi="Sylfaen"/>
                <w:sz w:val="20"/>
                <w:szCs w:val="20"/>
              </w:rPr>
              <w:tab/>
            </w:r>
            <w:r w:rsidRPr="00BA3E4A">
              <w:rPr>
                <w:rStyle w:val="Bodytext211pt"/>
                <w:rFonts w:ascii="Sylfaen" w:hAnsi="Sylfaen"/>
                <w:sz w:val="20"/>
                <w:szCs w:val="20"/>
              </w:rPr>
              <w:t>Վիճակագրական հրապարակումների որակի բարձրացումը</w:t>
            </w:r>
          </w:p>
        </w:tc>
        <w:tc>
          <w:tcPr>
            <w:tcW w:w="3555" w:type="dxa"/>
            <w:shd w:val="clear" w:color="auto" w:fill="FFFFFF"/>
          </w:tcPr>
          <w:p w14:paraId="4DEAF554" w14:textId="77777777" w:rsidR="008C2DCE" w:rsidRPr="00BA3E4A" w:rsidRDefault="007272C4"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w:t>
            </w:r>
          </w:p>
        </w:tc>
        <w:tc>
          <w:tcPr>
            <w:tcW w:w="1560" w:type="dxa"/>
            <w:shd w:val="clear" w:color="auto" w:fill="FFFFFF"/>
          </w:tcPr>
          <w:p w14:paraId="49D26B36"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vAlign w:val="center"/>
          </w:tcPr>
          <w:p w14:paraId="2867CC56"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BA3E4A" w:rsidRPr="00BA3E4A" w14:paraId="0EA92B2E" w14:textId="77777777" w:rsidTr="00BA3E4A">
        <w:trPr>
          <w:jc w:val="center"/>
        </w:trPr>
        <w:tc>
          <w:tcPr>
            <w:tcW w:w="7138" w:type="dxa"/>
            <w:shd w:val="clear" w:color="auto" w:fill="FFFFFF"/>
          </w:tcPr>
          <w:p w14:paraId="5367D9C0" w14:textId="77777777" w:rsidR="008C2DCE" w:rsidRPr="00BA3E4A" w:rsidRDefault="00903BCD" w:rsidP="00D624B5">
            <w:pPr>
              <w:pStyle w:val="Bodytext20"/>
              <w:shd w:val="clear" w:color="auto" w:fill="auto"/>
              <w:tabs>
                <w:tab w:val="left" w:pos="559"/>
              </w:tabs>
              <w:spacing w:before="0" w:after="120" w:line="240" w:lineRule="auto"/>
              <w:ind w:firstLine="0"/>
              <w:rPr>
                <w:rFonts w:ascii="Sylfaen" w:hAnsi="Sylfaen"/>
                <w:sz w:val="20"/>
                <w:szCs w:val="20"/>
              </w:rPr>
            </w:pPr>
            <w:r w:rsidRPr="00BA3E4A">
              <w:rPr>
                <w:rStyle w:val="Bodytext211pt"/>
                <w:rFonts w:ascii="Sylfaen" w:hAnsi="Sylfaen"/>
                <w:sz w:val="20"/>
                <w:szCs w:val="20"/>
              </w:rPr>
              <w:t>35.</w:t>
            </w:r>
            <w:r w:rsidR="00D624B5" w:rsidRPr="00D624B5">
              <w:rPr>
                <w:rStyle w:val="Bodytext211pt"/>
                <w:rFonts w:ascii="Sylfaen" w:hAnsi="Sylfaen"/>
                <w:sz w:val="20"/>
                <w:szCs w:val="20"/>
              </w:rPr>
              <w:tab/>
            </w:r>
            <w:r w:rsidRPr="00BA3E4A">
              <w:rPr>
                <w:rStyle w:val="Bodytext211pt"/>
                <w:rFonts w:ascii="Sylfaen" w:hAnsi="Sylfaen"/>
                <w:sz w:val="20"/>
                <w:szCs w:val="20"/>
              </w:rPr>
              <w:t xml:space="preserve">Պաշտոնական վիճակագրական </w:t>
            </w:r>
            <w:r w:rsidR="00776A4A" w:rsidRPr="00BA3E4A">
              <w:rPr>
                <w:rStyle w:val="Bodytext21"/>
                <w:rFonts w:ascii="Sylfaen" w:hAnsi="Sylfaen"/>
                <w:sz w:val="20"/>
                <w:szCs w:val="20"/>
              </w:rPr>
              <w:t xml:space="preserve">տեղեկությունների </w:t>
            </w:r>
            <w:r w:rsidRPr="00BA3E4A">
              <w:rPr>
                <w:rStyle w:val="Bodytext211pt"/>
                <w:rFonts w:ascii="Sylfaen" w:hAnsi="Sylfaen"/>
                <w:sz w:val="20"/>
                <w:szCs w:val="20"/>
              </w:rPr>
              <w:t>տարածման եղանակների կատարելագործումը</w:t>
            </w:r>
          </w:p>
        </w:tc>
        <w:tc>
          <w:tcPr>
            <w:tcW w:w="3555" w:type="dxa"/>
            <w:shd w:val="clear" w:color="auto" w:fill="FFFFFF"/>
          </w:tcPr>
          <w:p w14:paraId="52197ABB"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w:t>
            </w:r>
          </w:p>
        </w:tc>
        <w:tc>
          <w:tcPr>
            <w:tcW w:w="1560" w:type="dxa"/>
            <w:shd w:val="clear" w:color="auto" w:fill="FFFFFF"/>
          </w:tcPr>
          <w:p w14:paraId="36864BEC"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591B7D77"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8C2DCE" w:rsidRPr="00BA3E4A" w14:paraId="56EF3720" w14:textId="77777777" w:rsidTr="00BA3E4A">
        <w:trPr>
          <w:jc w:val="center"/>
        </w:trPr>
        <w:tc>
          <w:tcPr>
            <w:tcW w:w="14842" w:type="dxa"/>
            <w:gridSpan w:val="4"/>
            <w:shd w:val="clear" w:color="auto" w:fill="FFFFFF"/>
            <w:vAlign w:val="bottom"/>
          </w:tcPr>
          <w:p w14:paraId="0AEA3B3D"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lastRenderedPageBreak/>
              <w:t>2. Ապրանքների ընդհանուր շուկան</w:t>
            </w:r>
          </w:p>
        </w:tc>
      </w:tr>
      <w:tr w:rsidR="00BA3E4A" w:rsidRPr="00BA3E4A" w14:paraId="6BDCD424" w14:textId="77777777" w:rsidTr="00BA3E4A">
        <w:trPr>
          <w:jc w:val="center"/>
        </w:trPr>
        <w:tc>
          <w:tcPr>
            <w:tcW w:w="7138" w:type="dxa"/>
            <w:shd w:val="clear" w:color="auto" w:fill="FFFFFF"/>
            <w:vAlign w:val="bottom"/>
          </w:tcPr>
          <w:p w14:paraId="3222A7A9" w14:textId="77777777" w:rsidR="008C2DCE" w:rsidRPr="00BA3E4A" w:rsidRDefault="00903BCD" w:rsidP="00D624B5">
            <w:pPr>
              <w:pStyle w:val="Bodytext20"/>
              <w:shd w:val="clear" w:color="auto" w:fill="auto"/>
              <w:tabs>
                <w:tab w:val="left" w:pos="544"/>
              </w:tabs>
              <w:spacing w:before="0" w:after="120" w:line="240" w:lineRule="auto"/>
              <w:ind w:firstLine="0"/>
              <w:rPr>
                <w:rFonts w:ascii="Sylfaen" w:hAnsi="Sylfaen"/>
                <w:sz w:val="20"/>
                <w:szCs w:val="20"/>
              </w:rPr>
            </w:pPr>
            <w:r w:rsidRPr="00BA3E4A">
              <w:rPr>
                <w:rStyle w:val="Bodytext211pt"/>
                <w:rFonts w:ascii="Sylfaen" w:hAnsi="Sylfaen"/>
                <w:sz w:val="20"/>
                <w:szCs w:val="20"/>
              </w:rPr>
              <w:t>36.</w:t>
            </w:r>
            <w:r w:rsidR="00D624B5" w:rsidRPr="00D624B5">
              <w:rPr>
                <w:rStyle w:val="Bodytext211pt"/>
                <w:rFonts w:ascii="Sylfaen" w:hAnsi="Sylfaen"/>
                <w:sz w:val="20"/>
                <w:szCs w:val="20"/>
              </w:rPr>
              <w:tab/>
            </w:r>
            <w:r w:rsidRPr="00BA3E4A">
              <w:rPr>
                <w:rStyle w:val="Bodytext211pt"/>
                <w:rFonts w:ascii="Sylfaen" w:hAnsi="Sylfaen"/>
                <w:sz w:val="20"/>
                <w:szCs w:val="20"/>
              </w:rPr>
              <w:t xml:space="preserve">Ինտեգրված տվյալների ձեւավորման վիճակագրական պրակտիկայի </w:t>
            </w:r>
            <w:r w:rsidR="00BB34F5" w:rsidRPr="00BA3E4A">
              <w:rPr>
                <w:rStyle w:val="Bodytext211pt"/>
                <w:rFonts w:ascii="Sylfaen" w:hAnsi="Sylfaen"/>
                <w:sz w:val="20"/>
                <w:szCs w:val="20"/>
              </w:rPr>
              <w:t>ընդլայն</w:t>
            </w:r>
            <w:r w:rsidRPr="00BA3E4A">
              <w:rPr>
                <w:rStyle w:val="Bodytext211pt"/>
                <w:rFonts w:ascii="Sylfaen" w:hAnsi="Sylfaen"/>
                <w:sz w:val="20"/>
                <w:szCs w:val="20"/>
              </w:rPr>
              <w:t>ումը՝ ապրանքների արտաքին եւ փոխադարձ առեւտրի վիճակագրության տվյալները վիճակագրության այլ ճյուղերի տվյալների եւ վիճակագրական ռեգիստրների տվյալների հետ համաձայնեցնելու հիման վրա</w:t>
            </w:r>
          </w:p>
        </w:tc>
        <w:tc>
          <w:tcPr>
            <w:tcW w:w="3555" w:type="dxa"/>
            <w:shd w:val="clear" w:color="auto" w:fill="FFFFFF"/>
          </w:tcPr>
          <w:p w14:paraId="7686BA7C"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լիազորված մարմիններ</w:t>
            </w:r>
          </w:p>
        </w:tc>
        <w:tc>
          <w:tcPr>
            <w:tcW w:w="1560" w:type="dxa"/>
            <w:shd w:val="clear" w:color="auto" w:fill="FFFFFF"/>
          </w:tcPr>
          <w:p w14:paraId="29AD1AD0"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vAlign w:val="bottom"/>
          </w:tcPr>
          <w:p w14:paraId="70EA6976" w14:textId="77777777" w:rsidR="008C2DCE" w:rsidRPr="00BA3E4A" w:rsidRDefault="009813BC"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BA3E4A" w:rsidRPr="00BA3E4A" w14:paraId="667814C7" w14:textId="77777777" w:rsidTr="00BA3E4A">
        <w:trPr>
          <w:jc w:val="center"/>
        </w:trPr>
        <w:tc>
          <w:tcPr>
            <w:tcW w:w="7138" w:type="dxa"/>
            <w:shd w:val="clear" w:color="auto" w:fill="FFFFFF"/>
          </w:tcPr>
          <w:p w14:paraId="11C36816" w14:textId="77777777" w:rsidR="008C2DCE" w:rsidRPr="00BA3E4A" w:rsidRDefault="00903BCD" w:rsidP="00D624B5">
            <w:pPr>
              <w:pStyle w:val="Bodytext20"/>
              <w:shd w:val="clear" w:color="auto" w:fill="auto"/>
              <w:tabs>
                <w:tab w:val="left" w:pos="559"/>
              </w:tabs>
              <w:spacing w:before="0" w:after="120" w:line="240" w:lineRule="auto"/>
              <w:ind w:firstLine="0"/>
              <w:rPr>
                <w:rFonts w:ascii="Sylfaen" w:hAnsi="Sylfaen"/>
                <w:sz w:val="20"/>
                <w:szCs w:val="20"/>
              </w:rPr>
            </w:pPr>
            <w:r w:rsidRPr="00BA3E4A">
              <w:rPr>
                <w:rStyle w:val="Bodytext211pt"/>
                <w:rFonts w:ascii="Sylfaen" w:hAnsi="Sylfaen"/>
                <w:sz w:val="20"/>
                <w:szCs w:val="20"/>
              </w:rPr>
              <w:t>37.</w:t>
            </w:r>
            <w:r w:rsidR="00D624B5" w:rsidRPr="00D624B5">
              <w:rPr>
                <w:rStyle w:val="Bodytext211pt"/>
                <w:rFonts w:ascii="Sylfaen" w:hAnsi="Sylfaen"/>
                <w:sz w:val="20"/>
                <w:szCs w:val="20"/>
              </w:rPr>
              <w:tab/>
            </w:r>
            <w:r w:rsidR="0042097C" w:rsidRPr="00BA3E4A">
              <w:rPr>
                <w:rStyle w:val="Bodytext211pt"/>
                <w:rFonts w:ascii="Sylfaen" w:hAnsi="Sylfaen"/>
                <w:sz w:val="20"/>
                <w:szCs w:val="20"/>
              </w:rPr>
              <w:t>Ապրանքների</w:t>
            </w:r>
            <w:r w:rsidRPr="00BA3E4A">
              <w:rPr>
                <w:rStyle w:val="Bodytext211pt"/>
                <w:rFonts w:ascii="Sylfaen" w:hAnsi="Sylfaen"/>
                <w:sz w:val="20"/>
                <w:szCs w:val="20"/>
              </w:rPr>
              <w:t xml:space="preserve"> արտաքին եւ փոխադարձ առեւտրի վերաբերյալ անդամ պետությունների պաշտոնական վիճակագրական </w:t>
            </w:r>
            <w:r w:rsidR="00776A4A" w:rsidRPr="00BA3E4A">
              <w:rPr>
                <w:rStyle w:val="Bodytext21"/>
                <w:rFonts w:ascii="Sylfaen" w:hAnsi="Sylfaen"/>
                <w:sz w:val="20"/>
                <w:szCs w:val="20"/>
              </w:rPr>
              <w:t xml:space="preserve">տեղեկությունների </w:t>
            </w:r>
            <w:r w:rsidRPr="00BA3E4A">
              <w:rPr>
                <w:rStyle w:val="Bodytext211pt"/>
                <w:rFonts w:ascii="Sylfaen" w:hAnsi="Sylfaen"/>
                <w:sz w:val="20"/>
                <w:szCs w:val="20"/>
              </w:rPr>
              <w:t>եւ Միության վիճակագրության դինամիկ շարքերի միասնականացման վերաբերյալ առաջարկ</w:t>
            </w:r>
            <w:r w:rsidR="00881034" w:rsidRPr="00BA3E4A">
              <w:rPr>
                <w:rStyle w:val="Bodytext211pt"/>
                <w:rFonts w:ascii="Sylfaen" w:hAnsi="Sylfaen"/>
                <w:sz w:val="20"/>
                <w:szCs w:val="20"/>
              </w:rPr>
              <w:t>ություն</w:t>
            </w:r>
            <w:r w:rsidRPr="00BA3E4A">
              <w:rPr>
                <w:rStyle w:val="Bodytext211pt"/>
                <w:rFonts w:ascii="Sylfaen" w:hAnsi="Sylfaen"/>
                <w:sz w:val="20"/>
                <w:szCs w:val="20"/>
              </w:rPr>
              <w:t>ների մշակումը</w:t>
            </w:r>
          </w:p>
        </w:tc>
        <w:tc>
          <w:tcPr>
            <w:tcW w:w="3555" w:type="dxa"/>
            <w:shd w:val="clear" w:color="auto" w:fill="FFFFFF"/>
          </w:tcPr>
          <w:p w14:paraId="107CC2FA"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1D50A007"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2022 թվական</w:t>
            </w:r>
          </w:p>
        </w:tc>
        <w:tc>
          <w:tcPr>
            <w:tcW w:w="2589" w:type="dxa"/>
            <w:shd w:val="clear" w:color="auto" w:fill="FFFFFF"/>
            <w:vAlign w:val="bottom"/>
          </w:tcPr>
          <w:p w14:paraId="3917F0A7" w14:textId="77777777" w:rsidR="008C2DCE" w:rsidRPr="00BA3E4A" w:rsidRDefault="009813BC"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BA3E4A" w:rsidRPr="00BA3E4A" w14:paraId="3FC39B06" w14:textId="77777777" w:rsidTr="00D624B5">
        <w:trPr>
          <w:jc w:val="center"/>
        </w:trPr>
        <w:tc>
          <w:tcPr>
            <w:tcW w:w="7138" w:type="dxa"/>
            <w:shd w:val="clear" w:color="auto" w:fill="FFFFFF"/>
          </w:tcPr>
          <w:p w14:paraId="27C1F587" w14:textId="77777777" w:rsidR="008C2DCE" w:rsidRPr="00BA3E4A" w:rsidRDefault="00903BCD" w:rsidP="00D624B5">
            <w:pPr>
              <w:pStyle w:val="Bodytext20"/>
              <w:shd w:val="clear" w:color="auto" w:fill="auto"/>
              <w:tabs>
                <w:tab w:val="left" w:pos="544"/>
              </w:tabs>
              <w:spacing w:before="0" w:after="120" w:line="240" w:lineRule="auto"/>
              <w:ind w:firstLine="0"/>
              <w:rPr>
                <w:rFonts w:ascii="Sylfaen" w:hAnsi="Sylfaen"/>
                <w:sz w:val="20"/>
                <w:szCs w:val="20"/>
              </w:rPr>
            </w:pPr>
            <w:r w:rsidRPr="00BA3E4A">
              <w:rPr>
                <w:rStyle w:val="Bodytext211pt"/>
                <w:rFonts w:ascii="Sylfaen" w:hAnsi="Sylfaen"/>
                <w:sz w:val="20"/>
                <w:szCs w:val="20"/>
              </w:rPr>
              <w:t>38.</w:t>
            </w:r>
            <w:r w:rsidR="00D624B5" w:rsidRPr="00D624B5">
              <w:rPr>
                <w:rStyle w:val="Bodytext211pt"/>
                <w:rFonts w:ascii="Sylfaen" w:hAnsi="Sylfaen"/>
                <w:sz w:val="20"/>
                <w:szCs w:val="20"/>
              </w:rPr>
              <w:tab/>
            </w:r>
            <w:r w:rsidRPr="00BA3E4A">
              <w:rPr>
                <w:rStyle w:val="Bodytext211pt"/>
                <w:rFonts w:ascii="Sylfaen" w:hAnsi="Sylfaen"/>
                <w:sz w:val="20"/>
                <w:szCs w:val="20"/>
              </w:rPr>
              <w:t>Ապրանքների արտաքին եւ փոխադարձ առեւտրի վերաբերյալ Միության վիճակագրության ոլորտում ավելացված արժեքի մասով առաջարկ</w:t>
            </w:r>
            <w:r w:rsidR="00634E66" w:rsidRPr="00BA3E4A">
              <w:rPr>
                <w:rStyle w:val="Bodytext211pt"/>
                <w:rFonts w:ascii="Sylfaen" w:hAnsi="Sylfaen"/>
                <w:sz w:val="20"/>
                <w:szCs w:val="20"/>
              </w:rPr>
              <w:t>ություն</w:t>
            </w:r>
            <w:r w:rsidRPr="00BA3E4A">
              <w:rPr>
                <w:rStyle w:val="Bodytext211pt"/>
                <w:rFonts w:ascii="Sylfaen" w:hAnsi="Sylfaen"/>
                <w:sz w:val="20"/>
                <w:szCs w:val="20"/>
              </w:rPr>
              <w:t>ներ (մոտեցումներ) մշակելը եւ փորձնական գնահատում կատարելը</w:t>
            </w:r>
          </w:p>
        </w:tc>
        <w:tc>
          <w:tcPr>
            <w:tcW w:w="3555" w:type="dxa"/>
            <w:shd w:val="clear" w:color="auto" w:fill="FFFFFF"/>
          </w:tcPr>
          <w:p w14:paraId="56F510B6"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w:t>
            </w:r>
          </w:p>
        </w:tc>
        <w:tc>
          <w:tcPr>
            <w:tcW w:w="1560" w:type="dxa"/>
            <w:shd w:val="clear" w:color="auto" w:fill="FFFFFF"/>
          </w:tcPr>
          <w:p w14:paraId="128EF9B3"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2022-2023 թվականներ</w:t>
            </w:r>
          </w:p>
        </w:tc>
        <w:tc>
          <w:tcPr>
            <w:tcW w:w="2589" w:type="dxa"/>
            <w:shd w:val="clear" w:color="auto" w:fill="FFFFFF"/>
            <w:vAlign w:val="bottom"/>
          </w:tcPr>
          <w:p w14:paraId="120E0ADE" w14:textId="77777777" w:rsidR="008C2DCE" w:rsidRPr="00BA3E4A" w:rsidRDefault="009813BC"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w:t>
            </w:r>
          </w:p>
        </w:tc>
      </w:tr>
      <w:tr w:rsidR="00BA3E4A" w:rsidRPr="00BA3E4A" w14:paraId="512C4782" w14:textId="77777777" w:rsidTr="00BA3E4A">
        <w:trPr>
          <w:jc w:val="center"/>
        </w:trPr>
        <w:tc>
          <w:tcPr>
            <w:tcW w:w="7138" w:type="dxa"/>
            <w:shd w:val="clear" w:color="auto" w:fill="FFFFFF"/>
            <w:vAlign w:val="bottom"/>
          </w:tcPr>
          <w:p w14:paraId="4E1F0DBF" w14:textId="77777777" w:rsidR="008C2DCE" w:rsidRPr="00BA3E4A" w:rsidRDefault="00903BCD" w:rsidP="00D624B5">
            <w:pPr>
              <w:pStyle w:val="Bodytext20"/>
              <w:shd w:val="clear" w:color="auto" w:fill="auto"/>
              <w:tabs>
                <w:tab w:val="left" w:pos="544"/>
              </w:tabs>
              <w:spacing w:before="0" w:after="120" w:line="240" w:lineRule="auto"/>
              <w:ind w:firstLine="0"/>
              <w:rPr>
                <w:rFonts w:ascii="Sylfaen" w:hAnsi="Sylfaen"/>
                <w:sz w:val="20"/>
                <w:szCs w:val="20"/>
              </w:rPr>
            </w:pPr>
            <w:r w:rsidRPr="00BA3E4A">
              <w:rPr>
                <w:rStyle w:val="Bodytext211pt"/>
                <w:rFonts w:ascii="Sylfaen" w:hAnsi="Sylfaen"/>
                <w:sz w:val="20"/>
                <w:szCs w:val="20"/>
              </w:rPr>
              <w:t>39.</w:t>
            </w:r>
            <w:r w:rsidR="00D624B5" w:rsidRPr="00D624B5">
              <w:rPr>
                <w:rStyle w:val="Bodytext211pt"/>
                <w:rFonts w:ascii="Sylfaen" w:hAnsi="Sylfaen"/>
                <w:sz w:val="20"/>
                <w:szCs w:val="20"/>
              </w:rPr>
              <w:tab/>
            </w:r>
            <w:r w:rsidRPr="00BA3E4A">
              <w:rPr>
                <w:rStyle w:val="Bodytext211pt"/>
                <w:rFonts w:ascii="Sylfaen" w:hAnsi="Sylfaen"/>
                <w:sz w:val="20"/>
                <w:szCs w:val="20"/>
              </w:rPr>
              <w:t>Ապրանքների փոխադարձ առեւտրի վիճակագրությ</w:t>
            </w:r>
            <w:r w:rsidR="0073555D" w:rsidRPr="00BA3E4A">
              <w:rPr>
                <w:rStyle w:val="Bodytext211pt"/>
                <w:rFonts w:ascii="Sylfaen" w:hAnsi="Sylfaen"/>
                <w:sz w:val="20"/>
                <w:szCs w:val="20"/>
              </w:rPr>
              <w:t>ունը</w:t>
            </w:r>
            <w:r w:rsidRPr="00BA3E4A">
              <w:rPr>
                <w:rStyle w:val="Bodytext211pt"/>
                <w:rFonts w:ascii="Sylfaen" w:hAnsi="Sylfaen"/>
                <w:sz w:val="20"/>
                <w:szCs w:val="20"/>
              </w:rPr>
              <w:t xml:space="preserve"> ներկայաց</w:t>
            </w:r>
            <w:r w:rsidR="0073555D" w:rsidRPr="00BA3E4A">
              <w:rPr>
                <w:rStyle w:val="Bodytext211pt"/>
                <w:rFonts w:ascii="Sylfaen" w:hAnsi="Sylfaen"/>
                <w:sz w:val="20"/>
                <w:szCs w:val="20"/>
              </w:rPr>
              <w:t>նելու</w:t>
            </w:r>
            <w:r w:rsidRPr="00BA3E4A">
              <w:rPr>
                <w:rStyle w:val="Bodytext211pt"/>
                <w:rFonts w:ascii="Sylfaen" w:hAnsi="Sylfaen"/>
                <w:sz w:val="20"/>
                <w:szCs w:val="20"/>
              </w:rPr>
              <w:t xml:space="preserve"> կարգի կատարելագործումը (այդ թվում՝ տեղեկությունների միասնականացված հավաքակազմ պարունակող ձեւաչափերի մասով)</w:t>
            </w:r>
          </w:p>
        </w:tc>
        <w:tc>
          <w:tcPr>
            <w:tcW w:w="3555" w:type="dxa"/>
            <w:shd w:val="clear" w:color="auto" w:fill="FFFFFF"/>
            <w:vAlign w:val="center"/>
          </w:tcPr>
          <w:p w14:paraId="185F26B1"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155C00A9"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2022-2023 թվականներ</w:t>
            </w:r>
          </w:p>
        </w:tc>
        <w:tc>
          <w:tcPr>
            <w:tcW w:w="2589" w:type="dxa"/>
            <w:shd w:val="clear" w:color="auto" w:fill="FFFFFF"/>
            <w:vAlign w:val="center"/>
          </w:tcPr>
          <w:p w14:paraId="05921B41"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Հանձնաժողովի կոլեգիայի որոշում</w:t>
            </w:r>
          </w:p>
        </w:tc>
      </w:tr>
      <w:tr w:rsidR="00BA3E4A" w:rsidRPr="00BA3E4A" w14:paraId="68920E08" w14:textId="77777777" w:rsidTr="00BA3E4A">
        <w:trPr>
          <w:jc w:val="center"/>
        </w:trPr>
        <w:tc>
          <w:tcPr>
            <w:tcW w:w="7138" w:type="dxa"/>
            <w:shd w:val="clear" w:color="auto" w:fill="FFFFFF"/>
            <w:vAlign w:val="bottom"/>
          </w:tcPr>
          <w:p w14:paraId="2AC0173A" w14:textId="77777777" w:rsidR="008C1E75" w:rsidRPr="00BA3E4A" w:rsidRDefault="00903BCD" w:rsidP="00D624B5">
            <w:pPr>
              <w:pStyle w:val="Bodytext20"/>
              <w:shd w:val="clear" w:color="auto" w:fill="auto"/>
              <w:tabs>
                <w:tab w:val="left" w:pos="544"/>
              </w:tabs>
              <w:spacing w:before="0" w:after="120" w:line="240" w:lineRule="auto"/>
              <w:ind w:firstLine="0"/>
              <w:rPr>
                <w:rFonts w:ascii="Sylfaen" w:hAnsi="Sylfaen"/>
                <w:sz w:val="20"/>
                <w:szCs w:val="20"/>
              </w:rPr>
            </w:pPr>
            <w:r w:rsidRPr="00BA3E4A">
              <w:rPr>
                <w:rStyle w:val="Bodytext211pt"/>
                <w:rFonts w:ascii="Sylfaen" w:hAnsi="Sylfaen"/>
                <w:sz w:val="20"/>
                <w:szCs w:val="20"/>
              </w:rPr>
              <w:t>40.</w:t>
            </w:r>
            <w:r w:rsidR="00D624B5" w:rsidRPr="00D624B5">
              <w:rPr>
                <w:rStyle w:val="Bodytext211pt"/>
                <w:rFonts w:ascii="Sylfaen" w:hAnsi="Sylfaen"/>
                <w:sz w:val="20"/>
                <w:szCs w:val="20"/>
              </w:rPr>
              <w:tab/>
            </w:r>
            <w:r w:rsidRPr="00BA3E4A">
              <w:rPr>
                <w:rStyle w:val="Bodytext211pt"/>
                <w:rFonts w:ascii="Sylfaen" w:hAnsi="Sylfaen"/>
                <w:sz w:val="20"/>
                <w:szCs w:val="20"/>
              </w:rPr>
              <w:t>Ապրանքների արտաքին եւ փոխադարձ առեւտրի վիճակագրությունը վարելիս միջգերատեսչական փոխգործակցության զարգացման միջոցառումների անցկացում</w:t>
            </w:r>
            <w:r w:rsidR="008A0F5D" w:rsidRPr="00BA3E4A">
              <w:rPr>
                <w:rStyle w:val="Bodytext211pt"/>
                <w:rFonts w:ascii="Sylfaen" w:hAnsi="Sylfaen"/>
                <w:sz w:val="20"/>
                <w:szCs w:val="20"/>
              </w:rPr>
              <w:t>ն անդամ պետություններում</w:t>
            </w:r>
          </w:p>
        </w:tc>
        <w:tc>
          <w:tcPr>
            <w:tcW w:w="3555" w:type="dxa"/>
            <w:shd w:val="clear" w:color="auto" w:fill="FFFFFF"/>
          </w:tcPr>
          <w:p w14:paraId="2647CD1C"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լիազորված մարմիններ</w:t>
            </w:r>
          </w:p>
        </w:tc>
        <w:tc>
          <w:tcPr>
            <w:tcW w:w="1560" w:type="dxa"/>
            <w:shd w:val="clear" w:color="auto" w:fill="FFFFFF"/>
          </w:tcPr>
          <w:p w14:paraId="2B947820"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vAlign w:val="bottom"/>
          </w:tcPr>
          <w:p w14:paraId="79D12C01"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մասին տեղեկատվություն</w:t>
            </w:r>
          </w:p>
        </w:tc>
      </w:tr>
      <w:tr w:rsidR="008C2DCE" w:rsidRPr="00BA3E4A" w14:paraId="6BEB478C" w14:textId="77777777" w:rsidTr="00BA3E4A">
        <w:trPr>
          <w:jc w:val="center"/>
        </w:trPr>
        <w:tc>
          <w:tcPr>
            <w:tcW w:w="14842" w:type="dxa"/>
            <w:gridSpan w:val="4"/>
            <w:shd w:val="clear" w:color="auto" w:fill="FFFFFF"/>
            <w:vAlign w:val="center"/>
          </w:tcPr>
          <w:p w14:paraId="463149DC"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3. Ծառայությունների ընդհանուր շուկան</w:t>
            </w:r>
          </w:p>
        </w:tc>
      </w:tr>
      <w:tr w:rsidR="00BA3E4A" w:rsidRPr="00BA3E4A" w14:paraId="2FB1BDBB" w14:textId="77777777" w:rsidTr="00BA3E4A">
        <w:trPr>
          <w:jc w:val="center"/>
        </w:trPr>
        <w:tc>
          <w:tcPr>
            <w:tcW w:w="7138" w:type="dxa"/>
            <w:shd w:val="clear" w:color="auto" w:fill="FFFFFF"/>
          </w:tcPr>
          <w:p w14:paraId="3C24C2C4" w14:textId="77777777" w:rsidR="008C2DCE" w:rsidRPr="00BA3E4A" w:rsidRDefault="00903BCD" w:rsidP="00D624B5">
            <w:pPr>
              <w:pStyle w:val="Bodytext20"/>
              <w:shd w:val="clear" w:color="auto" w:fill="auto"/>
              <w:tabs>
                <w:tab w:val="left" w:pos="529"/>
              </w:tabs>
              <w:spacing w:before="0" w:after="120" w:line="240" w:lineRule="auto"/>
              <w:ind w:firstLine="0"/>
              <w:rPr>
                <w:rFonts w:ascii="Sylfaen" w:hAnsi="Sylfaen"/>
                <w:sz w:val="20"/>
                <w:szCs w:val="20"/>
              </w:rPr>
            </w:pPr>
            <w:r w:rsidRPr="00BA3E4A">
              <w:rPr>
                <w:rStyle w:val="Bodytext211pt"/>
                <w:rFonts w:ascii="Sylfaen" w:hAnsi="Sylfaen"/>
                <w:sz w:val="20"/>
                <w:szCs w:val="20"/>
              </w:rPr>
              <w:t>41.</w:t>
            </w:r>
            <w:r w:rsidR="00D624B5" w:rsidRPr="00D624B5">
              <w:rPr>
                <w:rStyle w:val="Bodytext211pt"/>
                <w:rFonts w:ascii="Sylfaen" w:hAnsi="Sylfaen"/>
                <w:sz w:val="20"/>
                <w:szCs w:val="20"/>
              </w:rPr>
              <w:tab/>
            </w:r>
            <w:r w:rsidRPr="00BA3E4A">
              <w:rPr>
                <w:rStyle w:val="Bodytext211pt"/>
                <w:rFonts w:ascii="Sylfaen" w:hAnsi="Sylfaen"/>
                <w:sz w:val="20"/>
                <w:szCs w:val="20"/>
              </w:rPr>
              <w:t>Ծառայությունների միջազգային առեւտրի «հայելային» վիճակագրության բարելավման աշխատանքների անցկացումը</w:t>
            </w:r>
          </w:p>
        </w:tc>
        <w:tc>
          <w:tcPr>
            <w:tcW w:w="3555" w:type="dxa"/>
            <w:shd w:val="clear" w:color="auto" w:fill="FFFFFF"/>
          </w:tcPr>
          <w:p w14:paraId="6950AB3F"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56C68C1E"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19FA3AE2"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մասին տեղեկատվություն</w:t>
            </w:r>
          </w:p>
        </w:tc>
      </w:tr>
      <w:tr w:rsidR="00BA3E4A" w:rsidRPr="00BA3E4A" w14:paraId="6EF24B5E" w14:textId="77777777" w:rsidTr="00BA3E4A">
        <w:trPr>
          <w:jc w:val="center"/>
        </w:trPr>
        <w:tc>
          <w:tcPr>
            <w:tcW w:w="7138" w:type="dxa"/>
            <w:shd w:val="clear" w:color="auto" w:fill="FFFFFF"/>
            <w:vAlign w:val="bottom"/>
          </w:tcPr>
          <w:p w14:paraId="50C8694D" w14:textId="77777777" w:rsidR="008C1E75" w:rsidRPr="00BA3E4A" w:rsidRDefault="00903BCD" w:rsidP="00174B36">
            <w:pPr>
              <w:pStyle w:val="Bodytext20"/>
              <w:shd w:val="clear" w:color="auto" w:fill="auto"/>
              <w:tabs>
                <w:tab w:val="left" w:pos="529"/>
              </w:tabs>
              <w:spacing w:before="0" w:after="120" w:line="240" w:lineRule="auto"/>
              <w:ind w:firstLine="0"/>
              <w:rPr>
                <w:rFonts w:ascii="Sylfaen" w:hAnsi="Sylfaen"/>
                <w:sz w:val="20"/>
                <w:szCs w:val="20"/>
              </w:rPr>
            </w:pPr>
            <w:r w:rsidRPr="00BA3E4A">
              <w:rPr>
                <w:rStyle w:val="Bodytext211pt"/>
                <w:rFonts w:ascii="Sylfaen" w:hAnsi="Sylfaen"/>
                <w:sz w:val="20"/>
                <w:szCs w:val="20"/>
              </w:rPr>
              <w:lastRenderedPageBreak/>
              <w:t>42.</w:t>
            </w:r>
            <w:r w:rsidR="00D624B5" w:rsidRPr="00D624B5">
              <w:rPr>
                <w:rStyle w:val="Bodytext211pt"/>
                <w:rFonts w:ascii="Sylfaen" w:hAnsi="Sylfaen"/>
                <w:sz w:val="20"/>
                <w:szCs w:val="20"/>
              </w:rPr>
              <w:tab/>
            </w:r>
            <w:r w:rsidRPr="00BA3E4A">
              <w:rPr>
                <w:rStyle w:val="Bodytext211pt"/>
                <w:rFonts w:ascii="Sylfaen" w:hAnsi="Sylfaen"/>
                <w:sz w:val="20"/>
                <w:szCs w:val="20"/>
              </w:rPr>
              <w:t>Ծառայությունների արտահանման եւ ներմուծման վիճակագրության ձեւավորումն ու տարածումը (անդրսահմանային մատակարարումը, սպառումն արտասահմանում, ֆիզիկական անձանց ներկայություն</w:t>
            </w:r>
            <w:r w:rsidR="008A0F5D" w:rsidRPr="00BA3E4A">
              <w:rPr>
                <w:rStyle w:val="Bodytext211pt"/>
                <w:rFonts w:ascii="Sylfaen" w:hAnsi="Sylfaen"/>
                <w:sz w:val="20"/>
                <w:szCs w:val="20"/>
              </w:rPr>
              <w:t>ն</w:t>
            </w:r>
            <w:r w:rsidRPr="00BA3E4A">
              <w:rPr>
                <w:rStyle w:val="Bodytext211pt"/>
                <w:rFonts w:ascii="Sylfaen" w:hAnsi="Sylfaen"/>
                <w:sz w:val="20"/>
                <w:szCs w:val="20"/>
              </w:rPr>
              <w:t xml:space="preserve"> այլ պետության տարածքում)</w:t>
            </w:r>
          </w:p>
        </w:tc>
        <w:tc>
          <w:tcPr>
            <w:tcW w:w="3555" w:type="dxa"/>
            <w:shd w:val="clear" w:color="auto" w:fill="FFFFFF"/>
          </w:tcPr>
          <w:p w14:paraId="337C9BEB"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4E766441"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2EF1024F"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BA3E4A" w:rsidRPr="00BA3E4A" w14:paraId="6E3DD616" w14:textId="77777777" w:rsidTr="00BA3E4A">
        <w:trPr>
          <w:jc w:val="center"/>
        </w:trPr>
        <w:tc>
          <w:tcPr>
            <w:tcW w:w="7138" w:type="dxa"/>
            <w:shd w:val="clear" w:color="auto" w:fill="FFFFFF"/>
            <w:vAlign w:val="bottom"/>
          </w:tcPr>
          <w:p w14:paraId="6042379A" w14:textId="77777777" w:rsidR="008C2DCE" w:rsidRPr="00BA3E4A" w:rsidRDefault="00903BCD" w:rsidP="00174B36">
            <w:pPr>
              <w:pStyle w:val="Bodytext20"/>
              <w:shd w:val="clear" w:color="auto" w:fill="auto"/>
              <w:tabs>
                <w:tab w:val="left" w:pos="544"/>
              </w:tabs>
              <w:spacing w:before="0" w:after="120" w:line="240" w:lineRule="auto"/>
              <w:ind w:firstLine="0"/>
              <w:rPr>
                <w:rFonts w:ascii="Sylfaen" w:hAnsi="Sylfaen"/>
                <w:sz w:val="20"/>
                <w:szCs w:val="20"/>
              </w:rPr>
            </w:pPr>
            <w:r w:rsidRPr="00BA3E4A">
              <w:rPr>
                <w:rStyle w:val="Bodytext211pt"/>
                <w:rFonts w:ascii="Sylfaen" w:hAnsi="Sylfaen"/>
                <w:sz w:val="20"/>
                <w:szCs w:val="20"/>
              </w:rPr>
              <w:t>43.</w:t>
            </w:r>
            <w:r w:rsidR="00D624B5" w:rsidRPr="00D624B5">
              <w:rPr>
                <w:rStyle w:val="Bodytext211pt"/>
                <w:rFonts w:ascii="Sylfaen" w:hAnsi="Sylfaen"/>
                <w:sz w:val="20"/>
                <w:szCs w:val="20"/>
              </w:rPr>
              <w:tab/>
            </w:r>
            <w:r w:rsidRPr="00BA3E4A">
              <w:rPr>
                <w:rStyle w:val="Bodytext211pt"/>
                <w:rFonts w:ascii="Sylfaen" w:hAnsi="Sylfaen"/>
                <w:sz w:val="20"/>
                <w:szCs w:val="20"/>
              </w:rPr>
              <w:t>Ծառայությունների արտադրության վիճակագրության ձեւավորումն ու տարածումը (այլ պետության տարածքում իրավաբանական եւ ֆիզիկական անձանց առեւտրային ներկայությունը)</w:t>
            </w:r>
          </w:p>
        </w:tc>
        <w:tc>
          <w:tcPr>
            <w:tcW w:w="3555" w:type="dxa"/>
            <w:shd w:val="clear" w:color="auto" w:fill="FFFFFF"/>
            <w:vAlign w:val="center"/>
          </w:tcPr>
          <w:p w14:paraId="675C02DB"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4FE68BAF"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vAlign w:val="bottom"/>
          </w:tcPr>
          <w:p w14:paraId="5A89A9A4"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BA3E4A" w:rsidRPr="00BA3E4A" w14:paraId="61B774AE" w14:textId="77777777" w:rsidTr="00BA3E4A">
        <w:trPr>
          <w:jc w:val="center"/>
        </w:trPr>
        <w:tc>
          <w:tcPr>
            <w:tcW w:w="7138" w:type="dxa"/>
            <w:shd w:val="clear" w:color="auto" w:fill="FFFFFF"/>
            <w:vAlign w:val="bottom"/>
          </w:tcPr>
          <w:p w14:paraId="554AFE34" w14:textId="77777777" w:rsidR="008C2DCE" w:rsidRPr="00BA3E4A" w:rsidRDefault="00903BCD" w:rsidP="00174B36">
            <w:pPr>
              <w:pStyle w:val="Bodytext20"/>
              <w:shd w:val="clear" w:color="auto" w:fill="auto"/>
              <w:tabs>
                <w:tab w:val="left" w:pos="544"/>
              </w:tabs>
              <w:spacing w:before="0" w:after="120" w:line="240" w:lineRule="auto"/>
              <w:ind w:firstLine="0"/>
              <w:rPr>
                <w:rFonts w:ascii="Sylfaen" w:hAnsi="Sylfaen"/>
                <w:sz w:val="20"/>
                <w:szCs w:val="20"/>
              </w:rPr>
            </w:pPr>
            <w:r w:rsidRPr="00BA3E4A">
              <w:rPr>
                <w:rStyle w:val="Bodytext211pt"/>
                <w:rFonts w:ascii="Sylfaen" w:hAnsi="Sylfaen"/>
                <w:sz w:val="20"/>
                <w:szCs w:val="20"/>
              </w:rPr>
              <w:t>44.</w:t>
            </w:r>
            <w:r w:rsidR="00D624B5" w:rsidRPr="00D624B5">
              <w:rPr>
                <w:rStyle w:val="Bodytext211pt"/>
                <w:rFonts w:ascii="Sylfaen" w:hAnsi="Sylfaen"/>
                <w:sz w:val="20"/>
                <w:szCs w:val="20"/>
              </w:rPr>
              <w:tab/>
            </w:r>
            <w:r w:rsidRPr="00BA3E4A">
              <w:rPr>
                <w:rStyle w:val="Bodytext211pt"/>
                <w:rFonts w:ascii="Sylfaen" w:hAnsi="Sylfaen"/>
                <w:sz w:val="20"/>
                <w:szCs w:val="20"/>
              </w:rPr>
              <w:t>Ծառայությունների վիճակագրության տրամադրման կարգի կատարելագործումը (այդ թվում՝ տեղեկությունների միասնականացված հավաքակազմ պարունակող ձեւաչափերի մասով)՝ ծառայությունների միջազգային առեւտրի վիճակագրության վերաբերյալ հանձնարարականների հիման վրա</w:t>
            </w:r>
          </w:p>
        </w:tc>
        <w:tc>
          <w:tcPr>
            <w:tcW w:w="3555" w:type="dxa"/>
            <w:shd w:val="clear" w:color="auto" w:fill="FFFFFF"/>
          </w:tcPr>
          <w:p w14:paraId="3907069B"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5D95297F" w14:textId="77777777" w:rsidR="008C2DCE" w:rsidRPr="00BA3E4A" w:rsidRDefault="000538D9"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2022-2023 թվականներ</w:t>
            </w:r>
          </w:p>
        </w:tc>
        <w:tc>
          <w:tcPr>
            <w:tcW w:w="2589" w:type="dxa"/>
            <w:shd w:val="clear" w:color="auto" w:fill="FFFFFF"/>
          </w:tcPr>
          <w:p w14:paraId="3E65C806"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Հանձնաժողովի կոլեգիայի որոշում</w:t>
            </w:r>
          </w:p>
        </w:tc>
      </w:tr>
      <w:tr w:rsidR="008C2DCE" w:rsidRPr="00BA3E4A" w14:paraId="77D7D152" w14:textId="77777777" w:rsidTr="00BA3E4A">
        <w:trPr>
          <w:jc w:val="center"/>
        </w:trPr>
        <w:tc>
          <w:tcPr>
            <w:tcW w:w="14842" w:type="dxa"/>
            <w:gridSpan w:val="4"/>
            <w:shd w:val="clear" w:color="auto" w:fill="FFFFFF"/>
            <w:vAlign w:val="bottom"/>
          </w:tcPr>
          <w:p w14:paraId="560423A2"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4. Աշխատանքի ընդհանուր շուկան</w:t>
            </w:r>
          </w:p>
        </w:tc>
      </w:tr>
      <w:tr w:rsidR="00BA3E4A" w:rsidRPr="00BA3E4A" w14:paraId="573AB906" w14:textId="77777777" w:rsidTr="00BA3E4A">
        <w:trPr>
          <w:jc w:val="center"/>
        </w:trPr>
        <w:tc>
          <w:tcPr>
            <w:tcW w:w="7138" w:type="dxa"/>
            <w:shd w:val="clear" w:color="auto" w:fill="FFFFFF"/>
            <w:vAlign w:val="bottom"/>
          </w:tcPr>
          <w:p w14:paraId="2D861DF7" w14:textId="77777777" w:rsidR="008C2DCE" w:rsidRPr="00BA3E4A" w:rsidRDefault="00903BCD" w:rsidP="00174B36">
            <w:pPr>
              <w:pStyle w:val="Bodytext20"/>
              <w:shd w:val="clear" w:color="auto" w:fill="auto"/>
              <w:tabs>
                <w:tab w:val="left" w:pos="551"/>
              </w:tabs>
              <w:spacing w:before="0" w:after="120" w:line="240" w:lineRule="auto"/>
              <w:ind w:firstLine="0"/>
              <w:rPr>
                <w:rFonts w:ascii="Sylfaen" w:hAnsi="Sylfaen"/>
                <w:sz w:val="20"/>
                <w:szCs w:val="20"/>
              </w:rPr>
            </w:pPr>
            <w:r w:rsidRPr="00BA3E4A">
              <w:rPr>
                <w:rStyle w:val="Bodytext211pt"/>
                <w:rFonts w:ascii="Sylfaen" w:hAnsi="Sylfaen"/>
                <w:sz w:val="20"/>
                <w:szCs w:val="20"/>
              </w:rPr>
              <w:t>45.</w:t>
            </w:r>
            <w:r w:rsidR="00D624B5" w:rsidRPr="00D624B5">
              <w:rPr>
                <w:rStyle w:val="Bodytext211pt"/>
                <w:rFonts w:ascii="Sylfaen" w:hAnsi="Sylfaen"/>
                <w:sz w:val="20"/>
                <w:szCs w:val="20"/>
              </w:rPr>
              <w:tab/>
            </w:r>
            <w:r w:rsidRPr="00BA3E4A">
              <w:rPr>
                <w:rStyle w:val="Bodytext211pt"/>
                <w:rFonts w:ascii="Sylfaen" w:hAnsi="Sylfaen"/>
                <w:sz w:val="20"/>
                <w:szCs w:val="20"/>
              </w:rPr>
              <w:t>Միությունում աշխատանքի շուկայի համալիր վերլուծությունն ապահովող վիճակագրական ցուցանիշների համակարգի զարգացումը</w:t>
            </w:r>
          </w:p>
        </w:tc>
        <w:tc>
          <w:tcPr>
            <w:tcW w:w="3555" w:type="dxa"/>
            <w:shd w:val="clear" w:color="auto" w:fill="FFFFFF"/>
            <w:vAlign w:val="bottom"/>
          </w:tcPr>
          <w:p w14:paraId="0D386B38"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4875F8B1"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2021-2023 թվականներ</w:t>
            </w:r>
          </w:p>
        </w:tc>
        <w:tc>
          <w:tcPr>
            <w:tcW w:w="2589" w:type="dxa"/>
            <w:shd w:val="clear" w:color="auto" w:fill="FFFFFF"/>
            <w:vAlign w:val="bottom"/>
          </w:tcPr>
          <w:p w14:paraId="70D284BA"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Կոմիտեի նիստի արձանագրություն</w:t>
            </w:r>
          </w:p>
        </w:tc>
      </w:tr>
      <w:tr w:rsidR="00BA3E4A" w:rsidRPr="00BA3E4A" w14:paraId="230444BF" w14:textId="77777777" w:rsidTr="00BA3E4A">
        <w:trPr>
          <w:jc w:val="center"/>
        </w:trPr>
        <w:tc>
          <w:tcPr>
            <w:tcW w:w="7138" w:type="dxa"/>
            <w:shd w:val="clear" w:color="auto" w:fill="FFFFFF"/>
            <w:vAlign w:val="center"/>
          </w:tcPr>
          <w:p w14:paraId="02D8F2ED" w14:textId="77777777" w:rsidR="008C2DCE" w:rsidRPr="00BA3E4A" w:rsidRDefault="00903BCD" w:rsidP="00174B36">
            <w:pPr>
              <w:pStyle w:val="Bodytext20"/>
              <w:shd w:val="clear" w:color="auto" w:fill="auto"/>
              <w:tabs>
                <w:tab w:val="left" w:pos="551"/>
              </w:tabs>
              <w:spacing w:before="0" w:after="120" w:line="240" w:lineRule="auto"/>
              <w:ind w:firstLine="0"/>
              <w:rPr>
                <w:rFonts w:ascii="Sylfaen" w:hAnsi="Sylfaen"/>
                <w:sz w:val="20"/>
                <w:szCs w:val="20"/>
              </w:rPr>
            </w:pPr>
            <w:r w:rsidRPr="00BA3E4A">
              <w:rPr>
                <w:rStyle w:val="Bodytext211pt"/>
                <w:rFonts w:ascii="Sylfaen" w:hAnsi="Sylfaen"/>
                <w:sz w:val="20"/>
                <w:szCs w:val="20"/>
              </w:rPr>
              <w:t>46.</w:t>
            </w:r>
            <w:r w:rsidR="00D624B5" w:rsidRPr="00D624B5">
              <w:rPr>
                <w:rStyle w:val="Bodytext211pt"/>
                <w:rFonts w:ascii="Sylfaen" w:hAnsi="Sylfaen"/>
                <w:sz w:val="20"/>
                <w:szCs w:val="20"/>
              </w:rPr>
              <w:tab/>
            </w:r>
            <w:r w:rsidRPr="00BA3E4A">
              <w:rPr>
                <w:rStyle w:val="Bodytext211pt"/>
                <w:rFonts w:ascii="Sylfaen" w:hAnsi="Sylfaen"/>
                <w:sz w:val="20"/>
                <w:szCs w:val="20"/>
              </w:rPr>
              <w:t>2020 թվականի փուլի մարդահամարի վերջնական տվյալների ձեւավորումը</w:t>
            </w:r>
          </w:p>
        </w:tc>
        <w:tc>
          <w:tcPr>
            <w:tcW w:w="3555" w:type="dxa"/>
            <w:shd w:val="clear" w:color="auto" w:fill="FFFFFF"/>
          </w:tcPr>
          <w:p w14:paraId="57EC161C"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w:t>
            </w:r>
          </w:p>
        </w:tc>
        <w:tc>
          <w:tcPr>
            <w:tcW w:w="1560" w:type="dxa"/>
            <w:shd w:val="clear" w:color="auto" w:fill="FFFFFF"/>
          </w:tcPr>
          <w:p w14:paraId="171909DE"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vAlign w:val="center"/>
          </w:tcPr>
          <w:p w14:paraId="369C3E06"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BA3E4A" w:rsidRPr="00BA3E4A" w14:paraId="795AE217" w14:textId="77777777" w:rsidTr="00BA3E4A">
        <w:trPr>
          <w:jc w:val="center"/>
        </w:trPr>
        <w:tc>
          <w:tcPr>
            <w:tcW w:w="7138" w:type="dxa"/>
            <w:shd w:val="clear" w:color="auto" w:fill="FFFFFF"/>
            <w:vAlign w:val="center"/>
          </w:tcPr>
          <w:p w14:paraId="75CE21AF" w14:textId="77777777" w:rsidR="008C2DCE" w:rsidRPr="00BA3E4A" w:rsidRDefault="00903BCD" w:rsidP="00174B36">
            <w:pPr>
              <w:pStyle w:val="Bodytext20"/>
              <w:shd w:val="clear" w:color="auto" w:fill="auto"/>
              <w:tabs>
                <w:tab w:val="left" w:pos="551"/>
              </w:tabs>
              <w:spacing w:before="0" w:after="120" w:line="240" w:lineRule="auto"/>
              <w:ind w:firstLine="0"/>
              <w:rPr>
                <w:rFonts w:ascii="Sylfaen" w:hAnsi="Sylfaen"/>
                <w:sz w:val="20"/>
                <w:szCs w:val="20"/>
              </w:rPr>
            </w:pPr>
            <w:r w:rsidRPr="00BA3E4A">
              <w:rPr>
                <w:rStyle w:val="Bodytext211pt"/>
                <w:rFonts w:ascii="Sylfaen" w:hAnsi="Sylfaen"/>
                <w:sz w:val="20"/>
                <w:szCs w:val="20"/>
              </w:rPr>
              <w:t>47.</w:t>
            </w:r>
            <w:r w:rsidR="00D624B5" w:rsidRPr="00D624B5">
              <w:rPr>
                <w:rStyle w:val="Bodytext211pt"/>
                <w:rFonts w:ascii="Sylfaen" w:hAnsi="Sylfaen"/>
                <w:sz w:val="20"/>
                <w:szCs w:val="20"/>
              </w:rPr>
              <w:tab/>
            </w:r>
            <w:r w:rsidRPr="00BA3E4A">
              <w:rPr>
                <w:rStyle w:val="Bodytext211pt"/>
                <w:rFonts w:ascii="Sylfaen" w:hAnsi="Sylfaen"/>
                <w:sz w:val="20"/>
                <w:szCs w:val="20"/>
              </w:rPr>
              <w:t>2020 թվականի փուլի մարդահամարի վերջնական տվյալների հասանելիության համակարգի ձեւավորումը</w:t>
            </w:r>
          </w:p>
        </w:tc>
        <w:tc>
          <w:tcPr>
            <w:tcW w:w="3555" w:type="dxa"/>
            <w:shd w:val="clear" w:color="auto" w:fill="FFFFFF"/>
            <w:vAlign w:val="center"/>
          </w:tcPr>
          <w:p w14:paraId="7FEF2FA8"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16042E41"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2025 թվական</w:t>
            </w:r>
          </w:p>
        </w:tc>
        <w:tc>
          <w:tcPr>
            <w:tcW w:w="2589" w:type="dxa"/>
            <w:shd w:val="clear" w:color="auto" w:fill="FFFFFF"/>
            <w:vAlign w:val="center"/>
          </w:tcPr>
          <w:p w14:paraId="396F2E95"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BA3E4A" w:rsidRPr="00BA3E4A" w14:paraId="51CAE924" w14:textId="77777777" w:rsidTr="00BA3E4A">
        <w:trPr>
          <w:jc w:val="center"/>
        </w:trPr>
        <w:tc>
          <w:tcPr>
            <w:tcW w:w="7138" w:type="dxa"/>
            <w:shd w:val="clear" w:color="auto" w:fill="FFFFFF"/>
            <w:vAlign w:val="bottom"/>
          </w:tcPr>
          <w:p w14:paraId="2EA09600" w14:textId="77777777" w:rsidR="008C2DCE" w:rsidRPr="00BA3E4A" w:rsidRDefault="00903BCD" w:rsidP="00174B36">
            <w:pPr>
              <w:pStyle w:val="Bodytext20"/>
              <w:shd w:val="clear" w:color="auto" w:fill="auto"/>
              <w:tabs>
                <w:tab w:val="left" w:pos="551"/>
              </w:tabs>
              <w:spacing w:before="0" w:after="120" w:line="240" w:lineRule="auto"/>
              <w:ind w:firstLine="0"/>
              <w:rPr>
                <w:rFonts w:ascii="Sylfaen" w:hAnsi="Sylfaen"/>
                <w:sz w:val="20"/>
                <w:szCs w:val="20"/>
              </w:rPr>
            </w:pPr>
            <w:r w:rsidRPr="00BA3E4A">
              <w:rPr>
                <w:rStyle w:val="Bodytext211pt"/>
                <w:rFonts w:ascii="Sylfaen" w:hAnsi="Sylfaen"/>
                <w:sz w:val="20"/>
                <w:szCs w:val="20"/>
              </w:rPr>
              <w:t>48.</w:t>
            </w:r>
            <w:r w:rsidR="00D624B5" w:rsidRPr="00D624B5">
              <w:rPr>
                <w:rStyle w:val="Bodytext211pt"/>
                <w:rFonts w:ascii="Sylfaen" w:hAnsi="Sylfaen"/>
                <w:sz w:val="20"/>
                <w:szCs w:val="20"/>
              </w:rPr>
              <w:tab/>
            </w:r>
            <w:r w:rsidRPr="00BA3E4A">
              <w:rPr>
                <w:rStyle w:val="Bodytext211pt"/>
                <w:rFonts w:ascii="Sylfaen" w:hAnsi="Sylfaen"/>
                <w:sz w:val="20"/>
                <w:szCs w:val="20"/>
              </w:rPr>
              <w:t>2020 թվականի փուլի մարդահամարի վերջնական տվյալների տարածման նպատակով Միության կայքի զարգացման ու համալրման վերաբերյալ առաջարկ</w:t>
            </w:r>
            <w:r w:rsidR="00594A9E" w:rsidRPr="00BA3E4A">
              <w:rPr>
                <w:rStyle w:val="Bodytext211pt"/>
                <w:rFonts w:ascii="Sylfaen" w:hAnsi="Sylfaen"/>
                <w:sz w:val="20"/>
                <w:szCs w:val="20"/>
              </w:rPr>
              <w:t>ություն</w:t>
            </w:r>
            <w:r w:rsidRPr="00BA3E4A">
              <w:rPr>
                <w:rStyle w:val="Bodytext211pt"/>
                <w:rFonts w:ascii="Sylfaen" w:hAnsi="Sylfaen"/>
                <w:sz w:val="20"/>
                <w:szCs w:val="20"/>
              </w:rPr>
              <w:t>ների նախապատրաստումը</w:t>
            </w:r>
          </w:p>
        </w:tc>
        <w:tc>
          <w:tcPr>
            <w:tcW w:w="3555" w:type="dxa"/>
            <w:shd w:val="clear" w:color="auto" w:fill="FFFFFF"/>
          </w:tcPr>
          <w:p w14:paraId="61A74B66"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6A047A3E"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2021-2022 թվականներ</w:t>
            </w:r>
          </w:p>
        </w:tc>
        <w:tc>
          <w:tcPr>
            <w:tcW w:w="2589" w:type="dxa"/>
            <w:shd w:val="clear" w:color="auto" w:fill="FFFFFF"/>
          </w:tcPr>
          <w:p w14:paraId="48D295D5"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Կոմիտեի նիստի արձանագրություն</w:t>
            </w:r>
          </w:p>
        </w:tc>
      </w:tr>
      <w:tr w:rsidR="00BA3E4A" w:rsidRPr="00BA3E4A" w14:paraId="50E87F34" w14:textId="77777777" w:rsidTr="00BA3E4A">
        <w:trPr>
          <w:jc w:val="center"/>
        </w:trPr>
        <w:tc>
          <w:tcPr>
            <w:tcW w:w="7138" w:type="dxa"/>
            <w:shd w:val="clear" w:color="auto" w:fill="FFFFFF"/>
          </w:tcPr>
          <w:p w14:paraId="705EDEF8" w14:textId="77777777" w:rsidR="008C2DCE" w:rsidRPr="00BA3E4A" w:rsidRDefault="00903BCD" w:rsidP="00174B36">
            <w:pPr>
              <w:pStyle w:val="Bodytext20"/>
              <w:shd w:val="clear" w:color="auto" w:fill="auto"/>
              <w:tabs>
                <w:tab w:val="left" w:pos="551"/>
              </w:tabs>
              <w:spacing w:before="0" w:after="120" w:line="240" w:lineRule="auto"/>
              <w:ind w:firstLine="0"/>
              <w:rPr>
                <w:rFonts w:ascii="Sylfaen" w:hAnsi="Sylfaen"/>
                <w:sz w:val="20"/>
                <w:szCs w:val="20"/>
              </w:rPr>
            </w:pPr>
            <w:r w:rsidRPr="00BA3E4A">
              <w:rPr>
                <w:rStyle w:val="Bodytext211pt"/>
                <w:rFonts w:ascii="Sylfaen" w:hAnsi="Sylfaen"/>
                <w:sz w:val="20"/>
                <w:szCs w:val="20"/>
              </w:rPr>
              <w:t>49.</w:t>
            </w:r>
            <w:r w:rsidR="00D624B5" w:rsidRPr="00D624B5">
              <w:rPr>
                <w:rStyle w:val="Bodytext211pt"/>
                <w:rFonts w:ascii="Sylfaen" w:hAnsi="Sylfaen"/>
                <w:sz w:val="20"/>
                <w:szCs w:val="20"/>
              </w:rPr>
              <w:tab/>
            </w:r>
            <w:r w:rsidRPr="00BA3E4A">
              <w:rPr>
                <w:rStyle w:val="Bodytext211pt"/>
                <w:rFonts w:ascii="Sylfaen" w:hAnsi="Sylfaen"/>
                <w:sz w:val="20"/>
                <w:szCs w:val="20"/>
              </w:rPr>
              <w:t>Միության պաշտոնական կայքում 2020 թվականի փուլի մարդահամարի վերջնական տվյալների հասանելիության համակարգի ստեղծումը</w:t>
            </w:r>
          </w:p>
        </w:tc>
        <w:tc>
          <w:tcPr>
            <w:tcW w:w="3555" w:type="dxa"/>
            <w:shd w:val="clear" w:color="auto" w:fill="FFFFFF"/>
          </w:tcPr>
          <w:p w14:paraId="029CC895"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w:t>
            </w:r>
          </w:p>
        </w:tc>
        <w:tc>
          <w:tcPr>
            <w:tcW w:w="1560" w:type="dxa"/>
            <w:shd w:val="clear" w:color="auto" w:fill="FFFFFF"/>
          </w:tcPr>
          <w:p w14:paraId="53C7B29A" w14:textId="77777777" w:rsidR="008C2DCE" w:rsidRPr="00BA3E4A" w:rsidRDefault="000538D9"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2023-2025 թվականներ</w:t>
            </w:r>
          </w:p>
        </w:tc>
        <w:tc>
          <w:tcPr>
            <w:tcW w:w="2589" w:type="dxa"/>
            <w:shd w:val="clear" w:color="auto" w:fill="FFFFFF"/>
          </w:tcPr>
          <w:p w14:paraId="2F1B99D0"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Միությա</w:t>
            </w:r>
            <w:r w:rsidR="0047736E" w:rsidRPr="00BA3E4A">
              <w:rPr>
                <w:rStyle w:val="Bodytext211pt"/>
                <w:rFonts w:ascii="Sylfaen" w:hAnsi="Sylfaen"/>
                <w:sz w:val="20"/>
                <w:szCs w:val="20"/>
              </w:rPr>
              <w:t>ն պաշտոնական կայքի ծառայություն</w:t>
            </w:r>
          </w:p>
        </w:tc>
      </w:tr>
      <w:tr w:rsidR="00BA3E4A" w:rsidRPr="00BA3E4A" w14:paraId="098A239F" w14:textId="77777777" w:rsidTr="00BA3E4A">
        <w:trPr>
          <w:jc w:val="center"/>
        </w:trPr>
        <w:tc>
          <w:tcPr>
            <w:tcW w:w="7138" w:type="dxa"/>
            <w:shd w:val="clear" w:color="auto" w:fill="FFFFFF"/>
          </w:tcPr>
          <w:p w14:paraId="0264C20A" w14:textId="77777777" w:rsidR="008C2DCE" w:rsidRPr="00BA3E4A" w:rsidRDefault="00903BCD" w:rsidP="00174B36">
            <w:pPr>
              <w:pStyle w:val="Bodytext20"/>
              <w:shd w:val="clear" w:color="auto" w:fill="auto"/>
              <w:tabs>
                <w:tab w:val="left" w:pos="551"/>
              </w:tabs>
              <w:spacing w:before="0" w:after="120" w:line="240" w:lineRule="auto"/>
              <w:ind w:firstLine="0"/>
              <w:rPr>
                <w:rFonts w:ascii="Sylfaen" w:hAnsi="Sylfaen"/>
                <w:sz w:val="20"/>
                <w:szCs w:val="20"/>
              </w:rPr>
            </w:pPr>
            <w:r w:rsidRPr="00BA3E4A">
              <w:rPr>
                <w:rStyle w:val="Bodytext211pt"/>
                <w:rFonts w:ascii="Sylfaen" w:hAnsi="Sylfaen"/>
                <w:sz w:val="20"/>
                <w:szCs w:val="20"/>
              </w:rPr>
              <w:lastRenderedPageBreak/>
              <w:t>50.</w:t>
            </w:r>
            <w:r w:rsidR="00D624B5" w:rsidRPr="00D624B5">
              <w:rPr>
                <w:rStyle w:val="Bodytext211pt"/>
                <w:rFonts w:ascii="Sylfaen" w:hAnsi="Sylfaen"/>
                <w:sz w:val="20"/>
                <w:szCs w:val="20"/>
              </w:rPr>
              <w:tab/>
            </w:r>
            <w:r w:rsidRPr="00BA3E4A">
              <w:rPr>
                <w:rStyle w:val="Bodytext211pt"/>
                <w:rFonts w:ascii="Sylfaen" w:hAnsi="Sylfaen"/>
                <w:sz w:val="20"/>
                <w:szCs w:val="20"/>
              </w:rPr>
              <w:t xml:space="preserve">Միության վիճակագրության ձեւավորումն ու տարածումը՝ հաշվի առնելով տվյալների հետահայաց (ռետրոսպեկտիվ) վերահաշվարկը՝ </w:t>
            </w:r>
            <w:r w:rsidR="007272C4" w:rsidRPr="00BA3E4A">
              <w:rPr>
                <w:rStyle w:val="Bodytext211pt"/>
                <w:rFonts w:ascii="Sylfaen" w:hAnsi="Sylfaen"/>
                <w:sz w:val="20"/>
                <w:szCs w:val="20"/>
              </w:rPr>
              <w:t>2020</w:t>
            </w:r>
            <w:r w:rsidR="00174B36">
              <w:rPr>
                <w:rStyle w:val="Bodytext211pt"/>
                <w:rFonts w:ascii="Sylfaen" w:hAnsi="Sylfaen"/>
                <w:sz w:val="20"/>
                <w:szCs w:val="20"/>
              </w:rPr>
              <w:t> </w:t>
            </w:r>
            <w:r w:rsidR="007272C4" w:rsidRPr="00BA3E4A">
              <w:rPr>
                <w:rStyle w:val="Bodytext211pt"/>
                <w:rFonts w:ascii="Sylfaen" w:hAnsi="Sylfaen"/>
                <w:sz w:val="20"/>
                <w:szCs w:val="20"/>
              </w:rPr>
              <w:t>թվականի փուլի մարդահամարի արդյունքներով</w:t>
            </w:r>
          </w:p>
        </w:tc>
        <w:tc>
          <w:tcPr>
            <w:tcW w:w="3555" w:type="dxa"/>
            <w:shd w:val="clear" w:color="auto" w:fill="FFFFFF"/>
          </w:tcPr>
          <w:p w14:paraId="6E74AC6F"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w:t>
            </w:r>
          </w:p>
        </w:tc>
        <w:tc>
          <w:tcPr>
            <w:tcW w:w="1560" w:type="dxa"/>
            <w:shd w:val="clear" w:color="auto" w:fill="FFFFFF"/>
          </w:tcPr>
          <w:p w14:paraId="0D07FE03"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06A881D9"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8C2DCE" w:rsidRPr="00BA3E4A" w14:paraId="7C749C04" w14:textId="77777777" w:rsidTr="00174B36">
        <w:trPr>
          <w:trHeight w:val="555"/>
          <w:jc w:val="center"/>
        </w:trPr>
        <w:tc>
          <w:tcPr>
            <w:tcW w:w="14842" w:type="dxa"/>
            <w:gridSpan w:val="4"/>
            <w:shd w:val="clear" w:color="auto" w:fill="FFFFFF"/>
          </w:tcPr>
          <w:p w14:paraId="138550AC"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5. Կապիտալի ընդհանուր շուկան</w:t>
            </w:r>
          </w:p>
        </w:tc>
      </w:tr>
      <w:tr w:rsidR="00BA3E4A" w:rsidRPr="00BA3E4A" w14:paraId="1155A268" w14:textId="77777777" w:rsidTr="00D624B5">
        <w:trPr>
          <w:jc w:val="center"/>
        </w:trPr>
        <w:tc>
          <w:tcPr>
            <w:tcW w:w="7138" w:type="dxa"/>
            <w:shd w:val="clear" w:color="auto" w:fill="FFFFFF"/>
          </w:tcPr>
          <w:p w14:paraId="209234E0" w14:textId="77777777" w:rsidR="008C2DCE" w:rsidRPr="00BA3E4A" w:rsidRDefault="00903BCD" w:rsidP="00174B36">
            <w:pPr>
              <w:pStyle w:val="Bodytext20"/>
              <w:shd w:val="clear" w:color="auto" w:fill="auto"/>
              <w:tabs>
                <w:tab w:val="left" w:pos="589"/>
              </w:tabs>
              <w:spacing w:before="0" w:after="120" w:line="240" w:lineRule="auto"/>
              <w:ind w:right="188" w:firstLine="0"/>
              <w:rPr>
                <w:rFonts w:ascii="Sylfaen" w:hAnsi="Sylfaen"/>
                <w:sz w:val="20"/>
                <w:szCs w:val="20"/>
              </w:rPr>
            </w:pPr>
            <w:r w:rsidRPr="00BA3E4A">
              <w:rPr>
                <w:rStyle w:val="Bodytext211pt"/>
                <w:rFonts w:ascii="Sylfaen" w:hAnsi="Sylfaen"/>
                <w:sz w:val="20"/>
                <w:szCs w:val="20"/>
              </w:rPr>
              <w:t>51.</w:t>
            </w:r>
            <w:r w:rsidR="00D624B5" w:rsidRPr="00D624B5">
              <w:rPr>
                <w:rStyle w:val="Bodytext211pt"/>
                <w:rFonts w:ascii="Sylfaen" w:hAnsi="Sylfaen"/>
                <w:sz w:val="20"/>
                <w:szCs w:val="20"/>
              </w:rPr>
              <w:tab/>
            </w:r>
            <w:r w:rsidRPr="00BA3E4A">
              <w:rPr>
                <w:rStyle w:val="Bodytext211pt"/>
                <w:rFonts w:ascii="Sylfaen" w:hAnsi="Sylfaen"/>
                <w:sz w:val="20"/>
                <w:szCs w:val="20"/>
              </w:rPr>
              <w:t xml:space="preserve">Միության վիճակագրության ներքին օգտագործողներին Միության ֆինանսական շուկայի սուբյեկտների ցանկի (այսուհետ՝ ֆինանսական կազմակերպությունների ռեգիստր) վերաբերյալ տվյալների վիճակագրական բազայի հասանելիության տրամադրումը </w:t>
            </w:r>
          </w:p>
        </w:tc>
        <w:tc>
          <w:tcPr>
            <w:tcW w:w="3555" w:type="dxa"/>
            <w:shd w:val="clear" w:color="auto" w:fill="FFFFFF"/>
          </w:tcPr>
          <w:p w14:paraId="24032CC0"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28D87E25"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2022 թվական</w:t>
            </w:r>
          </w:p>
        </w:tc>
        <w:tc>
          <w:tcPr>
            <w:tcW w:w="2589" w:type="dxa"/>
            <w:shd w:val="clear" w:color="auto" w:fill="FFFFFF"/>
            <w:vAlign w:val="bottom"/>
          </w:tcPr>
          <w:p w14:paraId="146C145B" w14:textId="77777777" w:rsidR="008C2DCE" w:rsidRPr="00BA3E4A" w:rsidRDefault="009813BC"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BA3E4A" w:rsidRPr="00BA3E4A" w14:paraId="4B281303" w14:textId="77777777" w:rsidTr="00BA3E4A">
        <w:trPr>
          <w:jc w:val="center"/>
        </w:trPr>
        <w:tc>
          <w:tcPr>
            <w:tcW w:w="7138" w:type="dxa"/>
            <w:shd w:val="clear" w:color="auto" w:fill="FFFFFF"/>
            <w:vAlign w:val="center"/>
          </w:tcPr>
          <w:p w14:paraId="1D441DDD" w14:textId="77777777" w:rsidR="008C2DCE" w:rsidRPr="00BA3E4A" w:rsidRDefault="00903BCD" w:rsidP="00174B36">
            <w:pPr>
              <w:pStyle w:val="Bodytext20"/>
              <w:shd w:val="clear" w:color="auto" w:fill="auto"/>
              <w:tabs>
                <w:tab w:val="left" w:pos="589"/>
              </w:tabs>
              <w:spacing w:before="0" w:after="120" w:line="240" w:lineRule="auto"/>
              <w:ind w:right="188" w:firstLine="0"/>
              <w:rPr>
                <w:rFonts w:ascii="Sylfaen" w:hAnsi="Sylfaen"/>
                <w:sz w:val="20"/>
                <w:szCs w:val="20"/>
              </w:rPr>
            </w:pPr>
            <w:r w:rsidRPr="00BA3E4A">
              <w:rPr>
                <w:rStyle w:val="Bodytext211pt"/>
                <w:rFonts w:ascii="Sylfaen" w:hAnsi="Sylfaen"/>
                <w:sz w:val="20"/>
                <w:szCs w:val="20"/>
              </w:rPr>
              <w:t>52.</w:t>
            </w:r>
            <w:r w:rsidR="00D624B5" w:rsidRPr="00D624B5">
              <w:rPr>
                <w:rStyle w:val="Bodytext211pt"/>
                <w:rFonts w:ascii="Sylfaen" w:hAnsi="Sylfaen"/>
                <w:sz w:val="20"/>
                <w:szCs w:val="20"/>
              </w:rPr>
              <w:tab/>
            </w:r>
            <w:r w:rsidRPr="00BA3E4A">
              <w:rPr>
                <w:rStyle w:val="Bodytext211pt"/>
                <w:rFonts w:ascii="Sylfaen" w:hAnsi="Sylfaen"/>
                <w:sz w:val="20"/>
                <w:szCs w:val="20"/>
              </w:rPr>
              <w:t>Անցումը դեպի ֆինանսական շուկայի սուբյեկտների վիճակագրության ցուցանիշների ձեւավոր</w:t>
            </w:r>
            <w:r w:rsidR="004D460F" w:rsidRPr="00BA3E4A">
              <w:rPr>
                <w:rStyle w:val="Bodytext211pt"/>
                <w:rFonts w:ascii="Sylfaen" w:hAnsi="Sylfaen"/>
                <w:sz w:val="20"/>
                <w:szCs w:val="20"/>
              </w:rPr>
              <w:t>մանը</w:t>
            </w:r>
            <w:r w:rsidRPr="00BA3E4A">
              <w:rPr>
                <w:rStyle w:val="Bodytext211pt"/>
                <w:rFonts w:ascii="Sylfaen" w:hAnsi="Sylfaen"/>
                <w:sz w:val="20"/>
                <w:szCs w:val="20"/>
              </w:rPr>
              <w:t>՝ ֆինանսական կազմակերպությունների ռեգիստրի հիման վրա</w:t>
            </w:r>
          </w:p>
        </w:tc>
        <w:tc>
          <w:tcPr>
            <w:tcW w:w="3555" w:type="dxa"/>
            <w:shd w:val="clear" w:color="auto" w:fill="FFFFFF"/>
            <w:vAlign w:val="center"/>
          </w:tcPr>
          <w:p w14:paraId="593A75F5"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32CC2D91" w14:textId="77777777" w:rsidR="008C2DCE" w:rsidRPr="00BA3E4A" w:rsidRDefault="000538D9"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2023-2025 թվականներ</w:t>
            </w:r>
          </w:p>
        </w:tc>
        <w:tc>
          <w:tcPr>
            <w:tcW w:w="2589" w:type="dxa"/>
            <w:shd w:val="clear" w:color="auto" w:fill="FFFFFF"/>
            <w:vAlign w:val="center"/>
          </w:tcPr>
          <w:p w14:paraId="5DFCED4A"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Հանձնաժողովի կոլեգիայի որոշում</w:t>
            </w:r>
          </w:p>
        </w:tc>
      </w:tr>
      <w:tr w:rsidR="00BA3E4A" w:rsidRPr="00BA3E4A" w14:paraId="7ED739AB" w14:textId="77777777" w:rsidTr="00BA3E4A">
        <w:trPr>
          <w:jc w:val="center"/>
        </w:trPr>
        <w:tc>
          <w:tcPr>
            <w:tcW w:w="7138" w:type="dxa"/>
            <w:shd w:val="clear" w:color="auto" w:fill="FFFFFF"/>
            <w:vAlign w:val="center"/>
          </w:tcPr>
          <w:p w14:paraId="5B6E3FD7" w14:textId="77777777" w:rsidR="008C2DCE" w:rsidRPr="00BA3E4A" w:rsidRDefault="00903BCD" w:rsidP="00174B36">
            <w:pPr>
              <w:pStyle w:val="Bodytext20"/>
              <w:shd w:val="clear" w:color="auto" w:fill="auto"/>
              <w:tabs>
                <w:tab w:val="left" w:pos="589"/>
              </w:tabs>
              <w:spacing w:before="0" w:after="120" w:line="240" w:lineRule="auto"/>
              <w:ind w:right="188" w:firstLine="0"/>
              <w:rPr>
                <w:rFonts w:ascii="Sylfaen" w:hAnsi="Sylfaen"/>
                <w:sz w:val="20"/>
                <w:szCs w:val="20"/>
              </w:rPr>
            </w:pPr>
            <w:r w:rsidRPr="00BA3E4A">
              <w:rPr>
                <w:rStyle w:val="Bodytext211pt"/>
                <w:rFonts w:ascii="Sylfaen" w:hAnsi="Sylfaen"/>
                <w:sz w:val="20"/>
                <w:szCs w:val="20"/>
              </w:rPr>
              <w:t>53.</w:t>
            </w:r>
            <w:r w:rsidR="00D624B5" w:rsidRPr="00D624B5">
              <w:rPr>
                <w:rStyle w:val="Bodytext211pt"/>
                <w:rFonts w:ascii="Sylfaen" w:hAnsi="Sylfaen"/>
                <w:sz w:val="20"/>
                <w:szCs w:val="20"/>
              </w:rPr>
              <w:tab/>
            </w:r>
            <w:r w:rsidRPr="00BA3E4A">
              <w:rPr>
                <w:rStyle w:val="Bodytext211pt"/>
                <w:rFonts w:ascii="Sylfaen" w:hAnsi="Sylfaen"/>
                <w:sz w:val="20"/>
                <w:szCs w:val="20"/>
              </w:rPr>
              <w:t>Միության վիճակագրության արտաքին օգտագործողներին ֆինանսական կազմակերպությունների ռեգիստրի հասանելիության տրամադրումը</w:t>
            </w:r>
          </w:p>
        </w:tc>
        <w:tc>
          <w:tcPr>
            <w:tcW w:w="3555" w:type="dxa"/>
            <w:shd w:val="clear" w:color="auto" w:fill="FFFFFF"/>
            <w:vAlign w:val="center"/>
          </w:tcPr>
          <w:p w14:paraId="2F940E92"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5DFFCD5B"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2024 թվական</w:t>
            </w:r>
          </w:p>
        </w:tc>
        <w:tc>
          <w:tcPr>
            <w:tcW w:w="2589" w:type="dxa"/>
            <w:shd w:val="clear" w:color="auto" w:fill="FFFFFF"/>
            <w:vAlign w:val="center"/>
          </w:tcPr>
          <w:p w14:paraId="3975FF7D"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BA3E4A" w:rsidRPr="00BA3E4A" w14:paraId="364D4FAE" w14:textId="77777777" w:rsidTr="00174B36">
        <w:trPr>
          <w:trHeight w:val="1050"/>
          <w:jc w:val="center"/>
        </w:trPr>
        <w:tc>
          <w:tcPr>
            <w:tcW w:w="7138" w:type="dxa"/>
            <w:shd w:val="clear" w:color="auto" w:fill="FFFFFF"/>
            <w:vAlign w:val="center"/>
          </w:tcPr>
          <w:p w14:paraId="21CC5E78" w14:textId="77777777" w:rsidR="008C2DCE" w:rsidRPr="00BA3E4A" w:rsidRDefault="00903BCD" w:rsidP="00174B36">
            <w:pPr>
              <w:pStyle w:val="Bodytext20"/>
              <w:shd w:val="clear" w:color="auto" w:fill="auto"/>
              <w:tabs>
                <w:tab w:val="left" w:pos="589"/>
              </w:tabs>
              <w:spacing w:before="0" w:after="120" w:line="240" w:lineRule="auto"/>
              <w:ind w:right="188" w:firstLine="0"/>
              <w:rPr>
                <w:rFonts w:ascii="Sylfaen" w:hAnsi="Sylfaen"/>
                <w:sz w:val="20"/>
                <w:szCs w:val="20"/>
              </w:rPr>
            </w:pPr>
            <w:r w:rsidRPr="00BA3E4A">
              <w:rPr>
                <w:rStyle w:val="Bodytext211pt"/>
                <w:rFonts w:ascii="Sylfaen" w:hAnsi="Sylfaen"/>
                <w:sz w:val="20"/>
                <w:szCs w:val="20"/>
              </w:rPr>
              <w:t>54.</w:t>
            </w:r>
            <w:r w:rsidR="00D624B5" w:rsidRPr="00D624B5">
              <w:rPr>
                <w:rStyle w:val="Bodytext211pt"/>
                <w:rFonts w:ascii="Sylfaen" w:hAnsi="Sylfaen"/>
                <w:sz w:val="20"/>
                <w:szCs w:val="20"/>
              </w:rPr>
              <w:tab/>
            </w:r>
            <w:r w:rsidRPr="00BA3E4A">
              <w:rPr>
                <w:rStyle w:val="Bodytext211pt"/>
                <w:rFonts w:ascii="Sylfaen" w:hAnsi="Sylfaen"/>
                <w:sz w:val="20"/>
                <w:szCs w:val="20"/>
              </w:rPr>
              <w:t>Ֆինանսական շուկայի սուբյեկտների վիճակագրության եւ բորսայ</w:t>
            </w:r>
            <w:r w:rsidR="00DA4BC5" w:rsidRPr="00BA3E4A">
              <w:rPr>
                <w:rStyle w:val="Bodytext211pt"/>
                <w:rFonts w:ascii="Sylfaen" w:hAnsi="Sylfaen"/>
                <w:sz w:val="20"/>
                <w:szCs w:val="20"/>
              </w:rPr>
              <w:t>ական</w:t>
            </w:r>
            <w:r w:rsidRPr="00BA3E4A">
              <w:rPr>
                <w:rStyle w:val="Bodytext211pt"/>
                <w:rFonts w:ascii="Sylfaen" w:hAnsi="Sylfaen"/>
                <w:sz w:val="20"/>
                <w:szCs w:val="20"/>
              </w:rPr>
              <w:t xml:space="preserve"> առեւտրի վիճակագրության կատարելագործումը՝ հաշվի առնելով Միության վիճակագրությունն օգտագործողների պահանջմունքները</w:t>
            </w:r>
          </w:p>
        </w:tc>
        <w:tc>
          <w:tcPr>
            <w:tcW w:w="3555" w:type="dxa"/>
            <w:shd w:val="clear" w:color="auto" w:fill="FFFFFF"/>
            <w:vAlign w:val="center"/>
          </w:tcPr>
          <w:p w14:paraId="3850D31F"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0FC02894"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vAlign w:val="center"/>
          </w:tcPr>
          <w:p w14:paraId="59E160D9"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8C2DCE" w:rsidRPr="00BA3E4A" w14:paraId="6683A319" w14:textId="77777777" w:rsidTr="00BA3E4A">
        <w:trPr>
          <w:jc w:val="center"/>
        </w:trPr>
        <w:tc>
          <w:tcPr>
            <w:tcW w:w="14842" w:type="dxa"/>
            <w:gridSpan w:val="4"/>
            <w:shd w:val="clear" w:color="auto" w:fill="FFFFFF"/>
            <w:vAlign w:val="bottom"/>
          </w:tcPr>
          <w:p w14:paraId="4EF6A0CC"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6. Թվային տնտեսությունը</w:t>
            </w:r>
          </w:p>
        </w:tc>
      </w:tr>
      <w:tr w:rsidR="00BA3E4A" w:rsidRPr="00BA3E4A" w14:paraId="1583BB10" w14:textId="77777777" w:rsidTr="00BA3E4A">
        <w:trPr>
          <w:jc w:val="center"/>
        </w:trPr>
        <w:tc>
          <w:tcPr>
            <w:tcW w:w="7138" w:type="dxa"/>
            <w:shd w:val="clear" w:color="auto" w:fill="FFFFFF"/>
          </w:tcPr>
          <w:p w14:paraId="6314F2FC" w14:textId="77777777" w:rsidR="008C2DCE" w:rsidRPr="00BA3E4A" w:rsidRDefault="00903BCD" w:rsidP="00174B36">
            <w:pPr>
              <w:pStyle w:val="Bodytext20"/>
              <w:shd w:val="clear" w:color="auto" w:fill="auto"/>
              <w:tabs>
                <w:tab w:val="left" w:pos="559"/>
              </w:tabs>
              <w:spacing w:before="0" w:after="120" w:line="240" w:lineRule="auto"/>
              <w:ind w:right="188" w:firstLine="0"/>
              <w:rPr>
                <w:rFonts w:ascii="Sylfaen" w:hAnsi="Sylfaen"/>
                <w:sz w:val="20"/>
                <w:szCs w:val="20"/>
              </w:rPr>
            </w:pPr>
            <w:r w:rsidRPr="00BA3E4A">
              <w:rPr>
                <w:rStyle w:val="Bodytext211pt"/>
                <w:rFonts w:ascii="Sylfaen" w:hAnsi="Sylfaen"/>
                <w:sz w:val="20"/>
                <w:szCs w:val="20"/>
              </w:rPr>
              <w:t>55.</w:t>
            </w:r>
            <w:r w:rsidR="00D624B5" w:rsidRPr="00D624B5">
              <w:rPr>
                <w:rStyle w:val="Bodytext211pt"/>
                <w:rFonts w:ascii="Sylfaen" w:hAnsi="Sylfaen"/>
                <w:sz w:val="20"/>
                <w:szCs w:val="20"/>
              </w:rPr>
              <w:tab/>
            </w:r>
            <w:r w:rsidRPr="00BA3E4A">
              <w:rPr>
                <w:rStyle w:val="Bodytext211pt"/>
                <w:rFonts w:ascii="Sylfaen" w:hAnsi="Sylfaen"/>
                <w:sz w:val="20"/>
                <w:szCs w:val="20"/>
              </w:rPr>
              <w:t>Թվային տնտեսության վիճակագրական ցուցանիշների համակարգի զարգացումը</w:t>
            </w:r>
          </w:p>
        </w:tc>
        <w:tc>
          <w:tcPr>
            <w:tcW w:w="3555" w:type="dxa"/>
            <w:shd w:val="clear" w:color="auto" w:fill="FFFFFF"/>
          </w:tcPr>
          <w:p w14:paraId="35BAA5E2"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547A9E00" w14:textId="77777777" w:rsidR="008C2DCE" w:rsidRPr="00BA3E4A" w:rsidRDefault="00903BCD" w:rsidP="00BA3E4A">
            <w:pPr>
              <w:pStyle w:val="Bodytext20"/>
              <w:shd w:val="clear" w:color="auto" w:fill="auto"/>
              <w:spacing w:before="0" w:after="120" w:line="240" w:lineRule="auto"/>
              <w:ind w:left="160" w:firstLine="0"/>
              <w:rPr>
                <w:rFonts w:ascii="Sylfaen" w:hAnsi="Sylfaen"/>
                <w:sz w:val="20"/>
                <w:szCs w:val="20"/>
              </w:rPr>
            </w:pPr>
            <w:r w:rsidRPr="00BA3E4A">
              <w:rPr>
                <w:rStyle w:val="Bodytext211pt"/>
                <w:rFonts w:ascii="Sylfaen" w:hAnsi="Sylfaen"/>
                <w:sz w:val="20"/>
                <w:szCs w:val="20"/>
              </w:rPr>
              <w:t>2023-2025 թվականներ</w:t>
            </w:r>
          </w:p>
        </w:tc>
        <w:tc>
          <w:tcPr>
            <w:tcW w:w="2589" w:type="dxa"/>
            <w:shd w:val="clear" w:color="auto" w:fill="FFFFFF"/>
          </w:tcPr>
          <w:p w14:paraId="7F0C4A1A"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Կոմիտեի նիստի արձանագրություն</w:t>
            </w:r>
          </w:p>
        </w:tc>
      </w:tr>
      <w:tr w:rsidR="00BA3E4A" w:rsidRPr="00BA3E4A" w14:paraId="47DF748D" w14:textId="77777777" w:rsidTr="00BA3E4A">
        <w:trPr>
          <w:jc w:val="center"/>
        </w:trPr>
        <w:tc>
          <w:tcPr>
            <w:tcW w:w="7138" w:type="dxa"/>
            <w:shd w:val="clear" w:color="auto" w:fill="FFFFFF"/>
          </w:tcPr>
          <w:p w14:paraId="79AC12C6" w14:textId="77777777" w:rsidR="008C2DCE" w:rsidRPr="00BA3E4A" w:rsidRDefault="00903BCD" w:rsidP="00174B36">
            <w:pPr>
              <w:pStyle w:val="Bodytext20"/>
              <w:shd w:val="clear" w:color="auto" w:fill="auto"/>
              <w:tabs>
                <w:tab w:val="left" w:pos="559"/>
              </w:tabs>
              <w:spacing w:before="0" w:after="120" w:line="240" w:lineRule="auto"/>
              <w:ind w:right="188" w:firstLine="0"/>
              <w:rPr>
                <w:rFonts w:ascii="Sylfaen" w:hAnsi="Sylfaen"/>
                <w:sz w:val="20"/>
                <w:szCs w:val="20"/>
              </w:rPr>
            </w:pPr>
            <w:r w:rsidRPr="00BA3E4A">
              <w:rPr>
                <w:rStyle w:val="Bodytext211pt"/>
                <w:rFonts w:ascii="Sylfaen" w:hAnsi="Sylfaen"/>
                <w:sz w:val="20"/>
                <w:szCs w:val="20"/>
              </w:rPr>
              <w:t>56.</w:t>
            </w:r>
            <w:r w:rsidR="00D624B5" w:rsidRPr="00D624B5">
              <w:rPr>
                <w:rStyle w:val="Bodytext211pt"/>
                <w:rFonts w:ascii="Sylfaen" w:hAnsi="Sylfaen"/>
                <w:sz w:val="20"/>
                <w:szCs w:val="20"/>
              </w:rPr>
              <w:tab/>
            </w:r>
            <w:r w:rsidRPr="00BA3E4A">
              <w:rPr>
                <w:rStyle w:val="Bodytext211pt"/>
                <w:rFonts w:ascii="Sylfaen" w:hAnsi="Sylfaen"/>
                <w:sz w:val="20"/>
                <w:szCs w:val="20"/>
              </w:rPr>
              <w:t>Միության եւ անդամ պետությունների թվային օրակարգերի իրականացումը բնորոշող՝ թվային տնտեսության վիճակագրական ցուցանիշների ձեւավորումն ու տարածումը</w:t>
            </w:r>
          </w:p>
        </w:tc>
        <w:tc>
          <w:tcPr>
            <w:tcW w:w="3555" w:type="dxa"/>
            <w:shd w:val="clear" w:color="auto" w:fill="FFFFFF"/>
          </w:tcPr>
          <w:p w14:paraId="59593E73"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4FBD99D1" w14:textId="77777777" w:rsidR="008C2DCE" w:rsidRPr="00BA3E4A" w:rsidRDefault="00903BCD" w:rsidP="00BA3E4A">
            <w:pPr>
              <w:pStyle w:val="Bodytext20"/>
              <w:shd w:val="clear" w:color="auto" w:fill="auto"/>
              <w:spacing w:before="0" w:after="120" w:line="240" w:lineRule="auto"/>
              <w:ind w:firstLine="0"/>
              <w:rPr>
                <w:rFonts w:ascii="Sylfaen" w:hAnsi="Sylfaen"/>
                <w:sz w:val="20"/>
                <w:szCs w:val="20"/>
              </w:rPr>
            </w:pPr>
            <w:r w:rsidRPr="00BA3E4A">
              <w:rPr>
                <w:rStyle w:val="Bodytext211pt"/>
                <w:rFonts w:ascii="Sylfaen" w:hAnsi="Sylfaen"/>
                <w:sz w:val="20"/>
                <w:szCs w:val="20"/>
              </w:rPr>
              <w:t>2023-2025 թվականներ</w:t>
            </w:r>
          </w:p>
        </w:tc>
        <w:tc>
          <w:tcPr>
            <w:tcW w:w="2589" w:type="dxa"/>
            <w:shd w:val="clear" w:color="auto" w:fill="FFFFFF"/>
          </w:tcPr>
          <w:p w14:paraId="37C2D12D"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8C2DCE" w:rsidRPr="00BA3E4A" w14:paraId="7768BBD5" w14:textId="77777777" w:rsidTr="00BA3E4A">
        <w:trPr>
          <w:jc w:val="center"/>
        </w:trPr>
        <w:tc>
          <w:tcPr>
            <w:tcW w:w="14842" w:type="dxa"/>
            <w:gridSpan w:val="4"/>
            <w:shd w:val="clear" w:color="auto" w:fill="FFFFFF"/>
            <w:vAlign w:val="bottom"/>
          </w:tcPr>
          <w:p w14:paraId="628730D1"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lastRenderedPageBreak/>
              <w:t xml:space="preserve">7. «Կանաչ» տնտեսությունը </w:t>
            </w:r>
            <w:r w:rsidR="00F10C8C" w:rsidRPr="00BA3E4A">
              <w:rPr>
                <w:rStyle w:val="Bodytext211pt"/>
                <w:rFonts w:ascii="Sylfaen" w:hAnsi="Sylfaen"/>
                <w:sz w:val="20"/>
                <w:szCs w:val="20"/>
              </w:rPr>
              <w:t>եւ</w:t>
            </w:r>
            <w:r w:rsidRPr="00BA3E4A">
              <w:rPr>
                <w:rStyle w:val="Bodytext211pt"/>
                <w:rFonts w:ascii="Sylfaen" w:hAnsi="Sylfaen"/>
                <w:sz w:val="20"/>
                <w:szCs w:val="20"/>
              </w:rPr>
              <w:t xml:space="preserve"> շրջակա միջավայրի պահպանությունը</w:t>
            </w:r>
          </w:p>
        </w:tc>
      </w:tr>
      <w:tr w:rsidR="00BA3E4A" w:rsidRPr="00BA3E4A" w14:paraId="706095E4" w14:textId="77777777" w:rsidTr="00BA3E4A">
        <w:trPr>
          <w:jc w:val="center"/>
        </w:trPr>
        <w:tc>
          <w:tcPr>
            <w:tcW w:w="7138" w:type="dxa"/>
            <w:shd w:val="clear" w:color="auto" w:fill="FFFFFF"/>
            <w:vAlign w:val="center"/>
          </w:tcPr>
          <w:p w14:paraId="07FAC887" w14:textId="77777777" w:rsidR="008C2DCE" w:rsidRPr="00BA3E4A" w:rsidRDefault="00903BCD" w:rsidP="00D624B5">
            <w:pPr>
              <w:pStyle w:val="Bodytext20"/>
              <w:shd w:val="clear" w:color="auto" w:fill="auto"/>
              <w:tabs>
                <w:tab w:val="left" w:pos="544"/>
              </w:tabs>
              <w:spacing w:before="0" w:after="120" w:line="240" w:lineRule="auto"/>
              <w:ind w:firstLine="0"/>
              <w:jc w:val="both"/>
              <w:rPr>
                <w:rFonts w:ascii="Sylfaen" w:hAnsi="Sylfaen"/>
                <w:sz w:val="20"/>
                <w:szCs w:val="20"/>
              </w:rPr>
            </w:pPr>
            <w:r w:rsidRPr="00BA3E4A">
              <w:rPr>
                <w:rStyle w:val="Bodytext211pt"/>
                <w:rFonts w:ascii="Sylfaen" w:hAnsi="Sylfaen"/>
                <w:sz w:val="20"/>
                <w:szCs w:val="20"/>
              </w:rPr>
              <w:t>57.</w:t>
            </w:r>
            <w:r w:rsidR="00D624B5" w:rsidRPr="00D624B5">
              <w:rPr>
                <w:rStyle w:val="Bodytext211pt"/>
                <w:rFonts w:ascii="Sylfaen" w:hAnsi="Sylfaen"/>
                <w:sz w:val="20"/>
                <w:szCs w:val="20"/>
              </w:rPr>
              <w:tab/>
            </w:r>
            <w:r w:rsidRPr="00BA3E4A">
              <w:rPr>
                <w:rStyle w:val="Bodytext211pt"/>
                <w:rFonts w:ascii="Sylfaen" w:hAnsi="Sylfaen"/>
                <w:sz w:val="20"/>
                <w:szCs w:val="20"/>
              </w:rPr>
              <w:t>«Կանաչ» տնտեսության եւ շրջակա միջավայրի պահպանության վիճակագրության ոլորտում անդամ պետություն</w:t>
            </w:r>
            <w:r w:rsidR="008714C5" w:rsidRPr="00BA3E4A">
              <w:rPr>
                <w:rStyle w:val="Bodytext211pt"/>
                <w:rFonts w:ascii="Sylfaen" w:hAnsi="Sylfaen"/>
                <w:sz w:val="20"/>
                <w:szCs w:val="20"/>
              </w:rPr>
              <w:t>ն</w:t>
            </w:r>
            <w:r w:rsidRPr="00BA3E4A">
              <w:rPr>
                <w:rStyle w:val="Bodytext211pt"/>
                <w:rFonts w:ascii="Sylfaen" w:hAnsi="Sylfaen"/>
                <w:sz w:val="20"/>
                <w:szCs w:val="20"/>
              </w:rPr>
              <w:t>երի փորձի եւ միջազգային փորձի ուսումնասիրումը</w:t>
            </w:r>
          </w:p>
        </w:tc>
        <w:tc>
          <w:tcPr>
            <w:tcW w:w="3555" w:type="dxa"/>
            <w:shd w:val="clear" w:color="auto" w:fill="FFFFFF"/>
          </w:tcPr>
          <w:p w14:paraId="3AEB971E"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7B113CF3"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2021-2022 թվականներ</w:t>
            </w:r>
          </w:p>
        </w:tc>
        <w:tc>
          <w:tcPr>
            <w:tcW w:w="2589" w:type="dxa"/>
            <w:shd w:val="clear" w:color="auto" w:fill="FFFFFF"/>
            <w:vAlign w:val="bottom"/>
          </w:tcPr>
          <w:p w14:paraId="5F5C3B6C" w14:textId="77777777" w:rsidR="008C2DCE" w:rsidRPr="00BA3E4A" w:rsidRDefault="009813BC"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BA3E4A" w:rsidRPr="00BA3E4A" w14:paraId="3DBF175C" w14:textId="77777777" w:rsidTr="00BA3E4A">
        <w:trPr>
          <w:jc w:val="center"/>
        </w:trPr>
        <w:tc>
          <w:tcPr>
            <w:tcW w:w="7138" w:type="dxa"/>
            <w:shd w:val="clear" w:color="auto" w:fill="FFFFFF"/>
          </w:tcPr>
          <w:p w14:paraId="44634F1A" w14:textId="77777777" w:rsidR="008C2DCE" w:rsidRPr="00BA3E4A" w:rsidRDefault="00903BCD" w:rsidP="00D624B5">
            <w:pPr>
              <w:pStyle w:val="Bodytext20"/>
              <w:shd w:val="clear" w:color="auto" w:fill="auto"/>
              <w:tabs>
                <w:tab w:val="left" w:pos="559"/>
              </w:tabs>
              <w:spacing w:before="0" w:after="120" w:line="240" w:lineRule="auto"/>
              <w:ind w:firstLine="0"/>
              <w:rPr>
                <w:rFonts w:ascii="Sylfaen" w:hAnsi="Sylfaen"/>
                <w:sz w:val="20"/>
                <w:szCs w:val="20"/>
              </w:rPr>
            </w:pPr>
            <w:r w:rsidRPr="00BA3E4A">
              <w:rPr>
                <w:rStyle w:val="Bodytext211pt"/>
                <w:rFonts w:ascii="Sylfaen" w:hAnsi="Sylfaen"/>
                <w:sz w:val="20"/>
                <w:szCs w:val="20"/>
              </w:rPr>
              <w:t>58.</w:t>
            </w:r>
            <w:r w:rsidR="00D624B5" w:rsidRPr="00D624B5">
              <w:rPr>
                <w:rStyle w:val="Bodytext211pt"/>
                <w:rFonts w:ascii="Sylfaen" w:hAnsi="Sylfaen"/>
                <w:sz w:val="20"/>
                <w:szCs w:val="20"/>
              </w:rPr>
              <w:tab/>
            </w:r>
            <w:r w:rsidRPr="00BA3E4A">
              <w:rPr>
                <w:rStyle w:val="Bodytext211pt"/>
                <w:rFonts w:ascii="Sylfaen" w:hAnsi="Sylfaen"/>
                <w:sz w:val="20"/>
                <w:szCs w:val="20"/>
              </w:rPr>
              <w:t>«</w:t>
            </w:r>
            <w:r w:rsidR="0042097C" w:rsidRPr="00BA3E4A">
              <w:rPr>
                <w:rStyle w:val="Bodytext211pt"/>
                <w:rFonts w:ascii="Sylfaen" w:hAnsi="Sylfaen"/>
                <w:sz w:val="20"/>
                <w:szCs w:val="20"/>
              </w:rPr>
              <w:t>Կանաչ</w:t>
            </w:r>
            <w:r w:rsidRPr="00BA3E4A">
              <w:rPr>
                <w:rStyle w:val="Bodytext211pt"/>
                <w:rFonts w:ascii="Sylfaen" w:hAnsi="Sylfaen"/>
                <w:sz w:val="20"/>
                <w:szCs w:val="20"/>
              </w:rPr>
              <w:t>» տնտեսության եւ շրջակա միջավայրի պահպանության վիճակագրական ցուցանիշների ձեւավորման շուրջ խորհրդատվությունների անցկացումը</w:t>
            </w:r>
          </w:p>
        </w:tc>
        <w:tc>
          <w:tcPr>
            <w:tcW w:w="3555" w:type="dxa"/>
            <w:shd w:val="clear" w:color="auto" w:fill="FFFFFF"/>
          </w:tcPr>
          <w:p w14:paraId="30DE7B47"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622C1CAC"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2021-2022 թվականներ</w:t>
            </w:r>
          </w:p>
        </w:tc>
        <w:tc>
          <w:tcPr>
            <w:tcW w:w="2589" w:type="dxa"/>
            <w:shd w:val="clear" w:color="auto" w:fill="FFFFFF"/>
            <w:vAlign w:val="bottom"/>
          </w:tcPr>
          <w:p w14:paraId="5154D012" w14:textId="77777777" w:rsidR="008C2DCE" w:rsidRPr="00BA3E4A" w:rsidRDefault="009813BC"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BA3E4A" w:rsidRPr="00BA3E4A" w14:paraId="584AF413" w14:textId="77777777" w:rsidTr="00BA3E4A">
        <w:trPr>
          <w:jc w:val="center"/>
        </w:trPr>
        <w:tc>
          <w:tcPr>
            <w:tcW w:w="7138" w:type="dxa"/>
            <w:shd w:val="clear" w:color="auto" w:fill="FFFFFF"/>
          </w:tcPr>
          <w:p w14:paraId="66EFEF93" w14:textId="77777777" w:rsidR="008C2DCE" w:rsidRPr="00BA3E4A" w:rsidRDefault="00903BCD" w:rsidP="00D624B5">
            <w:pPr>
              <w:pStyle w:val="Bodytext20"/>
              <w:shd w:val="clear" w:color="auto" w:fill="auto"/>
              <w:tabs>
                <w:tab w:val="left" w:pos="544"/>
              </w:tabs>
              <w:spacing w:before="0" w:after="120" w:line="240" w:lineRule="auto"/>
              <w:ind w:firstLine="0"/>
              <w:rPr>
                <w:rFonts w:ascii="Sylfaen" w:hAnsi="Sylfaen"/>
                <w:sz w:val="20"/>
                <w:szCs w:val="20"/>
              </w:rPr>
            </w:pPr>
            <w:r w:rsidRPr="00BA3E4A">
              <w:rPr>
                <w:rStyle w:val="Bodytext211pt"/>
                <w:rFonts w:ascii="Sylfaen" w:hAnsi="Sylfaen"/>
                <w:sz w:val="20"/>
                <w:szCs w:val="20"/>
              </w:rPr>
              <w:t>59.</w:t>
            </w:r>
            <w:r w:rsidR="00D624B5" w:rsidRPr="00D624B5">
              <w:rPr>
                <w:rStyle w:val="Bodytext211pt"/>
                <w:rFonts w:ascii="Sylfaen" w:hAnsi="Sylfaen"/>
                <w:sz w:val="20"/>
                <w:szCs w:val="20"/>
              </w:rPr>
              <w:tab/>
            </w:r>
            <w:r w:rsidRPr="00BA3E4A">
              <w:rPr>
                <w:rStyle w:val="Bodytext211pt"/>
                <w:rFonts w:ascii="Sylfaen" w:hAnsi="Sylfaen"/>
                <w:sz w:val="20"/>
                <w:szCs w:val="20"/>
              </w:rPr>
              <w:t>«Կանաչ» տնտեսության եւ շրջակա միջավայրի պահպանության վիճակագրության ձեւավորումն ու տարածումը</w:t>
            </w:r>
          </w:p>
        </w:tc>
        <w:tc>
          <w:tcPr>
            <w:tcW w:w="3555" w:type="dxa"/>
            <w:shd w:val="clear" w:color="auto" w:fill="FFFFFF"/>
          </w:tcPr>
          <w:p w14:paraId="1DC6BB5D"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6C0E93E8"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2022-2025 թվականներ</w:t>
            </w:r>
          </w:p>
        </w:tc>
        <w:tc>
          <w:tcPr>
            <w:tcW w:w="2589" w:type="dxa"/>
            <w:shd w:val="clear" w:color="auto" w:fill="FFFFFF"/>
          </w:tcPr>
          <w:p w14:paraId="064D232C"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8C2DCE" w:rsidRPr="00BA3E4A" w14:paraId="78C52E83" w14:textId="77777777" w:rsidTr="00174B36">
        <w:trPr>
          <w:trHeight w:val="466"/>
          <w:jc w:val="center"/>
        </w:trPr>
        <w:tc>
          <w:tcPr>
            <w:tcW w:w="14842" w:type="dxa"/>
            <w:gridSpan w:val="4"/>
            <w:shd w:val="clear" w:color="auto" w:fill="FFFFFF"/>
          </w:tcPr>
          <w:p w14:paraId="4E82535E"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8. Կայուն զարգացման ոլորտի նպատակները</w:t>
            </w:r>
          </w:p>
        </w:tc>
      </w:tr>
      <w:tr w:rsidR="00BA3E4A" w:rsidRPr="00BA3E4A" w14:paraId="131819DA" w14:textId="77777777" w:rsidTr="00D624B5">
        <w:trPr>
          <w:jc w:val="center"/>
        </w:trPr>
        <w:tc>
          <w:tcPr>
            <w:tcW w:w="7138" w:type="dxa"/>
            <w:shd w:val="clear" w:color="auto" w:fill="FFFFFF"/>
          </w:tcPr>
          <w:p w14:paraId="3F9650F9" w14:textId="77777777" w:rsidR="008C2DCE" w:rsidRPr="00BA3E4A" w:rsidRDefault="00903BCD" w:rsidP="00D624B5">
            <w:pPr>
              <w:pStyle w:val="Bodytext20"/>
              <w:shd w:val="clear" w:color="auto" w:fill="auto"/>
              <w:tabs>
                <w:tab w:val="left" w:pos="589"/>
              </w:tabs>
              <w:spacing w:before="0" w:after="120" w:line="240" w:lineRule="auto"/>
              <w:ind w:firstLine="0"/>
              <w:rPr>
                <w:rFonts w:ascii="Sylfaen" w:hAnsi="Sylfaen"/>
                <w:sz w:val="20"/>
                <w:szCs w:val="20"/>
              </w:rPr>
            </w:pPr>
            <w:r w:rsidRPr="00BA3E4A">
              <w:rPr>
                <w:rStyle w:val="Bodytext211pt"/>
                <w:rFonts w:ascii="Sylfaen" w:hAnsi="Sylfaen"/>
                <w:sz w:val="20"/>
                <w:szCs w:val="20"/>
              </w:rPr>
              <w:t>60.</w:t>
            </w:r>
            <w:r w:rsidR="00D624B5" w:rsidRPr="00D624B5">
              <w:rPr>
                <w:rStyle w:val="Bodytext211pt"/>
                <w:rFonts w:ascii="Sylfaen" w:hAnsi="Sylfaen"/>
                <w:sz w:val="20"/>
                <w:szCs w:val="20"/>
              </w:rPr>
              <w:tab/>
            </w:r>
            <w:r w:rsidRPr="00BA3E4A">
              <w:rPr>
                <w:rStyle w:val="Bodytext211pt"/>
                <w:rFonts w:ascii="Sylfaen" w:hAnsi="Sylfaen"/>
                <w:sz w:val="20"/>
                <w:szCs w:val="20"/>
              </w:rPr>
              <w:t>Կայուն զարգացման ոլորտի նպատակների ապահովման ցուցանիշների ազգային ցանկերի մշակման եւ ձեւավորման մասով անդամ պետությունների փորձի ուսումնասիրումը</w:t>
            </w:r>
          </w:p>
        </w:tc>
        <w:tc>
          <w:tcPr>
            <w:tcW w:w="3555" w:type="dxa"/>
            <w:shd w:val="clear" w:color="auto" w:fill="FFFFFF"/>
          </w:tcPr>
          <w:p w14:paraId="04AD4431"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061DB637"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2021-2022 թվականներ</w:t>
            </w:r>
          </w:p>
        </w:tc>
        <w:tc>
          <w:tcPr>
            <w:tcW w:w="2589" w:type="dxa"/>
            <w:shd w:val="clear" w:color="auto" w:fill="FFFFFF"/>
          </w:tcPr>
          <w:p w14:paraId="3CE4081D" w14:textId="77777777" w:rsidR="008C2DCE" w:rsidRPr="00BA3E4A" w:rsidRDefault="00903BCD" w:rsidP="00D624B5">
            <w:pPr>
              <w:pStyle w:val="Bodytext20"/>
              <w:shd w:val="clear" w:color="auto" w:fill="auto"/>
              <w:spacing w:before="0" w:after="8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BA3E4A" w:rsidRPr="00BA3E4A" w14:paraId="107F0B8A" w14:textId="77777777" w:rsidTr="00D624B5">
        <w:trPr>
          <w:jc w:val="center"/>
        </w:trPr>
        <w:tc>
          <w:tcPr>
            <w:tcW w:w="7138" w:type="dxa"/>
            <w:shd w:val="clear" w:color="auto" w:fill="FFFFFF"/>
          </w:tcPr>
          <w:p w14:paraId="1EA48774" w14:textId="77777777" w:rsidR="008C2DCE" w:rsidRPr="00BA3E4A" w:rsidRDefault="00903BCD" w:rsidP="00D624B5">
            <w:pPr>
              <w:pStyle w:val="Bodytext20"/>
              <w:shd w:val="clear" w:color="auto" w:fill="auto"/>
              <w:tabs>
                <w:tab w:val="left" w:pos="589"/>
              </w:tabs>
              <w:spacing w:before="0" w:after="120" w:line="240" w:lineRule="auto"/>
              <w:ind w:firstLine="0"/>
              <w:rPr>
                <w:rFonts w:ascii="Sylfaen" w:hAnsi="Sylfaen"/>
                <w:sz w:val="20"/>
                <w:szCs w:val="20"/>
              </w:rPr>
            </w:pPr>
            <w:r w:rsidRPr="00BA3E4A">
              <w:rPr>
                <w:rStyle w:val="Bodytext211pt"/>
                <w:rFonts w:ascii="Sylfaen" w:hAnsi="Sylfaen"/>
                <w:sz w:val="20"/>
                <w:szCs w:val="20"/>
              </w:rPr>
              <w:t>61.</w:t>
            </w:r>
            <w:r w:rsidR="00D624B5" w:rsidRPr="00D624B5">
              <w:rPr>
                <w:rStyle w:val="Bodytext211pt"/>
                <w:rFonts w:ascii="Sylfaen" w:hAnsi="Sylfaen"/>
                <w:sz w:val="20"/>
                <w:szCs w:val="20"/>
              </w:rPr>
              <w:tab/>
            </w:r>
            <w:r w:rsidRPr="00BA3E4A">
              <w:rPr>
                <w:rStyle w:val="Bodytext211pt"/>
                <w:rFonts w:ascii="Sylfaen" w:hAnsi="Sylfaen"/>
                <w:sz w:val="20"/>
                <w:szCs w:val="20"/>
              </w:rPr>
              <w:t xml:space="preserve">Կայուն զարգացման ոլորտի նպատակների ապահովման ցուցանիշների տարածաշրջանային </w:t>
            </w:r>
            <w:r w:rsidR="00C04941" w:rsidRPr="00BA3E4A">
              <w:rPr>
                <w:rStyle w:val="Bodytext211pt"/>
                <w:rFonts w:ascii="Sylfaen" w:hAnsi="Sylfaen"/>
                <w:sz w:val="20"/>
                <w:szCs w:val="20"/>
              </w:rPr>
              <w:t xml:space="preserve">ցանկի ձեւավորման </w:t>
            </w:r>
            <w:r w:rsidR="000A3918" w:rsidRPr="00BA3E4A">
              <w:rPr>
                <w:rStyle w:val="Bodytext211pt"/>
                <w:rFonts w:ascii="Sylfaen" w:hAnsi="Sylfaen"/>
                <w:sz w:val="20"/>
                <w:szCs w:val="20"/>
              </w:rPr>
              <w:t>վերաբերյալ</w:t>
            </w:r>
            <w:r w:rsidR="00C04941" w:rsidRPr="00BA3E4A">
              <w:rPr>
                <w:rStyle w:val="Bodytext211pt"/>
                <w:rFonts w:ascii="Sylfaen" w:hAnsi="Sylfaen"/>
                <w:sz w:val="20"/>
                <w:szCs w:val="20"/>
              </w:rPr>
              <w:t xml:space="preserve"> խորհրդատվությունների անցկացումը</w:t>
            </w:r>
            <w:r w:rsidRPr="00BA3E4A">
              <w:rPr>
                <w:rStyle w:val="Bodytext211pt"/>
                <w:rFonts w:ascii="Sylfaen" w:hAnsi="Sylfaen"/>
                <w:sz w:val="20"/>
                <w:szCs w:val="20"/>
              </w:rPr>
              <w:t xml:space="preserve"> </w:t>
            </w:r>
          </w:p>
        </w:tc>
        <w:tc>
          <w:tcPr>
            <w:tcW w:w="3555" w:type="dxa"/>
            <w:shd w:val="clear" w:color="auto" w:fill="FFFFFF"/>
          </w:tcPr>
          <w:p w14:paraId="28ED3D04"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304A8E0F"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2021-2022 թվականներ</w:t>
            </w:r>
          </w:p>
        </w:tc>
        <w:tc>
          <w:tcPr>
            <w:tcW w:w="2589" w:type="dxa"/>
            <w:shd w:val="clear" w:color="auto" w:fill="FFFFFF"/>
          </w:tcPr>
          <w:p w14:paraId="3738937E" w14:textId="77777777" w:rsidR="008C2DCE" w:rsidRPr="00BA3E4A" w:rsidRDefault="00903BCD" w:rsidP="00D624B5">
            <w:pPr>
              <w:pStyle w:val="Bodytext20"/>
              <w:shd w:val="clear" w:color="auto" w:fill="auto"/>
              <w:spacing w:before="0" w:after="8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w:t>
            </w:r>
          </w:p>
        </w:tc>
      </w:tr>
      <w:tr w:rsidR="00BA3E4A" w:rsidRPr="00BA3E4A" w14:paraId="376E370F" w14:textId="77777777" w:rsidTr="00174B36">
        <w:trPr>
          <w:trHeight w:val="1747"/>
          <w:jc w:val="center"/>
        </w:trPr>
        <w:tc>
          <w:tcPr>
            <w:tcW w:w="7138" w:type="dxa"/>
            <w:shd w:val="clear" w:color="auto" w:fill="FFFFFF"/>
          </w:tcPr>
          <w:p w14:paraId="74EA5A89" w14:textId="77777777" w:rsidR="008C2DCE" w:rsidRPr="00BA3E4A" w:rsidRDefault="00903BCD" w:rsidP="00D624B5">
            <w:pPr>
              <w:pStyle w:val="Bodytext20"/>
              <w:shd w:val="clear" w:color="auto" w:fill="auto"/>
              <w:tabs>
                <w:tab w:val="left" w:pos="589"/>
              </w:tabs>
              <w:spacing w:before="0" w:after="120" w:line="240" w:lineRule="auto"/>
              <w:ind w:firstLine="0"/>
              <w:rPr>
                <w:rFonts w:ascii="Sylfaen" w:hAnsi="Sylfaen"/>
                <w:sz w:val="20"/>
                <w:szCs w:val="20"/>
              </w:rPr>
            </w:pPr>
            <w:r w:rsidRPr="00BA3E4A">
              <w:rPr>
                <w:rStyle w:val="Bodytext211pt"/>
                <w:rFonts w:ascii="Sylfaen" w:hAnsi="Sylfaen"/>
                <w:sz w:val="20"/>
                <w:szCs w:val="20"/>
              </w:rPr>
              <w:lastRenderedPageBreak/>
              <w:t>62.</w:t>
            </w:r>
            <w:r w:rsidR="00D624B5" w:rsidRPr="00D624B5">
              <w:rPr>
                <w:rStyle w:val="Bodytext211pt"/>
                <w:rFonts w:ascii="Sylfaen" w:hAnsi="Sylfaen"/>
                <w:sz w:val="20"/>
                <w:szCs w:val="20"/>
              </w:rPr>
              <w:tab/>
            </w:r>
            <w:r w:rsidRPr="00BA3E4A">
              <w:rPr>
                <w:rStyle w:val="Bodytext211pt"/>
                <w:rFonts w:ascii="Sylfaen" w:hAnsi="Sylfaen"/>
                <w:sz w:val="20"/>
                <w:szCs w:val="20"/>
              </w:rPr>
              <w:t>Կայուն զարգացման ոլորտի նպատակների ապահովման ցուցանիշների տարածաշրջանային ցանկի մշակումը</w:t>
            </w:r>
          </w:p>
        </w:tc>
        <w:tc>
          <w:tcPr>
            <w:tcW w:w="3555" w:type="dxa"/>
            <w:shd w:val="clear" w:color="auto" w:fill="FFFFFF"/>
          </w:tcPr>
          <w:p w14:paraId="5DA03CD1"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674A124A"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2022</w:t>
            </w:r>
            <w:r w:rsidR="00D624B5">
              <w:rPr>
                <w:rStyle w:val="Bodytext211pt"/>
                <w:rFonts w:ascii="Sylfaen" w:hAnsi="Sylfaen"/>
                <w:sz w:val="20"/>
                <w:szCs w:val="20"/>
                <w:lang w:val="en-US"/>
              </w:rPr>
              <w:t>-</w:t>
            </w:r>
            <w:r w:rsidRPr="00BA3E4A">
              <w:rPr>
                <w:rStyle w:val="Bodytext211pt"/>
                <w:rFonts w:ascii="Sylfaen" w:hAnsi="Sylfaen"/>
                <w:sz w:val="20"/>
                <w:szCs w:val="20"/>
              </w:rPr>
              <w:t>2023 թվականներ</w:t>
            </w:r>
          </w:p>
        </w:tc>
        <w:tc>
          <w:tcPr>
            <w:tcW w:w="2589" w:type="dxa"/>
            <w:shd w:val="clear" w:color="auto" w:fill="FFFFFF"/>
          </w:tcPr>
          <w:p w14:paraId="1FAC7E19" w14:textId="77777777" w:rsidR="008C2DCE" w:rsidRPr="00BA3E4A" w:rsidRDefault="00903BCD" w:rsidP="00D624B5">
            <w:pPr>
              <w:pStyle w:val="Bodytext20"/>
              <w:shd w:val="clear" w:color="auto" w:fill="auto"/>
              <w:spacing w:before="0" w:after="80" w:line="240" w:lineRule="auto"/>
              <w:ind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BA3E4A" w:rsidRPr="00BA3E4A" w14:paraId="38241B43" w14:textId="77777777" w:rsidTr="00BA3E4A">
        <w:trPr>
          <w:jc w:val="center"/>
        </w:trPr>
        <w:tc>
          <w:tcPr>
            <w:tcW w:w="7138" w:type="dxa"/>
            <w:shd w:val="clear" w:color="auto" w:fill="FFFFFF"/>
          </w:tcPr>
          <w:p w14:paraId="1A431A36" w14:textId="77777777" w:rsidR="008C2DCE" w:rsidRPr="00BA3E4A" w:rsidRDefault="00903BCD" w:rsidP="00D624B5">
            <w:pPr>
              <w:pStyle w:val="Bodytext20"/>
              <w:shd w:val="clear" w:color="auto" w:fill="auto"/>
              <w:tabs>
                <w:tab w:val="left" w:pos="544"/>
              </w:tabs>
              <w:spacing w:before="0" w:after="120" w:line="240" w:lineRule="auto"/>
              <w:ind w:firstLine="0"/>
              <w:rPr>
                <w:rFonts w:ascii="Sylfaen" w:hAnsi="Sylfaen"/>
                <w:sz w:val="20"/>
                <w:szCs w:val="20"/>
              </w:rPr>
            </w:pPr>
            <w:r w:rsidRPr="00BA3E4A">
              <w:rPr>
                <w:rStyle w:val="Bodytext211pt"/>
                <w:rFonts w:ascii="Sylfaen" w:hAnsi="Sylfaen"/>
                <w:sz w:val="20"/>
                <w:szCs w:val="20"/>
              </w:rPr>
              <w:t>63.</w:t>
            </w:r>
            <w:r w:rsidR="00D624B5" w:rsidRPr="00D624B5">
              <w:rPr>
                <w:rStyle w:val="Bodytext211pt"/>
                <w:rFonts w:ascii="Sylfaen" w:hAnsi="Sylfaen"/>
                <w:sz w:val="20"/>
                <w:szCs w:val="20"/>
              </w:rPr>
              <w:tab/>
            </w:r>
            <w:r w:rsidRPr="00BA3E4A">
              <w:rPr>
                <w:rStyle w:val="Bodytext211pt"/>
                <w:rFonts w:ascii="Sylfaen" w:hAnsi="Sylfaen"/>
                <w:sz w:val="20"/>
                <w:szCs w:val="20"/>
              </w:rPr>
              <w:t>Կայուն զարգացման ոլորտի նպատակների ապահովումն արտացոլող՝ Միության վիճակագրության ձեւավորումն ու տարածումը</w:t>
            </w:r>
          </w:p>
        </w:tc>
        <w:tc>
          <w:tcPr>
            <w:tcW w:w="3555" w:type="dxa"/>
            <w:shd w:val="clear" w:color="auto" w:fill="FFFFFF"/>
          </w:tcPr>
          <w:p w14:paraId="1B514257"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176ACA57"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76E13110"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8C2DCE" w:rsidRPr="00BA3E4A" w14:paraId="3ABB2F6B" w14:textId="77777777" w:rsidTr="00174B36">
        <w:trPr>
          <w:trHeight w:val="607"/>
          <w:jc w:val="center"/>
        </w:trPr>
        <w:tc>
          <w:tcPr>
            <w:tcW w:w="14842" w:type="dxa"/>
            <w:gridSpan w:val="4"/>
            <w:shd w:val="clear" w:color="auto" w:fill="FFFFFF"/>
            <w:vAlign w:val="bottom"/>
          </w:tcPr>
          <w:p w14:paraId="5C36BB45"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V. Համատեղ միջոցառումների կազմակերպումը</w:t>
            </w:r>
          </w:p>
        </w:tc>
      </w:tr>
      <w:tr w:rsidR="00BA3E4A" w:rsidRPr="00BA3E4A" w14:paraId="4A66F86B" w14:textId="77777777" w:rsidTr="00D624B5">
        <w:trPr>
          <w:jc w:val="center"/>
        </w:trPr>
        <w:tc>
          <w:tcPr>
            <w:tcW w:w="7138" w:type="dxa"/>
            <w:shd w:val="clear" w:color="auto" w:fill="FFFFFF"/>
          </w:tcPr>
          <w:p w14:paraId="3A16DE2F" w14:textId="77777777" w:rsidR="008C2DCE" w:rsidRPr="00BA3E4A" w:rsidRDefault="00903BCD" w:rsidP="00D624B5">
            <w:pPr>
              <w:pStyle w:val="Bodytext20"/>
              <w:shd w:val="clear" w:color="auto" w:fill="auto"/>
              <w:tabs>
                <w:tab w:val="left" w:pos="514"/>
              </w:tabs>
              <w:spacing w:before="0" w:after="120" w:line="240" w:lineRule="auto"/>
              <w:ind w:firstLine="0"/>
              <w:rPr>
                <w:rFonts w:ascii="Sylfaen" w:hAnsi="Sylfaen"/>
                <w:sz w:val="20"/>
                <w:szCs w:val="20"/>
              </w:rPr>
            </w:pPr>
            <w:r w:rsidRPr="00BA3E4A">
              <w:rPr>
                <w:rStyle w:val="Bodytext211pt"/>
                <w:rFonts w:ascii="Sylfaen" w:hAnsi="Sylfaen"/>
                <w:sz w:val="20"/>
                <w:szCs w:val="20"/>
              </w:rPr>
              <w:t>64.</w:t>
            </w:r>
            <w:r w:rsidR="00D624B5" w:rsidRPr="00D624B5">
              <w:rPr>
                <w:rStyle w:val="Bodytext211pt"/>
                <w:rFonts w:ascii="Sylfaen" w:hAnsi="Sylfaen"/>
                <w:sz w:val="20"/>
                <w:szCs w:val="20"/>
              </w:rPr>
              <w:tab/>
            </w:r>
            <w:r w:rsidRPr="00BA3E4A">
              <w:rPr>
                <w:rStyle w:val="Bodytext211pt"/>
                <w:rFonts w:ascii="Sylfaen" w:hAnsi="Sylfaen"/>
                <w:sz w:val="20"/>
                <w:szCs w:val="20"/>
              </w:rPr>
              <w:t>Միջազգային կազմակերպությունների ներկայացուցիչների մասնակցությամբ միջազգային սեմինարների անցկացումը</w:t>
            </w:r>
          </w:p>
        </w:tc>
        <w:tc>
          <w:tcPr>
            <w:tcW w:w="3555" w:type="dxa"/>
            <w:shd w:val="clear" w:color="auto" w:fill="FFFFFF"/>
          </w:tcPr>
          <w:p w14:paraId="1A568166"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03AEF51C"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69FDD87C" w14:textId="77777777" w:rsidR="008C2DCE" w:rsidRPr="00BA3E4A" w:rsidRDefault="009813BC" w:rsidP="00D624B5">
            <w:pPr>
              <w:pStyle w:val="Bodytext20"/>
              <w:shd w:val="clear" w:color="auto" w:fill="auto"/>
              <w:spacing w:before="0" w:after="120" w:line="240" w:lineRule="auto"/>
              <w:ind w:left="63"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BA3E4A" w:rsidRPr="00BA3E4A" w14:paraId="7D37FB27" w14:textId="77777777" w:rsidTr="00174B36">
        <w:trPr>
          <w:trHeight w:val="1760"/>
          <w:jc w:val="center"/>
        </w:trPr>
        <w:tc>
          <w:tcPr>
            <w:tcW w:w="7138" w:type="dxa"/>
            <w:shd w:val="clear" w:color="auto" w:fill="FFFFFF"/>
          </w:tcPr>
          <w:p w14:paraId="6B5505DF" w14:textId="77777777" w:rsidR="008C2DCE" w:rsidRPr="00BA3E4A" w:rsidRDefault="00903BCD" w:rsidP="00D624B5">
            <w:pPr>
              <w:pStyle w:val="Bodytext20"/>
              <w:shd w:val="clear" w:color="auto" w:fill="auto"/>
              <w:tabs>
                <w:tab w:val="left" w:pos="589"/>
              </w:tabs>
              <w:spacing w:before="0" w:after="120" w:line="240" w:lineRule="auto"/>
              <w:ind w:firstLine="0"/>
              <w:rPr>
                <w:rFonts w:ascii="Sylfaen" w:hAnsi="Sylfaen"/>
                <w:sz w:val="20"/>
                <w:szCs w:val="20"/>
              </w:rPr>
            </w:pPr>
            <w:r w:rsidRPr="00BA3E4A">
              <w:rPr>
                <w:rStyle w:val="Bodytext211pt"/>
                <w:rFonts w:ascii="Sylfaen" w:hAnsi="Sylfaen"/>
                <w:sz w:val="20"/>
                <w:szCs w:val="20"/>
              </w:rPr>
              <w:t>65.</w:t>
            </w:r>
            <w:r w:rsidR="00D624B5" w:rsidRPr="00D624B5">
              <w:rPr>
                <w:rStyle w:val="Bodytext211pt"/>
                <w:rFonts w:ascii="Sylfaen" w:hAnsi="Sylfaen"/>
                <w:sz w:val="20"/>
                <w:szCs w:val="20"/>
              </w:rPr>
              <w:tab/>
            </w:r>
            <w:r w:rsidRPr="00BA3E4A">
              <w:rPr>
                <w:rStyle w:val="Bodytext211pt"/>
                <w:rFonts w:ascii="Sylfaen" w:hAnsi="Sylfaen"/>
                <w:sz w:val="20"/>
                <w:szCs w:val="20"/>
              </w:rPr>
              <w:t>Լիազորված մարմինների ներկայացուցիչների մասնակցությամբ թեմատիկ սեմինարների, խորհրդակցությունների, թրեյնինգների եւ այլ միջոցառումների անցկացումը</w:t>
            </w:r>
          </w:p>
        </w:tc>
        <w:tc>
          <w:tcPr>
            <w:tcW w:w="3555" w:type="dxa"/>
            <w:shd w:val="clear" w:color="auto" w:fill="FFFFFF"/>
          </w:tcPr>
          <w:p w14:paraId="37CF3685"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236B658F"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6A23DF3C" w14:textId="77777777" w:rsidR="008C2DCE" w:rsidRPr="00BA3E4A" w:rsidRDefault="009813BC" w:rsidP="00D624B5">
            <w:pPr>
              <w:pStyle w:val="Bodytext20"/>
              <w:shd w:val="clear" w:color="auto" w:fill="auto"/>
              <w:spacing w:before="0" w:after="120" w:line="240" w:lineRule="auto"/>
              <w:ind w:left="63"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 տեղեկատվություն)</w:t>
            </w:r>
          </w:p>
        </w:tc>
      </w:tr>
      <w:tr w:rsidR="00BA3E4A" w:rsidRPr="00BA3E4A" w14:paraId="09C87F4E" w14:textId="77777777" w:rsidTr="00D624B5">
        <w:trPr>
          <w:jc w:val="center"/>
        </w:trPr>
        <w:tc>
          <w:tcPr>
            <w:tcW w:w="7138" w:type="dxa"/>
            <w:shd w:val="clear" w:color="auto" w:fill="FFFFFF"/>
          </w:tcPr>
          <w:p w14:paraId="67AAF8C2" w14:textId="77777777" w:rsidR="008C2DCE" w:rsidRPr="00BA3E4A" w:rsidRDefault="00903BCD" w:rsidP="00D624B5">
            <w:pPr>
              <w:pStyle w:val="Bodytext20"/>
              <w:shd w:val="clear" w:color="auto" w:fill="auto"/>
              <w:tabs>
                <w:tab w:val="left" w:pos="544"/>
              </w:tabs>
              <w:spacing w:before="0" w:after="120" w:line="240" w:lineRule="auto"/>
              <w:ind w:firstLine="0"/>
              <w:rPr>
                <w:rFonts w:ascii="Sylfaen" w:hAnsi="Sylfaen"/>
                <w:sz w:val="20"/>
                <w:szCs w:val="20"/>
              </w:rPr>
            </w:pPr>
            <w:r w:rsidRPr="00BA3E4A">
              <w:rPr>
                <w:rStyle w:val="Bodytext211pt"/>
                <w:rFonts w:ascii="Sylfaen" w:hAnsi="Sylfaen"/>
                <w:sz w:val="20"/>
                <w:szCs w:val="20"/>
              </w:rPr>
              <w:t>66.</w:t>
            </w:r>
            <w:r w:rsidR="00D624B5" w:rsidRPr="00D624B5">
              <w:rPr>
                <w:rStyle w:val="Bodytext211pt"/>
                <w:rFonts w:ascii="Sylfaen" w:hAnsi="Sylfaen"/>
                <w:sz w:val="20"/>
                <w:szCs w:val="20"/>
              </w:rPr>
              <w:tab/>
            </w:r>
            <w:r w:rsidRPr="00BA3E4A">
              <w:rPr>
                <w:rStyle w:val="Bodytext211pt"/>
                <w:rFonts w:ascii="Sylfaen" w:hAnsi="Sylfaen"/>
                <w:sz w:val="20"/>
                <w:szCs w:val="20"/>
              </w:rPr>
              <w:t xml:space="preserve">Լիազորված մարմինների ներկայացուցիչների հանդիպումների անցկացումը՝ ապրանքների փոխադարձ առեւտրի ոլորտում վիճակագրության տվյալների համադրության </w:t>
            </w:r>
            <w:r w:rsidR="00061430" w:rsidRPr="00BA3E4A">
              <w:rPr>
                <w:rStyle w:val="Bodytext211pt"/>
                <w:rFonts w:ascii="Sylfaen" w:hAnsi="Sylfaen"/>
                <w:sz w:val="20"/>
                <w:szCs w:val="20"/>
              </w:rPr>
              <w:t xml:space="preserve">հետ կապված </w:t>
            </w:r>
            <w:r w:rsidRPr="00BA3E4A">
              <w:rPr>
                <w:rStyle w:val="Bodytext211pt"/>
                <w:rFonts w:ascii="Sylfaen" w:hAnsi="Sylfaen"/>
                <w:sz w:val="20"/>
                <w:szCs w:val="20"/>
              </w:rPr>
              <w:t>հարցերի քննարկման նպատակով</w:t>
            </w:r>
          </w:p>
        </w:tc>
        <w:tc>
          <w:tcPr>
            <w:tcW w:w="3555" w:type="dxa"/>
            <w:shd w:val="clear" w:color="auto" w:fill="FFFFFF"/>
          </w:tcPr>
          <w:p w14:paraId="25161267"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լիազորված մարմիններ</w:t>
            </w:r>
          </w:p>
        </w:tc>
        <w:tc>
          <w:tcPr>
            <w:tcW w:w="1560" w:type="dxa"/>
            <w:shd w:val="clear" w:color="auto" w:fill="FFFFFF"/>
          </w:tcPr>
          <w:p w14:paraId="5ACCD0C8"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7E7280EA" w14:textId="77777777" w:rsidR="008C2DCE" w:rsidRPr="00BA3E4A" w:rsidRDefault="009813BC" w:rsidP="00D624B5">
            <w:pPr>
              <w:pStyle w:val="Bodytext20"/>
              <w:shd w:val="clear" w:color="auto" w:fill="auto"/>
              <w:spacing w:before="0" w:after="120" w:line="240" w:lineRule="auto"/>
              <w:ind w:left="63" w:firstLine="0"/>
              <w:jc w:val="center"/>
              <w:rPr>
                <w:rFonts w:ascii="Sylfaen" w:hAnsi="Sylfaen"/>
                <w:sz w:val="20"/>
                <w:szCs w:val="20"/>
              </w:rPr>
            </w:pPr>
            <w:r w:rsidRPr="00BA3E4A">
              <w:rPr>
                <w:rStyle w:val="Bodytext211pt"/>
                <w:rFonts w:ascii="Sylfaen" w:hAnsi="Sylfaen"/>
                <w:sz w:val="20"/>
                <w:szCs w:val="20"/>
              </w:rPr>
              <w:t>անցկացված միջոցառումների վերաբերյալ հաշվետվություն (արձանագրություն)</w:t>
            </w:r>
          </w:p>
        </w:tc>
      </w:tr>
      <w:tr w:rsidR="00BA3E4A" w:rsidRPr="00BA3E4A" w14:paraId="64766923" w14:textId="77777777" w:rsidTr="00D624B5">
        <w:trPr>
          <w:jc w:val="center"/>
        </w:trPr>
        <w:tc>
          <w:tcPr>
            <w:tcW w:w="7138" w:type="dxa"/>
            <w:shd w:val="clear" w:color="auto" w:fill="FFFFFF"/>
          </w:tcPr>
          <w:p w14:paraId="6BC89532" w14:textId="77777777" w:rsidR="008C2DCE" w:rsidRPr="00BA3E4A" w:rsidRDefault="00903BCD" w:rsidP="00D624B5">
            <w:pPr>
              <w:pStyle w:val="Bodytext20"/>
              <w:shd w:val="clear" w:color="auto" w:fill="auto"/>
              <w:tabs>
                <w:tab w:val="left" w:pos="544"/>
              </w:tabs>
              <w:spacing w:before="0" w:after="120" w:line="240" w:lineRule="auto"/>
              <w:ind w:firstLine="0"/>
              <w:rPr>
                <w:rFonts w:ascii="Sylfaen" w:hAnsi="Sylfaen"/>
                <w:sz w:val="20"/>
                <w:szCs w:val="20"/>
              </w:rPr>
            </w:pPr>
            <w:r w:rsidRPr="00BA3E4A">
              <w:rPr>
                <w:rStyle w:val="Bodytext211pt"/>
                <w:rFonts w:ascii="Sylfaen" w:hAnsi="Sylfaen"/>
                <w:sz w:val="20"/>
                <w:szCs w:val="20"/>
              </w:rPr>
              <w:lastRenderedPageBreak/>
              <w:t>67.</w:t>
            </w:r>
            <w:r w:rsidR="00D624B5" w:rsidRPr="00D624B5">
              <w:rPr>
                <w:rStyle w:val="Bodytext211pt"/>
                <w:rFonts w:ascii="Sylfaen" w:hAnsi="Sylfaen"/>
                <w:sz w:val="20"/>
                <w:szCs w:val="20"/>
              </w:rPr>
              <w:tab/>
            </w:r>
            <w:r w:rsidRPr="00BA3E4A">
              <w:rPr>
                <w:rStyle w:val="Bodytext211pt"/>
                <w:rFonts w:ascii="Sylfaen" w:hAnsi="Sylfaen"/>
                <w:sz w:val="20"/>
                <w:szCs w:val="20"/>
              </w:rPr>
              <w:t>Սույն պլանով նախատեսված միջոցառումների կատարման արդյունքների ամփոփումը</w:t>
            </w:r>
          </w:p>
        </w:tc>
        <w:tc>
          <w:tcPr>
            <w:tcW w:w="3555" w:type="dxa"/>
            <w:shd w:val="clear" w:color="auto" w:fill="FFFFFF"/>
            <w:vAlign w:val="center"/>
          </w:tcPr>
          <w:p w14:paraId="09109268"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5BCD6158"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711C4455" w14:textId="77777777" w:rsidR="008C2DCE" w:rsidRPr="00BA3E4A" w:rsidRDefault="00903BCD" w:rsidP="00D624B5">
            <w:pPr>
              <w:pStyle w:val="Bodytext20"/>
              <w:shd w:val="clear" w:color="auto" w:fill="auto"/>
              <w:spacing w:before="0" w:after="120" w:line="240" w:lineRule="auto"/>
              <w:ind w:left="63" w:firstLine="0"/>
              <w:jc w:val="center"/>
              <w:rPr>
                <w:rFonts w:ascii="Sylfaen" w:hAnsi="Sylfaen"/>
                <w:sz w:val="20"/>
                <w:szCs w:val="20"/>
              </w:rPr>
            </w:pPr>
            <w:r w:rsidRPr="00BA3E4A">
              <w:rPr>
                <w:rStyle w:val="Bodytext211pt"/>
                <w:rFonts w:ascii="Sylfaen" w:hAnsi="Sylfaen"/>
                <w:sz w:val="20"/>
                <w:szCs w:val="20"/>
              </w:rPr>
              <w:t>տեղեկատվություն Միության պաշտոնական կայքում</w:t>
            </w:r>
          </w:p>
        </w:tc>
      </w:tr>
      <w:tr w:rsidR="008C2DCE" w:rsidRPr="00BA3E4A" w14:paraId="46D5DED3" w14:textId="77777777" w:rsidTr="00174B36">
        <w:trPr>
          <w:trHeight w:val="555"/>
          <w:jc w:val="center"/>
        </w:trPr>
        <w:tc>
          <w:tcPr>
            <w:tcW w:w="14842" w:type="dxa"/>
            <w:gridSpan w:val="4"/>
            <w:shd w:val="clear" w:color="auto" w:fill="FFFFFF"/>
          </w:tcPr>
          <w:p w14:paraId="2DAC5216" w14:textId="77777777" w:rsidR="008C2DCE" w:rsidRPr="00BA3E4A" w:rsidRDefault="00903BCD" w:rsidP="00174B36">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VI. Միությունում վիճակագրական գործունեության իրավական հիմքի զարգացումը</w:t>
            </w:r>
          </w:p>
        </w:tc>
      </w:tr>
      <w:tr w:rsidR="00BA3E4A" w:rsidRPr="00BA3E4A" w14:paraId="72A4156E" w14:textId="77777777" w:rsidTr="00D624B5">
        <w:trPr>
          <w:jc w:val="center"/>
        </w:trPr>
        <w:tc>
          <w:tcPr>
            <w:tcW w:w="7138" w:type="dxa"/>
            <w:shd w:val="clear" w:color="auto" w:fill="FFFFFF"/>
          </w:tcPr>
          <w:p w14:paraId="15D20D69" w14:textId="77777777" w:rsidR="008C2DCE" w:rsidRPr="00BA3E4A" w:rsidRDefault="00903BCD" w:rsidP="00D624B5">
            <w:pPr>
              <w:pStyle w:val="Bodytext20"/>
              <w:shd w:val="clear" w:color="auto" w:fill="auto"/>
              <w:tabs>
                <w:tab w:val="left" w:pos="559"/>
              </w:tabs>
              <w:spacing w:before="0" w:after="120" w:line="240" w:lineRule="auto"/>
              <w:ind w:firstLine="0"/>
              <w:rPr>
                <w:rFonts w:ascii="Sylfaen" w:hAnsi="Sylfaen"/>
                <w:sz w:val="20"/>
                <w:szCs w:val="20"/>
              </w:rPr>
            </w:pPr>
            <w:r w:rsidRPr="00BA3E4A">
              <w:rPr>
                <w:rStyle w:val="Bodytext211pt"/>
                <w:rFonts w:ascii="Sylfaen" w:hAnsi="Sylfaen"/>
                <w:sz w:val="20"/>
                <w:szCs w:val="20"/>
              </w:rPr>
              <w:t>68.</w:t>
            </w:r>
            <w:r w:rsidR="00D624B5" w:rsidRPr="00D624B5">
              <w:rPr>
                <w:rStyle w:val="Bodytext211pt"/>
                <w:rFonts w:ascii="Sylfaen" w:hAnsi="Sylfaen"/>
                <w:sz w:val="20"/>
                <w:szCs w:val="20"/>
              </w:rPr>
              <w:tab/>
            </w:r>
            <w:r w:rsidRPr="00BA3E4A">
              <w:rPr>
                <w:rStyle w:val="Bodytext211pt"/>
                <w:rFonts w:ascii="Sylfaen" w:hAnsi="Sylfaen"/>
                <w:sz w:val="20"/>
                <w:szCs w:val="20"/>
              </w:rPr>
              <w:t>Մեթատվյալների ռեգիստրի կիրառման համար իրավական հիմքի սահմանումը</w:t>
            </w:r>
          </w:p>
        </w:tc>
        <w:tc>
          <w:tcPr>
            <w:tcW w:w="3555" w:type="dxa"/>
            <w:shd w:val="clear" w:color="auto" w:fill="FFFFFF"/>
            <w:vAlign w:val="center"/>
          </w:tcPr>
          <w:p w14:paraId="365936EF"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179D34BC"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2025 թվական</w:t>
            </w:r>
          </w:p>
        </w:tc>
        <w:tc>
          <w:tcPr>
            <w:tcW w:w="2589" w:type="dxa"/>
            <w:shd w:val="clear" w:color="auto" w:fill="FFFFFF"/>
          </w:tcPr>
          <w:p w14:paraId="04FCD5D6"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Հանձնաժողովի կոլեգիայի ակտ</w:t>
            </w:r>
          </w:p>
        </w:tc>
      </w:tr>
      <w:tr w:rsidR="00BA3E4A" w:rsidRPr="00BA3E4A" w14:paraId="6A928C35" w14:textId="77777777" w:rsidTr="00D624B5">
        <w:trPr>
          <w:jc w:val="center"/>
        </w:trPr>
        <w:tc>
          <w:tcPr>
            <w:tcW w:w="7138" w:type="dxa"/>
            <w:shd w:val="clear" w:color="auto" w:fill="FFFFFF"/>
          </w:tcPr>
          <w:p w14:paraId="1BD720FD" w14:textId="77777777" w:rsidR="008C2DCE" w:rsidRPr="00BA3E4A" w:rsidRDefault="00903BCD" w:rsidP="00D624B5">
            <w:pPr>
              <w:pStyle w:val="Bodytext20"/>
              <w:shd w:val="clear" w:color="auto" w:fill="auto"/>
              <w:tabs>
                <w:tab w:val="left" w:pos="574"/>
              </w:tabs>
              <w:spacing w:before="0" w:after="120" w:line="240" w:lineRule="auto"/>
              <w:ind w:firstLine="0"/>
              <w:rPr>
                <w:rFonts w:ascii="Sylfaen" w:hAnsi="Sylfaen"/>
                <w:sz w:val="20"/>
                <w:szCs w:val="20"/>
              </w:rPr>
            </w:pPr>
            <w:r w:rsidRPr="00BA3E4A">
              <w:rPr>
                <w:rStyle w:val="Bodytext211pt"/>
                <w:rFonts w:ascii="Sylfaen" w:hAnsi="Sylfaen"/>
                <w:sz w:val="20"/>
                <w:szCs w:val="20"/>
              </w:rPr>
              <w:t>69.</w:t>
            </w:r>
            <w:r w:rsidR="00D624B5" w:rsidRPr="00D624B5">
              <w:rPr>
                <w:rStyle w:val="Bodytext211pt"/>
                <w:rFonts w:ascii="Sylfaen" w:hAnsi="Sylfaen"/>
                <w:sz w:val="20"/>
                <w:szCs w:val="20"/>
              </w:rPr>
              <w:tab/>
            </w:r>
            <w:r w:rsidRPr="00BA3E4A">
              <w:rPr>
                <w:rStyle w:val="Bodytext211pt"/>
                <w:rFonts w:ascii="Sylfaen" w:hAnsi="Sylfaen"/>
                <w:sz w:val="20"/>
                <w:szCs w:val="20"/>
              </w:rPr>
              <w:t>Մեթատվյալների ստանդարտի կիրառման համար իրավական հիմքի սահմանումը</w:t>
            </w:r>
          </w:p>
        </w:tc>
        <w:tc>
          <w:tcPr>
            <w:tcW w:w="3555" w:type="dxa"/>
            <w:shd w:val="clear" w:color="auto" w:fill="FFFFFF"/>
            <w:vAlign w:val="bottom"/>
          </w:tcPr>
          <w:p w14:paraId="27193F7C"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0EA54D05"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2024 թվական</w:t>
            </w:r>
          </w:p>
        </w:tc>
        <w:tc>
          <w:tcPr>
            <w:tcW w:w="2589" w:type="dxa"/>
            <w:shd w:val="clear" w:color="auto" w:fill="FFFFFF"/>
          </w:tcPr>
          <w:p w14:paraId="76886B8A"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Հանձնաժողովի կոլեգիայի ակտ</w:t>
            </w:r>
          </w:p>
        </w:tc>
      </w:tr>
      <w:tr w:rsidR="00BA3E4A" w:rsidRPr="00BA3E4A" w14:paraId="4F4A0A06" w14:textId="77777777" w:rsidTr="00D624B5">
        <w:trPr>
          <w:jc w:val="center"/>
        </w:trPr>
        <w:tc>
          <w:tcPr>
            <w:tcW w:w="7138" w:type="dxa"/>
            <w:shd w:val="clear" w:color="auto" w:fill="FFFFFF"/>
          </w:tcPr>
          <w:p w14:paraId="1319CFDB" w14:textId="77777777" w:rsidR="008C2DCE" w:rsidRPr="00BA3E4A" w:rsidRDefault="00903BCD" w:rsidP="00D624B5">
            <w:pPr>
              <w:pStyle w:val="Bodytext20"/>
              <w:shd w:val="clear" w:color="auto" w:fill="auto"/>
              <w:tabs>
                <w:tab w:val="left" w:pos="574"/>
              </w:tabs>
              <w:spacing w:before="0" w:after="120" w:line="240" w:lineRule="auto"/>
              <w:ind w:firstLine="0"/>
              <w:rPr>
                <w:rFonts w:ascii="Sylfaen" w:hAnsi="Sylfaen"/>
                <w:sz w:val="20"/>
                <w:szCs w:val="20"/>
              </w:rPr>
            </w:pPr>
            <w:r w:rsidRPr="00BA3E4A">
              <w:rPr>
                <w:rStyle w:val="Bodytext211pt"/>
                <w:rFonts w:ascii="Sylfaen" w:hAnsi="Sylfaen"/>
                <w:sz w:val="20"/>
                <w:szCs w:val="20"/>
              </w:rPr>
              <w:t>70.</w:t>
            </w:r>
            <w:r w:rsidR="00D624B5" w:rsidRPr="00D624B5">
              <w:rPr>
                <w:rStyle w:val="Bodytext211pt"/>
                <w:rFonts w:ascii="Sylfaen" w:hAnsi="Sylfaen"/>
                <w:sz w:val="20"/>
                <w:szCs w:val="20"/>
              </w:rPr>
              <w:tab/>
            </w:r>
            <w:r w:rsidRPr="00BA3E4A">
              <w:rPr>
                <w:rStyle w:val="Bodytext211pt"/>
                <w:rFonts w:ascii="Sylfaen" w:hAnsi="Sylfaen"/>
                <w:sz w:val="20"/>
                <w:szCs w:val="20"/>
              </w:rPr>
              <w:t>Հանձնաժողովի կոլեգիային վիճակագրական դասակարգումների հաստատման իրավունք վերապահելու համար իրավական հիմքի սահմանումը</w:t>
            </w:r>
          </w:p>
        </w:tc>
        <w:tc>
          <w:tcPr>
            <w:tcW w:w="3555" w:type="dxa"/>
            <w:shd w:val="clear" w:color="auto" w:fill="FFFFFF"/>
            <w:vAlign w:val="bottom"/>
          </w:tcPr>
          <w:p w14:paraId="6047CF09"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vAlign w:val="center"/>
          </w:tcPr>
          <w:p w14:paraId="3DDE7B3D"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2023 թվական</w:t>
            </w:r>
          </w:p>
        </w:tc>
        <w:tc>
          <w:tcPr>
            <w:tcW w:w="2589" w:type="dxa"/>
            <w:shd w:val="clear" w:color="auto" w:fill="FFFFFF"/>
          </w:tcPr>
          <w:p w14:paraId="1B2AAD60"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Միության մարմնի ակտ</w:t>
            </w:r>
          </w:p>
        </w:tc>
      </w:tr>
      <w:tr w:rsidR="00BA3E4A" w:rsidRPr="00BA3E4A" w14:paraId="47F5AE05" w14:textId="77777777" w:rsidTr="00D624B5">
        <w:trPr>
          <w:jc w:val="center"/>
        </w:trPr>
        <w:tc>
          <w:tcPr>
            <w:tcW w:w="7138" w:type="dxa"/>
            <w:shd w:val="clear" w:color="auto" w:fill="FFFFFF"/>
          </w:tcPr>
          <w:p w14:paraId="666F7353" w14:textId="77777777" w:rsidR="008C2DCE" w:rsidRPr="00BA3E4A" w:rsidRDefault="00903BCD" w:rsidP="00D624B5">
            <w:pPr>
              <w:pStyle w:val="Bodytext20"/>
              <w:shd w:val="clear" w:color="auto" w:fill="auto"/>
              <w:tabs>
                <w:tab w:val="left" w:pos="574"/>
              </w:tabs>
              <w:spacing w:before="0" w:after="120" w:line="240" w:lineRule="auto"/>
              <w:ind w:firstLine="0"/>
              <w:rPr>
                <w:rFonts w:ascii="Sylfaen" w:hAnsi="Sylfaen"/>
                <w:sz w:val="20"/>
                <w:szCs w:val="20"/>
              </w:rPr>
            </w:pPr>
            <w:r w:rsidRPr="00BA3E4A">
              <w:rPr>
                <w:rStyle w:val="Bodytext211pt"/>
                <w:rFonts w:ascii="Sylfaen" w:hAnsi="Sylfaen"/>
                <w:sz w:val="20"/>
                <w:szCs w:val="20"/>
              </w:rPr>
              <w:t>71.</w:t>
            </w:r>
            <w:r w:rsidR="00D624B5" w:rsidRPr="00D624B5">
              <w:rPr>
                <w:rStyle w:val="Bodytext211pt"/>
                <w:rFonts w:ascii="Sylfaen" w:hAnsi="Sylfaen"/>
                <w:sz w:val="20"/>
                <w:szCs w:val="20"/>
              </w:rPr>
              <w:tab/>
            </w:r>
            <w:r w:rsidRPr="00BA3E4A">
              <w:rPr>
                <w:rStyle w:val="Bodytext211pt"/>
                <w:rFonts w:ascii="Sylfaen" w:hAnsi="Sylfaen"/>
                <w:sz w:val="20"/>
                <w:szCs w:val="20"/>
              </w:rPr>
              <w:t>Վիճակագրության ոլորտում անդամ պետությունների օրենսդրության կատարելագործումը (ըստ անհրաժեշտության)</w:t>
            </w:r>
          </w:p>
        </w:tc>
        <w:tc>
          <w:tcPr>
            <w:tcW w:w="3555" w:type="dxa"/>
            <w:shd w:val="clear" w:color="auto" w:fill="FFFFFF"/>
          </w:tcPr>
          <w:p w14:paraId="5CA82D9D"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Հանձնաժողով, լիազորված մարմիններ</w:t>
            </w:r>
          </w:p>
        </w:tc>
        <w:tc>
          <w:tcPr>
            <w:tcW w:w="1560" w:type="dxa"/>
            <w:shd w:val="clear" w:color="auto" w:fill="FFFFFF"/>
          </w:tcPr>
          <w:p w14:paraId="3AEAC08B" w14:textId="77777777" w:rsidR="008C2DCE" w:rsidRPr="00BA3E4A" w:rsidRDefault="00903BCD" w:rsidP="00BA3E4A">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2021-2025 թվականներ</w:t>
            </w:r>
          </w:p>
        </w:tc>
        <w:tc>
          <w:tcPr>
            <w:tcW w:w="2589" w:type="dxa"/>
            <w:shd w:val="clear" w:color="auto" w:fill="FFFFFF"/>
          </w:tcPr>
          <w:p w14:paraId="5AE96C89" w14:textId="77777777" w:rsidR="008C2DCE" w:rsidRPr="00BA3E4A" w:rsidRDefault="00903BCD" w:rsidP="00D624B5">
            <w:pPr>
              <w:pStyle w:val="Bodytext20"/>
              <w:shd w:val="clear" w:color="auto" w:fill="auto"/>
              <w:spacing w:before="0" w:after="120" w:line="240" w:lineRule="auto"/>
              <w:ind w:firstLine="0"/>
              <w:jc w:val="center"/>
              <w:rPr>
                <w:rFonts w:ascii="Sylfaen" w:hAnsi="Sylfaen"/>
                <w:sz w:val="20"/>
                <w:szCs w:val="20"/>
              </w:rPr>
            </w:pPr>
            <w:r w:rsidRPr="00BA3E4A">
              <w:rPr>
                <w:rStyle w:val="Bodytext211pt"/>
                <w:rFonts w:ascii="Sylfaen" w:hAnsi="Sylfaen"/>
                <w:sz w:val="20"/>
                <w:szCs w:val="20"/>
              </w:rPr>
              <w:t>անդամ պետությունների նորմատիվ իրավական ակտեր</w:t>
            </w:r>
          </w:p>
        </w:tc>
      </w:tr>
    </w:tbl>
    <w:p w14:paraId="3721BF06" w14:textId="77777777" w:rsidR="008C2DCE" w:rsidRPr="00174B36" w:rsidRDefault="008C2DCE" w:rsidP="00F10C8C">
      <w:pPr>
        <w:spacing w:after="160" w:line="360" w:lineRule="auto"/>
        <w:rPr>
          <w:rFonts w:ascii="Sylfaen" w:hAnsi="Sylfaen"/>
        </w:rPr>
      </w:pPr>
    </w:p>
    <w:p w14:paraId="24AA0E6A" w14:textId="77777777" w:rsidR="00D624B5" w:rsidRPr="00D624B5" w:rsidRDefault="00D624B5" w:rsidP="00D624B5">
      <w:pPr>
        <w:spacing w:after="160" w:line="360" w:lineRule="auto"/>
        <w:jc w:val="center"/>
        <w:rPr>
          <w:rFonts w:ascii="Sylfaen" w:hAnsi="Sylfaen"/>
          <w:lang w:val="en-US"/>
        </w:rPr>
      </w:pPr>
      <w:r>
        <w:rPr>
          <w:rFonts w:ascii="Sylfaen" w:hAnsi="Sylfaen"/>
          <w:lang w:val="en-US"/>
        </w:rPr>
        <w:t>____________</w:t>
      </w:r>
    </w:p>
    <w:sectPr w:rsidR="00D624B5" w:rsidRPr="00D624B5" w:rsidSect="00CA3728">
      <w:pgSz w:w="16840" w:h="11907" w:code="9"/>
      <w:pgMar w:top="1418" w:right="1418" w:bottom="1418" w:left="1418" w:header="0" w:footer="52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6914" w14:textId="77777777" w:rsidR="005F7BC7" w:rsidRDefault="005F7BC7" w:rsidP="008C2DCE">
      <w:r>
        <w:separator/>
      </w:r>
    </w:p>
  </w:endnote>
  <w:endnote w:type="continuationSeparator" w:id="0">
    <w:p w14:paraId="121A058E" w14:textId="77777777" w:rsidR="005F7BC7" w:rsidRDefault="005F7BC7" w:rsidP="008C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00022FF" w:usb1="C000205B" w:usb2="00000009" w:usb3="00000000" w:csb0="000001D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20431"/>
      <w:docPartObj>
        <w:docPartGallery w:val="Page Numbers (Bottom of Page)"/>
        <w:docPartUnique/>
      </w:docPartObj>
    </w:sdtPr>
    <w:sdtEndPr>
      <w:rPr>
        <w:rFonts w:ascii="Sylfaen" w:hAnsi="Sylfaen"/>
      </w:rPr>
    </w:sdtEndPr>
    <w:sdtContent>
      <w:p w14:paraId="744E7C5C" w14:textId="77777777" w:rsidR="00CA3728" w:rsidRPr="00CA3728" w:rsidRDefault="00DC7CDC">
        <w:pPr>
          <w:pStyle w:val="Footer"/>
          <w:jc w:val="center"/>
          <w:rPr>
            <w:rFonts w:ascii="Sylfaen" w:hAnsi="Sylfaen"/>
          </w:rPr>
        </w:pPr>
        <w:r w:rsidRPr="00CA3728">
          <w:rPr>
            <w:rFonts w:ascii="Sylfaen" w:hAnsi="Sylfaen"/>
          </w:rPr>
          <w:fldChar w:fldCharType="begin"/>
        </w:r>
        <w:r w:rsidR="00CA3728" w:rsidRPr="00CA3728">
          <w:rPr>
            <w:rFonts w:ascii="Sylfaen" w:hAnsi="Sylfaen"/>
          </w:rPr>
          <w:instrText xml:space="preserve"> PAGE   \* MERGEFORMAT </w:instrText>
        </w:r>
        <w:r w:rsidRPr="00CA3728">
          <w:rPr>
            <w:rFonts w:ascii="Sylfaen" w:hAnsi="Sylfaen"/>
          </w:rPr>
          <w:fldChar w:fldCharType="separate"/>
        </w:r>
        <w:r w:rsidR="00397551">
          <w:rPr>
            <w:rFonts w:ascii="Sylfaen" w:hAnsi="Sylfaen"/>
            <w:noProof/>
          </w:rPr>
          <w:t>10</w:t>
        </w:r>
        <w:r w:rsidRPr="00CA3728">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F131" w14:textId="77777777" w:rsidR="005F7BC7" w:rsidRDefault="005F7BC7"/>
  </w:footnote>
  <w:footnote w:type="continuationSeparator" w:id="0">
    <w:p w14:paraId="12F0DE52" w14:textId="77777777" w:rsidR="005F7BC7" w:rsidRDefault="005F7B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9B1"/>
    <w:multiLevelType w:val="multilevel"/>
    <w:tmpl w:val="54C69DF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31632A"/>
    <w:multiLevelType w:val="multilevel"/>
    <w:tmpl w:val="40F20BC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EC5511"/>
    <w:multiLevelType w:val="multilevel"/>
    <w:tmpl w:val="660C6A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BC798E"/>
    <w:multiLevelType w:val="multilevel"/>
    <w:tmpl w:val="E8325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7809980">
    <w:abstractNumId w:val="3"/>
  </w:num>
  <w:num w:numId="2" w16cid:durableId="1059671366">
    <w:abstractNumId w:val="0"/>
  </w:num>
  <w:num w:numId="3" w16cid:durableId="1921715903">
    <w:abstractNumId w:val="2"/>
  </w:num>
  <w:num w:numId="4" w16cid:durableId="1944531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C2DCE"/>
    <w:rsid w:val="00014C27"/>
    <w:rsid w:val="00032BBC"/>
    <w:rsid w:val="00033D0B"/>
    <w:rsid w:val="000367BF"/>
    <w:rsid w:val="000538D9"/>
    <w:rsid w:val="00061430"/>
    <w:rsid w:val="00064D53"/>
    <w:rsid w:val="0008056E"/>
    <w:rsid w:val="0008325E"/>
    <w:rsid w:val="000A3918"/>
    <w:rsid w:val="000C383C"/>
    <w:rsid w:val="000C4896"/>
    <w:rsid w:val="000C4D36"/>
    <w:rsid w:val="000D3037"/>
    <w:rsid w:val="000D4B0E"/>
    <w:rsid w:val="000F0AA5"/>
    <w:rsid w:val="000F54F6"/>
    <w:rsid w:val="00101AAD"/>
    <w:rsid w:val="00102DFB"/>
    <w:rsid w:val="00150CEC"/>
    <w:rsid w:val="00174B36"/>
    <w:rsid w:val="00184C4B"/>
    <w:rsid w:val="00197729"/>
    <w:rsid w:val="001B41A6"/>
    <w:rsid w:val="001C1B7F"/>
    <w:rsid w:val="001C6964"/>
    <w:rsid w:val="001D0D87"/>
    <w:rsid w:val="001D6564"/>
    <w:rsid w:val="001F3D12"/>
    <w:rsid w:val="00207741"/>
    <w:rsid w:val="00216BD8"/>
    <w:rsid w:val="00227F49"/>
    <w:rsid w:val="002431CC"/>
    <w:rsid w:val="00245831"/>
    <w:rsid w:val="002474B7"/>
    <w:rsid w:val="00267041"/>
    <w:rsid w:val="00276C49"/>
    <w:rsid w:val="00293514"/>
    <w:rsid w:val="002A1002"/>
    <w:rsid w:val="002B623A"/>
    <w:rsid w:val="002C0A26"/>
    <w:rsid w:val="002F38D3"/>
    <w:rsid w:val="00304F42"/>
    <w:rsid w:val="00305F1B"/>
    <w:rsid w:val="003301B3"/>
    <w:rsid w:val="00334F98"/>
    <w:rsid w:val="00390484"/>
    <w:rsid w:val="00397551"/>
    <w:rsid w:val="003A186A"/>
    <w:rsid w:val="003A6C6B"/>
    <w:rsid w:val="003B6262"/>
    <w:rsid w:val="003C18BE"/>
    <w:rsid w:val="003C27E0"/>
    <w:rsid w:val="003F44AC"/>
    <w:rsid w:val="003F7430"/>
    <w:rsid w:val="00401FA3"/>
    <w:rsid w:val="00406750"/>
    <w:rsid w:val="00407A30"/>
    <w:rsid w:val="004142C1"/>
    <w:rsid w:val="0042097C"/>
    <w:rsid w:val="00420FAE"/>
    <w:rsid w:val="00435019"/>
    <w:rsid w:val="004470BD"/>
    <w:rsid w:val="0046239E"/>
    <w:rsid w:val="0047350D"/>
    <w:rsid w:val="0047736E"/>
    <w:rsid w:val="00481F67"/>
    <w:rsid w:val="00490555"/>
    <w:rsid w:val="004A047E"/>
    <w:rsid w:val="004A1EF6"/>
    <w:rsid w:val="004A35D8"/>
    <w:rsid w:val="004B6839"/>
    <w:rsid w:val="004C1824"/>
    <w:rsid w:val="004C4296"/>
    <w:rsid w:val="004C4C3B"/>
    <w:rsid w:val="004C5957"/>
    <w:rsid w:val="004D2344"/>
    <w:rsid w:val="004D460F"/>
    <w:rsid w:val="004E22C3"/>
    <w:rsid w:val="0050063E"/>
    <w:rsid w:val="0050348E"/>
    <w:rsid w:val="00507298"/>
    <w:rsid w:val="00526DB9"/>
    <w:rsid w:val="00540A1C"/>
    <w:rsid w:val="005413C4"/>
    <w:rsid w:val="0054522B"/>
    <w:rsid w:val="0056088B"/>
    <w:rsid w:val="00566B3D"/>
    <w:rsid w:val="00575718"/>
    <w:rsid w:val="00582579"/>
    <w:rsid w:val="00586420"/>
    <w:rsid w:val="005915CF"/>
    <w:rsid w:val="00594A9E"/>
    <w:rsid w:val="005B792D"/>
    <w:rsid w:val="005C5C51"/>
    <w:rsid w:val="005D00B8"/>
    <w:rsid w:val="005D5ED5"/>
    <w:rsid w:val="005F7BC7"/>
    <w:rsid w:val="006046B5"/>
    <w:rsid w:val="00606900"/>
    <w:rsid w:val="006163F1"/>
    <w:rsid w:val="00627FBC"/>
    <w:rsid w:val="00634E66"/>
    <w:rsid w:val="00656722"/>
    <w:rsid w:val="00671068"/>
    <w:rsid w:val="00681CEB"/>
    <w:rsid w:val="00690E85"/>
    <w:rsid w:val="00692AE0"/>
    <w:rsid w:val="00696709"/>
    <w:rsid w:val="006A723A"/>
    <w:rsid w:val="006C4A61"/>
    <w:rsid w:val="006D3B4F"/>
    <w:rsid w:val="006E0B12"/>
    <w:rsid w:val="006F53F3"/>
    <w:rsid w:val="0071574C"/>
    <w:rsid w:val="007206FA"/>
    <w:rsid w:val="007272C4"/>
    <w:rsid w:val="007336E3"/>
    <w:rsid w:val="0073555D"/>
    <w:rsid w:val="00744C9B"/>
    <w:rsid w:val="00747B96"/>
    <w:rsid w:val="0075186E"/>
    <w:rsid w:val="007573D3"/>
    <w:rsid w:val="007667CB"/>
    <w:rsid w:val="007670EE"/>
    <w:rsid w:val="007701FB"/>
    <w:rsid w:val="00776A4A"/>
    <w:rsid w:val="007A3CAB"/>
    <w:rsid w:val="007C0F6D"/>
    <w:rsid w:val="007C3CF6"/>
    <w:rsid w:val="007D59CD"/>
    <w:rsid w:val="007D75CA"/>
    <w:rsid w:val="007E1EAA"/>
    <w:rsid w:val="007F1A35"/>
    <w:rsid w:val="0080454F"/>
    <w:rsid w:val="00815CCB"/>
    <w:rsid w:val="00850DE3"/>
    <w:rsid w:val="008619F1"/>
    <w:rsid w:val="0086356C"/>
    <w:rsid w:val="008714C5"/>
    <w:rsid w:val="00881034"/>
    <w:rsid w:val="00883FBA"/>
    <w:rsid w:val="00886A7F"/>
    <w:rsid w:val="00886DE4"/>
    <w:rsid w:val="00893758"/>
    <w:rsid w:val="008A0F5D"/>
    <w:rsid w:val="008B43F0"/>
    <w:rsid w:val="008C1E75"/>
    <w:rsid w:val="008C1EDB"/>
    <w:rsid w:val="008C2DCE"/>
    <w:rsid w:val="008C3C2B"/>
    <w:rsid w:val="008D0741"/>
    <w:rsid w:val="008D6511"/>
    <w:rsid w:val="008E3E78"/>
    <w:rsid w:val="008F43DC"/>
    <w:rsid w:val="00903BCD"/>
    <w:rsid w:val="009149AD"/>
    <w:rsid w:val="00934640"/>
    <w:rsid w:val="00953318"/>
    <w:rsid w:val="009707ED"/>
    <w:rsid w:val="00970D86"/>
    <w:rsid w:val="009813BC"/>
    <w:rsid w:val="009A47D0"/>
    <w:rsid w:val="009A49F1"/>
    <w:rsid w:val="009B0E29"/>
    <w:rsid w:val="009D05C7"/>
    <w:rsid w:val="009D32FD"/>
    <w:rsid w:val="009D395E"/>
    <w:rsid w:val="009F638F"/>
    <w:rsid w:val="00A032F1"/>
    <w:rsid w:val="00A105D0"/>
    <w:rsid w:val="00A14337"/>
    <w:rsid w:val="00A1649E"/>
    <w:rsid w:val="00A67719"/>
    <w:rsid w:val="00A7409C"/>
    <w:rsid w:val="00A80EBB"/>
    <w:rsid w:val="00A944C0"/>
    <w:rsid w:val="00AA7596"/>
    <w:rsid w:val="00AA7ACC"/>
    <w:rsid w:val="00AB38C2"/>
    <w:rsid w:val="00AB3E7E"/>
    <w:rsid w:val="00AD22F0"/>
    <w:rsid w:val="00B0357B"/>
    <w:rsid w:val="00B039FF"/>
    <w:rsid w:val="00B03AD6"/>
    <w:rsid w:val="00B178CE"/>
    <w:rsid w:val="00B40D5F"/>
    <w:rsid w:val="00B43A95"/>
    <w:rsid w:val="00B50FA4"/>
    <w:rsid w:val="00B5169C"/>
    <w:rsid w:val="00B54B47"/>
    <w:rsid w:val="00B57440"/>
    <w:rsid w:val="00B701BD"/>
    <w:rsid w:val="00B77940"/>
    <w:rsid w:val="00B77A50"/>
    <w:rsid w:val="00B9495C"/>
    <w:rsid w:val="00BA07E9"/>
    <w:rsid w:val="00BA3E4A"/>
    <w:rsid w:val="00BA5007"/>
    <w:rsid w:val="00BB00A1"/>
    <w:rsid w:val="00BB34F5"/>
    <w:rsid w:val="00BD22BC"/>
    <w:rsid w:val="00C04941"/>
    <w:rsid w:val="00C12F8C"/>
    <w:rsid w:val="00C2013D"/>
    <w:rsid w:val="00C20458"/>
    <w:rsid w:val="00C25EBA"/>
    <w:rsid w:val="00C51045"/>
    <w:rsid w:val="00C56988"/>
    <w:rsid w:val="00C82EE6"/>
    <w:rsid w:val="00C9277B"/>
    <w:rsid w:val="00CA1001"/>
    <w:rsid w:val="00CA3728"/>
    <w:rsid w:val="00D02044"/>
    <w:rsid w:val="00D25073"/>
    <w:rsid w:val="00D265DC"/>
    <w:rsid w:val="00D3696A"/>
    <w:rsid w:val="00D456E8"/>
    <w:rsid w:val="00D624B5"/>
    <w:rsid w:val="00D73DCA"/>
    <w:rsid w:val="00D825F2"/>
    <w:rsid w:val="00D9512C"/>
    <w:rsid w:val="00D96C26"/>
    <w:rsid w:val="00DA4BC5"/>
    <w:rsid w:val="00DB2625"/>
    <w:rsid w:val="00DB3C12"/>
    <w:rsid w:val="00DC32FC"/>
    <w:rsid w:val="00DC7CDC"/>
    <w:rsid w:val="00DD480A"/>
    <w:rsid w:val="00DE44ED"/>
    <w:rsid w:val="00DF2DBA"/>
    <w:rsid w:val="00E20C52"/>
    <w:rsid w:val="00E20CF1"/>
    <w:rsid w:val="00E30CE3"/>
    <w:rsid w:val="00E40B22"/>
    <w:rsid w:val="00E45333"/>
    <w:rsid w:val="00E5227D"/>
    <w:rsid w:val="00E603F1"/>
    <w:rsid w:val="00E60495"/>
    <w:rsid w:val="00E855DF"/>
    <w:rsid w:val="00E93CC4"/>
    <w:rsid w:val="00EA1F08"/>
    <w:rsid w:val="00EA2E63"/>
    <w:rsid w:val="00EA6286"/>
    <w:rsid w:val="00EB5380"/>
    <w:rsid w:val="00EB5D52"/>
    <w:rsid w:val="00ED751D"/>
    <w:rsid w:val="00F06044"/>
    <w:rsid w:val="00F10C8C"/>
    <w:rsid w:val="00F11B2C"/>
    <w:rsid w:val="00F23AA1"/>
    <w:rsid w:val="00F31D97"/>
    <w:rsid w:val="00F377FA"/>
    <w:rsid w:val="00F40637"/>
    <w:rsid w:val="00F572A5"/>
    <w:rsid w:val="00F8083B"/>
    <w:rsid w:val="00FC4888"/>
    <w:rsid w:val="00FE22AA"/>
    <w:rsid w:val="00FE7BE8"/>
    <w:rsid w:val="00FF4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7D898"/>
  <w15:docId w15:val="{3883D126-868F-4DFE-A921-728C102E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2DC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2DCE"/>
    <w:rPr>
      <w:color w:val="0066CC"/>
      <w:u w:val="single"/>
    </w:rPr>
  </w:style>
  <w:style w:type="character" w:customStyle="1" w:styleId="Bodytext3">
    <w:name w:val="Body text (3)_"/>
    <w:basedOn w:val="DefaultParagraphFont"/>
    <w:link w:val="Bodytext30"/>
    <w:rsid w:val="008C2DCE"/>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8C2DCE"/>
    <w:rPr>
      <w:rFonts w:ascii="Times New Roman" w:eastAsia="Times New Roman" w:hAnsi="Times New Roman" w:cs="Times New Roman"/>
      <w:b/>
      <w:bCs/>
      <w:i w:val="0"/>
      <w:iCs w:val="0"/>
      <w:smallCaps w:val="0"/>
      <w:strike w:val="0"/>
      <w:sz w:val="36"/>
      <w:szCs w:val="36"/>
      <w:u w:val="none"/>
    </w:rPr>
  </w:style>
  <w:style w:type="character" w:customStyle="1" w:styleId="Bodytext3Spacing5pt">
    <w:name w:val="Body text (3) + Spacing 5 pt"/>
    <w:basedOn w:val="Bodytext3"/>
    <w:rsid w:val="008C2DCE"/>
    <w:rPr>
      <w:rFonts w:ascii="Times New Roman" w:eastAsia="Times New Roman" w:hAnsi="Times New Roman" w:cs="Times New Roman"/>
      <w:b/>
      <w:bCs/>
      <w:i w:val="0"/>
      <w:iCs w:val="0"/>
      <w:smallCaps w:val="0"/>
      <w:strike w:val="0"/>
      <w:color w:val="000000"/>
      <w:spacing w:val="100"/>
      <w:w w:val="100"/>
      <w:position w:val="0"/>
      <w:sz w:val="30"/>
      <w:szCs w:val="30"/>
      <w:u w:val="none"/>
      <w:lang w:val="hy-AM" w:eastAsia="hy-AM" w:bidi="hy-AM"/>
    </w:rPr>
  </w:style>
  <w:style w:type="character" w:customStyle="1" w:styleId="Bodytext2">
    <w:name w:val="Body text (2)_"/>
    <w:basedOn w:val="DefaultParagraphFont"/>
    <w:link w:val="Bodytext20"/>
    <w:rsid w:val="008C2DCE"/>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8C2DC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Bold">
    <w:name w:val="Body text (2) + Bold"/>
    <w:basedOn w:val="Bodytext2"/>
    <w:rsid w:val="008C2DCE"/>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Bold0">
    <w:name w:val="Body text (2) + Bold"/>
    <w:basedOn w:val="Bodytext2"/>
    <w:rsid w:val="008C2DCE"/>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Tablecaption">
    <w:name w:val="Table caption_"/>
    <w:basedOn w:val="DefaultParagraphFont"/>
    <w:link w:val="Tablecaption0"/>
    <w:rsid w:val="008C2DCE"/>
    <w:rPr>
      <w:rFonts w:ascii="Times New Roman" w:eastAsia="Times New Roman" w:hAnsi="Times New Roman" w:cs="Times New Roman"/>
      <w:b/>
      <w:bCs/>
      <w:i w:val="0"/>
      <w:iCs w:val="0"/>
      <w:smallCaps w:val="0"/>
      <w:strike w:val="0"/>
      <w:sz w:val="28"/>
      <w:szCs w:val="28"/>
      <w:u w:val="none"/>
    </w:rPr>
  </w:style>
  <w:style w:type="character" w:customStyle="1" w:styleId="Bodytext214pt">
    <w:name w:val="Body text (2) + 14 pt"/>
    <w:aliases w:val="Bold"/>
    <w:basedOn w:val="Bodytext2"/>
    <w:rsid w:val="008C2DCE"/>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4">
    <w:name w:val="Body text (4)_"/>
    <w:basedOn w:val="DefaultParagraphFont"/>
    <w:link w:val="Bodytext40"/>
    <w:rsid w:val="008C2DCE"/>
    <w:rPr>
      <w:rFonts w:ascii="Times New Roman" w:eastAsia="Times New Roman" w:hAnsi="Times New Roman" w:cs="Times New Roman"/>
      <w:b/>
      <w:bCs/>
      <w:i w:val="0"/>
      <w:iCs w:val="0"/>
      <w:smallCaps w:val="0"/>
      <w:strike w:val="0"/>
      <w:sz w:val="28"/>
      <w:szCs w:val="28"/>
      <w:u w:val="none"/>
    </w:rPr>
  </w:style>
  <w:style w:type="character" w:customStyle="1" w:styleId="Bodytext4Spacing2pt">
    <w:name w:val="Body text (4) + Spacing 2 pt"/>
    <w:basedOn w:val="Bodytext4"/>
    <w:rsid w:val="008C2DCE"/>
    <w:rPr>
      <w:rFonts w:ascii="Times New Roman" w:eastAsia="Times New Roman" w:hAnsi="Times New Roman" w:cs="Times New Roman"/>
      <w:b/>
      <w:bCs/>
      <w:i w:val="0"/>
      <w:iCs w:val="0"/>
      <w:smallCaps w:val="0"/>
      <w:strike w:val="0"/>
      <w:color w:val="000000"/>
      <w:spacing w:val="50"/>
      <w:w w:val="100"/>
      <w:position w:val="0"/>
      <w:sz w:val="28"/>
      <w:szCs w:val="28"/>
      <w:u w:val="none"/>
      <w:lang w:val="hy-AM" w:eastAsia="hy-AM" w:bidi="hy-AM"/>
    </w:rPr>
  </w:style>
  <w:style w:type="character" w:customStyle="1" w:styleId="Bodytext4Spacing4pt">
    <w:name w:val="Body text (4) + Spacing 4 pt"/>
    <w:basedOn w:val="Bodytext4"/>
    <w:rsid w:val="008C2DCE"/>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211pt">
    <w:name w:val="Body text (2) + 11 pt"/>
    <w:basedOn w:val="Bodytext2"/>
    <w:rsid w:val="008C2DC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paragraph" w:customStyle="1" w:styleId="Bodytext30">
    <w:name w:val="Body text (3)"/>
    <w:basedOn w:val="Normal"/>
    <w:link w:val="Bodytext3"/>
    <w:rsid w:val="008C2DCE"/>
    <w:pPr>
      <w:shd w:val="clear" w:color="auto" w:fill="FFFFFF"/>
      <w:spacing w:before="120" w:after="120" w:line="0" w:lineRule="atLeast"/>
      <w:jc w:val="both"/>
    </w:pPr>
    <w:rPr>
      <w:rFonts w:ascii="Times New Roman" w:eastAsia="Times New Roman" w:hAnsi="Times New Roman" w:cs="Times New Roman"/>
      <w:b/>
      <w:bCs/>
      <w:sz w:val="30"/>
      <w:szCs w:val="30"/>
    </w:rPr>
  </w:style>
  <w:style w:type="paragraph" w:customStyle="1" w:styleId="Heading10">
    <w:name w:val="Heading #1"/>
    <w:basedOn w:val="Normal"/>
    <w:link w:val="Heading1"/>
    <w:rsid w:val="008C2DCE"/>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8C2DCE"/>
    <w:pPr>
      <w:shd w:val="clear" w:color="auto" w:fill="FFFFFF"/>
      <w:spacing w:before="480" w:line="518" w:lineRule="exact"/>
      <w:ind w:hanging="1780"/>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8C2DCE"/>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Bodytext40">
    <w:name w:val="Body text (4)"/>
    <w:basedOn w:val="Normal"/>
    <w:link w:val="Bodytext4"/>
    <w:rsid w:val="008C2DCE"/>
    <w:pPr>
      <w:shd w:val="clear" w:color="auto" w:fill="FFFFFF"/>
      <w:spacing w:before="480" w:line="346" w:lineRule="exact"/>
      <w:jc w:val="center"/>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767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0EE"/>
    <w:rPr>
      <w:rFonts w:ascii="Segoe UI" w:hAnsi="Segoe UI" w:cs="Segoe UI"/>
      <w:color w:val="000000"/>
      <w:sz w:val="18"/>
      <w:szCs w:val="18"/>
    </w:rPr>
  </w:style>
  <w:style w:type="paragraph" w:styleId="Header">
    <w:name w:val="header"/>
    <w:basedOn w:val="Normal"/>
    <w:link w:val="HeaderChar"/>
    <w:uiPriority w:val="99"/>
    <w:semiHidden/>
    <w:unhideWhenUsed/>
    <w:rsid w:val="00CA3728"/>
    <w:pPr>
      <w:tabs>
        <w:tab w:val="center" w:pos="4844"/>
        <w:tab w:val="right" w:pos="9689"/>
      </w:tabs>
    </w:pPr>
  </w:style>
  <w:style w:type="character" w:customStyle="1" w:styleId="HeaderChar">
    <w:name w:val="Header Char"/>
    <w:basedOn w:val="DefaultParagraphFont"/>
    <w:link w:val="Header"/>
    <w:uiPriority w:val="99"/>
    <w:semiHidden/>
    <w:rsid w:val="00CA3728"/>
    <w:rPr>
      <w:color w:val="000000"/>
    </w:rPr>
  </w:style>
  <w:style w:type="paragraph" w:styleId="Footer">
    <w:name w:val="footer"/>
    <w:basedOn w:val="Normal"/>
    <w:link w:val="FooterChar"/>
    <w:uiPriority w:val="99"/>
    <w:unhideWhenUsed/>
    <w:rsid w:val="00CA3728"/>
    <w:pPr>
      <w:tabs>
        <w:tab w:val="center" w:pos="4844"/>
        <w:tab w:val="right" w:pos="9689"/>
      </w:tabs>
    </w:pPr>
  </w:style>
  <w:style w:type="character" w:customStyle="1" w:styleId="FooterChar">
    <w:name w:val="Footer Char"/>
    <w:basedOn w:val="DefaultParagraphFont"/>
    <w:link w:val="Footer"/>
    <w:uiPriority w:val="99"/>
    <w:rsid w:val="00CA372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87B57-19C3-4A9B-9AA3-3B3E276E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28</Pages>
  <Words>5834</Words>
  <Characters>33257</Characters>
  <Application>Microsoft Office Word</Application>
  <DocSecurity>0</DocSecurity>
  <Lines>277</Lines>
  <Paragraphs>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Lusine Zakaryan</dc:creator>
  <cp:lastModifiedBy>Tigran Ghandiljyan</cp:lastModifiedBy>
  <cp:revision>153</cp:revision>
  <dcterms:created xsi:type="dcterms:W3CDTF">2021-02-01T06:00:00Z</dcterms:created>
  <dcterms:modified xsi:type="dcterms:W3CDTF">2022-08-19T13:49:00Z</dcterms:modified>
</cp:coreProperties>
</file>