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019AD" w:rsidRPr="00757103" w14:paraId="4D800BC7" w14:textId="77777777" w:rsidTr="003B549C">
        <w:tc>
          <w:tcPr>
            <w:tcW w:w="846" w:type="dxa"/>
            <w:shd w:val="clear" w:color="auto" w:fill="auto"/>
            <w:vAlign w:val="center"/>
          </w:tcPr>
          <w:p w14:paraId="5FCE7534" w14:textId="77777777" w:rsidR="001019AD" w:rsidRPr="00757103" w:rsidRDefault="001019AD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73279B" w14:textId="77777777" w:rsidR="001019AD" w:rsidRDefault="001019AD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72C3255F" w14:textId="77777777" w:rsidR="001019AD" w:rsidRDefault="001019AD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</w:p>
          <w:p w14:paraId="437D92F7" w14:textId="77777777" w:rsidR="001019AD" w:rsidRDefault="001019AD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37BE579" w14:textId="3B53E880" w:rsidR="001019AD" w:rsidRDefault="001019AD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14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31F2156" w14:textId="77777777" w:rsidR="001019AD" w:rsidRPr="00476674" w:rsidRDefault="001019AD" w:rsidP="003B549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C4E9391" w14:textId="77777777" w:rsidR="001019AD" w:rsidRPr="00757103" w:rsidRDefault="001019AD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1019AD" w14:paraId="75566B39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450A390" w14:textId="77777777" w:rsidR="001019AD" w:rsidRPr="00E52AC2" w:rsidRDefault="001019AD" w:rsidP="001019A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58E5618" w14:textId="77777777" w:rsidR="001019AD" w:rsidRPr="00757103" w:rsidRDefault="001019AD" w:rsidP="001019A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hyperlink r:id="rId5" w:history="1">
              <w:r w:rsidRPr="0063635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ՎԴ</w:t>
              </w:r>
              <w:r w:rsidRPr="006363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/13380/05/17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E193D9C" w14:textId="5089B700" w:rsidR="001019AD" w:rsidRPr="00757103" w:rsidRDefault="001019AD" w:rsidP="001019A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AA252BF" w14:textId="77777777" w:rsidR="001019AD" w:rsidRPr="008C6269" w:rsidRDefault="001019AD" w:rsidP="001019A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</w:t>
              </w:r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</w:t>
              </w:r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04D57D5" w14:textId="77777777" w:rsidR="001019AD" w:rsidRDefault="001019AD" w:rsidP="001019AD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352ADF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3-րդ հոդվածի </w:t>
            </w: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1-ին մաս,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</w:p>
          <w:p w14:paraId="422F562D" w14:textId="77777777" w:rsidR="001019AD" w:rsidRDefault="001019AD" w:rsidP="001019AD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5-րդ հոդված, </w:t>
            </w:r>
          </w:p>
          <w:p w14:paraId="2D09E759" w14:textId="77777777" w:rsidR="001019AD" w:rsidRDefault="001019AD" w:rsidP="001019AD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25-րդ հոդվածի 1-ին մաս,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</w:p>
          <w:p w14:paraId="6FFD037E" w14:textId="77777777" w:rsidR="001019AD" w:rsidRDefault="001019AD" w:rsidP="001019AD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27-րդ հոդվածի 1-ին մաս, </w:t>
            </w:r>
          </w:p>
          <w:p w14:paraId="587BE186" w14:textId="77777777" w:rsidR="001019AD" w:rsidRDefault="001019AD" w:rsidP="001019AD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65-րդ</w:t>
            </w:r>
            <w:r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հոդված, </w:t>
            </w:r>
          </w:p>
          <w:p w14:paraId="2387A920" w14:textId="77777777" w:rsidR="001019AD" w:rsidRDefault="001019AD" w:rsidP="001019AD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73-րդ հոդված, </w:t>
            </w:r>
          </w:p>
          <w:p w14:paraId="266FE321" w14:textId="77777777" w:rsidR="001019AD" w:rsidRDefault="001019AD" w:rsidP="001019AD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124-րդ հոդվածի 1-ին, 2-րդ մաս</w:t>
            </w:r>
            <w:proofErr w:type="spellStart"/>
            <w:r w:rsidRPr="0026218D">
              <w:rPr>
                <w:rFonts w:ascii="GHEA Grapalat" w:hAnsi="GHEA Grapalat"/>
                <w:color w:val="000000"/>
                <w:sz w:val="24"/>
                <w:szCs w:val="24"/>
              </w:rPr>
              <w:t>եր</w:t>
            </w:r>
            <w:proofErr w:type="spellEnd"/>
            <w:r w:rsidRPr="0026218D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</w:p>
          <w:p w14:paraId="2D692CCD" w14:textId="77777777" w:rsidR="001019AD" w:rsidRDefault="001019AD" w:rsidP="001019AD">
            <w:pPr>
              <w:rPr>
                <w:rFonts w:ascii="GHEA Grapalat" w:hAnsi="GHEA Grapalat"/>
                <w:sz w:val="24"/>
              </w:rPr>
            </w:pPr>
            <w:r w:rsidRPr="001019AD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>144</w:t>
            </w:r>
            <w:r w:rsidRPr="001019AD">
              <w:rPr>
                <w:rFonts w:ascii="GHEA Grapalat" w:hAnsi="GHEA Grapalat"/>
                <w:color w:val="FF0000"/>
                <w:sz w:val="24"/>
                <w:szCs w:val="24"/>
                <w:lang w:val="de-DE"/>
              </w:rPr>
              <w:t>-րդ հոդված</w:t>
            </w:r>
            <w:r w:rsidRPr="001019AD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ի </w:t>
            </w:r>
            <w:r w:rsidRPr="0026218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1-ին մաս</w:t>
            </w:r>
          </w:p>
          <w:p w14:paraId="36E876B6" w14:textId="77777777" w:rsidR="001019AD" w:rsidRDefault="001019AD" w:rsidP="001019AD"/>
          <w:p w14:paraId="0F1EED7A" w14:textId="77777777" w:rsidR="001019AD" w:rsidRPr="00B1145B" w:rsidRDefault="001019AD" w:rsidP="001019AD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B1145B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Ս</w:t>
              </w:r>
              <w:r w:rsidRPr="00B1145B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ա</w:t>
              </w:r>
              <w:r w:rsidRPr="00B1145B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հմանադ</w:t>
              </w:r>
              <w:r w:rsidRPr="00B1145B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ր</w:t>
              </w:r>
              <w:r w:rsidRPr="00B1145B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ության</w:t>
              </w:r>
            </w:hyperlink>
            <w:r w:rsidRPr="00B1145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0890E21" w14:textId="77777777" w:rsidR="001019AD" w:rsidRDefault="001019AD" w:rsidP="001019AD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171-րդ հոդվածի 2-րդ մասի 1-ին կետ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</w:p>
          <w:p w14:paraId="14EFD34B" w14:textId="77777777" w:rsidR="001019AD" w:rsidRDefault="001019AD" w:rsidP="001019A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4F89ACC7" w14:textId="77777777" w:rsidR="001019AD" w:rsidRDefault="001019AD" w:rsidP="001019A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8" w:history="1">
              <w:r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</w:t>
              </w:r>
              <w:r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գ</w:t>
              </w:r>
              <w:r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իրք» սահմանադրական օրենքի</w:t>
              </w:r>
            </w:hyperlink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6FB62189" w14:textId="77777777" w:rsidR="001019AD" w:rsidRDefault="001019AD" w:rsidP="001019A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10-րդ հոդվածի 3-րդ մաս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39317D68" w14:textId="77777777" w:rsidR="001019AD" w:rsidRDefault="001019AD" w:rsidP="001019AD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29-րդ հոդվածի 2-րդ մասի 1-ին կետ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3-րդ մաս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ը </w:t>
            </w:r>
          </w:p>
          <w:p w14:paraId="3AA4C357" w14:textId="77777777" w:rsidR="001019AD" w:rsidRDefault="001019AD" w:rsidP="001019A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5DE6C229" w14:textId="77777777" w:rsidR="001019AD" w:rsidRPr="003660C6" w:rsidRDefault="001019AD" w:rsidP="001019AD">
            <w:pPr>
              <w:rPr>
                <w:rStyle w:val="Hyperlink"/>
                <w:rFonts w:ascii="GHEA Mariam" w:hAnsi="GHEA Mariam"/>
                <w:color w:val="333333"/>
                <w:sz w:val="24"/>
                <w:szCs w:val="24"/>
                <w:u w:val="none"/>
                <w:shd w:val="clear" w:color="auto" w:fill="FFFFFF"/>
              </w:rPr>
            </w:pPr>
            <w:hyperlink r:id="rId9" w:history="1"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78B38BC3" w14:textId="77777777" w:rsidR="001019AD" w:rsidRDefault="001019AD" w:rsidP="001019AD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41-րդ հոդված</w:t>
            </w:r>
          </w:p>
          <w:p w14:paraId="1B05B51F" w14:textId="77777777" w:rsidR="001019AD" w:rsidRDefault="001019AD" w:rsidP="001019AD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</w:p>
          <w:p w14:paraId="450234B6" w14:textId="77777777" w:rsidR="001019AD" w:rsidRDefault="001019AD" w:rsidP="001019AD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hyperlink r:id="rId10" w:history="1">
              <w:r w:rsidRPr="00B1145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«Տնտեսական մրցակցության պաշտպանությ</w:t>
              </w:r>
              <w:r w:rsidRPr="00B1145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ա</w:t>
              </w:r>
              <w:r w:rsidRPr="00B1145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ն մասին</w:t>
              </w:r>
              <w:r w:rsidRPr="00B1145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de-DE"/>
                </w:rPr>
                <w:t>» ՀՀ օրենքի</w:t>
              </w:r>
            </w:hyperlink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 11-րդ հոդվածի 1-ին մաս, </w:t>
            </w:r>
          </w:p>
          <w:p w14:paraId="00AD0AC7" w14:textId="77777777" w:rsidR="001019AD" w:rsidRDefault="001019AD" w:rsidP="001019AD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14-րդ հոդվածի 1-ին մաս, </w:t>
            </w:r>
          </w:p>
          <w:p w14:paraId="098333E9" w14:textId="77777777" w:rsidR="001019AD" w:rsidRDefault="001019AD" w:rsidP="001019AD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pt-BR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pt-BR"/>
              </w:rPr>
              <w:t xml:space="preserve">18-րդ հոդվածի 3-րդ մաս, </w:t>
            </w:r>
          </w:p>
          <w:p w14:paraId="096B2D4B" w14:textId="77777777" w:rsidR="001019AD" w:rsidRDefault="001019AD" w:rsidP="001019AD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29-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րդ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հոդվածի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1-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մաս</w:t>
            </w:r>
            <w:r w:rsidRPr="0026218D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2-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րդ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մասի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1-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կետ</w:t>
            </w:r>
            <w:r w:rsidRPr="0026218D">
              <w:rPr>
                <w:rFonts w:ascii="GHEA Grapalat" w:hAnsi="GHEA Grapalat"/>
                <w:sz w:val="24"/>
                <w:szCs w:val="24"/>
              </w:rPr>
              <w:t>,</w:t>
            </w: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3F2E7BF6" w14:textId="6FB54556" w:rsidR="001019AD" w:rsidRPr="004633B4" w:rsidRDefault="001019AD" w:rsidP="001019AD">
            <w:pPr>
              <w:rPr>
                <w:rFonts w:ascii="GHEA Grapalat" w:hAnsi="GHEA Grapalat"/>
                <w:sz w:val="24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>31-րդ հոդվածի 1-ին, 2-րդ մասեր</w:t>
            </w:r>
          </w:p>
        </w:tc>
      </w:tr>
    </w:tbl>
    <w:p w14:paraId="1B8CC98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713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AD"/>
    <w:rsid w:val="001019AD"/>
    <w:rsid w:val="009949DC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4761B"/>
  <w15:chartTrackingRefBased/>
  <w15:docId w15:val="{222DBDE6-DB9D-4D05-A262-BFB6A491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19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19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019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71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437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496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62378" TargetMode="External"/><Relationship Id="rId10" Type="http://schemas.openxmlformats.org/officeDocument/2006/relationships/hyperlink" Target="https://www.arlis.am/DocumentView.aspx?DocID=1662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21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2022-08-23T06:03:00Z</dcterms:created>
  <dcterms:modified xsi:type="dcterms:W3CDTF">2022-08-23T06:04:00Z</dcterms:modified>
</cp:coreProperties>
</file>