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A6" w:rsidRPr="001E3BB4" w:rsidRDefault="000D43BA" w:rsidP="001E3BB4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0" w:name="bookmark1"/>
      <w:r w:rsidRPr="001E3BB4">
        <w:rPr>
          <w:rFonts w:ascii="Sylfaen" w:hAnsi="Sylfaen" w:cs="Sylfaen"/>
        </w:rPr>
        <w:t>ՀԱՍՏԱՏՎԱԾ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Է</w:t>
      </w:r>
      <w:bookmarkEnd w:id="0"/>
    </w:p>
    <w:p w:rsidR="005B5FA6" w:rsidRPr="001E3BB4" w:rsidRDefault="000D43BA" w:rsidP="001E3BB4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1" w:name="bookmark2"/>
      <w:r w:rsidRPr="001E3BB4">
        <w:rPr>
          <w:rFonts w:ascii="Sylfaen" w:hAnsi="Sylfaen" w:cs="Sylfaen"/>
        </w:rPr>
        <w:t>Եվրասիական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տնտեսական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հանձնաժ</w:t>
      </w:r>
      <w:bookmarkStart w:id="2" w:name="_GoBack"/>
      <w:bookmarkEnd w:id="2"/>
      <w:r w:rsidRPr="001E3BB4">
        <w:rPr>
          <w:rFonts w:ascii="Sylfaen" w:hAnsi="Sylfaen" w:cs="Sylfaen"/>
        </w:rPr>
        <w:t>ողովի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կոլեգիայի</w:t>
      </w:r>
      <w:r w:rsidR="001E3BB4" w:rsidRPr="001E3BB4">
        <w:rPr>
          <w:rFonts w:ascii="Sylfaen" w:hAnsi="Sylfaen"/>
        </w:rPr>
        <w:br/>
      </w:r>
      <w:r w:rsidRPr="001E3BB4">
        <w:rPr>
          <w:rFonts w:ascii="Sylfaen" w:hAnsi="Sylfaen"/>
        </w:rPr>
        <w:t xml:space="preserve">2021 </w:t>
      </w:r>
      <w:r w:rsidRPr="001E3BB4">
        <w:rPr>
          <w:rFonts w:ascii="Sylfaen" w:hAnsi="Sylfaen" w:cs="Sylfaen"/>
        </w:rPr>
        <w:t>թվականի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հունիսի</w:t>
      </w:r>
      <w:r w:rsidRPr="001E3BB4">
        <w:rPr>
          <w:rFonts w:ascii="Sylfaen" w:hAnsi="Sylfaen"/>
        </w:rPr>
        <w:t xml:space="preserve"> 29-</w:t>
      </w:r>
      <w:r w:rsidRPr="001E3BB4">
        <w:rPr>
          <w:rFonts w:ascii="Sylfaen" w:hAnsi="Sylfaen" w:cs="Sylfaen"/>
        </w:rPr>
        <w:t>ի</w:t>
      </w:r>
      <w:r w:rsidRPr="001E3BB4">
        <w:rPr>
          <w:rFonts w:ascii="Sylfaen" w:hAnsi="Sylfaen"/>
        </w:rPr>
        <w:t xml:space="preserve"> </w:t>
      </w:r>
      <w:r w:rsidR="001E3BB4" w:rsidRPr="001E3BB4">
        <w:rPr>
          <w:rFonts w:ascii="Sylfaen" w:hAnsi="Sylfaen"/>
        </w:rPr>
        <w:br/>
      </w:r>
      <w:r w:rsidRPr="001E3BB4">
        <w:rPr>
          <w:rFonts w:ascii="Sylfaen" w:hAnsi="Sylfaen" w:cs="Sylfaen"/>
        </w:rPr>
        <w:t>թիվ</w:t>
      </w:r>
      <w:r w:rsidRPr="001E3BB4">
        <w:rPr>
          <w:rFonts w:ascii="Sylfaen" w:hAnsi="Sylfaen"/>
        </w:rPr>
        <w:t xml:space="preserve"> 77 </w:t>
      </w:r>
      <w:r w:rsidRPr="001E3BB4">
        <w:rPr>
          <w:rFonts w:ascii="Sylfaen" w:hAnsi="Sylfaen" w:cs="Sylfaen"/>
        </w:rPr>
        <w:t>որոշմամբ</w:t>
      </w:r>
      <w:bookmarkEnd w:id="1"/>
    </w:p>
    <w:p w:rsidR="00DC5C07" w:rsidRPr="001E3BB4" w:rsidRDefault="00DC5C07" w:rsidP="001E3BB4">
      <w:pPr>
        <w:spacing w:after="160" w:line="360" w:lineRule="auto"/>
        <w:jc w:val="center"/>
        <w:rPr>
          <w:rFonts w:ascii="Sylfaen" w:hAnsi="Sylfaen"/>
        </w:rPr>
      </w:pPr>
    </w:p>
    <w:p w:rsidR="005B5FA6" w:rsidRPr="001E3BB4" w:rsidRDefault="00E3626A" w:rsidP="001E3BB4">
      <w:pPr>
        <w:spacing w:after="160" w:line="360" w:lineRule="auto"/>
        <w:jc w:val="center"/>
        <w:rPr>
          <w:rFonts w:ascii="Sylfaen" w:hAnsi="Sylfaen"/>
          <w:b/>
        </w:rPr>
      </w:pPr>
      <w:r w:rsidRPr="001E3BB4">
        <w:rPr>
          <w:rFonts w:ascii="Sylfaen" w:hAnsi="Sylfaen" w:cs="Sylfaen"/>
          <w:b/>
        </w:rPr>
        <w:t>ՑԱՆԿ</w:t>
      </w:r>
    </w:p>
    <w:p w:rsidR="005B5FA6" w:rsidRPr="001E3BB4" w:rsidRDefault="00E3626A" w:rsidP="001E3BB4">
      <w:pPr>
        <w:spacing w:after="160" w:line="360" w:lineRule="auto"/>
        <w:jc w:val="center"/>
        <w:rPr>
          <w:rFonts w:ascii="Sylfaen" w:hAnsi="Sylfaen" w:cs="Sylfaen"/>
          <w:b/>
        </w:rPr>
      </w:pPr>
      <w:r w:rsidRPr="001E3BB4">
        <w:rPr>
          <w:rFonts w:ascii="Sylfaen" w:hAnsi="Sylfaen" w:cs="Sylfaen"/>
          <w:b/>
        </w:rPr>
        <w:t>միջազգային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տարածաշրջանային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միջպետական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 w:cs="Sylfaen"/>
          <w:b/>
        </w:rPr>
        <w:t>իսկ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դրանց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բացակայության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դեպքում՝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ազգային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որոնց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կամավոր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հիմունքով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կիրառման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արդյունքում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ապահովվում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</w:t>
      </w:r>
      <w:r w:rsidRPr="001E3BB4">
        <w:rPr>
          <w:rFonts w:ascii="Sylfaen" w:hAnsi="Sylfaen"/>
          <w:b/>
        </w:rPr>
        <w:t xml:space="preserve">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/>
          <w:b/>
        </w:rPr>
        <w:t>«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միջոցների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էլեկտրամագնիսական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համատեղելիություն</w:t>
      </w:r>
      <w:r w:rsidRPr="001E3BB4">
        <w:rPr>
          <w:rFonts w:ascii="Sylfaen" w:hAnsi="Sylfaen"/>
          <w:b/>
        </w:rPr>
        <w:t xml:space="preserve">» </w:t>
      </w:r>
      <w:r w:rsidRPr="001E3BB4">
        <w:rPr>
          <w:rFonts w:ascii="Sylfaen" w:hAnsi="Sylfaen" w:cs="Sylfaen"/>
          <w:b/>
        </w:rPr>
        <w:t>Մաքսային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կանոնակարգի</w:t>
      </w:r>
      <w:r w:rsidRPr="001E3BB4">
        <w:rPr>
          <w:rFonts w:ascii="Sylfaen" w:hAnsi="Sylfaen"/>
          <w:b/>
        </w:rPr>
        <w:t xml:space="preserve">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/>
          <w:b/>
        </w:rPr>
        <w:t>(</w:t>
      </w:r>
      <w:r w:rsidRPr="001E3BB4">
        <w:rPr>
          <w:rFonts w:ascii="Sylfaen" w:hAnsi="Sylfaen" w:cs="Sylfaen"/>
          <w:b/>
        </w:rPr>
        <w:t>ՄՄ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ՏԿ</w:t>
      </w:r>
      <w:r w:rsidRPr="001E3BB4">
        <w:rPr>
          <w:rFonts w:ascii="Sylfaen" w:hAnsi="Sylfaen"/>
          <w:b/>
        </w:rPr>
        <w:t xml:space="preserve"> 020/2011) </w:t>
      </w:r>
      <w:r w:rsidRPr="001E3BB4">
        <w:rPr>
          <w:rFonts w:ascii="Sylfaen" w:hAnsi="Sylfaen" w:cs="Sylfaen"/>
          <w:b/>
        </w:rPr>
        <w:t>պահանջների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պահպանումը</w:t>
      </w:r>
    </w:p>
    <w:tbl>
      <w:tblPr>
        <w:tblOverlap w:val="never"/>
        <w:tblW w:w="9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1985"/>
        <w:gridCol w:w="4669"/>
        <w:gridCol w:w="1946"/>
      </w:tblGrid>
      <w:tr w:rsidR="0086399E" w:rsidRPr="001E3BB4" w:rsidTr="001E3BB4">
        <w:trPr>
          <w:tblHeader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810F09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>/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կանոնակարգման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օբյեկտը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Ծանոթագրություն</w:t>
            </w:r>
          </w:p>
        </w:tc>
      </w:tr>
      <w:tr w:rsidR="0086399E" w:rsidRPr="001E3BB4" w:rsidTr="001E3BB4">
        <w:trPr>
          <w:tblHeader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29178-91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էլեկտրավակուումային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Գեներատորներ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մոդուլներ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29180-91 (1-4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>-րդ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ցածրաղմուկ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30377-95 (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Էլեկտրասարքավորանք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ահաճախակային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30379-2017 «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 xml:space="preserve">փորձարկումների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50009-2000 (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D5008B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32144-2013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(4.2.2-4.2.5,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33991-2016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Փորձարկումների պ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>ISO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7637-2-2015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ուղղիչային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>,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ունակային,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ինդուկտիվային խանգարումներ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Մա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ուղղիչային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13766-2014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Հ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ողափոր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 մեքենաներ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32141-2013 (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>ISO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14982:1998)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գյուղատնտեսության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անտառ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ային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տնտեսության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60034-1-2014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13-րդ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Էլեկտրական պտտվող 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եքենաներ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Ցուցանիշների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 շահագործվող բնութագրերի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նշանակությունը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30880-2002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60118-13:1997)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60204-31-2012 (4.4.1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31.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60255-26-2017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51525-99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Կայունությունը չ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ափ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պարպման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51525-2001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60255-22-2:1996)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51516-99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60255-22-4-92)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Կայունությունը չ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ափ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նանովայրկ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ե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51516-2001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60255-22-4:1992)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30324.1.2-2012 (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Էլեկտրական 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60601-1-2-2006 (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արտադրատեսակներ՝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60601-1-2-2014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 xml:space="preserve">էլեկտրական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Զուգահեռ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60669-2-1-2016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30850.2.1-2002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60669-2-1-96)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.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BD383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trHeight w:val="20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30850.2.2-2002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60669-2-2-96)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51324.2.2-2012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30850.2.3-2002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60669-2-3-97)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C82CB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51324.2.3-2012 (26-րդ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EN 50428-2015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վերաբերող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շինությունների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60730-1-2016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60730-1-2011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60730-1-2004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IEC 60730-2-5-2017 (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Ավտոմատ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ացված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/>
                <w:spacing w:val="-6"/>
                <w:sz w:val="20"/>
                <w:szCs w:val="20"/>
              </w:rPr>
              <w:t>2-5.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Ավտոմատացված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էլեկտրական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համակարգերի հ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րածորանի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60730-2-5-2012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նշանակությամբ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 xml:space="preserve">էլեկտրական վերահսկողության այրիչների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60730-2-6-2014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նշանակության ավտոմատ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կառավարման 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Ավտոմատացված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 xml:space="preserve">կառավարման սարքվածքների,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>տվիչի մասնավոր պահանջներ</w:t>
            </w:r>
            <w:r w:rsidR="00391CFC" w:rsidRPr="001E3BB4">
              <w:rPr>
                <w:rFonts w:ascii="Sylfaen" w:hAnsi="Sylfaen"/>
                <w:sz w:val="20"/>
                <w:szCs w:val="20"/>
              </w:rPr>
              <w:t>՝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812F4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60730-2-6-2019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60730-2-7-2017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Ժամանակաչափերի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60730-2-7-2011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ժամանակաչափին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ժամանակավոր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12F4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60730-2-8-2012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փականների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60730-2-9-2011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2-9.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Ջերմազգայուն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60730-2-14-2012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2372F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60730-2-14-2019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60730-2-15-2013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Ավտոմատ ղեկավարվող,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օ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,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 xml:space="preserve">ջրի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F2372F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60730-2-15-2019 (</w:t>
            </w:r>
            <w:r w:rsidR="007532F1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7532F1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60730-2-18-2006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սենսորային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/>
                <w:sz w:val="20"/>
                <w:szCs w:val="20"/>
              </w:rPr>
              <w:t xml:space="preserve">՝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60870-2-1-2014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51179-98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870-2-1-95)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60870-2-1-2003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32174-2013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 ծ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նավարկության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60945-2007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4.5.1)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Ծովային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սարքավորանք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արդյունքներ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60947-1-2017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30011.1-2012 (IEC 60947-1:2004)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Ցածր լարման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60947-2-2014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50030.2-2010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60947-2:2006)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60947-2-2011 (</w:t>
            </w:r>
            <w:r w:rsidR="00D16537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60947-3-2016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Ցածրավոլտ 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բաշխման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բաժանարարներ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բաժանարարներ</w:t>
            </w:r>
            <w:r w:rsidR="005927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համակցությունները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ի հետ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30011.3-2002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60947-3:1999)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C4813" w:rsidRPr="001E3BB4">
              <w:rPr>
                <w:rFonts w:ascii="Sylfaen" w:hAnsi="Sylfaen"/>
                <w:sz w:val="20"/>
                <w:szCs w:val="20"/>
              </w:rPr>
              <w:t>Ա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պարատուրա բաշխման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ցածր լարման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5927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50030.2-2012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60947-3:2008)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5927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60947-3-2011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60947-4-1-2015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Ցածրավոլտ փոխարկող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 xml:space="preserve">ապարատուրա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50030.4.1-2012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60947-4-1:2009)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>Ց</w:t>
            </w:r>
            <w:r w:rsidR="00303835" w:rsidRPr="00593891">
              <w:rPr>
                <w:rFonts w:ascii="Sylfaen" w:hAnsi="Sylfaen"/>
                <w:sz w:val="20"/>
                <w:szCs w:val="20"/>
              </w:rPr>
              <w:t>ածր լարման բ</w:t>
            </w:r>
            <w:r w:rsidRPr="00593891">
              <w:rPr>
                <w:rFonts w:ascii="Sylfaen" w:hAnsi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60947-4-1-2011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="00303835" w:rsidRPr="00593891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60947-4-2-2017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Էլեկտրաշարժիչների փոփոխական</w:t>
            </w:r>
            <w:r w:rsidR="00D75C9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հոսանքի կ</w:t>
            </w:r>
            <w:r w:rsidRPr="00593891">
              <w:rPr>
                <w:rFonts w:ascii="Sylfaen" w:hAnsi="Sylfaen"/>
                <w:sz w:val="20"/>
                <w:szCs w:val="20"/>
              </w:rPr>
              <w:t>իսահաղորդչային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կոնտրոլերներ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50030.4.2-2012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60947-4-2:2007) (9.3.5 </w:t>
            </w:r>
            <w:r w:rsidRPr="00593891">
              <w:rPr>
                <w:rFonts w:ascii="Sylfaen" w:hAnsi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 xml:space="preserve">ցածրավոլտ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593891">
              <w:rPr>
                <w:rFonts w:ascii="Sylfaen" w:hAnsi="Sylfaen"/>
                <w:sz w:val="20"/>
                <w:szCs w:val="20"/>
              </w:rPr>
              <w:t>Կիսահաղորդ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ի</w:t>
            </w:r>
            <w:r w:rsidRPr="00593891">
              <w:rPr>
                <w:rFonts w:ascii="Sylfaen" w:hAnsi="Sylfaen"/>
                <w:sz w:val="20"/>
                <w:szCs w:val="20"/>
              </w:rPr>
              <w:t>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="00D75C9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փոփոխական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75C9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60947-4-3-2017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սարքվածք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Փոփոխական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հոսանքի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կիսահաղորդչային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սահուն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կարգավորիչներ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հպարկիչներ՝ շ</w:t>
            </w:r>
            <w:r w:rsidRPr="00593891">
              <w:rPr>
                <w:rFonts w:ascii="Sylfaen" w:hAnsi="Sylfaen"/>
                <w:sz w:val="20"/>
                <w:szCs w:val="20"/>
              </w:rPr>
              <w:t>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բեռնվածներքից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տարբեր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բեռնվածքների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60947-5-1-2014 (7.3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Է</w:t>
            </w:r>
            <w:r w:rsidRPr="00593891">
              <w:rPr>
                <w:rFonts w:ascii="Sylfaen" w:hAnsi="Sylfaen"/>
                <w:sz w:val="20"/>
                <w:szCs w:val="20"/>
              </w:rPr>
              <w:t>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ապարատներ՝ կառավարման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շղթաների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30011.5.1-2012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60947-5-1:2003) (7.3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: </w:t>
            </w:r>
            <w:r w:rsidR="004067C9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593891">
              <w:rPr>
                <w:rFonts w:ascii="Sylfaen" w:hAnsi="Sylfaen"/>
                <w:sz w:val="20"/>
                <w:szCs w:val="20"/>
              </w:rPr>
              <w:t>Գլուխ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D0D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60947-5-2-2012 (7.2.6 </w:t>
            </w:r>
            <w:r w:rsidRPr="00593891">
              <w:rPr>
                <w:rFonts w:ascii="Sylfaen" w:hAnsi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Ցածր լարման բ</w:t>
            </w:r>
            <w:r w:rsidRPr="00593891">
              <w:rPr>
                <w:rFonts w:ascii="Sylfaen" w:hAnsi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հսկման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5-2.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63829" w:rsidRPr="00593891">
              <w:rPr>
                <w:rFonts w:ascii="Sylfaen" w:hAnsi="Sylfaen"/>
                <w:sz w:val="20"/>
                <w:szCs w:val="20"/>
              </w:rPr>
              <w:t xml:space="preserve">Ոչ </w:t>
            </w:r>
            <w:r w:rsidRPr="00593891">
              <w:rPr>
                <w:rFonts w:ascii="Sylfaen" w:hAnsi="Sylfaen"/>
                <w:sz w:val="20"/>
                <w:szCs w:val="20"/>
              </w:rPr>
              <w:t>հպակ</w:t>
            </w:r>
            <w:r w:rsidR="00163829" w:rsidRPr="00593891">
              <w:rPr>
                <w:rFonts w:ascii="Sylfaen" w:hAnsi="Sylfaen"/>
                <w:sz w:val="20"/>
                <w:szCs w:val="20"/>
              </w:rPr>
              <w:t>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տվիչներ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60947-5-3-2017 (</w:t>
            </w:r>
            <w:r w:rsidR="00163829" w:rsidRPr="001E3BB4">
              <w:rPr>
                <w:rFonts w:ascii="Sylfaen" w:hAnsi="Sylfaen"/>
                <w:sz w:val="20"/>
                <w:szCs w:val="20"/>
              </w:rPr>
              <w:t xml:space="preserve">7.6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Խափանման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վարքով՝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մոտ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տեղակայված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60947-5-3-2014 (</w:t>
            </w:r>
            <w:r w:rsidR="00163829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Խափանման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վարքով՝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մոտ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տեղակայված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16382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60947-5-6-2017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>Կ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առավարման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սարքվածքներ՝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փոխարկվող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ուժեղացուցիչի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(NAMUR)»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60947-5-7-2017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>Կ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առավարման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5-7.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Շղթաների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ելք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 ունեցող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անհպում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60947-5-9-2017 (7.2.6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 կառավարման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5-9.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կոմուտատորներ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60947-6-1-2016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30011.6.1-2012 (IEC 60947-6-1:1989)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50030.6.1-2010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60947-6-1:2005) (</w:t>
            </w:r>
            <w:r w:rsidR="00D1653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Ապարատուրա 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կոմուտացման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593891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ՍՏԲ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IEC 60947-6-1-2012 (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6-1.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բազմաֆունկցիոնալ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փոխարկման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IEC 60947-6-2-2013 (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ղեկավարման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 xml:space="preserve">ցածրավոլտ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6-2.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Բազմագործառութային սարքավորանք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Ղեկավարման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պաշտպանական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սարքեր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(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կամ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սարքավորանք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60947-8-2015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սարքեր՝ ներկառուցված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(РТС),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պ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տտվող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60947-8-2012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Պտտվող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60974-10-2017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eastAsia="MS Mincho" w:hAnsi="MS Mincho" w:cs="MS Mincho"/>
                <w:sz w:val="20"/>
                <w:szCs w:val="20"/>
              </w:rPr>
              <w:t>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51526-2012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60974-10:2007)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60974-10-2008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3C481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52965" w:rsidRPr="001E3BB4">
              <w:rPr>
                <w:rFonts w:ascii="Sylfaen" w:eastAsia="MS Mincho" w:hAnsi="MS Mincho" w:cs="MS Mincho"/>
                <w:sz w:val="20"/>
                <w:szCs w:val="20"/>
              </w:rPr>
              <w:t>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IEC/TS 61000-1-2-2015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,</w:t>
            </w:r>
            <w:r w:rsidR="0051054A" w:rsidRPr="001E3BB4">
              <w:rPr>
                <w:rFonts w:ascii="Sylfaen" w:hAnsi="Sylfaen"/>
                <w:sz w:val="20"/>
                <w:szCs w:val="20"/>
              </w:rPr>
              <w:t xml:space="preserve"> այդ թվում՝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խանգարումների հարաբերությամբ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մեթոդաբանություն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51317.1.2-2007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61000-1-2:2001)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հարաբերությամբ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տեխնիկական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ապահովության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մեթոդաբանություն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61000-1-5-2017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ազդեցություն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ՄՀԷՄ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51317.1.5-2009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61000-1-5:2004)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ազդեցություն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61000-1-5-2014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անորոշության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գնահատման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վերաբերյալ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ձեռնարկ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61000-2-4-2014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 xml:space="preserve"> 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հաղորդչային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61000-2-4-2005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61000-3-2-2017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4067C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30804.3.2-2013 (IEC 61000-3-2:2009)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. 16</w:t>
            </w:r>
            <w:r w:rsidR="004067C9" w:rsidRPr="004067C9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61000-3-3-2015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.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համակարգերում լարման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փոփոխությունների,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լարման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ֆլիկերի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տատանման սահմանափակում՝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 xml:space="preserve"> պարունակող 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(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="00AC67E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միացվող սարքավորումների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30804.3.3-2013 (IEC 61000-3-3:2008) (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Ը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նդհանուր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ցածր լարման էլեկտրամատակարարման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համակարգերում լ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փոփոխման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ֆլիկերի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16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>-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) անվանական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հոսանքով, որոնք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իա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նում 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միացման որոշակի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չպահպանելու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1725B3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IEC/TS 61000-3-5-2013 (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առաջացած լարման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երերումների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սահմանափակումներ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 xml:space="preserve"> միացված ցածր լարմամբ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30804.3.8-2002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61000-3-8:1997)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6-9-րդ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4067C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30804.3.11-2013 (IEC 61000-3-11:2000)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. 75</w:t>
            </w:r>
            <w:r w:rsidR="004067C9" w:rsidRPr="004067C9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տատանումներ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ֆլիկեր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 xml:space="preserve"> միացված ցածրավոլտ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8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61000-3-12-2016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3-12.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միացված սարքավորմամբ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30804.3.12-2013 (IEC 61000-3-12:2004)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ստեղծվող՝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51570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30336-95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1000-4-9-93)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61000-4-10-2014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50652-94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1000-4-10-93)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C86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2.123-2007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C86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30804.6.1-2013 (IEC 61000-6-1:2005)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կոմերցիոն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30804.6.2-2013 (IEC 61000-6-2:2005)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61000-6-3-2016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կոմերցիոն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30804.6.3-2013 (IEC 61000-6-3:2006)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60455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61000-6-3-2012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61000-6-4-2016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30804.6.4-2013 (IEC 61000-6-4:2006)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տարածքներում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61000-6-4-2012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61000-6-5-2017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ենթակայանի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51317.6.5-2006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61000-6-5:2001)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51317.6.5-2009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61008-1-2012 (8.17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«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Տնտեսական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ղեկավարվող ավտոմատ 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61009-1-2014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նացորդային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՝ կենցաղային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նշանակության ավտոմատ անջատիչներ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գերբեռնվածության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51327.1-2010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61009-1:2006)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E458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61131-2-2012 (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8-10-րդ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ծրագրավորվող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32132.3-2013 (IEC 61204-3:2000) (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E06A0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61326-2-3-2014 (</w:t>
            </w:r>
            <w:r w:rsidR="003E06A0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մշակմամբ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կերպափոխիչներին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61326-2-5-2014 (</w:t>
            </w:r>
            <w:r w:rsidR="00E43856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E4385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61784-1-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ինտերֆեյս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</w:t>
            </w:r>
            <w:r w:rsidR="006014EC" w:rsidRPr="001E3BB4">
              <w:rPr>
                <w:rFonts w:ascii="Sylfaen" w:hAnsi="Sylfaen" w:cs="Sylfaen"/>
                <w:sz w:val="20"/>
                <w:szCs w:val="20"/>
              </w:rPr>
              <w:t>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4067C9">
            <w:pPr>
              <w:ind w:right="62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61326-3-1-2015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48266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61326-3-2-2015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48266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կիրառությունները՝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61439-1-2013 (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61439-2-2015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ցածրավոլտ լրակազմ սարքավորանքներ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բաշխման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593891">
        <w:trPr>
          <w:trHeight w:val="127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61439.2-2012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ավորանքներ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լրակազմ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61439-3-2015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չունեցող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անձանց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վահանակներ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61439-4-2015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հրապարակներում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ագրեգատներին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61439-5-2017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լրակազմ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համալիր ապարատուրաներ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61439-5-2013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5.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Ընդհանուր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61439-6-2017 (5.102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Հավաքովի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հաղորդաթիթեղների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հաղորդաձողալարերի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58304-2018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61439-6:2012)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Հաղորդաձողալարային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61547-2013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սարքավորանքի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խափանումների նկատմամբ 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61557-12-2015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1000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1500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Պաշտպանական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(PMD)»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61800-3-2016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հաղորդակների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30887-2002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Պտտման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1F244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ԳՕՍՏ Ռ 51524-2012 (ՄԷՀ 61800-3:2012) (</w:t>
            </w:r>
            <w:r w:rsidR="001F244E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5-րդ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1F244E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6-րդ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հաղորդակի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="006014E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 xml:space="preserve"> կարգավորվող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1F244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593891">
        <w:trPr>
          <w:trHeight w:val="133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61812-1-2013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ժամանակով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61851-1-2017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11.12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61851-1-2013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Էլեկտրամոբիլների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հոսանքահաղորդ</w:t>
            </w:r>
            <w:r w:rsidR="00D26880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61851-21-2016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9-րդ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61851-21-2007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61851-22-2017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11.3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26880"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62020-2017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8.18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Օժանդակ 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լեկտրասարքավորում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604948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(RCMs)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:rsidTr="00593891">
        <w:trPr>
          <w:trHeight w:val="158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62026-1-2015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8.2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>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նտերֆեյսներ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ոնտրոլերի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(CDI).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62026-3-2015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8.9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Ինտերֆեյսներ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ոնտրոլերի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(CDI).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DeviceNet»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ԳՕՍՏ 32133.2-2013 (IEC 62040-2:2005) (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6-րդ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7-րդ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Անընդմեջ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62041-2012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Տրանսֆորմատորների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ռեակտորների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31818.11-2012 (IEC 62052-11:2003)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>Ա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62052-21-2014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31819.11-2012 (IEC 62053-11:2003)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>համար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. Մասնավոր պահանջներ. Մաս 11. 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>0,5, 1</w:t>
            </w:r>
            <w:r w:rsidR="00C619CE" w:rsidRPr="00C62462">
              <w:rPr>
                <w:rFonts w:ascii="Sylfaen" w:hAnsi="Sylfaen" w:cs="Sylfaen"/>
                <w:spacing w:val="6"/>
                <w:sz w:val="20"/>
                <w:szCs w:val="20"/>
              </w:rPr>
              <w:t>-ին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>-րդ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31819.21-2012 (IEC 62053-21:2003)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 xml:space="preserve">1-ին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 xml:space="preserve"> 2-րդ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31819.22-2012 (IEC 62053-22:2003)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22. 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0,2S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0,5S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31819.23-2012 (IEC 62053-23:2003)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62054-11-2014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Սակագների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բեռնվածքի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Բաբախումները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62054-21-2017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Սակագների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բեռնվածքի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: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62423-2013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F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B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տիպի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ղեկավարվող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նշանակության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62606-2016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8.15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պաշտպանության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617-2015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D14B31" w:rsidRPr="00593891">
              <w:rPr>
                <w:rFonts w:ascii="Sylfaen" w:hAnsi="Sylfaen" w:cs="Sylfaen"/>
                <w:sz w:val="20"/>
                <w:szCs w:val="20"/>
              </w:rPr>
              <w:t xml:space="preserve">Շարունակական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="00034F50" w:rsidRPr="001E3BB4">
              <w:rPr>
                <w:rFonts w:ascii="Sylfaen" w:hAnsi="Sylfaen" w:cs="Sylfaen"/>
                <w:sz w:val="20"/>
                <w:szCs w:val="20"/>
              </w:rPr>
              <w:t>արքեր</w:t>
            </w:r>
            <w:r w:rsidR="00034F5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34F5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34F50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աշտարակներ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բունկերներ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տարողություններ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լցման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 w:hint="eastAsia"/>
                <w:sz w:val="20"/>
                <w:szCs w:val="20"/>
              </w:rPr>
              <w:t>․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618-2015 (</w:t>
            </w:r>
            <w:r w:rsidR="00D14B31" w:rsidRPr="00593891">
              <w:rPr>
                <w:rFonts w:ascii="Sylfaen" w:hAnsi="Sylfaen" w:cs="Sylfaen"/>
                <w:sz w:val="20"/>
                <w:szCs w:val="20"/>
              </w:rPr>
              <w:t xml:space="preserve">5.3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Շարունակական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բեռնման 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Սիլոսային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աշտարակների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բունկերների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տարողությունների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լցման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="0052141B" w:rsidRPr="00593891">
              <w:rPr>
                <w:rFonts w:ascii="Sylfaen" w:hAnsi="Sylfaen" w:cs="Sylfaen" w:hint="eastAsia"/>
                <w:sz w:val="20"/>
                <w:szCs w:val="20"/>
              </w:rPr>
              <w:t>․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619-2015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5.3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 xml:space="preserve">նախատեսված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>վերա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>.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620-2012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5.4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Անընդհատ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արքավոր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անք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Ժ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ապավենային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 xml:space="preserve"> փոխակրիչներ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`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նյութերի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32143-2013 (EN 12015:2004)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6.7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միսի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ոն խոչընդոտում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32142-2013 (EN 12016:2004)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4.7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12895-2012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Հատակադիր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13241-1-2015 (4.3.5.1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Դարպաս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չնորմավորված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հրակայունությամբ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ծխ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անթափանց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ելի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593891">
        <w:trPr>
          <w:trHeight w:val="18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32140-2013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(EN 13309:2000) (4.2.2, 4.3.2, 4.4.2, 4.5.2, 4.6.2, 4.7.2, 4.8.2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4.9.2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14010-2015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5.2.5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փարքինգի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նախագծման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մոնտաժման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դնելու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փուլերում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50065-1-2013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>3-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148,5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 xml:space="preserve">գոտիներում,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տեղակայում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ազդասարք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C62462">
        <w:trPr>
          <w:trHeight w:val="175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50065-2-2-2014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</w:t>
            </w:r>
            <w:r w:rsidR="00C62462" w:rsidRPr="00C62462">
              <w:rPr>
                <w:rFonts w:ascii="Sylfaen" w:hAnsi="Sylfaen" w:cs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95-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50065-2-3-2014 (</w:t>
            </w:r>
            <w:r w:rsidR="005435B7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435B7" w:rsidRPr="00593891">
              <w:rPr>
                <w:rFonts w:ascii="Sylfaen" w:hAnsi="Sylfaen" w:cs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</w:t>
            </w:r>
            <w:r w:rsidR="00C62462" w:rsidRPr="00C62462">
              <w:rPr>
                <w:rFonts w:ascii="Sylfaen" w:hAnsi="Sylfaen" w:cs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մատակարարների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բաշխողների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95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C62462">
        <w:trPr>
          <w:trHeight w:val="170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C6" w:rsidRPr="001E3BB4" w:rsidRDefault="00883BC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C6" w:rsidRPr="00593891" w:rsidRDefault="00883BC6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50083-2-2015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C6" w:rsidRPr="001E3BB4" w:rsidRDefault="00883BC6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C6" w:rsidRPr="00593891" w:rsidRDefault="00883BC6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50083-2-2008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C6" w:rsidRPr="001E3BB4" w:rsidRDefault="00D647C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50130-4-2017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համատեղելիություն։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հակակոտրանքային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>,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հասանելիության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սոցիալական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51699-2000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647C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50148-2015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11-րդ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տաքսոմետրեր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50270-2012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.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թունավոր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հայտնաբերման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50293-2012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2.4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 3.4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50370-1-2012 (5.1.2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50370-2-2012 (5.1.2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50412-2-1-2014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1,6-30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ՄՀց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 xml:space="preserve">հաճախականության գոտում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հաղորդակցման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սարքավորումներ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50470-1-2015 (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7.4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(А, В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С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50490-2015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4.8.7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 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`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4B26B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Ավիացիոն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4B26B3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Առանձին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լամպերի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ընտրանքային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50491-5-1-2015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անցկացման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սխեմաները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50491-5-2-2015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HBES/BACS-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50491-5-3-2014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HBES/BACS-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52507-2005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DD64B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>EN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50498-2014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վաճառքից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հետո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տեղադրվող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50512-2015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>4.2.3</w:t>
            </w:r>
            <w:r w:rsidR="00E3626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(A-VDGS)»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50529-1-2014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8C148B" w:rsidRPr="00593891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որոնցում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50529-2-2014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8C148B" w:rsidRPr="00593891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>Կոաքսիալ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 xml:space="preserve">մալուխներ օգտագործող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 xml:space="preserve">էլեկտրակապի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50550-2016 (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8.13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գերլարումներից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(POP)»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50557-2018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8.16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հոսանքը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ԴՀԱԱ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>),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07D3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ԴՀԱ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կրկնական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ԱԿՄՍ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314CE9" w:rsidRDefault="000D43BA" w:rsidP="00314CE9">
            <w:pPr>
              <w:spacing w:after="120"/>
              <w:rPr>
                <w:rFonts w:ascii="Sylfaen" w:hAnsi="Sylfaen"/>
                <w:spacing w:val="6"/>
                <w:sz w:val="20"/>
                <w:szCs w:val="20"/>
              </w:rPr>
            </w:pPr>
            <w:r w:rsidRPr="00314CE9">
              <w:rPr>
                <w:rFonts w:ascii="Sylfaen" w:hAnsi="Sylfaen" w:cs="Sylfaen"/>
                <w:spacing w:val="6"/>
                <w:sz w:val="20"/>
                <w:szCs w:val="20"/>
              </w:rPr>
              <w:t>կիրառվում</w:t>
            </w:r>
            <w:r w:rsidRPr="00314CE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314CE9">
              <w:rPr>
                <w:rFonts w:ascii="Sylfaen" w:hAnsi="Sylfaen" w:cs="Sylfaen"/>
                <w:spacing w:val="6"/>
                <w:sz w:val="20"/>
                <w:szCs w:val="20"/>
              </w:rPr>
              <w:t>է</w:t>
            </w:r>
            <w:r w:rsidRPr="00314CE9">
              <w:rPr>
                <w:rFonts w:ascii="Sylfaen" w:hAnsi="Sylfaen"/>
                <w:spacing w:val="6"/>
                <w:sz w:val="20"/>
                <w:szCs w:val="20"/>
              </w:rPr>
              <w:t xml:space="preserve"> 2022</w:t>
            </w:r>
            <w:r w:rsidR="00314CE9" w:rsidRPr="00314CE9">
              <w:rPr>
                <w:rFonts w:ascii="Sylfaen" w:hAnsi="Sylfaen"/>
                <w:spacing w:val="6"/>
                <w:sz w:val="20"/>
                <w:szCs w:val="20"/>
              </w:rPr>
              <w:t> </w:t>
            </w:r>
            <w:r w:rsidRPr="00314CE9">
              <w:rPr>
                <w:rFonts w:ascii="Sylfaen" w:hAnsi="Sylfaen" w:cs="Sylfaen"/>
                <w:spacing w:val="6"/>
                <w:sz w:val="20"/>
                <w:szCs w:val="20"/>
              </w:rPr>
              <w:t>թվականի</w:t>
            </w:r>
            <w:r w:rsidRPr="00314CE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314CE9">
              <w:rPr>
                <w:rFonts w:ascii="Sylfaen" w:hAnsi="Sylfaen" w:cs="Sylfaen"/>
                <w:spacing w:val="6"/>
                <w:sz w:val="20"/>
                <w:szCs w:val="20"/>
              </w:rPr>
              <w:t>մարտի</w:t>
            </w:r>
            <w:r w:rsidRPr="00314CE9">
              <w:rPr>
                <w:rFonts w:ascii="Sylfaen" w:hAnsi="Sylfaen"/>
                <w:spacing w:val="6"/>
                <w:sz w:val="20"/>
                <w:szCs w:val="20"/>
              </w:rPr>
              <w:t xml:space="preserve"> 1-</w:t>
            </w:r>
            <w:r w:rsidRPr="00314CE9">
              <w:rPr>
                <w:rFonts w:ascii="Sylfaen" w:hAnsi="Sylfaen" w:cs="Sylfaen"/>
                <w:spacing w:val="6"/>
                <w:sz w:val="20"/>
                <w:szCs w:val="20"/>
              </w:rPr>
              <w:t>ից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55020-2016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314CE9">
        <w:trPr>
          <w:trHeight w:val="20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51318.20-2012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20:2006)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07D3" w:rsidRPr="001E3BB4">
              <w:rPr>
                <w:rFonts w:ascii="Sylfaen" w:hAnsi="Sylfaen" w:cs="Sylfaen"/>
                <w:sz w:val="20"/>
                <w:szCs w:val="20"/>
              </w:rPr>
              <w:t>հեռահաղորդակցության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C34B95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="00C34B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8707D3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55103-1-2013 (</w:t>
            </w:r>
            <w:r w:rsidR="00DC11A3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C11A3" w:rsidRPr="00593891">
              <w:rPr>
                <w:rFonts w:ascii="Sylfaen" w:hAnsi="Sylfaen" w:cs="Sylfaen"/>
                <w:sz w:val="20"/>
                <w:szCs w:val="20"/>
              </w:rPr>
              <w:t xml:space="preserve"> 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55103-2-2016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32136-2013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-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-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301 489-1 V1.9.2-2015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32134.1-2013 (EN 301 489-1:2008)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2317-2013 (ETSI EN 301 489-1:2011)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32134.11-2013 (EN 301 489-11-V.1.3.1:2006)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32134.12-2013 (EN 301 489-12-V.1.2.1 :2003)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Ռադիոկապի տեխնիկական միջոցներ. Մաս 12. 4-ից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 xml:space="preserve">ծառայության կողմից ֆիքսված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բացվածքով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32134.13-2013 (EN 301 489-13-V.1.2.1 :2002)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13. 26965-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27860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կիրառության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32134.14-2013 (EN 301 489-14-V.1.2.1 :2003)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ռադիոհաղորդիչներին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ETSI EN 301 489-34-2013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CISPR 11-2017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14CE9" w:rsidRPr="00314CE9">
              <w:rPr>
                <w:rFonts w:ascii="Sylfaen" w:hAnsi="Sylfaen"/>
                <w:sz w:val="20"/>
                <w:szCs w:val="20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55011-2012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ԱԳԲ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B1129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30805.12-2002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12-97)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Ինքնագնաց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51318.12-2012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12:2009)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դուրս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տեղակայված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CISPR 32-2015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А)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Մուլտիմեդիայի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30805.13-2013 (CISPR 13:2006)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Ռադիոհաղորդման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13-2012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30805.22-2013 (CISPR 22:2006)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EN 55022-2012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14-1-2015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ներկայացվող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30805.14.1-2013 (CISPR 14-1:2005)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14-2-2016 (CISPR 14-2:2015)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միատեսակ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30805.14.2-2013 (CISPR 14-2:2001)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15-2014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55015-2006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24-2013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30805.24-2002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52583-2006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7176-21:2003)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7176-21-2015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սկուտերների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54485-2011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50065-2-1:2003) (7.2.1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7.2.2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55266-2012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300 386-2010)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52459.2-2009 (EN 301 489-2-V.1.3.1:2002)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փեյջինգային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52459.3-2009 (EN 301 489-3-V.1.4.1:2002)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3. 9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շառավղով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52459.4-2009 (EN 301 489-4-V.1.3.1:2002)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Ֆիքսված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52459.5-2009 (EN 301 489-5-V.1.3.1:2002)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52459.6-2009 (EN 301 489-6-V.1.2.1:2002)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(DECT)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52459.7-2009 (EN 301 489-7-V.1.3.1:2005)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(GSM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DCS)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52459.8-2009 (EN 301 489-8-V.1.2.1:2002)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GSM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52459.9-2009 (EN 301 489-9-V.1.3.1:2002)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9.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միկրոֆոններին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աուդիոապարատուրային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ականջի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տեղադրվող՝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52459.10-2009 (EN 301 489-10-V.1.3.1:2002)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էլեկտրամագնիսական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համատեղելիություն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սերնդի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52459.15-2009 (EN 301 489-15-V.1.2.1:2002)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Ռադիոսիրողների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lastRenderedPageBreak/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52459.16-2009 (EN 301 489-16-V.1.2.1:2002)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>5-7-րդ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ETSI EN 301 489-17-2013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52459.17-2009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301 489-17-2008)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17. 2,4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5,8</w:t>
            </w:r>
            <w:r w:rsidR="00C62462" w:rsidRPr="00C62462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52459.18-2009 (EN 301 489-18-V.1.3.1:2002)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էլեկտրամագնիսական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համատեղելիություն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Տրանկինգային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(TETRA)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C6246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52459.19-2009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(EN 301 489-19-V.1.2.1:2002)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19. 1,5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lastRenderedPageBreak/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52459.20-2009 (EN 301 489-20-V.1.2.1:2002) (</w:t>
            </w:r>
            <w:r w:rsidR="00FD402D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52459.22-2009 (EN 301 489-22-V.1.3.1:2002)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52459.23-2009 (EN 301 489-23-V.1.3.1:2007)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23. IMT-2000 CDMA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ETSI EN 301 489-24-2013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(UE) IMT-2000 CDMA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(UTRA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E-UTRA),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C62462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52459.24-2009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301 489-24-2007)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24. IMT-2000 CDMA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52459.25-2009 (EN 301 489-25-V.2.3.2:2002)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52459.26-2009 (EN 301 489-26-V.2.3.2:20</w:t>
            </w:r>
            <w:r w:rsidRPr="001E3BB4">
              <w:rPr>
                <w:rFonts w:ascii="Sylfaen" w:hAnsi="Sylfaen"/>
                <w:sz w:val="20"/>
                <w:szCs w:val="20"/>
              </w:rPr>
              <w:t>05)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6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52459.27-2009 (EN 301 489-27-V.1.1.1:2004)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>5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իմպլանտներին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6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52459.28-2009 (EN 301 489-28-V.1.1.1:2004</w:t>
            </w:r>
            <w:r w:rsidRPr="001E3BB4">
              <w:rPr>
                <w:rFonts w:ascii="Sylfaen" w:hAnsi="Sylfaen"/>
                <w:sz w:val="20"/>
                <w:szCs w:val="20"/>
              </w:rPr>
              <w:t>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52459.31-2009 (EN 301 489-31-V.1.1.1:2005)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31. 9-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իմպլանտների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52459.32-2009 (EN 301 489-32-V.1.1.1:2005) (</w:t>
            </w:r>
            <w:r w:rsidR="002D022B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պատերի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զոնդման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D022B" w:rsidRPr="001E3BB4">
              <w:rPr>
                <w:rFonts w:ascii="Sylfaen" w:hAnsi="Sylfaen" w:cs="Sylfaen"/>
                <w:sz w:val="20"/>
                <w:szCs w:val="20"/>
              </w:rPr>
              <w:t>ռադիոտեղորոշիչ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7637-1-2016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ինդուկտիվ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Եզրույթներ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7637-3-2017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Հաղորդակցությամբ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փոխազդեցությամբ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ստեղծվող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անցումային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ռեժիմում՝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էլեկտրասնուցում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չապահովող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ինդուկտիվ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51317.2.5-2000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61000-2-5-95)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վայրերում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2.136-2007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վայրերում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61000-2-5-2014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նկարագրություն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lastRenderedPageBreak/>
              <w:t>ԳՕՍՏ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51317.3.4-2006 (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ՄԷՀ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61000-3-4:1998) (</w:t>
            </w:r>
            <w:r w:rsidR="002D022B"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5-րդ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բաժին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61326-1-2014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D022B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30969-2002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61326-1:1997)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6.2, 6,5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51522.1-2011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2D022B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51522.2.1-2011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61326-2-1:2005)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առումով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51522.2.2-2011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61326-2-2:2005)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51522.2.4-2011 (IEC 61326-2-4:2006)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խախտման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վայրերը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51329-2013 (3-5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>-րդ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կառավարվող՝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31216-2003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61543:1995)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55139-2012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62135-2:2007)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6.3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7.4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55061-2012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62310-2:2006)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5.3, 5.4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6.2-6.5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51318.25-2012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25:2008)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B5857" w:rsidRPr="001E3BB4">
              <w:rPr>
                <w:rFonts w:ascii="Sylfaen" w:hAnsi="Sylfaen" w:cs="Sylfaen"/>
                <w:sz w:val="20"/>
                <w:szCs w:val="20"/>
              </w:rPr>
              <w:t>տեղադրված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51097-97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շարաններից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արմատուրներից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14CE9" w:rsidRDefault="00314CE9" w:rsidP="001E3BB4">
      <w:pPr>
        <w:spacing w:after="160" w:line="360" w:lineRule="auto"/>
        <w:rPr>
          <w:rFonts w:ascii="Sylfaen" w:hAnsi="Sylfaen"/>
          <w:lang w:val="en-US"/>
        </w:rPr>
      </w:pPr>
    </w:p>
    <w:p w:rsidR="00C62462" w:rsidRDefault="00C62462" w:rsidP="00C62462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</w:t>
      </w:r>
    </w:p>
    <w:p w:rsidR="00C62462" w:rsidRDefault="00C62462" w:rsidP="001E3BB4">
      <w:pPr>
        <w:spacing w:after="160" w:line="360" w:lineRule="auto"/>
        <w:rPr>
          <w:rFonts w:ascii="Sylfaen" w:hAnsi="Sylfaen"/>
          <w:lang w:val="en-US"/>
        </w:rPr>
      </w:pPr>
    </w:p>
    <w:p w:rsidR="00C62462" w:rsidRPr="00C62462" w:rsidRDefault="00C62462" w:rsidP="001E3BB4">
      <w:pPr>
        <w:spacing w:after="160" w:line="360" w:lineRule="auto"/>
        <w:rPr>
          <w:rFonts w:ascii="Sylfaen" w:hAnsi="Sylfaen"/>
          <w:lang w:val="en-US"/>
        </w:rPr>
        <w:sectPr w:rsidR="00C62462" w:rsidRPr="00C62462" w:rsidSect="00D55A8A">
          <w:footerReference w:type="default" r:id="rId7"/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</w:p>
    <w:p w:rsidR="005B5FA6" w:rsidRPr="001E3BB4" w:rsidRDefault="000D43BA" w:rsidP="008714A9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3" w:name="bookmark3"/>
      <w:r w:rsidRPr="001E3BB4">
        <w:rPr>
          <w:rFonts w:ascii="Sylfaen" w:hAnsi="Sylfaen" w:cs="Sylfaen"/>
        </w:rPr>
        <w:lastRenderedPageBreak/>
        <w:t>ՀԱՍՏԱՏՎԱԾ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Է</w:t>
      </w:r>
      <w:bookmarkEnd w:id="3"/>
    </w:p>
    <w:p w:rsidR="005B5FA6" w:rsidRPr="001E3BB4" w:rsidRDefault="000D43BA" w:rsidP="008714A9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4" w:name="bookmark4"/>
      <w:r w:rsidRPr="001E3BB4">
        <w:rPr>
          <w:rFonts w:ascii="Sylfaen" w:hAnsi="Sylfaen" w:cs="Sylfaen"/>
        </w:rPr>
        <w:t>Եվրասիական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տնտեսական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հանձնաժողովի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կոլեգիայի</w:t>
      </w:r>
      <w:r w:rsidR="008714A9" w:rsidRPr="008714A9">
        <w:rPr>
          <w:rFonts w:ascii="Sylfaen" w:hAnsi="Sylfaen"/>
        </w:rPr>
        <w:br/>
      </w:r>
      <w:r w:rsidRPr="001E3BB4">
        <w:rPr>
          <w:rFonts w:ascii="Sylfaen" w:hAnsi="Sylfaen"/>
        </w:rPr>
        <w:t xml:space="preserve">2021 </w:t>
      </w:r>
      <w:r w:rsidRPr="001E3BB4">
        <w:rPr>
          <w:rFonts w:ascii="Sylfaen" w:hAnsi="Sylfaen" w:cs="Sylfaen"/>
        </w:rPr>
        <w:t>թվականի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հունիսի</w:t>
      </w:r>
      <w:r w:rsidRPr="001E3BB4">
        <w:rPr>
          <w:rFonts w:ascii="Sylfaen" w:hAnsi="Sylfaen"/>
        </w:rPr>
        <w:t xml:space="preserve"> 29-</w:t>
      </w:r>
      <w:r w:rsidRPr="001E3BB4">
        <w:rPr>
          <w:rFonts w:ascii="Sylfaen" w:hAnsi="Sylfaen" w:cs="Sylfaen"/>
        </w:rPr>
        <w:t>ի</w:t>
      </w:r>
      <w:r w:rsidRPr="001E3BB4">
        <w:rPr>
          <w:rFonts w:ascii="Sylfaen" w:hAnsi="Sylfaen"/>
        </w:rPr>
        <w:t xml:space="preserve"> </w:t>
      </w:r>
      <w:r w:rsidR="008714A9" w:rsidRPr="008714A9">
        <w:rPr>
          <w:rFonts w:ascii="Sylfaen" w:hAnsi="Sylfaen"/>
        </w:rPr>
        <w:br/>
      </w:r>
      <w:r w:rsidRPr="001E3BB4">
        <w:rPr>
          <w:rFonts w:ascii="Sylfaen" w:hAnsi="Sylfaen" w:cs="Sylfaen"/>
        </w:rPr>
        <w:t>թիվ</w:t>
      </w:r>
      <w:r w:rsidRPr="001E3BB4">
        <w:rPr>
          <w:rFonts w:ascii="Sylfaen" w:hAnsi="Sylfaen"/>
        </w:rPr>
        <w:t xml:space="preserve"> 77 </w:t>
      </w:r>
      <w:r w:rsidRPr="001E3BB4">
        <w:rPr>
          <w:rFonts w:ascii="Sylfaen" w:hAnsi="Sylfaen" w:cs="Sylfaen"/>
        </w:rPr>
        <w:t>որոշմամբ</w:t>
      </w:r>
      <w:bookmarkEnd w:id="4"/>
    </w:p>
    <w:p w:rsidR="0086399E" w:rsidRPr="001E3BB4" w:rsidRDefault="0086399E" w:rsidP="008714A9">
      <w:pPr>
        <w:spacing w:after="160" w:line="360" w:lineRule="auto"/>
        <w:jc w:val="center"/>
        <w:rPr>
          <w:rFonts w:ascii="Sylfaen" w:hAnsi="Sylfaen"/>
        </w:rPr>
      </w:pPr>
    </w:p>
    <w:p w:rsidR="005B5FA6" w:rsidRPr="001E3BB4" w:rsidRDefault="00E3626A" w:rsidP="001E3BB4">
      <w:pPr>
        <w:spacing w:after="160" w:line="360" w:lineRule="auto"/>
        <w:jc w:val="center"/>
        <w:rPr>
          <w:rFonts w:ascii="Sylfaen" w:hAnsi="Sylfaen"/>
          <w:b/>
        </w:rPr>
      </w:pPr>
      <w:r w:rsidRPr="001E3BB4">
        <w:rPr>
          <w:rFonts w:ascii="Sylfaen" w:hAnsi="Sylfaen" w:cs="Sylfaen"/>
          <w:b/>
        </w:rPr>
        <w:t>ՑԱՆԿ</w:t>
      </w:r>
    </w:p>
    <w:p w:rsidR="005B5FA6" w:rsidRPr="001E3BB4" w:rsidRDefault="00E3626A" w:rsidP="001E3BB4">
      <w:pPr>
        <w:spacing w:after="160" w:line="360" w:lineRule="auto"/>
        <w:jc w:val="center"/>
        <w:rPr>
          <w:rFonts w:ascii="Sylfaen" w:hAnsi="Sylfaen" w:cs="Sylfaen"/>
        </w:rPr>
      </w:pPr>
      <w:r w:rsidRPr="001E3BB4">
        <w:rPr>
          <w:rFonts w:ascii="Sylfaen" w:hAnsi="Sylfaen"/>
          <w:b/>
        </w:rPr>
        <w:t>«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միջոցների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էլեկտրամագնիսական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համատեղելիություն</w:t>
      </w:r>
      <w:r w:rsidRPr="001E3BB4">
        <w:rPr>
          <w:rFonts w:ascii="Sylfaen" w:hAnsi="Sylfaen"/>
          <w:b/>
        </w:rPr>
        <w:t xml:space="preserve">» </w:t>
      </w:r>
      <w:r w:rsidRPr="001E3BB4">
        <w:rPr>
          <w:rFonts w:ascii="Sylfaen" w:hAnsi="Sylfaen" w:cs="Sylfaen"/>
          <w:b/>
        </w:rPr>
        <w:t>Մաքսային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կանոնակարգի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ՏԿ</w:t>
      </w:r>
      <w:r w:rsidRPr="001E3BB4">
        <w:rPr>
          <w:rFonts w:ascii="Sylfaen" w:hAnsi="Sylfaen"/>
          <w:b/>
        </w:rPr>
        <w:t xml:space="preserve"> 020/2011) </w:t>
      </w:r>
      <w:r w:rsidRPr="001E3BB4">
        <w:rPr>
          <w:rFonts w:ascii="Sylfaen" w:hAnsi="Sylfaen" w:cs="Sylfaen"/>
          <w:b/>
        </w:rPr>
        <w:t>պահանջները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կիրառելու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="00074B36"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կատարելու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օբյեկտների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համապատասխանության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գնահատում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իրականացնելու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անհրաժեշտ՝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հետազոտությունների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փորձարկումների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չափումների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կանոններ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մեթոդներ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այդ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թվում՝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նմուշառման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կանոններ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պարունակող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միջազգային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տարածաշրջանային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միջպետական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իսկ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դրանց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բացակայության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դեպքում՝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ազգային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</w:p>
    <w:tbl>
      <w:tblPr>
        <w:tblOverlap w:val="never"/>
        <w:tblW w:w="10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2185"/>
        <w:gridCol w:w="4935"/>
        <w:gridCol w:w="2010"/>
      </w:tblGrid>
      <w:tr w:rsidR="00906D97" w:rsidRPr="008714A9" w:rsidTr="008714A9"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D00722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ը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/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կանոնակարգման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օբյեկտը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Ծանոթագրություն</w:t>
            </w:r>
          </w:p>
        </w:tc>
      </w:tr>
      <w:tr w:rsidR="00906D97" w:rsidRPr="008714A9" w:rsidTr="008714A9"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13661-92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պասիվ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Ներմուծվող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22012-82 (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28279-89 «</w:t>
            </w:r>
            <w:r w:rsidR="00FB5857" w:rsidRPr="008714A9">
              <w:rPr>
                <w:rFonts w:ascii="Sylfaen" w:hAnsi="Sylfaen" w:cs="Sylfaen"/>
                <w:sz w:val="20"/>
                <w:szCs w:val="20"/>
              </w:rPr>
              <w:t>Ավտոմոբիլի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</w:t>
            </w:r>
            <w:r w:rsidR="00FB5857" w:rsidRPr="008714A9">
              <w:rPr>
                <w:rFonts w:ascii="Sylfaen" w:hAnsi="Sylfaen" w:cs="Sylfaen"/>
                <w:sz w:val="20"/>
                <w:szCs w:val="20"/>
              </w:rPr>
              <w:t>ե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29205-91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էլեկտրատրանսպորտից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29179-91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29180-91 (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ցածրաղմուկ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30378-95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պարպումներից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30379-2017 «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50009-2000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30601-97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հակաառ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անգման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32144-2013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A2015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2015" w:rsidRPr="008714A9" w:rsidRDefault="002A2015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32145-2013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2A2015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015" w:rsidRPr="008714A9" w:rsidRDefault="002A2015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33073-2014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լեկտրական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մոնիթորինգ ը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015" w:rsidRPr="008714A9" w:rsidRDefault="002A2015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33991-2016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ISO 13766-2014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հողափոր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32141-2013 (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ISO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14982:1998)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գյուղատնտեսության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անտառ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 xml:space="preserve">ային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տնտեսության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30880-2002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60118-13:1997)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60204-31-2012 (4.4.1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31.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պահանջներ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 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30324.1.2-2012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լեկտրական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60601-1-2-2006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trHeight w:val="232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60601-1-2-2014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էլեկտրական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Զուգահեռ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60669-2-1-2016 (26-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30850.2.1-2002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60669-2-1-96)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60669-2-2-96)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51324.2.2-2012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30850.2.3-2002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60669-2-3-97)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51324.2.3-2012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60730-1-2016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60730-1-2011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60730-1-2004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60730-2-5-2017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Հրածորանների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60730-2-5-2012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Հրածորանների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60730-2-6-2014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 xml:space="preserve">նշանակության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կառավարման 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60730-2-6-2019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/>
                <w:sz w:val="20"/>
                <w:szCs w:val="20"/>
              </w:rPr>
              <w:t xml:space="preserve">՝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60730-2-7-2011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60730-2-7-2017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60730-2-8-2012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փականներին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60730-2-9-2011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Ջերմազգայուն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60730-2-14-2012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60730-2-14-2019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23-րդ,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60730-2-15-2013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trHeight w:val="161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60730-2-15-2019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60730-2-18-2006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սենսորային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F757C5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60870-2-1-2014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51179-98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870-2-1-95)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60870-2-1-2003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32174-2013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համակարգեր ծ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60945-2007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4.5.1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Ծովային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սարքավորանք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60947-1-2017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30011.1-2012 (IEC 60947-1:2004)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Ցածր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60947-2-2014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50030.2-2010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60947-2:2006)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C62462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60947-2-2011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60947-3-2016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30011.3-2002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60947-3:1999)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Ապարատուրա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 xml:space="preserve">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60947-3:2008)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60947-3-2011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60947-4-1-2015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50030.4.1-2012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60947-4-1:2009)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>Ց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60947-4-1-2011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60947-4-2-2017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50030.4.2-2012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60947-4-2:2007)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9.3.5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60947-4-3-2017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բեռնվածներքից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60947-5-1-2014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Н.7.4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30011.5.1-2012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60947-5-1:2003)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Գլուխ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="00F757C5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60947-5-2-2012 (7.2.6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կառավարման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ապարատուրա՝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ցածրավոլտ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Մաս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5-2.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Անհպակ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60947-5-3-2017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8.6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="00E97A76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Խափանման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վարքով՝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60947-5-3-2014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Խափանման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վարքով՝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C62462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60947-5-6-2017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կառավարման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ապարատուրա՝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ցածրավոլտ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Մաս</w:t>
            </w:r>
            <w:r w:rsidR="00C62462">
              <w:rPr>
                <w:rFonts w:ascii="Sylfaen" w:hAnsi="Sylfaen"/>
                <w:spacing w:val="4"/>
                <w:sz w:val="20"/>
                <w:szCs w:val="20"/>
                <w:lang w:val="en-US"/>
              </w:rPr>
              <w:t> 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5-6.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սարքվածքներ՝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ռկայության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ուժեղարարների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(NAMUR)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60947-5-7-2017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ելք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 ունեց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անհպում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60947-5-9-2017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կոմուտատորներ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60947-6-1-2016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Ցածր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30011.6.1-2012 (IEC 60947-6-1:1989)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50030.6.1-2010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60947-6-1:2005)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>Ա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պարատուրա՝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60947-6-1-2012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60947-6-2-2013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60947-8-2015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(РТС),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պ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տտվող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60947-8-2012 (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Պտտվող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60974-10-2017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B1259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51526-2012 (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ՄԷՀ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60974-10:2007) (</w:t>
            </w:r>
            <w:r w:rsidR="00D16537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4-րդ </w:t>
            </w:r>
            <w:r w:rsidR="001E3BB4" w:rsidRPr="00C62462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="00D16537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60974-10-2008 (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IEC/TR 61000-1-5-2017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ազդեցություններ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ՄՀԷՄ</w:t>
            </w:r>
            <w:r w:rsidRPr="008714A9">
              <w:rPr>
                <w:rFonts w:ascii="Sylfaen" w:hAnsi="Sylfaen"/>
                <w:sz w:val="20"/>
                <w:szCs w:val="20"/>
              </w:rPr>
              <w:t>)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51317.1.5-2009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61000-1-5:2004)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ազդեցություններ՝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61000-3-2-2017 (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30804.3.2-2013 (IEC 61000-3-2:2009) (</w:t>
            </w:r>
            <w:r w:rsidR="00507472"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5-րդ 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="00507472"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7-րդ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61000-3-3-2015 (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լեկտրամատակարարման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համակարգերում լարման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, լարման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ֆլիկերի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 xml:space="preserve">սահմանափակում՝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16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-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հոսանք պարունակող,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="00AC67E3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30804.3.3-2013 (IEC 61000-3-3:2008) (</w:t>
            </w:r>
            <w:r w:rsidR="00D16537"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D16537"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ցածր լարման էլեկտրամատակարարման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համակարգերում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Տ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եխնիկական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միջոցներ՝ մ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չպահպանելու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IEC/TS 61000-3-5-2013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75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30804.3.8-2002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61000-3-8:1997)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30804.3.11-2013 (IEC 61000-3-11:2000)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էլեկտրամագնիսական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համատեղելիություն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. 75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Ա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>-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ֆլիկեր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61000-3-12-2016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ստեղծվող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30804.3.12-2013 (IEC 61000-3-12:2004) (</w:t>
            </w:r>
            <w:r w:rsidR="00D138DC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ստեղծվող՝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30804.4.2-2013 (IEC 61000-4-2:2008)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30804.4.3-2013 (IEC 61000-4-3:2006)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61000-4-3-2009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անցումային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պրոցեսների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D138DC" w:rsidRPr="008714A9">
              <w:rPr>
                <w:rFonts w:ascii="Sylfaen" w:hAnsi="Sylfaen" w:cs="Sylfaen"/>
                <w:sz w:val="20"/>
                <w:szCs w:val="20"/>
              </w:rPr>
              <w:t>տուփերի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30804.4.4-2013 (IEC 61000-4-4:2004)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138DC" w:rsidRPr="008714A9">
              <w:rPr>
                <w:rFonts w:ascii="Sylfaen" w:hAnsi="Sylfaen" w:cs="Sylfaen"/>
                <w:sz w:val="20"/>
                <w:szCs w:val="20"/>
              </w:rPr>
              <w:t>Կայունություն ն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միկրովայրկյանային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61000-4-5-2006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միկրովայրկյանային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30804.4.7-2013 (IEC 61000-4-7:2009)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ինտերհարմոնիկ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ձեռնարկ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61000-4-8-2013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61000-4-9-2013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61000-4-10-2014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50652-94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1000-4-10-93)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2.123-2007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30804.4.11-2013 (IEC 61000-4-11:2004)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61000-4-12-2016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>Կ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այունության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="00E14E3D" w:rsidRPr="008714A9" w:rsidDel="00E14E3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61000-4-12:1995)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61000-4-13-2013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պորտի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հարմոնիկների</w:t>
            </w:r>
            <w:r w:rsidR="009506B4" w:rsidRPr="008714A9">
              <w:rPr>
                <w:rFonts w:ascii="Sylfaen" w:hAnsi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ի ազդեցությունը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30804.4.13-2013 (IEC 61000-4-13:2002)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սինուսոիդային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հատկությունների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աղավաղումների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506B4" w:rsidRPr="008714A9">
              <w:rPr>
                <w:rFonts w:ascii="Sylfaen" w:hAnsi="Sylfaen" w:cs="Sylfaen"/>
                <w:sz w:val="20"/>
                <w:szCs w:val="20"/>
              </w:rPr>
              <w:t xml:space="preserve">այդ թվում՝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փոխանցումն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սարքավորման՝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51317.4.14-2000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61000-4-14-99)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51317.4.14-2007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ՉՊՀ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61000-4-15-2014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մեթոդիկաներ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30804.4.15-2002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61000-4-15:1997)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51317.4.15-2012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61000-4-15:2010)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61000-4-16-2014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4-16.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Փորձարկումների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չափումների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մեթոդներ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. 0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Հց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>-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մինչ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51317.4.16-2000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61000-4-16-98)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2.137-2007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61000-4-17-2015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51317.4.17-2000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61000-4-17-99)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2.126-2007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61000-4-18-2016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61000-4-20-2014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TEM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ալիքատարներում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61000-4-27-2016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սարքավորման՝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անհամաչափության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61000-4-28-2014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հաշվարկված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51317.4.28-2000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61000-4-28-99)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Կայունություն 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61000-4-29-2016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պորտերում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61000-4-30-2017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30804.4.30-2013 (IEC 61000-4-30:2008)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ցուցանիշների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51317.4.34-2007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61000-4-34:2005)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30804.6.1-2013 (IEC 61000-6-1:2005)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30804.6.2-2013 (IEC 61000-6-2:2005)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61000-6-3-2016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30804.6.3-2013 (IEC 61000-6-3:2006)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61000-6-3-2012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61000-6-4-2016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30804.6.4-2013 (IEC 61000-6-4:2006)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9E2F16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IEC 61000-6-4-2012 (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6-11-րդ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61000-6-5-2017 (</w:t>
            </w:r>
            <w:r w:rsidR="009E2F16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51317.6.5-2006 (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ՄԷՀ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61000-6-5:2001) (</w:t>
            </w:r>
            <w:r w:rsidR="009E2F16"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5-8-րդ 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51317.6.5-2009 (</w:t>
            </w:r>
            <w:r w:rsidR="009E2F16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61008-1-2012 (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 xml:space="preserve">9.1, 9.2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 xml:space="preserve"> 9.24</w:t>
            </w:r>
            <w:r w:rsidR="00E3626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61009-1-2014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գերբեռնվածության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51327.1-2010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61009-1:2006)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61131-2-2012 (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>8-10</w:t>
            </w:r>
            <w:r w:rsidR="00E3626A" w:rsidRPr="008714A9">
              <w:rPr>
                <w:rFonts w:ascii="Sylfaen" w:hAnsi="Sylfaen"/>
                <w:sz w:val="20"/>
                <w:szCs w:val="20"/>
              </w:rPr>
              <w:t>-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ծրագրավորվող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32132.3-2013 (IEC 61204-3:2000)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61326-2-3-2014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9506B4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մշակմամբ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կերպափոխիչներին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61326-2-5-2014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61784-1-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61326-3-1-2015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61326-3-2-2015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կիրառությունները՝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իրավիճակը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61439-1-2013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61439-2-2015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61439.2-2012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61439-3-2015 (8-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Որակավորում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չունեցող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վահանակներ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61439-4-2015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հրապարակներում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ագրեգատներին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61439-5-2013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61439-6-2017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ЕЕ)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Հավաքվող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հաղորդաթիթեղների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58304-2018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61439-6:2012)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61547-2013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61557-12-2015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1000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(PMD)»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61800-3-2016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հաղորդակների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30887-2002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Պտտման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51524-2012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61800-3:2012)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հաղորդակի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համակարգեր՝ 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61812-1-2013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17-րդ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61851-21-2016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121A78">
              <w:rPr>
                <w:rFonts w:ascii="Sylfaen" w:hAnsi="Sylfaen"/>
                <w:sz w:val="20"/>
                <w:szCs w:val="20"/>
                <w:lang w:val="en-US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61851-21-2007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62020-2017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9.22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(RCMs)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62026-1-2015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8.2.3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9.3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(CDI).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62026-3-2015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9.2.10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(CDI).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DeviceNet»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32133.2-2013 (IEC 62040-2:2005)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Անխափան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62041-2012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Տրանսֆորմատորների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ռեակտորների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31818.11-2012 (IEC 62052-11:2003)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62052-21-2014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7.6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D, Е)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31819.11-2012 (IEC 62053-11:2003)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5, </w:t>
            </w:r>
            <w:r w:rsidR="00C619CE" w:rsidRPr="008714A9">
              <w:rPr>
                <w:rFonts w:ascii="Sylfaen" w:hAnsi="Sylfaen"/>
                <w:sz w:val="20"/>
                <w:szCs w:val="20"/>
              </w:rPr>
              <w:t xml:space="preserve">1-ին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19CE" w:rsidRPr="008714A9">
              <w:rPr>
                <w:rFonts w:ascii="Sylfaen" w:hAnsi="Sylfaen"/>
                <w:sz w:val="20"/>
                <w:szCs w:val="20"/>
              </w:rPr>
              <w:t xml:space="preserve"> 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31819.21-2012 (IEC 62053-21:2003)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1449D2" w:rsidRPr="008714A9">
              <w:rPr>
                <w:rFonts w:ascii="Sylfaen" w:hAnsi="Sylfaen"/>
                <w:sz w:val="20"/>
                <w:szCs w:val="20"/>
              </w:rPr>
              <w:t>-ին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21A78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121A7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1449D2" w:rsidRPr="008714A9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31819.22-2012 (IEC 62053-22:2003)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0,2S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0,5S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31819.23-2012 (IEC 62053-23:2003)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62423-2013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F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B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եսակ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62606-2016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9.21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8714A9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617-2015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այ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աշտարակները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բունկերները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տարողությունները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լցնելու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121A78">
        <w:trPr>
          <w:trHeight w:val="204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618-2015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այ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աշտարակները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բունկերները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տարողությունները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լցնելու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619-2015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6.3.5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 xml:space="preserve">նախատեսված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վերա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620-2012 (6.2.1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6.2.2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անընդհատ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Ժապավենային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անշարժ փոխակրիչներ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32143-2013 (EN 12015:2004)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6.1-6.6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փոխակրիչներ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միսի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ոն խոչընդոտում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32142-2013 (EN 12016:2004)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12895-2012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Հատակադիր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13241-1-2015 (4.3.5.3.2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Դարպաս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չնորմավորվող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հրակայունությամբ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ծխ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անթափանց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ելի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32140-2013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(EN 13309:2000) (4.1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4.2.1, 4.3.1, 4.4.1, 4.5.1, 4.6.1, 4.7.1, 4.8.1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4.9.1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14010-2015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6.2.1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6.2.2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փարքինգի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նախագծման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մոնտաժման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փուլերում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50065-1-2013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Ազդասարք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50065-2-2-2014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>Ց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ածրավոլտ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կայանքներում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50065-2-3-2014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«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կայանքներում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մատակարարների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բաշխողների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50083-2-2015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50083-2-2008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50130-4-2017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հակակոտրանքային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հասանելիության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սոցիալական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51699-2000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50148-2015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տաքսոմետրեր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50270-2012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թունավոր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հայտնաբերման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50293-2012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1.4-1.6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3-րդ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երթ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50370-1-2012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50370-2-2012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50412-2-1-2014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1,6-30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50428-2015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վերաբերող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50470-1-2015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(А, В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С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50490-2015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4.8.7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7.6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Ավիացիոն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Առանձին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լամպերի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ընտրանքային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50491-5-1-2015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В)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անցկացման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սխեմաները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50491-5-2-2015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HBES/BACS-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50491-5-3-2014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HBES/BACS-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52507-2005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6.2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50512-2015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5.1.2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665203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(A-VDGS)»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50550-2016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9.10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գերլարումներից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սար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ք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(POP)»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50557-2018 (</w:t>
            </w:r>
            <w:r w:rsidR="009A7CD9" w:rsidRPr="008714A9">
              <w:rPr>
                <w:rFonts w:ascii="Sylfaen" w:hAnsi="Sylfaen"/>
                <w:sz w:val="20"/>
                <w:szCs w:val="20"/>
              </w:rPr>
              <w:t xml:space="preserve">9.23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նշանակության ավտոմատ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կրկնակի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միացման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 xml:space="preserve">սարքերին 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>(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ԱԿՄՍ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),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665203"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ող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E162B" w:rsidRPr="008714A9">
              <w:rPr>
                <w:rFonts w:ascii="Sylfaen" w:hAnsi="Sylfaen" w:cs="Sylfaen"/>
                <w:sz w:val="20"/>
                <w:szCs w:val="20"/>
              </w:rPr>
              <w:t xml:space="preserve">ն 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>(</w:t>
            </w:r>
            <w:r w:rsidR="003E162B" w:rsidRPr="008714A9">
              <w:rPr>
                <w:rFonts w:ascii="Sylfaen" w:hAnsi="Sylfaen" w:cs="Sylfaen"/>
                <w:sz w:val="20"/>
                <w:szCs w:val="20"/>
              </w:rPr>
              <w:t>ԴՀԱԱ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),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առանց ներկառուցված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պաշտպանության՝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AC67E3"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ող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ԴՀԱ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>)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55020-2016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30380-95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տեսամագնիտոֆոնների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51318.20-2012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20:2006)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55103-1-2013 (</w:t>
            </w:r>
            <w:r w:rsidR="00122AFB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55103-2-2016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32136-2013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սական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լսա-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տեսա-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301 489-1 V1.9.2-2015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32134.1-2013 (EN 301 489-1:2008)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2317-2013 (ETSI EN 301 489-1:2011)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32134.11-2013 (EN 301 489-11-V.1.3.1:2006)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32134.12-2013 (EN 301 489-12-V.1.2.1:2003)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12. </w:t>
            </w:r>
            <w:r w:rsidR="00862ACD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="00D66440" w:rsidRPr="008714A9">
              <w:rPr>
                <w:rFonts w:ascii="Sylfaen" w:hAnsi="Sylfaen"/>
                <w:sz w:val="20"/>
                <w:szCs w:val="20"/>
              </w:rPr>
              <w:t>4-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30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աշխատող՝ ֆ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իքսված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բացվածքով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32134.13-2013 (EN 301 489-13-V.1.2.1:2002)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13. 26965-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27860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`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32134.14-2013 (EN 301 489-14-V.1.2.1:2003)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301 489-34-2013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(EPS)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11-2017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55011-2012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7-10-րդ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12-րդ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ԱԳԲ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12-97)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Ինքնագնաց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12:2009)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դուրս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32-2015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Մուլտիմեդիայի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30805.13-2013 (CISPR 13:2006)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>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13-2012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30805.22-2013 (CISPR 22:2006)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55022-2012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14-1-2015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30805.14.1-2013 (CISPR 14-1:2005)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14-2-2016 (CISPR 14-2:2015) (</w:t>
            </w:r>
            <w:r w:rsidR="009F1EB7" w:rsidRPr="008714A9">
              <w:rPr>
                <w:rFonts w:ascii="Sylfaen" w:hAnsi="Sylfaen"/>
                <w:sz w:val="20"/>
                <w:szCs w:val="20"/>
              </w:rPr>
              <w:t xml:space="preserve">5-9-րդ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30805.14.2-2013 (CISPR 14-2:2001) (</w:t>
            </w:r>
            <w:r w:rsidR="00234054" w:rsidRPr="008714A9">
              <w:rPr>
                <w:rFonts w:ascii="Sylfaen" w:hAnsi="Sylfaen"/>
                <w:sz w:val="20"/>
                <w:szCs w:val="20"/>
              </w:rPr>
              <w:t xml:space="preserve">5-9-րդ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15-2014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F01A29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55015-2006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16-1-1-2016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30805.16.1.1-2013 (CISPR 16-1-1:2006)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16-1-2-2016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62ACD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մեթոդներին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ներկայացվող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պահանջներ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.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Մաս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1-2.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30805.16.1.2-2013 (CISPR 16-1-2:2006)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30805.16.1.3-2013 (CISPR 16-1-3:2004)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16-1-4-2013 (CISPR 16-1-4:2012)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Ալեհավաքներ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հարթակներ՝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16-2-1-2015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30805.16.2.1-2013 (CISPR 16-2-1:2005)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30805.16.2.2-2013 (CISPR 16-2-2:2005)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16-2-3-2016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="00DB1045" w:rsidRPr="008714A9">
              <w:rPr>
                <w:rFonts w:ascii="Sylfaen" w:hAnsi="Sylfaen" w:cs="Sylfaen"/>
                <w:sz w:val="20"/>
                <w:szCs w:val="20"/>
              </w:rPr>
              <w:t>Ռադիոխ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="00DB1045" w:rsidRPr="008714A9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30805.16.2.3-2013 (CISPR 16-2-3:2006)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16-2-4-2017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51318.16.2.4-2010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16-2-4:2003)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16-4-2-2013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վիճակագրության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մոդելավորում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30805.16.4.2-2013 (CISPR 16-4-2:2003)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ոլորտում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24-2013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30805.24-2002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52583-2006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7176-21:2003)(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8-10-րդ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264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7176-21-2015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սկուտերների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50607-2012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7863" w:rsidRPr="008714A9">
              <w:rPr>
                <w:rFonts w:ascii="Sylfaen" w:hAnsi="Sylfaen" w:cs="Sylfaen"/>
                <w:sz w:val="20"/>
                <w:szCs w:val="20"/>
              </w:rPr>
              <w:t>պարպումից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ISO 10605-2017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60255-26-2017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51525-99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62ACD">
        <w:trPr>
          <w:trHeight w:val="189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51525-2001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60255-22-2:1996)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51516-99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60255-22-4-92)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271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51516-2001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60255-22-4:1992)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51317.3.4-2006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61000-3-4:1998) (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61000-4-6-2011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մակածված՝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7E62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DD7E62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30969-2002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61326-1:1997) (</w:t>
            </w:r>
            <w:r w:rsidR="00DD7E6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51522.1-2011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51522.2.1-2011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61326-2-1:2005)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առումով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51522.2.2-2011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61326-2-2:2005)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51522.2.4-2011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61326-2-4:2006)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խախտման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վայրերը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51329-2013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31216-2003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61543:1995)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55139-2012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62135-2:2007)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հպումային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55061-2012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62310-2:2006)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54485-2011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50065-2-1:2003)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</w:t>
            </w:r>
            <w:r w:rsidR="00C97C0E" w:rsidRPr="008714A9">
              <w:rPr>
                <w:rFonts w:ascii="Sylfaen" w:hAnsi="Sylfaen" w:cs="Sylfaen"/>
                <w:sz w:val="20"/>
                <w:szCs w:val="20"/>
              </w:rPr>
              <w:t>ային 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55266-2012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300 386-2010)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 8-14-րդ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="00C97C0E" w:rsidRPr="008714A9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62ACD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52459.2-2009 (EN 301 489-2-V.1.3.1:2002)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փեյջինգային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52459.3-2009 (EN 301 489-3-V.1.4.1:2002)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3. 9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շառավղով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52459.4-2009 (EN 301 489-4-V.1.3.1:2002)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Ֆիքսված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52459.5-2009 (EN 301 489-5-V.1.3.1:2002)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52459.6-2009 (EN 301 489-6-V.1.2.1:2002)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6-7-րդ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(DECT)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52459.7-2009 (EN 301 489-7-V.1.3.1:2005)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(GSM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DCS)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52459.8-2009 (EN 301 489-8- 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GSM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52459.9-2009 (EN 301 489-9-V.1.3.1:2002)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միկրոֆոններին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աուդիոապարատուրային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ականջի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տեղադրվող՝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52459.10-2009 (EN 301 489-10-V.1.3.1:2002)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սերնդի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52459.15-2009 (EN 301 489-15-V.1.2.1:2002)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Ռադիոսիրողների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52459.16-2009 (EN 301 489-16-V.1.2.1:2002)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:rsidTr="00862ACD">
        <w:trPr>
          <w:trHeight w:val="261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52459.17-2009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301 489-17-2008)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17. 2,4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գերարագ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5,8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301 489-17-2013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52459.18-2009 (EN 301 489-18-V.1.3.1:2002)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Տրանկինգային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(TETRA)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52459.19-2009 (EN 301 489-19-V.1.2.1:2002)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19. 1,5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52459.20-2009 (EN 301 489-20-V.1.2.1:2002)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52459.22-2009 (EN 301 489-22-V.1.3.1:2002)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52459.23-2009 (EN 301 489-23-V.1.3.1:2007)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23.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301 489-24-2013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(UE)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(UTRA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E-UTRA),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52459.24-2009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301 489-24-2007)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24.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52459.25-2009 (EN 301 489-25-V.2.3.2:2002)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52459.26-2009 (EN 301 489-26-V.2.3.2:2005)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52459.27-2009 (EN 301 489-27-V.1.1.1:2004)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իմպլանտներին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52459.28-2009 (EN 301 489-28-V.1.1.1:2004)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52459.31-2009 (EN 301 489-31-V.1.1.1:2005)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Ռադիոկապի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տեխնիկական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միջոցներ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.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Մաս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31. 9-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մինչ</w:t>
            </w:r>
            <w:r w:rsidR="001E3BB4" w:rsidRPr="00121A78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իմպլանտների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52459.32-2009 (EN 301 489-32-V.1.1.1:2005)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պատերի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զոնդման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2F4C" w:rsidRPr="008714A9">
              <w:rPr>
                <w:rFonts w:ascii="Sylfaen" w:hAnsi="Sylfaen" w:cs="Sylfaen"/>
                <w:sz w:val="20"/>
                <w:szCs w:val="20"/>
              </w:rPr>
              <w:t>ռադիոտեղորոշիչ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51318.16.2.5-2011 (CISPR/TR 16-2-5:2008)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FC29B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313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FC29B4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CISPR/TR 16-2-5-2019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սարքավ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ո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խանգարող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վայրում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FC29B4">
        <w:trPr>
          <w:trHeight w:val="296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FC29B4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51318.25-2012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25:2008)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6537" w:rsidRPr="008714A9">
              <w:rPr>
                <w:rFonts w:ascii="Sylfaen" w:hAnsi="Sylfaen" w:cs="Sylfaen"/>
                <w:sz w:val="20"/>
                <w:szCs w:val="20"/>
              </w:rPr>
              <w:t>տեղադրված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51048-97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գեներատորներ՝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ТЕМ-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խցիկներով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9E6" w:rsidRPr="008714A9" w:rsidRDefault="00F429E6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2.206-2011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գեներատորներ՝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ТЕМ-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խցիկներով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51097-97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շարաններից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արմատուրներից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51700-2000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Սիմետրիկ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ասիմետրիայի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սխեմաներ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429E6" w:rsidRPr="001E3BB4" w:rsidRDefault="00F429E6" w:rsidP="001E3BB4">
      <w:pPr>
        <w:spacing w:after="160" w:line="360" w:lineRule="auto"/>
        <w:rPr>
          <w:rFonts w:ascii="Sylfaen" w:hAnsi="Sylfaen"/>
        </w:rPr>
      </w:pPr>
    </w:p>
    <w:p w:rsidR="001E3BB4" w:rsidRPr="00FC29B4" w:rsidRDefault="00FC29B4" w:rsidP="00FC29B4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</w:t>
      </w:r>
    </w:p>
    <w:sectPr w:rsidR="001E3BB4" w:rsidRPr="00FC29B4" w:rsidSect="00D55A8A">
      <w:pgSz w:w="11900" w:h="16840" w:code="9"/>
      <w:pgMar w:top="1418" w:right="1418" w:bottom="1418" w:left="1418" w:header="0" w:footer="6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E2" w:rsidRDefault="001C50E2" w:rsidP="00F429E6">
      <w:r>
        <w:separator/>
      </w:r>
    </w:p>
  </w:endnote>
  <w:endnote w:type="continuationSeparator" w:id="0">
    <w:p w:rsidR="001C50E2" w:rsidRDefault="001C50E2" w:rsidP="00F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33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D55A8A" w:rsidRPr="00D55A8A" w:rsidRDefault="00CF5A72" w:rsidP="00D55A8A">
        <w:pPr>
          <w:pStyle w:val="Footer"/>
          <w:tabs>
            <w:tab w:val="clear" w:pos="4844"/>
            <w:tab w:val="clear" w:pos="9689"/>
          </w:tabs>
          <w:jc w:val="center"/>
          <w:rPr>
            <w:rFonts w:ascii="Sylfaen" w:hAnsi="Sylfaen"/>
          </w:rPr>
        </w:pPr>
        <w:r w:rsidRPr="00D55A8A">
          <w:rPr>
            <w:rFonts w:ascii="Sylfaen" w:hAnsi="Sylfaen"/>
          </w:rPr>
          <w:fldChar w:fldCharType="begin"/>
        </w:r>
        <w:r w:rsidR="00D55A8A" w:rsidRPr="00D55A8A">
          <w:rPr>
            <w:rFonts w:ascii="Sylfaen" w:hAnsi="Sylfaen"/>
          </w:rPr>
          <w:instrText xml:space="preserve"> PAGE   \* MERGEFORMAT </w:instrText>
        </w:r>
        <w:r w:rsidRPr="00D55A8A">
          <w:rPr>
            <w:rFonts w:ascii="Sylfaen" w:hAnsi="Sylfaen"/>
          </w:rPr>
          <w:fldChar w:fldCharType="separate"/>
        </w:r>
        <w:r w:rsidR="00494823">
          <w:rPr>
            <w:rFonts w:ascii="Sylfaen" w:hAnsi="Sylfaen"/>
            <w:noProof/>
          </w:rPr>
          <w:t>54</w:t>
        </w:r>
        <w:r w:rsidRPr="00D55A8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E2" w:rsidRDefault="001C50E2"/>
  </w:footnote>
  <w:footnote w:type="continuationSeparator" w:id="0">
    <w:p w:rsidR="001C50E2" w:rsidRDefault="001C5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5FB"/>
    <w:multiLevelType w:val="multilevel"/>
    <w:tmpl w:val="609CD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9E6"/>
    <w:rsid w:val="00002203"/>
    <w:rsid w:val="00003AB9"/>
    <w:rsid w:val="00014718"/>
    <w:rsid w:val="00034F50"/>
    <w:rsid w:val="00035439"/>
    <w:rsid w:val="000700F1"/>
    <w:rsid w:val="000707AA"/>
    <w:rsid w:val="00074B36"/>
    <w:rsid w:val="00080ECA"/>
    <w:rsid w:val="000A4344"/>
    <w:rsid w:val="000A5895"/>
    <w:rsid w:val="000C023F"/>
    <w:rsid w:val="000D43BA"/>
    <w:rsid w:val="000E7479"/>
    <w:rsid w:val="000F1614"/>
    <w:rsid w:val="00121A78"/>
    <w:rsid w:val="00122AFB"/>
    <w:rsid w:val="001449D2"/>
    <w:rsid w:val="00155170"/>
    <w:rsid w:val="00163829"/>
    <w:rsid w:val="001725B3"/>
    <w:rsid w:val="00183AC7"/>
    <w:rsid w:val="001A7361"/>
    <w:rsid w:val="001C30CB"/>
    <w:rsid w:val="001C419A"/>
    <w:rsid w:val="001C50E2"/>
    <w:rsid w:val="001D6A5F"/>
    <w:rsid w:val="001E3BB4"/>
    <w:rsid w:val="001E7BCD"/>
    <w:rsid w:val="001F244E"/>
    <w:rsid w:val="001F7EFB"/>
    <w:rsid w:val="00234054"/>
    <w:rsid w:val="00237761"/>
    <w:rsid w:val="00273782"/>
    <w:rsid w:val="002814A6"/>
    <w:rsid w:val="00284FB1"/>
    <w:rsid w:val="0029187F"/>
    <w:rsid w:val="0029432D"/>
    <w:rsid w:val="002A2015"/>
    <w:rsid w:val="002A59C5"/>
    <w:rsid w:val="002B4879"/>
    <w:rsid w:val="002C36D6"/>
    <w:rsid w:val="002D022B"/>
    <w:rsid w:val="00303835"/>
    <w:rsid w:val="00314CE9"/>
    <w:rsid w:val="00321FAF"/>
    <w:rsid w:val="0032510D"/>
    <w:rsid w:val="00327681"/>
    <w:rsid w:val="00352965"/>
    <w:rsid w:val="0036012A"/>
    <w:rsid w:val="00372C5C"/>
    <w:rsid w:val="00374A52"/>
    <w:rsid w:val="00391CFC"/>
    <w:rsid w:val="003B1259"/>
    <w:rsid w:val="003C4813"/>
    <w:rsid w:val="003C5F4A"/>
    <w:rsid w:val="003D30F4"/>
    <w:rsid w:val="003E06A0"/>
    <w:rsid w:val="003E073E"/>
    <w:rsid w:val="003E162B"/>
    <w:rsid w:val="003E7615"/>
    <w:rsid w:val="004067C9"/>
    <w:rsid w:val="00417422"/>
    <w:rsid w:val="004377FA"/>
    <w:rsid w:val="00442EB3"/>
    <w:rsid w:val="00444883"/>
    <w:rsid w:val="00482660"/>
    <w:rsid w:val="00484B93"/>
    <w:rsid w:val="00494823"/>
    <w:rsid w:val="00497560"/>
    <w:rsid w:val="004A6CFC"/>
    <w:rsid w:val="004B26B3"/>
    <w:rsid w:val="004B2F4C"/>
    <w:rsid w:val="004D4DFE"/>
    <w:rsid w:val="004F5269"/>
    <w:rsid w:val="00507472"/>
    <w:rsid w:val="0051054A"/>
    <w:rsid w:val="0051570E"/>
    <w:rsid w:val="0052141B"/>
    <w:rsid w:val="005435B7"/>
    <w:rsid w:val="00567CED"/>
    <w:rsid w:val="005927A6"/>
    <w:rsid w:val="00593891"/>
    <w:rsid w:val="005A022E"/>
    <w:rsid w:val="005B5FA6"/>
    <w:rsid w:val="005D1C7F"/>
    <w:rsid w:val="006014EC"/>
    <w:rsid w:val="00604555"/>
    <w:rsid w:val="00604948"/>
    <w:rsid w:val="00621699"/>
    <w:rsid w:val="00621811"/>
    <w:rsid w:val="0062246D"/>
    <w:rsid w:val="006368E1"/>
    <w:rsid w:val="00637863"/>
    <w:rsid w:val="00654369"/>
    <w:rsid w:val="00665203"/>
    <w:rsid w:val="00683E0E"/>
    <w:rsid w:val="00683E1F"/>
    <w:rsid w:val="006A73E0"/>
    <w:rsid w:val="006B37BD"/>
    <w:rsid w:val="006C12CB"/>
    <w:rsid w:val="006D154E"/>
    <w:rsid w:val="006D334E"/>
    <w:rsid w:val="006D3B1F"/>
    <w:rsid w:val="006D6D48"/>
    <w:rsid w:val="00716EA0"/>
    <w:rsid w:val="00721DFF"/>
    <w:rsid w:val="007371AE"/>
    <w:rsid w:val="007532F1"/>
    <w:rsid w:val="00774D3F"/>
    <w:rsid w:val="00780B39"/>
    <w:rsid w:val="00783AFB"/>
    <w:rsid w:val="007877CD"/>
    <w:rsid w:val="0079510A"/>
    <w:rsid w:val="00795596"/>
    <w:rsid w:val="007960CC"/>
    <w:rsid w:val="007A63BE"/>
    <w:rsid w:val="007B161D"/>
    <w:rsid w:val="007C1DC5"/>
    <w:rsid w:val="00810F09"/>
    <w:rsid w:val="00812F46"/>
    <w:rsid w:val="00814048"/>
    <w:rsid w:val="0082663F"/>
    <w:rsid w:val="00862ACD"/>
    <w:rsid w:val="0086399E"/>
    <w:rsid w:val="00864C8C"/>
    <w:rsid w:val="008707D3"/>
    <w:rsid w:val="008714A9"/>
    <w:rsid w:val="00883BC6"/>
    <w:rsid w:val="008929D1"/>
    <w:rsid w:val="008974C5"/>
    <w:rsid w:val="008A43F5"/>
    <w:rsid w:val="008B59B0"/>
    <w:rsid w:val="008B61D3"/>
    <w:rsid w:val="008C148B"/>
    <w:rsid w:val="008E3B22"/>
    <w:rsid w:val="008E6BE8"/>
    <w:rsid w:val="008F6325"/>
    <w:rsid w:val="00906D97"/>
    <w:rsid w:val="00915457"/>
    <w:rsid w:val="00946EB1"/>
    <w:rsid w:val="009506B4"/>
    <w:rsid w:val="0095700E"/>
    <w:rsid w:val="00962383"/>
    <w:rsid w:val="00985539"/>
    <w:rsid w:val="009A0743"/>
    <w:rsid w:val="009A2A2D"/>
    <w:rsid w:val="009A7CD9"/>
    <w:rsid w:val="009C3540"/>
    <w:rsid w:val="009D060F"/>
    <w:rsid w:val="009D5544"/>
    <w:rsid w:val="009E01B2"/>
    <w:rsid w:val="009E2F16"/>
    <w:rsid w:val="009F1EB7"/>
    <w:rsid w:val="00A27323"/>
    <w:rsid w:val="00A6427D"/>
    <w:rsid w:val="00A80B59"/>
    <w:rsid w:val="00A93922"/>
    <w:rsid w:val="00A95BEE"/>
    <w:rsid w:val="00AA4B62"/>
    <w:rsid w:val="00AC67E3"/>
    <w:rsid w:val="00AF6769"/>
    <w:rsid w:val="00B1129E"/>
    <w:rsid w:val="00B125CC"/>
    <w:rsid w:val="00B15AF7"/>
    <w:rsid w:val="00B204B9"/>
    <w:rsid w:val="00B46EC8"/>
    <w:rsid w:val="00B51C1C"/>
    <w:rsid w:val="00B77026"/>
    <w:rsid w:val="00B85B8C"/>
    <w:rsid w:val="00BA018A"/>
    <w:rsid w:val="00BD383D"/>
    <w:rsid w:val="00BE7D27"/>
    <w:rsid w:val="00C2416B"/>
    <w:rsid w:val="00C2692F"/>
    <w:rsid w:val="00C34B95"/>
    <w:rsid w:val="00C425F4"/>
    <w:rsid w:val="00C456C6"/>
    <w:rsid w:val="00C50285"/>
    <w:rsid w:val="00C51F21"/>
    <w:rsid w:val="00C619CE"/>
    <w:rsid w:val="00C62462"/>
    <w:rsid w:val="00C63870"/>
    <w:rsid w:val="00C64A85"/>
    <w:rsid w:val="00C82CBC"/>
    <w:rsid w:val="00C864A6"/>
    <w:rsid w:val="00C92B59"/>
    <w:rsid w:val="00C97C0E"/>
    <w:rsid w:val="00CA7B52"/>
    <w:rsid w:val="00CC15B7"/>
    <w:rsid w:val="00CC74A6"/>
    <w:rsid w:val="00CD74D9"/>
    <w:rsid w:val="00CF5A72"/>
    <w:rsid w:val="00D00722"/>
    <w:rsid w:val="00D138DC"/>
    <w:rsid w:val="00D14B31"/>
    <w:rsid w:val="00D16537"/>
    <w:rsid w:val="00D26880"/>
    <w:rsid w:val="00D36B29"/>
    <w:rsid w:val="00D5008B"/>
    <w:rsid w:val="00D55A8A"/>
    <w:rsid w:val="00D647C9"/>
    <w:rsid w:val="00D66440"/>
    <w:rsid w:val="00D75C98"/>
    <w:rsid w:val="00DA2C02"/>
    <w:rsid w:val="00DA4B93"/>
    <w:rsid w:val="00DB1045"/>
    <w:rsid w:val="00DC11A3"/>
    <w:rsid w:val="00DC5C07"/>
    <w:rsid w:val="00DD0D82"/>
    <w:rsid w:val="00DD64B8"/>
    <w:rsid w:val="00DD7E62"/>
    <w:rsid w:val="00DE458D"/>
    <w:rsid w:val="00DE5EA3"/>
    <w:rsid w:val="00E00E53"/>
    <w:rsid w:val="00E06185"/>
    <w:rsid w:val="00E064EE"/>
    <w:rsid w:val="00E14E3D"/>
    <w:rsid w:val="00E3626A"/>
    <w:rsid w:val="00E43856"/>
    <w:rsid w:val="00E62A07"/>
    <w:rsid w:val="00E94585"/>
    <w:rsid w:val="00E97A76"/>
    <w:rsid w:val="00ED62AD"/>
    <w:rsid w:val="00EE42DA"/>
    <w:rsid w:val="00EE56CF"/>
    <w:rsid w:val="00EE7C69"/>
    <w:rsid w:val="00F01A29"/>
    <w:rsid w:val="00F2372F"/>
    <w:rsid w:val="00F34DDC"/>
    <w:rsid w:val="00F41E3E"/>
    <w:rsid w:val="00F429E6"/>
    <w:rsid w:val="00F505EC"/>
    <w:rsid w:val="00F757C5"/>
    <w:rsid w:val="00FB5857"/>
    <w:rsid w:val="00FC093A"/>
    <w:rsid w:val="00FC29B4"/>
    <w:rsid w:val="00FD402D"/>
    <w:rsid w:val="00FD68E1"/>
    <w:rsid w:val="00FE3F06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56D0-6961-4E92-9B54-4CA542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429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29E6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7Spacing4pt">
    <w:name w:val="Body text (7) + Spacing 4 pt"/>
    <w:basedOn w:val="Bodytext7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429E6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5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Bold">
    <w:name w:val="Body text (8) + Bold"/>
    <w:aliases w:val="Spacing 2 pt"/>
    <w:basedOn w:val="Bodytext8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Spacing2pt">
    <w:name w:val="Body text (8) + Spacing 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Spacing2pt">
    <w:name w:val="Body text (7) + Spacing 2 pt"/>
    <w:basedOn w:val="Bodytext7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0">
    <w:name w:val="Body text (6) + Times New Roman"/>
    <w:aliases w:val="11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1">
    <w:name w:val="Body text (6) + Times New Roman"/>
    <w:aliases w:val="8.5 pt,Not Italic,Spacing 0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6MicrosoftSansSerif">
    <w:name w:val="Body text (6) + Microsoft Sans Serif"/>
    <w:aliases w:val="7 pt,Not Italic"/>
    <w:basedOn w:val="Bodytext6"/>
    <w:rsid w:val="00F429E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6TimesNewRoman2">
    <w:name w:val="Body text (6) + Times New Roman"/>
    <w:aliases w:val="8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TimesNewRoman3">
    <w:name w:val="Body text (6) + Times New Roman"/>
    <w:aliases w:val="7.5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6TimesNewRoman4">
    <w:name w:val="Body text (6) + Times New Roman"/>
    <w:aliases w:val="11 pt,Not Italic,Spacing 3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5">
    <w:name w:val="Body text (6) + Times New Roman"/>
    <w:aliases w:val="11 pt,Not Italic,Spacing 6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6">
    <w:name w:val="Body text (6) + Times New Roman"/>
    <w:aliases w:val="8 pt,Not Italic,Spacing 0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TimesNewRoman7">
    <w:name w:val="Body text (6) + Times New Roman"/>
    <w:aliases w:val="11 pt,Not Italic,Spacing 5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8">
    <w:name w:val="Body text (6) + Times New Roman"/>
    <w:aliases w:val="11 pt,Not Italic,Spacing 2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9">
    <w:name w:val="Body text (6) + Times New Roman"/>
    <w:aliases w:val="11 pt,Not Italic,Spacing 12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75pt">
    <w:name w:val="Body text (8) + 7.5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811pt">
    <w:name w:val="Body text (8) + 11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0">
    <w:name w:val="Body text (8) + 11 pt"/>
    <w:aliases w:val="Spacing 3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1">
    <w:name w:val="Body text (8) + 11 pt"/>
    <w:aliases w:val="Spacing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8pt">
    <w:name w:val="Body text (8) +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811pt2">
    <w:name w:val="Body text (8) + 11 pt"/>
    <w:aliases w:val="Spacing 1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2pt">
    <w:name w:val="Body text (8) + 12 pt"/>
    <w:aliases w:val="Italic"/>
    <w:basedOn w:val="Bodytext8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832pt">
    <w:name w:val="Body text (8) + 32 pt"/>
    <w:aliases w:val="Italic"/>
    <w:basedOn w:val="Bodytext8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hy-AM" w:eastAsia="hy-AM" w:bidi="hy-AM"/>
    </w:rPr>
  </w:style>
  <w:style w:type="character" w:customStyle="1" w:styleId="Bodytext84pt">
    <w:name w:val="Body text (8) + 4 pt"/>
    <w:aliases w:val="Bold,Spacing 0 pt"/>
    <w:basedOn w:val="Bodytext8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811pt3">
    <w:name w:val="Body text (8) + 11 pt"/>
    <w:aliases w:val="Spacing 4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05pt">
    <w:name w:val="Body text (8) + 10.5 pt"/>
    <w:aliases w:val="Spacing 0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811pt4">
    <w:name w:val="Body text (8) + 11 pt"/>
    <w:aliases w:val="Spacing 6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5">
    <w:name w:val="Body text (8) + 11 pt"/>
    <w:aliases w:val="Spacing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6">
    <w:name w:val="Body text (8) + 11 pt"/>
    <w:aliases w:val="Spacing 4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7">
    <w:name w:val="Body text (8) + 11 pt"/>
    <w:aliases w:val="Spacing 9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8">
    <w:name w:val="Body text (8) + 11 pt"/>
    <w:aliases w:val="Spacing 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9">
    <w:name w:val="Body text (8) + 11 pt"/>
    <w:aliases w:val="Spacing 13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F429E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429E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rsid w:val="00F429E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rsid w:val="00F429E6"/>
    <w:pPr>
      <w:shd w:val="clear" w:color="auto" w:fill="FFFFFF"/>
      <w:spacing w:before="480" w:line="518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F429E6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429E6"/>
    <w:pPr>
      <w:shd w:val="clear" w:color="auto" w:fill="FFFFFF"/>
      <w:spacing w:before="48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9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B9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B93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3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5A8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A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5A8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100</Pages>
  <Words>24892</Words>
  <Characters>141890</Characters>
  <Application>Microsoft Office Word</Application>
  <DocSecurity>0</DocSecurity>
  <Lines>1182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Armine Baghdasaryan</dc:creator>
  <cp:lastModifiedBy>Erik Ivanyan</cp:lastModifiedBy>
  <cp:revision>8</cp:revision>
  <dcterms:created xsi:type="dcterms:W3CDTF">2021-10-22T09:01:00Z</dcterms:created>
  <dcterms:modified xsi:type="dcterms:W3CDTF">2022-06-13T12:55:00Z</dcterms:modified>
</cp:coreProperties>
</file>