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C35D8" w14:textId="77777777" w:rsidR="00081125" w:rsidRPr="00C86845" w:rsidRDefault="00D75CA3" w:rsidP="00C86845">
      <w:pPr>
        <w:pStyle w:val="Bodytext70"/>
        <w:shd w:val="clear" w:color="auto" w:fill="auto"/>
        <w:spacing w:after="160" w:line="360" w:lineRule="auto"/>
        <w:ind w:left="5103" w:right="-147"/>
        <w:jc w:val="center"/>
        <w:rPr>
          <w:rFonts w:ascii="GHEA Grapalat" w:hAnsi="GHEA Grapalat"/>
          <w:bCs/>
          <w:sz w:val="24"/>
          <w:szCs w:val="24"/>
        </w:rPr>
      </w:pPr>
      <w:r w:rsidRPr="00C86845">
        <w:rPr>
          <w:rFonts w:ascii="GHEA Grapalat" w:hAnsi="GHEA Grapalat"/>
          <w:bCs/>
          <w:sz w:val="24"/>
          <w:szCs w:val="24"/>
        </w:rPr>
        <w:t>ԸՆԴՈՒՆՎԱԾ Է</w:t>
      </w:r>
    </w:p>
    <w:p w14:paraId="277A6681" w14:textId="77777777" w:rsidR="00081125" w:rsidRPr="00C86845" w:rsidRDefault="00D75CA3" w:rsidP="00C86845">
      <w:pPr>
        <w:pStyle w:val="Bodytext70"/>
        <w:shd w:val="clear" w:color="auto" w:fill="auto"/>
        <w:spacing w:after="160" w:line="360" w:lineRule="auto"/>
        <w:ind w:left="5103" w:right="-147"/>
        <w:jc w:val="center"/>
        <w:rPr>
          <w:rFonts w:ascii="GHEA Grapalat" w:hAnsi="GHEA Grapalat"/>
          <w:bCs/>
          <w:sz w:val="24"/>
          <w:szCs w:val="24"/>
        </w:rPr>
      </w:pPr>
      <w:r w:rsidRPr="00C86845">
        <w:rPr>
          <w:rFonts w:ascii="GHEA Grapalat" w:hAnsi="GHEA Grapalat"/>
          <w:bCs/>
          <w:sz w:val="24"/>
          <w:szCs w:val="24"/>
        </w:rPr>
        <w:t>Եվրասիական տնտեսական հանձնաժողովի խորհրդի</w:t>
      </w:r>
      <w:r w:rsidR="00061063" w:rsidRPr="00C86845">
        <w:rPr>
          <w:rFonts w:ascii="GHEA Grapalat" w:hAnsi="GHEA Grapalat"/>
          <w:bCs/>
          <w:sz w:val="24"/>
          <w:szCs w:val="24"/>
        </w:rPr>
        <w:t xml:space="preserve"> </w:t>
      </w:r>
      <w:r w:rsidR="00061063" w:rsidRPr="00C86845">
        <w:rPr>
          <w:rFonts w:ascii="GHEA Grapalat" w:hAnsi="GHEA Grapalat"/>
          <w:bCs/>
          <w:sz w:val="24"/>
          <w:szCs w:val="24"/>
        </w:rPr>
        <w:br/>
      </w:r>
      <w:r w:rsidRPr="00C86845">
        <w:rPr>
          <w:rFonts w:ascii="GHEA Grapalat" w:hAnsi="GHEA Grapalat"/>
          <w:bCs/>
          <w:sz w:val="24"/>
          <w:szCs w:val="24"/>
        </w:rPr>
        <w:t xml:space="preserve">2018 թվականի սեպտեմբերի 14-ի </w:t>
      </w:r>
      <w:r w:rsidR="00031777" w:rsidRPr="00C86845">
        <w:rPr>
          <w:rFonts w:ascii="GHEA Grapalat" w:hAnsi="GHEA Grapalat"/>
          <w:bCs/>
          <w:sz w:val="24"/>
          <w:szCs w:val="24"/>
        </w:rPr>
        <w:t>N</w:t>
      </w:r>
      <w:r w:rsidRPr="00C86845">
        <w:rPr>
          <w:rFonts w:ascii="GHEA Grapalat" w:hAnsi="GHEA Grapalat"/>
          <w:bCs/>
          <w:sz w:val="24"/>
          <w:szCs w:val="24"/>
        </w:rPr>
        <w:t xml:space="preserve"> 74 որոշմամբ</w:t>
      </w:r>
    </w:p>
    <w:p w14:paraId="1DBB1DD6" w14:textId="77777777" w:rsidR="00D75CA3" w:rsidRPr="00C86845" w:rsidRDefault="00D75CA3" w:rsidP="00C86845">
      <w:pPr>
        <w:pStyle w:val="Bodytext20"/>
        <w:shd w:val="clear" w:color="auto" w:fill="auto"/>
        <w:spacing w:before="0" w:after="160" w:line="360" w:lineRule="auto"/>
        <w:ind w:firstLine="0"/>
        <w:jc w:val="center"/>
        <w:rPr>
          <w:rStyle w:val="Bodytext215pt1"/>
          <w:rFonts w:ascii="GHEA Grapalat" w:hAnsi="GHEA Grapalat"/>
          <w:b w:val="0"/>
          <w:spacing w:val="0"/>
          <w:sz w:val="24"/>
          <w:szCs w:val="24"/>
        </w:rPr>
      </w:pPr>
    </w:p>
    <w:p w14:paraId="2E744C59" w14:textId="77777777" w:rsidR="00D75CA3" w:rsidRPr="00C86845" w:rsidRDefault="00D75CA3" w:rsidP="00C86845">
      <w:pPr>
        <w:pStyle w:val="Bodytext20"/>
        <w:shd w:val="clear" w:color="auto" w:fill="auto"/>
        <w:spacing w:before="0" w:after="160" w:line="360" w:lineRule="auto"/>
        <w:ind w:firstLine="0"/>
        <w:jc w:val="center"/>
        <w:rPr>
          <w:rStyle w:val="Bodytext215pt1"/>
          <w:rFonts w:ascii="GHEA Grapalat" w:hAnsi="GHEA Grapalat"/>
          <w:b w:val="0"/>
          <w:spacing w:val="0"/>
          <w:sz w:val="24"/>
          <w:szCs w:val="24"/>
        </w:rPr>
      </w:pPr>
      <w:r w:rsidRPr="00C86845">
        <w:rPr>
          <w:rStyle w:val="Bodytext215pt1"/>
          <w:rFonts w:ascii="GHEA Grapalat" w:hAnsi="GHEA Grapalat"/>
          <w:b w:val="0"/>
          <w:spacing w:val="0"/>
          <w:sz w:val="24"/>
          <w:szCs w:val="24"/>
        </w:rPr>
        <w:t>ՏԵԽՆԻԿԱԿԱՆ ԿԱՆՈՆԱԿԱՐԳ</w:t>
      </w:r>
    </w:p>
    <w:p w14:paraId="3EA1AF40" w14:textId="77777777" w:rsidR="00081125" w:rsidRPr="00C86845" w:rsidRDefault="00D75CA3" w:rsidP="00C86845">
      <w:pPr>
        <w:pStyle w:val="Bodytext20"/>
        <w:shd w:val="clear" w:color="auto" w:fill="auto"/>
        <w:spacing w:before="0" w:after="160" w:line="360" w:lineRule="auto"/>
        <w:ind w:firstLine="0"/>
        <w:jc w:val="center"/>
        <w:rPr>
          <w:rFonts w:ascii="GHEA Grapalat" w:hAnsi="GHEA Grapalat"/>
          <w:bCs/>
          <w:sz w:val="24"/>
          <w:szCs w:val="24"/>
        </w:rPr>
      </w:pPr>
      <w:r w:rsidRPr="00C86845">
        <w:rPr>
          <w:rStyle w:val="Bodytext215pt0"/>
          <w:rFonts w:ascii="GHEA Grapalat" w:hAnsi="GHEA Grapalat"/>
          <w:b w:val="0"/>
          <w:sz w:val="24"/>
          <w:szCs w:val="24"/>
        </w:rPr>
        <w:t xml:space="preserve">«Տրանսպորտային փոխադրման </w:t>
      </w:r>
      <w:r w:rsidR="00031777" w:rsidRPr="00C86845">
        <w:rPr>
          <w:rStyle w:val="Bodytext215pt0"/>
          <w:rFonts w:ascii="GHEA Grapalat" w:hAnsi="GHEA Grapalat"/>
          <w:b w:val="0"/>
          <w:sz w:val="24"/>
          <w:szCs w:val="24"/>
        </w:rPr>
        <w:t>և</w:t>
      </w:r>
      <w:r w:rsidRPr="00C86845">
        <w:rPr>
          <w:rStyle w:val="Bodytext215pt0"/>
          <w:rFonts w:ascii="GHEA Grapalat" w:hAnsi="GHEA Grapalat"/>
          <w:b w:val="0"/>
          <w:sz w:val="24"/>
          <w:szCs w:val="24"/>
        </w:rPr>
        <w:t xml:space="preserve"> (կամ) օգտագործման համար նախապատրաստված բնական այրվող գազի անվտանգության մասին» </w:t>
      </w:r>
      <w:r w:rsidR="00CB51D1" w:rsidRPr="00C86845">
        <w:rPr>
          <w:rStyle w:val="Bodytext215pt0"/>
          <w:rFonts w:ascii="GHEA Grapalat" w:hAnsi="GHEA Grapalat"/>
          <w:b w:val="0"/>
          <w:sz w:val="24"/>
          <w:szCs w:val="24"/>
        </w:rPr>
        <w:t xml:space="preserve">Եվրասիական տնտեսական միության </w:t>
      </w:r>
      <w:r w:rsidRPr="00C86845">
        <w:rPr>
          <w:rStyle w:val="Bodytext215pt0"/>
          <w:rFonts w:ascii="GHEA Grapalat" w:hAnsi="GHEA Grapalat"/>
          <w:b w:val="0"/>
          <w:sz w:val="24"/>
          <w:szCs w:val="24"/>
        </w:rPr>
        <w:t>(ԵԱՏՄ ՏԿ 046/2018)</w:t>
      </w:r>
    </w:p>
    <w:p w14:paraId="5BCCF793" w14:textId="77777777" w:rsidR="00D75CA3" w:rsidRPr="00C86845" w:rsidRDefault="00D75CA3" w:rsidP="00C86845">
      <w:pPr>
        <w:pStyle w:val="Bodytext70"/>
        <w:shd w:val="clear" w:color="auto" w:fill="auto"/>
        <w:spacing w:after="160" w:line="360" w:lineRule="auto"/>
        <w:jc w:val="center"/>
        <w:rPr>
          <w:rFonts w:ascii="GHEA Grapalat" w:hAnsi="GHEA Grapalat"/>
          <w:bCs/>
          <w:sz w:val="24"/>
          <w:szCs w:val="24"/>
        </w:rPr>
      </w:pPr>
    </w:p>
    <w:p w14:paraId="6142AD9F" w14:textId="77777777" w:rsidR="00081125" w:rsidRPr="00C86845" w:rsidRDefault="00D75CA3" w:rsidP="00C86845">
      <w:pPr>
        <w:pStyle w:val="Bodytext70"/>
        <w:shd w:val="clear" w:color="auto" w:fill="auto"/>
        <w:spacing w:after="160" w:line="360" w:lineRule="auto"/>
        <w:jc w:val="center"/>
        <w:rPr>
          <w:rFonts w:ascii="GHEA Grapalat" w:hAnsi="GHEA Grapalat"/>
          <w:bCs/>
          <w:sz w:val="24"/>
          <w:szCs w:val="24"/>
        </w:rPr>
      </w:pPr>
      <w:r w:rsidRPr="00C86845">
        <w:rPr>
          <w:rFonts w:ascii="GHEA Grapalat" w:hAnsi="GHEA Grapalat"/>
          <w:bCs/>
          <w:sz w:val="24"/>
          <w:szCs w:val="24"/>
        </w:rPr>
        <w:t>I. Կիրառման ոլորտը</w:t>
      </w:r>
    </w:p>
    <w:p w14:paraId="560BAA31"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1.</w:t>
      </w:r>
      <w:r w:rsidR="00061063" w:rsidRPr="00C86845">
        <w:rPr>
          <w:rFonts w:ascii="GHEA Grapalat" w:hAnsi="GHEA Grapalat"/>
          <w:bCs/>
          <w:sz w:val="24"/>
          <w:szCs w:val="24"/>
        </w:rPr>
        <w:tab/>
      </w:r>
      <w:r w:rsidRPr="00C86845">
        <w:rPr>
          <w:rFonts w:ascii="GHEA Grapalat" w:hAnsi="GHEA Grapalat"/>
          <w:bCs/>
          <w:sz w:val="24"/>
          <w:szCs w:val="24"/>
        </w:rPr>
        <w:t xml:space="preserve">Սույն տեխնիկական կանոնակարգը տարածվում է Եվրասիական տնտեսական միության (այսուհետ՝ Միություն) մաքսային տարածքում շրջանառության մեջ բաց թողնվող </w:t>
      </w:r>
      <w:r w:rsidR="00031777" w:rsidRPr="00C86845">
        <w:rPr>
          <w:rFonts w:ascii="GHEA Grapalat" w:hAnsi="GHEA Grapalat"/>
          <w:bCs/>
          <w:sz w:val="24"/>
          <w:szCs w:val="24"/>
        </w:rPr>
        <w:t>և</w:t>
      </w:r>
      <w:r w:rsidRPr="00C86845">
        <w:rPr>
          <w:rFonts w:ascii="GHEA Grapalat" w:hAnsi="GHEA Grapalat"/>
          <w:bCs/>
          <w:sz w:val="24"/>
          <w:szCs w:val="24"/>
        </w:rPr>
        <w:t xml:space="preserve"> շրջանառության մեջ գտնվող՝ մայրուղային գազատարներով </w:t>
      </w:r>
      <w:r w:rsidR="00F8429B" w:rsidRPr="00C86845">
        <w:rPr>
          <w:rFonts w:ascii="GHEA Grapalat" w:hAnsi="GHEA Grapalat"/>
          <w:bCs/>
          <w:sz w:val="24"/>
          <w:szCs w:val="24"/>
        </w:rPr>
        <w:t xml:space="preserve">տրանսպորտային </w:t>
      </w:r>
      <w:r w:rsidRPr="00C86845">
        <w:rPr>
          <w:rFonts w:ascii="GHEA Grapalat" w:hAnsi="GHEA Grapalat"/>
          <w:bCs/>
          <w:sz w:val="24"/>
          <w:szCs w:val="24"/>
        </w:rPr>
        <w:t>փոխադրման համար նախապատրաստված բնական այրվող գազի, օգտագործման համար նա</w:t>
      </w:r>
      <w:r w:rsidR="00F8429B" w:rsidRPr="00C86845">
        <w:rPr>
          <w:rFonts w:ascii="GHEA Grapalat" w:hAnsi="GHEA Grapalat"/>
          <w:bCs/>
          <w:sz w:val="24"/>
          <w:szCs w:val="24"/>
        </w:rPr>
        <w:t>խա</w:t>
      </w:r>
      <w:r w:rsidRPr="00C86845">
        <w:rPr>
          <w:rFonts w:ascii="GHEA Grapalat" w:hAnsi="GHEA Grapalat"/>
          <w:bCs/>
          <w:sz w:val="24"/>
          <w:szCs w:val="24"/>
        </w:rPr>
        <w:t xml:space="preserve">պատրաստված՝ արդյունաբերական </w:t>
      </w:r>
      <w:r w:rsidR="00031777" w:rsidRPr="00C86845">
        <w:rPr>
          <w:rFonts w:ascii="GHEA Grapalat" w:hAnsi="GHEA Grapalat"/>
          <w:bCs/>
          <w:sz w:val="24"/>
          <w:szCs w:val="24"/>
        </w:rPr>
        <w:t>և</w:t>
      </w:r>
      <w:r w:rsidRPr="00C86845">
        <w:rPr>
          <w:rFonts w:ascii="GHEA Grapalat" w:hAnsi="GHEA Grapalat"/>
          <w:bCs/>
          <w:sz w:val="24"/>
          <w:szCs w:val="24"/>
        </w:rPr>
        <w:t xml:space="preserve"> կոմունալ-կենցաղային նշանակության բնական այրվող գազի, սեղմված բնական այրվող գազի </w:t>
      </w:r>
      <w:r w:rsidR="00031777" w:rsidRPr="00C86845">
        <w:rPr>
          <w:rFonts w:ascii="GHEA Grapalat" w:hAnsi="GHEA Grapalat"/>
          <w:bCs/>
          <w:sz w:val="24"/>
          <w:szCs w:val="24"/>
        </w:rPr>
        <w:t>և</w:t>
      </w:r>
      <w:r w:rsidRPr="00C86845">
        <w:rPr>
          <w:rFonts w:ascii="GHEA Grapalat" w:hAnsi="GHEA Grapalat"/>
          <w:bCs/>
          <w:sz w:val="24"/>
          <w:szCs w:val="24"/>
        </w:rPr>
        <w:t xml:space="preserve"> հեղուկացված բնական այրվող գազի վրա (այսուհետ՝ արտադրանք):</w:t>
      </w:r>
    </w:p>
    <w:p w14:paraId="188CF631"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2.</w:t>
      </w:r>
      <w:r w:rsidR="00061063" w:rsidRPr="00C86845">
        <w:rPr>
          <w:rFonts w:ascii="GHEA Grapalat" w:hAnsi="GHEA Grapalat"/>
          <w:bCs/>
          <w:sz w:val="24"/>
          <w:szCs w:val="24"/>
        </w:rPr>
        <w:tab/>
      </w:r>
      <w:r w:rsidRPr="00C86845">
        <w:rPr>
          <w:rFonts w:ascii="GHEA Grapalat" w:hAnsi="GHEA Grapalat"/>
          <w:bCs/>
          <w:sz w:val="24"/>
          <w:szCs w:val="24"/>
        </w:rPr>
        <w:t xml:space="preserve">Սույն տեխնիկական կանոնակարգը չի տարածվում պետական պաշտպանական պատվերով մատակարարվող </w:t>
      </w:r>
      <w:r w:rsidR="00031777" w:rsidRPr="00C86845">
        <w:rPr>
          <w:rFonts w:ascii="GHEA Grapalat" w:hAnsi="GHEA Grapalat"/>
          <w:bCs/>
          <w:sz w:val="24"/>
          <w:szCs w:val="24"/>
        </w:rPr>
        <w:t>և</w:t>
      </w:r>
      <w:r w:rsidRPr="00C86845">
        <w:rPr>
          <w:rFonts w:ascii="GHEA Grapalat" w:hAnsi="GHEA Grapalat"/>
          <w:bCs/>
          <w:sz w:val="24"/>
          <w:szCs w:val="24"/>
        </w:rPr>
        <w:t xml:space="preserve"> պետական նյութական պահուստի պահպանվածությունն ապահովող կազմակերպություններում պահման մեջ գտնվող արտադրանքի վրա, ինչպես նա</w:t>
      </w:r>
      <w:r w:rsidR="00031777" w:rsidRPr="00C86845">
        <w:rPr>
          <w:rFonts w:ascii="GHEA Grapalat" w:hAnsi="GHEA Grapalat"/>
          <w:bCs/>
          <w:sz w:val="24"/>
          <w:szCs w:val="24"/>
        </w:rPr>
        <w:t>և</w:t>
      </w:r>
      <w:r w:rsidRPr="00C86845">
        <w:rPr>
          <w:rFonts w:ascii="GHEA Grapalat" w:hAnsi="GHEA Grapalat"/>
          <w:bCs/>
          <w:sz w:val="24"/>
          <w:szCs w:val="24"/>
        </w:rPr>
        <w:t xml:space="preserve"> Միության մաքսային տարածքի սահմաններից դուրս արտահանվող արտադրանքի վրա:</w:t>
      </w:r>
    </w:p>
    <w:p w14:paraId="72CD67DA"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3.</w:t>
      </w:r>
      <w:r w:rsidR="00061063" w:rsidRPr="00C86845">
        <w:rPr>
          <w:rFonts w:ascii="GHEA Grapalat" w:hAnsi="GHEA Grapalat"/>
          <w:bCs/>
          <w:sz w:val="24"/>
          <w:szCs w:val="24"/>
        </w:rPr>
        <w:tab/>
      </w:r>
      <w:r w:rsidRPr="00C86845">
        <w:rPr>
          <w:rFonts w:ascii="GHEA Grapalat" w:hAnsi="GHEA Grapalat"/>
          <w:bCs/>
          <w:sz w:val="24"/>
          <w:szCs w:val="24"/>
        </w:rPr>
        <w:t xml:space="preserve">Սույն տեխնիկական կանոնակարգով սահմանվում են արտադրանքի </w:t>
      </w:r>
      <w:r w:rsidRPr="00C86845">
        <w:rPr>
          <w:rFonts w:ascii="GHEA Grapalat" w:hAnsi="GHEA Grapalat"/>
          <w:bCs/>
          <w:sz w:val="24"/>
          <w:szCs w:val="24"/>
        </w:rPr>
        <w:lastRenderedPageBreak/>
        <w:t xml:space="preserve">նկատմամբ պահանջներ՝ մարդու կյանքը </w:t>
      </w:r>
      <w:r w:rsidR="00031777" w:rsidRPr="00C86845">
        <w:rPr>
          <w:rFonts w:ascii="GHEA Grapalat" w:hAnsi="GHEA Grapalat"/>
          <w:bCs/>
          <w:sz w:val="24"/>
          <w:szCs w:val="24"/>
        </w:rPr>
        <w:t>և</w:t>
      </w:r>
      <w:r w:rsidRPr="00C86845">
        <w:rPr>
          <w:rFonts w:ascii="GHEA Grapalat" w:hAnsi="GHEA Grapalat"/>
          <w:bCs/>
          <w:sz w:val="24"/>
          <w:szCs w:val="24"/>
        </w:rPr>
        <w:t xml:space="preserve"> առողջությունը, գույքը, շրջակա միջավայրը, կենդանիների </w:t>
      </w:r>
      <w:r w:rsidR="00031777" w:rsidRPr="00C86845">
        <w:rPr>
          <w:rFonts w:ascii="GHEA Grapalat" w:hAnsi="GHEA Grapalat"/>
          <w:bCs/>
          <w:sz w:val="24"/>
          <w:szCs w:val="24"/>
        </w:rPr>
        <w:t>և</w:t>
      </w:r>
      <w:r w:rsidRPr="00C86845">
        <w:rPr>
          <w:rFonts w:ascii="GHEA Grapalat" w:hAnsi="GHEA Grapalat"/>
          <w:bCs/>
          <w:sz w:val="24"/>
          <w:szCs w:val="24"/>
        </w:rPr>
        <w:t xml:space="preserve"> բույսերի կյանքն ու (կամ) առողջությունը պաշտպանելու, սպառողներին (օգտագործողներին) մոլորության մեջ գցող գործողությունները կանխելու, ինչպես նա</w:t>
      </w:r>
      <w:r w:rsidR="00031777" w:rsidRPr="00C86845">
        <w:rPr>
          <w:rFonts w:ascii="GHEA Grapalat" w:hAnsi="GHEA Grapalat"/>
          <w:bCs/>
          <w:sz w:val="24"/>
          <w:szCs w:val="24"/>
        </w:rPr>
        <w:t>և</w:t>
      </w:r>
      <w:r w:rsidRPr="00C86845">
        <w:rPr>
          <w:rFonts w:ascii="GHEA Grapalat" w:hAnsi="GHEA Grapalat"/>
          <w:bCs/>
          <w:sz w:val="24"/>
          <w:szCs w:val="24"/>
        </w:rPr>
        <w:t xml:space="preserve"> էներգետիկ արդյունավետությունը </w:t>
      </w:r>
      <w:r w:rsidR="00031777" w:rsidRPr="00C86845">
        <w:rPr>
          <w:rFonts w:ascii="GHEA Grapalat" w:hAnsi="GHEA Grapalat"/>
          <w:bCs/>
          <w:sz w:val="24"/>
          <w:szCs w:val="24"/>
        </w:rPr>
        <w:t>և</w:t>
      </w:r>
      <w:r w:rsidRPr="00C86845">
        <w:rPr>
          <w:rFonts w:ascii="GHEA Grapalat" w:hAnsi="GHEA Grapalat"/>
          <w:bCs/>
          <w:sz w:val="24"/>
          <w:szCs w:val="24"/>
        </w:rPr>
        <w:t xml:space="preserve"> ռեսուրսախնայողությունն ապահովելու նպատակներով։</w:t>
      </w:r>
    </w:p>
    <w:p w14:paraId="4D15FCEC" w14:textId="77777777" w:rsidR="00D75CA3" w:rsidRPr="00C86845" w:rsidRDefault="00D75CA3" w:rsidP="00C86845">
      <w:pPr>
        <w:pStyle w:val="Bodytext70"/>
        <w:shd w:val="clear" w:color="auto" w:fill="auto"/>
        <w:spacing w:after="160" w:line="360" w:lineRule="auto"/>
        <w:jc w:val="center"/>
        <w:rPr>
          <w:rFonts w:ascii="GHEA Grapalat" w:hAnsi="GHEA Grapalat"/>
          <w:bCs/>
          <w:sz w:val="24"/>
          <w:szCs w:val="24"/>
        </w:rPr>
      </w:pPr>
    </w:p>
    <w:p w14:paraId="5F94C4C5" w14:textId="77777777" w:rsidR="00081125" w:rsidRPr="00C86845" w:rsidRDefault="00D75CA3" w:rsidP="00C86845">
      <w:pPr>
        <w:pStyle w:val="Bodytext70"/>
        <w:shd w:val="clear" w:color="auto" w:fill="auto"/>
        <w:spacing w:after="160" w:line="360" w:lineRule="auto"/>
        <w:jc w:val="center"/>
        <w:rPr>
          <w:rFonts w:ascii="GHEA Grapalat" w:hAnsi="GHEA Grapalat"/>
          <w:bCs/>
          <w:sz w:val="24"/>
          <w:szCs w:val="24"/>
        </w:rPr>
      </w:pPr>
      <w:r w:rsidRPr="00C86845">
        <w:rPr>
          <w:rFonts w:ascii="GHEA Grapalat" w:hAnsi="GHEA Grapalat"/>
          <w:bCs/>
          <w:sz w:val="24"/>
          <w:szCs w:val="24"/>
        </w:rPr>
        <w:t>II. Հիմնական հասկացությունները</w:t>
      </w:r>
    </w:p>
    <w:p w14:paraId="694DAE01"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4.</w:t>
      </w:r>
      <w:r w:rsidR="00061063" w:rsidRPr="00C86845">
        <w:rPr>
          <w:rFonts w:ascii="GHEA Grapalat" w:hAnsi="GHEA Grapalat"/>
          <w:bCs/>
          <w:sz w:val="24"/>
          <w:szCs w:val="24"/>
        </w:rPr>
        <w:tab/>
      </w:r>
      <w:r w:rsidRPr="00C86845">
        <w:rPr>
          <w:rFonts w:ascii="GHEA Grapalat" w:hAnsi="GHEA Grapalat"/>
          <w:bCs/>
          <w:sz w:val="24"/>
          <w:szCs w:val="24"/>
        </w:rPr>
        <w:t>Սույն տեխնիկական կանոնակարգի նպատակներով օգտագործվում են հասկացություններ, որոնք ունեն հետ</w:t>
      </w:r>
      <w:r w:rsidR="00031777" w:rsidRPr="00C86845">
        <w:rPr>
          <w:rFonts w:ascii="GHEA Grapalat" w:hAnsi="GHEA Grapalat"/>
          <w:bCs/>
          <w:sz w:val="24"/>
          <w:szCs w:val="24"/>
        </w:rPr>
        <w:t>և</w:t>
      </w:r>
      <w:r w:rsidRPr="00C86845">
        <w:rPr>
          <w:rFonts w:ascii="GHEA Grapalat" w:hAnsi="GHEA Grapalat"/>
          <w:bCs/>
          <w:sz w:val="24"/>
          <w:szCs w:val="24"/>
        </w:rPr>
        <w:t>յալ իմաստը՝</w:t>
      </w:r>
    </w:p>
    <w:p w14:paraId="6419408A" w14:textId="77777777" w:rsidR="00081125" w:rsidRPr="00C86845" w:rsidRDefault="00D75CA3" w:rsidP="00C86845">
      <w:pPr>
        <w:pStyle w:val="Bodytext70"/>
        <w:shd w:val="clear" w:color="auto" w:fill="auto"/>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արտադրանքը շրջանառության մեջ դնելը՝ արտադրանքի մատակարարումը կամ ներմուծումը (այդ թվում՝ մատակարարումը գազի պահեստարաններից)՝ Միության մաքսային տարածքում առ</w:t>
      </w:r>
      <w:r w:rsidR="00031777" w:rsidRPr="00C86845">
        <w:rPr>
          <w:rFonts w:ascii="GHEA Grapalat" w:hAnsi="GHEA Grapalat"/>
          <w:bCs/>
          <w:sz w:val="24"/>
          <w:szCs w:val="24"/>
        </w:rPr>
        <w:t>և</w:t>
      </w:r>
      <w:r w:rsidRPr="00C86845">
        <w:rPr>
          <w:rFonts w:ascii="GHEA Grapalat" w:hAnsi="GHEA Grapalat"/>
          <w:bCs/>
          <w:sz w:val="24"/>
          <w:szCs w:val="24"/>
        </w:rPr>
        <w:t>տրային գործունեության ընթացքում անհատույց կամ հատուցելի հիմունքով այն տարածելու նպատակով.</w:t>
      </w:r>
    </w:p>
    <w:p w14:paraId="37CDE8B7" w14:textId="77777777" w:rsidR="00081125" w:rsidRPr="00C86845" w:rsidRDefault="00D75CA3" w:rsidP="00C86845">
      <w:pPr>
        <w:pStyle w:val="Bodytext70"/>
        <w:shd w:val="clear" w:color="auto" w:fill="auto"/>
        <w:spacing w:after="160" w:line="360" w:lineRule="auto"/>
        <w:ind w:right="-6" w:firstLine="567"/>
        <w:jc w:val="both"/>
        <w:rPr>
          <w:rFonts w:ascii="GHEA Grapalat" w:hAnsi="GHEA Grapalat"/>
          <w:bCs/>
          <w:sz w:val="24"/>
          <w:szCs w:val="24"/>
        </w:rPr>
      </w:pPr>
      <w:r w:rsidRPr="00C86845">
        <w:rPr>
          <w:rFonts w:ascii="GHEA Grapalat" w:hAnsi="GHEA Grapalat"/>
          <w:bCs/>
          <w:spacing w:val="-4"/>
          <w:sz w:val="24"/>
          <w:szCs w:val="24"/>
        </w:rPr>
        <w:t>բնական այրվող գազ</w:t>
      </w:r>
      <w:r w:rsidR="00046765" w:rsidRPr="00C86845">
        <w:rPr>
          <w:rFonts w:ascii="GHEA Grapalat" w:hAnsi="GHEA Grapalat"/>
          <w:bCs/>
          <w:spacing w:val="-4"/>
          <w:sz w:val="24"/>
          <w:szCs w:val="24"/>
        </w:rPr>
        <w:t xml:space="preserve"> </w:t>
      </w:r>
      <w:r w:rsidRPr="00C86845">
        <w:rPr>
          <w:rFonts w:ascii="GHEA Grapalat" w:hAnsi="GHEA Grapalat"/>
          <w:bCs/>
          <w:spacing w:val="-4"/>
          <w:sz w:val="24"/>
          <w:szCs w:val="24"/>
        </w:rPr>
        <w:t>(ԲԱԳ)՝ գազանման խառնուրդ, որն արդյունահանվել է ածխաջրածնային</w:t>
      </w:r>
      <w:r w:rsidRPr="00C86845">
        <w:rPr>
          <w:rFonts w:ascii="GHEA Grapalat" w:hAnsi="GHEA Grapalat"/>
          <w:bCs/>
          <w:sz w:val="24"/>
          <w:szCs w:val="24"/>
        </w:rPr>
        <w:t xml:space="preserve"> հումքի բոլոր տեսակի հանքավայրերից (հանքակուտակներից), առավելապես բաղկացած է մեթանից ու պարունակում է ավելի ծանր ածխաջրածիններ, ազոտ, ածխածնի երկօքսիդ, ջրային գոլորշիներ, ծծումբ պարունակող միացություններ, իներտ գազեր, ինչպես նա</w:t>
      </w:r>
      <w:r w:rsidR="00031777" w:rsidRPr="00C86845">
        <w:rPr>
          <w:rFonts w:ascii="GHEA Grapalat" w:hAnsi="GHEA Grapalat"/>
          <w:bCs/>
          <w:sz w:val="24"/>
          <w:szCs w:val="24"/>
        </w:rPr>
        <w:t>և</w:t>
      </w:r>
      <w:r w:rsidRPr="00C86845">
        <w:rPr>
          <w:rFonts w:ascii="GHEA Grapalat" w:hAnsi="GHEA Grapalat"/>
          <w:bCs/>
          <w:sz w:val="24"/>
          <w:szCs w:val="24"/>
        </w:rPr>
        <w:t xml:space="preserve"> այլ բաղադրիչների հետքային քանակություններ.</w:t>
      </w:r>
    </w:p>
    <w:p w14:paraId="7165949C" w14:textId="77777777" w:rsidR="00081125" w:rsidRPr="00C86845" w:rsidRDefault="00D75CA3" w:rsidP="00C86845">
      <w:pPr>
        <w:pStyle w:val="Bodytext70"/>
        <w:shd w:val="clear" w:color="auto" w:fill="auto"/>
        <w:spacing w:after="160" w:line="360" w:lineRule="auto"/>
        <w:ind w:right="-6" w:firstLine="567"/>
        <w:jc w:val="both"/>
        <w:rPr>
          <w:rFonts w:ascii="GHEA Grapalat" w:hAnsi="GHEA Grapalat"/>
          <w:bCs/>
          <w:sz w:val="24"/>
          <w:szCs w:val="24"/>
        </w:rPr>
      </w:pPr>
      <w:r w:rsidRPr="00C86845">
        <w:rPr>
          <w:rFonts w:ascii="GHEA Grapalat" w:hAnsi="GHEA Grapalat"/>
          <w:bCs/>
          <w:sz w:val="24"/>
          <w:szCs w:val="24"/>
        </w:rPr>
        <w:t>սեղմված բնական այրվող գազ՝ բնական այրվող գազ, որը ենթարկվել է հատուկ մշակման՝ որպես վառելիք օգտագործվելու համար, այդ թվում՝ ներքին այրման շարժիչների համար.</w:t>
      </w:r>
    </w:p>
    <w:p w14:paraId="61032699" w14:textId="77777777" w:rsidR="00046765" w:rsidRPr="00C86845" w:rsidRDefault="00D75CA3" w:rsidP="00C86845">
      <w:pPr>
        <w:pStyle w:val="Bodytext70"/>
        <w:shd w:val="clear" w:color="auto" w:fill="auto"/>
        <w:spacing w:after="160" w:line="360" w:lineRule="auto"/>
        <w:ind w:right="-6" w:firstLine="567"/>
        <w:jc w:val="both"/>
        <w:rPr>
          <w:rFonts w:ascii="GHEA Grapalat" w:hAnsi="GHEA Grapalat"/>
          <w:bCs/>
          <w:sz w:val="24"/>
          <w:szCs w:val="24"/>
        </w:rPr>
      </w:pPr>
      <w:r w:rsidRPr="00C86845">
        <w:rPr>
          <w:rFonts w:ascii="GHEA Grapalat" w:hAnsi="GHEA Grapalat"/>
          <w:bCs/>
          <w:sz w:val="24"/>
          <w:szCs w:val="24"/>
        </w:rPr>
        <w:t>տրանսպորտային փոխադրման համար նախապատրաստված բնական այրվող գազ՝ բնական այրվող գազ, որը ենթարկվել է տեխնոլոգիական գործողությունների՝ մայրուղային գազատարներով դրա անվտանգ փոխադրումն ապահովելու համար.</w:t>
      </w:r>
    </w:p>
    <w:p w14:paraId="50EC9439" w14:textId="77777777" w:rsidR="00046765" w:rsidRPr="00C86845" w:rsidRDefault="00046765" w:rsidP="00C86845">
      <w:pPr>
        <w:spacing w:line="360" w:lineRule="auto"/>
        <w:rPr>
          <w:rFonts w:ascii="GHEA Grapalat" w:eastAsia="Times New Roman" w:hAnsi="GHEA Grapalat" w:cs="Times New Roman"/>
          <w:bCs/>
        </w:rPr>
      </w:pPr>
      <w:r w:rsidRPr="00C86845">
        <w:rPr>
          <w:rFonts w:ascii="GHEA Grapalat" w:hAnsi="GHEA Grapalat"/>
          <w:bCs/>
        </w:rPr>
        <w:lastRenderedPageBreak/>
        <w:br w:type="page"/>
      </w:r>
    </w:p>
    <w:p w14:paraId="1EFF23FA" w14:textId="77777777" w:rsidR="00081125" w:rsidRPr="00C86845" w:rsidRDefault="00D75CA3" w:rsidP="00C86845">
      <w:pPr>
        <w:pStyle w:val="Bodytext70"/>
        <w:shd w:val="clear" w:color="auto" w:fill="auto"/>
        <w:spacing w:after="160" w:line="360" w:lineRule="auto"/>
        <w:ind w:right="-6" w:firstLine="567"/>
        <w:jc w:val="both"/>
        <w:rPr>
          <w:rFonts w:ascii="GHEA Grapalat" w:hAnsi="GHEA Grapalat"/>
          <w:bCs/>
          <w:sz w:val="24"/>
          <w:szCs w:val="24"/>
        </w:rPr>
      </w:pPr>
      <w:r w:rsidRPr="00C86845">
        <w:rPr>
          <w:rFonts w:ascii="GHEA Grapalat" w:hAnsi="GHEA Grapalat"/>
          <w:bCs/>
          <w:spacing w:val="-6"/>
          <w:sz w:val="24"/>
          <w:szCs w:val="24"/>
        </w:rPr>
        <w:lastRenderedPageBreak/>
        <w:t xml:space="preserve">արդյունաբերական </w:t>
      </w:r>
      <w:r w:rsidR="00031777" w:rsidRPr="00C86845">
        <w:rPr>
          <w:rFonts w:ascii="GHEA Grapalat" w:hAnsi="GHEA Grapalat"/>
          <w:bCs/>
          <w:spacing w:val="-6"/>
          <w:sz w:val="24"/>
          <w:szCs w:val="24"/>
        </w:rPr>
        <w:t>և</w:t>
      </w:r>
      <w:r w:rsidRPr="00C86845">
        <w:rPr>
          <w:rFonts w:ascii="GHEA Grapalat" w:hAnsi="GHEA Grapalat"/>
          <w:bCs/>
          <w:spacing w:val="-6"/>
          <w:sz w:val="24"/>
          <w:szCs w:val="24"/>
        </w:rPr>
        <w:t xml:space="preserve"> կոմունալ-կենցաղային նշանակության բնական այրվող գազ՝ բնական այրվող գազ, որը մշակվել է՝ որպես հումք </w:t>
      </w:r>
      <w:r w:rsidR="00031777" w:rsidRPr="00C86845">
        <w:rPr>
          <w:rFonts w:ascii="GHEA Grapalat" w:hAnsi="GHEA Grapalat"/>
          <w:bCs/>
          <w:spacing w:val="-6"/>
          <w:sz w:val="24"/>
          <w:szCs w:val="24"/>
        </w:rPr>
        <w:t>և</w:t>
      </w:r>
      <w:r w:rsidRPr="00C86845">
        <w:rPr>
          <w:rFonts w:ascii="GHEA Grapalat" w:hAnsi="GHEA Grapalat"/>
          <w:bCs/>
          <w:spacing w:val="-6"/>
          <w:sz w:val="24"/>
          <w:szCs w:val="24"/>
        </w:rPr>
        <w:t xml:space="preserve"> (կամ) արդյունաբերական ու կոմունալ-կենցաղային</w:t>
      </w:r>
      <w:r w:rsidRPr="00C86845">
        <w:rPr>
          <w:rFonts w:ascii="GHEA Grapalat" w:hAnsi="GHEA Grapalat"/>
          <w:bCs/>
          <w:sz w:val="24"/>
          <w:szCs w:val="24"/>
        </w:rPr>
        <w:t xml:space="preserve"> նշանակության վառելիք օգտագործվելու համար.</w:t>
      </w:r>
    </w:p>
    <w:p w14:paraId="3D13FC6C" w14:textId="77777777" w:rsidR="00081125" w:rsidRPr="00C86845" w:rsidRDefault="00D75CA3" w:rsidP="00C86845">
      <w:pPr>
        <w:pStyle w:val="Bodytext70"/>
        <w:shd w:val="clear" w:color="auto" w:fill="auto"/>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 xml:space="preserve">հեղուկացված բնական այրվող գազ (ՀԲԳ)՝ որպես վառելիք օգտագործվող՝ բնական այրվող գազ, որը հատուկ մշակումից հետո բերվել է հեղուկ վիճակի սառեցման միջոցով՝ պահման </w:t>
      </w:r>
      <w:r w:rsidR="00031777" w:rsidRPr="00C86845">
        <w:rPr>
          <w:rFonts w:ascii="GHEA Grapalat" w:hAnsi="GHEA Grapalat"/>
          <w:bCs/>
          <w:sz w:val="24"/>
          <w:szCs w:val="24"/>
        </w:rPr>
        <w:t>և</w:t>
      </w:r>
      <w:r w:rsidRPr="00C86845">
        <w:rPr>
          <w:rFonts w:ascii="GHEA Grapalat" w:hAnsi="GHEA Grapalat"/>
          <w:bCs/>
          <w:sz w:val="24"/>
          <w:szCs w:val="24"/>
        </w:rPr>
        <w:t xml:space="preserve"> (կամ) տրանսպորտային փոխադրման նպատակով:</w:t>
      </w:r>
    </w:p>
    <w:p w14:paraId="42C78377" w14:textId="77777777" w:rsidR="00081125" w:rsidRPr="00C86845" w:rsidRDefault="00D75CA3" w:rsidP="00C86845">
      <w:pPr>
        <w:pStyle w:val="Bodytext70"/>
        <w:shd w:val="clear" w:color="auto" w:fill="auto"/>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 xml:space="preserve">արտադրող՝ իրավաբանական անձ կամ որպես անհատ ձեռնարկատեր </w:t>
      </w:r>
      <w:r w:rsidRPr="00C86845">
        <w:rPr>
          <w:rFonts w:ascii="GHEA Grapalat" w:hAnsi="GHEA Grapalat"/>
          <w:bCs/>
          <w:spacing w:val="4"/>
          <w:sz w:val="24"/>
          <w:szCs w:val="24"/>
        </w:rPr>
        <w:t>գրանցված ֆիզիկական անձ, այդ թվում՝ օտարերկրյա արտադրող, որն իր անունից իրականացնում է արտադրանքի արտադրություն կամ արտադրություն ու իրացում</w:t>
      </w:r>
      <w:r w:rsidRPr="00C86845">
        <w:rPr>
          <w:rFonts w:ascii="GHEA Grapalat" w:hAnsi="GHEA Grapalat"/>
          <w:bCs/>
          <w:sz w:val="24"/>
          <w:szCs w:val="24"/>
        </w:rPr>
        <w:t xml:space="preserve"> </w:t>
      </w:r>
      <w:r w:rsidR="00031777" w:rsidRPr="00C86845">
        <w:rPr>
          <w:rFonts w:ascii="GHEA Grapalat" w:hAnsi="GHEA Grapalat"/>
          <w:bCs/>
          <w:sz w:val="24"/>
          <w:szCs w:val="24"/>
        </w:rPr>
        <w:t>և</w:t>
      </w:r>
      <w:r w:rsidRPr="00C86845">
        <w:rPr>
          <w:rFonts w:ascii="GHEA Grapalat" w:hAnsi="GHEA Grapalat"/>
          <w:bCs/>
          <w:sz w:val="24"/>
          <w:szCs w:val="24"/>
        </w:rPr>
        <w:t xml:space="preserve"> պատասխանատու է սույն տեխնիկական կանոնակարգի պահանջներին դրա համապատասխանության համար.</w:t>
      </w:r>
    </w:p>
    <w:p w14:paraId="7B0B49F6" w14:textId="77777777" w:rsidR="00081125" w:rsidRPr="00C86845" w:rsidRDefault="00D75CA3" w:rsidP="00C86845">
      <w:pPr>
        <w:pStyle w:val="Bodytext70"/>
        <w:shd w:val="clear" w:color="auto" w:fill="auto"/>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 xml:space="preserve">արտադրանքի շրջանառությունը շուկայում՝ </w:t>
      </w:r>
      <w:r w:rsidR="00606F1E" w:rsidRPr="00C86845">
        <w:rPr>
          <w:rFonts w:ascii="GHEA Grapalat" w:hAnsi="GHEA Grapalat"/>
          <w:bCs/>
          <w:sz w:val="24"/>
          <w:szCs w:val="24"/>
        </w:rPr>
        <w:t xml:space="preserve">արտադրողից սպառողին </w:t>
      </w:r>
      <w:r w:rsidRPr="00C86845">
        <w:rPr>
          <w:rFonts w:ascii="GHEA Grapalat" w:hAnsi="GHEA Grapalat"/>
          <w:bCs/>
          <w:sz w:val="24"/>
          <w:szCs w:val="24"/>
        </w:rPr>
        <w:t>արտադրանքի տեղաշարժի փուլերը, որոնց ենթարկվում է արտադրանքը շրջանառության մեջ դնելուց սկսած.</w:t>
      </w:r>
    </w:p>
    <w:p w14:paraId="7B216B7C" w14:textId="77777777" w:rsidR="00081125" w:rsidRPr="00C86845" w:rsidRDefault="00D75CA3" w:rsidP="00C86845">
      <w:pPr>
        <w:pStyle w:val="Bodytext70"/>
        <w:shd w:val="clear" w:color="auto" w:fill="auto"/>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 xml:space="preserve">խմբաքանակ՝ մեկ նպատակային նշանակության </w:t>
      </w:r>
      <w:r w:rsidR="00031777" w:rsidRPr="00C86845">
        <w:rPr>
          <w:rFonts w:ascii="GHEA Grapalat" w:hAnsi="GHEA Grapalat"/>
          <w:bCs/>
          <w:sz w:val="24"/>
          <w:szCs w:val="24"/>
        </w:rPr>
        <w:t>և</w:t>
      </w:r>
      <w:r w:rsidRPr="00C86845">
        <w:rPr>
          <w:rFonts w:ascii="GHEA Grapalat" w:hAnsi="GHEA Grapalat"/>
          <w:bCs/>
          <w:sz w:val="24"/>
          <w:szCs w:val="24"/>
        </w:rPr>
        <w:t xml:space="preserve"> մակնիշի (առկայության դեպքում) արտադրանքի քանակություն, որն ուղեկցվում է արտադրանքի որակի մեկ անձնագրով.</w:t>
      </w:r>
    </w:p>
    <w:p w14:paraId="4C255D78" w14:textId="77777777" w:rsidR="00081125" w:rsidRPr="00C86845" w:rsidRDefault="00D75CA3" w:rsidP="00C86845">
      <w:pPr>
        <w:pStyle w:val="Bodytext70"/>
        <w:shd w:val="clear" w:color="auto" w:fill="auto"/>
        <w:spacing w:after="160" w:line="360" w:lineRule="auto"/>
        <w:ind w:right="-8" w:firstLine="567"/>
        <w:jc w:val="both"/>
        <w:rPr>
          <w:rFonts w:ascii="GHEA Grapalat" w:hAnsi="GHEA Grapalat"/>
          <w:bCs/>
          <w:spacing w:val="-6"/>
          <w:sz w:val="24"/>
          <w:szCs w:val="24"/>
        </w:rPr>
      </w:pPr>
      <w:r w:rsidRPr="00C86845">
        <w:rPr>
          <w:rFonts w:ascii="GHEA Grapalat" w:hAnsi="GHEA Grapalat"/>
          <w:bCs/>
          <w:sz w:val="24"/>
          <w:szCs w:val="24"/>
        </w:rPr>
        <w:t xml:space="preserve">արտադրանքի որակի անձնագիր՝ փաստաթուղթ, որը պարունակում է </w:t>
      </w:r>
      <w:r w:rsidRPr="00C86845">
        <w:rPr>
          <w:rFonts w:ascii="GHEA Grapalat" w:hAnsi="GHEA Grapalat"/>
          <w:bCs/>
          <w:spacing w:val="-6"/>
          <w:sz w:val="24"/>
          <w:szCs w:val="24"/>
        </w:rPr>
        <w:t>տեղեկություններ այն կազմակերպության մասին, որն այն ձ</w:t>
      </w:r>
      <w:r w:rsidR="00031777" w:rsidRPr="00C86845">
        <w:rPr>
          <w:rFonts w:ascii="GHEA Grapalat" w:hAnsi="GHEA Grapalat"/>
          <w:bCs/>
          <w:spacing w:val="-6"/>
          <w:sz w:val="24"/>
          <w:szCs w:val="24"/>
        </w:rPr>
        <w:t>և</w:t>
      </w:r>
      <w:r w:rsidRPr="00C86845">
        <w:rPr>
          <w:rFonts w:ascii="GHEA Grapalat" w:hAnsi="GHEA Grapalat"/>
          <w:bCs/>
          <w:spacing w:val="-6"/>
          <w:sz w:val="24"/>
          <w:szCs w:val="24"/>
        </w:rPr>
        <w:t xml:space="preserve">ակերպել է </w:t>
      </w:r>
      <w:r w:rsidR="00031777" w:rsidRPr="00C86845">
        <w:rPr>
          <w:rFonts w:ascii="GHEA Grapalat" w:hAnsi="GHEA Grapalat"/>
          <w:bCs/>
          <w:spacing w:val="-6"/>
          <w:sz w:val="24"/>
          <w:szCs w:val="24"/>
        </w:rPr>
        <w:t>և</w:t>
      </w:r>
      <w:r w:rsidRPr="00C86845">
        <w:rPr>
          <w:rFonts w:ascii="GHEA Grapalat" w:hAnsi="GHEA Grapalat"/>
          <w:bCs/>
          <w:spacing w:val="-6"/>
          <w:sz w:val="24"/>
          <w:szCs w:val="24"/>
        </w:rPr>
        <w:t xml:space="preserve"> իրականացնում է արտադրանքի արտադրությունը կամ տրանսպորտային փոխադրում, կամ պահպանումը կամ վաճառքը </w:t>
      </w:r>
      <w:r w:rsidR="00031777" w:rsidRPr="00C86845">
        <w:rPr>
          <w:rFonts w:ascii="GHEA Grapalat" w:hAnsi="GHEA Grapalat"/>
          <w:bCs/>
          <w:spacing w:val="-6"/>
          <w:sz w:val="24"/>
          <w:szCs w:val="24"/>
        </w:rPr>
        <w:t>և</w:t>
      </w:r>
      <w:r w:rsidRPr="00C86845">
        <w:rPr>
          <w:rFonts w:ascii="GHEA Grapalat" w:hAnsi="GHEA Grapalat"/>
          <w:bCs/>
          <w:spacing w:val="-6"/>
          <w:sz w:val="24"/>
          <w:szCs w:val="24"/>
        </w:rPr>
        <w:t xml:space="preserve"> լաբորատոր փորձարկումների արդյունքում ստացված՝ արտադրանքի որակի ցուցանիշների փաստացի արժեքներ.</w:t>
      </w:r>
    </w:p>
    <w:p w14:paraId="507FB450" w14:textId="77777777" w:rsidR="00081125" w:rsidRPr="00C86845" w:rsidRDefault="00D75CA3" w:rsidP="00C86845">
      <w:pPr>
        <w:pStyle w:val="Bodytext70"/>
        <w:shd w:val="clear" w:color="auto" w:fill="auto"/>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սպառող՝ իրավաբանական կամ ֆիզիկական անձ, որը մտադրություն ունի ձեռք բերելու կամ ձեռք է բերում արտադրանքը բացառապես սեփական կարիքների համար.</w:t>
      </w:r>
    </w:p>
    <w:p w14:paraId="4E35343B" w14:textId="77777777" w:rsidR="00081125" w:rsidRPr="00C86845" w:rsidRDefault="00D75CA3" w:rsidP="00C86845">
      <w:pPr>
        <w:pStyle w:val="Bodytext70"/>
        <w:shd w:val="clear" w:color="auto" w:fill="auto"/>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 xml:space="preserve">վաճառող՝ իրավաբանական անձ կամ որպես անհատ ձեռնարկատեր </w:t>
      </w:r>
      <w:r w:rsidRPr="00C86845">
        <w:rPr>
          <w:rFonts w:ascii="GHEA Grapalat" w:hAnsi="GHEA Grapalat"/>
          <w:bCs/>
          <w:sz w:val="24"/>
          <w:szCs w:val="24"/>
        </w:rPr>
        <w:lastRenderedPageBreak/>
        <w:t xml:space="preserve">գրանցված ֆիզիկական անձ, որը Միության անդամ պետության ռեզիդենտ է, իրականացնում է արտադրանքի իրացումը սպառողին </w:t>
      </w:r>
      <w:r w:rsidR="00031777" w:rsidRPr="00C86845">
        <w:rPr>
          <w:rFonts w:ascii="GHEA Grapalat" w:hAnsi="GHEA Grapalat"/>
          <w:bCs/>
          <w:sz w:val="24"/>
          <w:szCs w:val="24"/>
        </w:rPr>
        <w:t>և</w:t>
      </w:r>
      <w:r w:rsidRPr="00C86845">
        <w:rPr>
          <w:rFonts w:ascii="GHEA Grapalat" w:hAnsi="GHEA Grapalat"/>
          <w:bCs/>
          <w:sz w:val="24"/>
          <w:szCs w:val="24"/>
        </w:rPr>
        <w:t xml:space="preserve"> պատասխանատու է </w:t>
      </w:r>
      <w:r w:rsidR="00E75E17" w:rsidRPr="00C86845">
        <w:rPr>
          <w:rFonts w:ascii="GHEA Grapalat" w:hAnsi="GHEA Grapalat"/>
          <w:bCs/>
          <w:sz w:val="24"/>
          <w:szCs w:val="24"/>
        </w:rPr>
        <w:t xml:space="preserve">Միության շուկա՝ </w:t>
      </w:r>
      <w:r w:rsidRPr="00C86845">
        <w:rPr>
          <w:rFonts w:ascii="GHEA Grapalat" w:hAnsi="GHEA Grapalat"/>
          <w:bCs/>
          <w:sz w:val="24"/>
          <w:szCs w:val="24"/>
        </w:rPr>
        <w:t>սույն տեխնիկական կանոնակարգի պահանջներին համապատասխանող արտադրանքը</w:t>
      </w:r>
      <w:r w:rsidR="00061063" w:rsidRPr="00C86845">
        <w:rPr>
          <w:rFonts w:ascii="GHEA Grapalat" w:hAnsi="GHEA Grapalat"/>
          <w:bCs/>
          <w:sz w:val="24"/>
          <w:szCs w:val="24"/>
        </w:rPr>
        <w:t xml:space="preserve"> </w:t>
      </w:r>
      <w:r w:rsidR="00E75E17" w:rsidRPr="00C86845">
        <w:rPr>
          <w:rFonts w:ascii="GHEA Grapalat" w:hAnsi="GHEA Grapalat"/>
          <w:bCs/>
          <w:sz w:val="24"/>
          <w:szCs w:val="24"/>
        </w:rPr>
        <w:t>շուկայահան</w:t>
      </w:r>
      <w:r w:rsidRPr="00C86845">
        <w:rPr>
          <w:rFonts w:ascii="GHEA Grapalat" w:hAnsi="GHEA Grapalat"/>
          <w:bCs/>
          <w:sz w:val="24"/>
          <w:szCs w:val="24"/>
        </w:rPr>
        <w:t>ելու համար.</w:t>
      </w:r>
    </w:p>
    <w:p w14:paraId="6A21AD19" w14:textId="77777777" w:rsidR="00081125" w:rsidRPr="00C86845" w:rsidRDefault="00D75CA3" w:rsidP="00C86845">
      <w:pPr>
        <w:pStyle w:val="Bodytext70"/>
        <w:shd w:val="clear" w:color="auto" w:fill="auto"/>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 xml:space="preserve">արտադրողի կողմից լիազորված անձ՝ Միության անդամ պետության օրենսդրությամբ սահմանված կարգով դրա տարածքում գրանցված իրավաբանական անձ կամ անհատ ձեռնարկատեր հանդիսացող ֆիզիկական անձ, որն արտադրողի հետ կնքված պայմանագրի հիման վրա այդ արտադրողի անունից գործողություններ է իրականացնում համապատասխանությունը գնահատելիս </w:t>
      </w:r>
      <w:r w:rsidR="00031777" w:rsidRPr="00C86845">
        <w:rPr>
          <w:rFonts w:ascii="GHEA Grapalat" w:hAnsi="GHEA Grapalat"/>
          <w:bCs/>
          <w:sz w:val="24"/>
          <w:szCs w:val="24"/>
        </w:rPr>
        <w:t>և</w:t>
      </w:r>
      <w:r w:rsidRPr="00C86845">
        <w:rPr>
          <w:rFonts w:ascii="GHEA Grapalat" w:hAnsi="GHEA Grapalat"/>
          <w:bCs/>
          <w:sz w:val="24"/>
          <w:szCs w:val="24"/>
        </w:rPr>
        <w:t xml:space="preserve"> արտադրանքը շրջանառության մեջ դնելիս, ինչպես նա</w:t>
      </w:r>
      <w:r w:rsidR="00031777" w:rsidRPr="00C86845">
        <w:rPr>
          <w:rFonts w:ascii="GHEA Grapalat" w:hAnsi="GHEA Grapalat"/>
          <w:bCs/>
          <w:sz w:val="24"/>
          <w:szCs w:val="24"/>
        </w:rPr>
        <w:t>և</w:t>
      </w:r>
      <w:r w:rsidRPr="00C86845">
        <w:rPr>
          <w:rFonts w:ascii="GHEA Grapalat" w:hAnsi="GHEA Grapalat"/>
          <w:bCs/>
          <w:sz w:val="24"/>
          <w:szCs w:val="24"/>
        </w:rPr>
        <w:t xml:space="preserve"> պատասխանատվություն է կրում սույն տեխնիկական կանոնակարգի պահանջներին արտադրանքի անհամապատասխանության համար։</w:t>
      </w:r>
    </w:p>
    <w:p w14:paraId="28FA86FA" w14:textId="77777777" w:rsidR="00D75CA3" w:rsidRPr="00C86845" w:rsidRDefault="00D75CA3" w:rsidP="00C86845">
      <w:pPr>
        <w:pStyle w:val="Bodytext70"/>
        <w:shd w:val="clear" w:color="auto" w:fill="auto"/>
        <w:spacing w:after="160" w:line="360" w:lineRule="auto"/>
        <w:jc w:val="center"/>
        <w:rPr>
          <w:rFonts w:ascii="GHEA Grapalat" w:hAnsi="GHEA Grapalat"/>
          <w:bCs/>
          <w:sz w:val="24"/>
          <w:szCs w:val="24"/>
        </w:rPr>
      </w:pPr>
    </w:p>
    <w:p w14:paraId="2E18F811" w14:textId="77777777" w:rsidR="00081125" w:rsidRPr="00C86845" w:rsidRDefault="00D75CA3" w:rsidP="00C86845">
      <w:pPr>
        <w:pStyle w:val="Bodytext70"/>
        <w:shd w:val="clear" w:color="auto" w:fill="auto"/>
        <w:spacing w:after="160" w:line="360" w:lineRule="auto"/>
        <w:jc w:val="center"/>
        <w:rPr>
          <w:rFonts w:ascii="GHEA Grapalat" w:hAnsi="GHEA Grapalat"/>
          <w:bCs/>
          <w:sz w:val="24"/>
          <w:szCs w:val="24"/>
        </w:rPr>
      </w:pPr>
      <w:r w:rsidRPr="00C86845">
        <w:rPr>
          <w:rFonts w:ascii="GHEA Grapalat" w:hAnsi="GHEA Grapalat"/>
          <w:bCs/>
          <w:sz w:val="24"/>
          <w:szCs w:val="24"/>
        </w:rPr>
        <w:t xml:space="preserve">III. Միության շուկայում արտադրանքի </w:t>
      </w:r>
      <w:r w:rsidR="00061063" w:rsidRPr="00C86845">
        <w:rPr>
          <w:rFonts w:ascii="GHEA Grapalat" w:hAnsi="GHEA Grapalat"/>
          <w:bCs/>
          <w:sz w:val="24"/>
          <w:szCs w:val="24"/>
        </w:rPr>
        <w:br/>
      </w:r>
      <w:r w:rsidRPr="00C86845">
        <w:rPr>
          <w:rFonts w:ascii="GHEA Grapalat" w:hAnsi="GHEA Grapalat"/>
          <w:bCs/>
          <w:sz w:val="24"/>
          <w:szCs w:val="24"/>
        </w:rPr>
        <w:t>շրջանառության կանոնները</w:t>
      </w:r>
    </w:p>
    <w:p w14:paraId="0EF17673"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5.</w:t>
      </w:r>
      <w:r w:rsidR="00061063" w:rsidRPr="00C86845">
        <w:rPr>
          <w:rFonts w:ascii="GHEA Grapalat" w:hAnsi="GHEA Grapalat"/>
          <w:bCs/>
          <w:sz w:val="24"/>
          <w:szCs w:val="24"/>
        </w:rPr>
        <w:tab/>
      </w:r>
      <w:r w:rsidRPr="00C86845">
        <w:rPr>
          <w:rFonts w:ascii="GHEA Grapalat" w:hAnsi="GHEA Grapalat"/>
          <w:bCs/>
          <w:sz w:val="24"/>
          <w:szCs w:val="24"/>
        </w:rPr>
        <w:t>Արտադրանքը շրջանառության մեջ է դրվում սույն տեխնիկական կանոնակարգի, ինչպես նա</w:t>
      </w:r>
      <w:r w:rsidR="00031777" w:rsidRPr="00C86845">
        <w:rPr>
          <w:rFonts w:ascii="GHEA Grapalat" w:hAnsi="GHEA Grapalat"/>
          <w:bCs/>
          <w:sz w:val="24"/>
          <w:szCs w:val="24"/>
        </w:rPr>
        <w:t>և</w:t>
      </w:r>
      <w:r w:rsidRPr="00C86845">
        <w:rPr>
          <w:rFonts w:ascii="GHEA Grapalat" w:hAnsi="GHEA Grapalat"/>
          <w:bCs/>
          <w:sz w:val="24"/>
          <w:szCs w:val="24"/>
        </w:rPr>
        <w:t xml:space="preserve"> Միության </w:t>
      </w:r>
      <w:r w:rsidR="00E75E17" w:rsidRPr="00C86845">
        <w:rPr>
          <w:rFonts w:ascii="GHEA Grapalat" w:hAnsi="GHEA Grapalat"/>
          <w:bCs/>
          <w:sz w:val="24"/>
          <w:szCs w:val="24"/>
        </w:rPr>
        <w:t xml:space="preserve">այնպիսի </w:t>
      </w:r>
      <w:r w:rsidRPr="00C86845">
        <w:rPr>
          <w:rFonts w:ascii="GHEA Grapalat" w:hAnsi="GHEA Grapalat"/>
          <w:bCs/>
          <w:sz w:val="24"/>
          <w:szCs w:val="24"/>
        </w:rPr>
        <w:t xml:space="preserve">այլ տեխնիկական կանոնակարգերի պահանջներին համապատասխանելու դեպքում, որոնց գործողությունը տարածվում է դրա վրա, պայմանով, որ այն անցել է համապատասխանության գնահատում՝ </w:t>
      </w:r>
      <w:r w:rsidR="00E75E17" w:rsidRPr="00C86845">
        <w:rPr>
          <w:rFonts w:ascii="GHEA Grapalat" w:hAnsi="GHEA Grapalat"/>
          <w:bCs/>
          <w:sz w:val="24"/>
          <w:szCs w:val="24"/>
        </w:rPr>
        <w:t xml:space="preserve">համաձայն </w:t>
      </w:r>
      <w:r w:rsidRPr="00C86845">
        <w:rPr>
          <w:rFonts w:ascii="GHEA Grapalat" w:hAnsi="GHEA Grapalat"/>
          <w:bCs/>
          <w:sz w:val="24"/>
          <w:szCs w:val="24"/>
        </w:rPr>
        <w:t>սույն տեխնիկական կանոնակարգի VI բաժնի, ինչպես նա</w:t>
      </w:r>
      <w:r w:rsidR="00031777" w:rsidRPr="00C86845">
        <w:rPr>
          <w:rFonts w:ascii="GHEA Grapalat" w:hAnsi="GHEA Grapalat"/>
          <w:bCs/>
          <w:sz w:val="24"/>
          <w:szCs w:val="24"/>
        </w:rPr>
        <w:t>և</w:t>
      </w:r>
      <w:r w:rsidRPr="00C86845">
        <w:rPr>
          <w:rFonts w:ascii="GHEA Grapalat" w:hAnsi="GHEA Grapalat"/>
          <w:bCs/>
          <w:sz w:val="24"/>
          <w:szCs w:val="24"/>
        </w:rPr>
        <w:t xml:space="preserve"> Միության </w:t>
      </w:r>
      <w:r w:rsidR="00E75E17" w:rsidRPr="00C86845">
        <w:rPr>
          <w:rFonts w:ascii="GHEA Grapalat" w:hAnsi="GHEA Grapalat"/>
          <w:bCs/>
          <w:sz w:val="24"/>
          <w:szCs w:val="24"/>
        </w:rPr>
        <w:t xml:space="preserve">այնպիսի </w:t>
      </w:r>
      <w:r w:rsidRPr="00C86845">
        <w:rPr>
          <w:rFonts w:ascii="GHEA Grapalat" w:hAnsi="GHEA Grapalat"/>
          <w:bCs/>
          <w:sz w:val="24"/>
          <w:szCs w:val="24"/>
        </w:rPr>
        <w:t>այլ տեխնիկական կանոնակարգերի, որոնց գործողությունը տարածվում է դրա վրա։</w:t>
      </w:r>
    </w:p>
    <w:p w14:paraId="6059DE2F" w14:textId="5AC288E8"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6.</w:t>
      </w:r>
      <w:r w:rsidR="00061063" w:rsidRPr="00C86845">
        <w:rPr>
          <w:rFonts w:ascii="GHEA Grapalat" w:hAnsi="GHEA Grapalat"/>
          <w:bCs/>
          <w:sz w:val="24"/>
          <w:szCs w:val="24"/>
        </w:rPr>
        <w:tab/>
      </w:r>
      <w:r w:rsidRPr="00C86845">
        <w:rPr>
          <w:rFonts w:ascii="GHEA Grapalat" w:hAnsi="GHEA Grapalat"/>
          <w:bCs/>
          <w:sz w:val="24"/>
          <w:szCs w:val="24"/>
        </w:rPr>
        <w:t>Սպառողի պահանջով արտադրողը (արտադրողի կողմից լիազորված անձը) կամ վաճառողը պարտավոր է ներկայացնել սույն տեխնիկական կանոնակարգի պահանջներին արտադրանքի համապատասխանությունը հա</w:t>
      </w:r>
      <w:r w:rsidR="00A873AA">
        <w:rPr>
          <w:rFonts w:ascii="GHEA Grapalat" w:hAnsi="GHEA Grapalat"/>
          <w:bCs/>
          <w:sz w:val="24"/>
          <w:szCs w:val="24"/>
        </w:rPr>
        <w:t>վա</w:t>
      </w:r>
      <w:r w:rsidRPr="00C86845">
        <w:rPr>
          <w:rFonts w:ascii="GHEA Grapalat" w:hAnsi="GHEA Grapalat"/>
          <w:bCs/>
          <w:sz w:val="24"/>
          <w:szCs w:val="24"/>
        </w:rPr>
        <w:t xml:space="preserve">ստող փաստաթղթեր (սույն տեխնիկական կանոնակարգի պահանջներին արտադրանքի համապատասխանության հայտարարագրի </w:t>
      </w:r>
      <w:r w:rsidR="00031777" w:rsidRPr="00C86845">
        <w:rPr>
          <w:rFonts w:ascii="GHEA Grapalat" w:hAnsi="GHEA Grapalat"/>
          <w:bCs/>
          <w:sz w:val="24"/>
          <w:szCs w:val="24"/>
        </w:rPr>
        <w:t>և</w:t>
      </w:r>
      <w:r w:rsidRPr="00C86845">
        <w:rPr>
          <w:rFonts w:ascii="GHEA Grapalat" w:hAnsi="GHEA Grapalat"/>
          <w:bCs/>
          <w:sz w:val="24"/>
          <w:szCs w:val="24"/>
        </w:rPr>
        <w:t xml:space="preserve"> արտադրանքի </w:t>
      </w:r>
      <w:r w:rsidRPr="00C86845">
        <w:rPr>
          <w:rFonts w:ascii="GHEA Grapalat" w:hAnsi="GHEA Grapalat"/>
          <w:bCs/>
          <w:sz w:val="24"/>
          <w:szCs w:val="24"/>
        </w:rPr>
        <w:lastRenderedPageBreak/>
        <w:t>որակի անձնագրի պատճենները):</w:t>
      </w:r>
    </w:p>
    <w:p w14:paraId="72ADAB0E"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7.</w:t>
      </w:r>
      <w:r w:rsidR="00061063" w:rsidRPr="00C86845">
        <w:rPr>
          <w:rFonts w:ascii="GHEA Grapalat" w:hAnsi="GHEA Grapalat"/>
          <w:bCs/>
          <w:sz w:val="24"/>
          <w:szCs w:val="24"/>
        </w:rPr>
        <w:tab/>
      </w:r>
      <w:r w:rsidRPr="00C86845">
        <w:rPr>
          <w:rFonts w:ascii="GHEA Grapalat" w:hAnsi="GHEA Grapalat"/>
          <w:bCs/>
          <w:sz w:val="24"/>
          <w:szCs w:val="24"/>
        </w:rPr>
        <w:t>Չի թույլատրվում շրջանառության մեջ դնել Միության շուկայում արտադրանքի շրջանառության միասնական նշանով չմակնշված արտադրանքը։</w:t>
      </w:r>
    </w:p>
    <w:p w14:paraId="0B882D34" w14:textId="77777777" w:rsidR="00046765" w:rsidRPr="00C86845" w:rsidRDefault="00046765"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p>
    <w:p w14:paraId="023AD3C6" w14:textId="77777777" w:rsidR="00081125" w:rsidRPr="00C86845" w:rsidRDefault="00D75CA3" w:rsidP="00C86845">
      <w:pPr>
        <w:pStyle w:val="Bodytext70"/>
        <w:shd w:val="clear" w:color="auto" w:fill="auto"/>
        <w:spacing w:after="160" w:line="360" w:lineRule="auto"/>
        <w:jc w:val="center"/>
        <w:rPr>
          <w:rFonts w:ascii="GHEA Grapalat" w:hAnsi="GHEA Grapalat"/>
          <w:bCs/>
          <w:sz w:val="24"/>
          <w:szCs w:val="24"/>
        </w:rPr>
      </w:pPr>
      <w:r w:rsidRPr="00C86845">
        <w:rPr>
          <w:rFonts w:ascii="GHEA Grapalat" w:hAnsi="GHEA Grapalat"/>
          <w:bCs/>
          <w:sz w:val="24"/>
          <w:szCs w:val="24"/>
        </w:rPr>
        <w:t xml:space="preserve">IV. Արտադրանքին ներկայացվող </w:t>
      </w:r>
      <w:r w:rsidR="00061063" w:rsidRPr="00C86845">
        <w:rPr>
          <w:rFonts w:ascii="GHEA Grapalat" w:hAnsi="GHEA Grapalat"/>
          <w:bCs/>
          <w:sz w:val="24"/>
          <w:szCs w:val="24"/>
        </w:rPr>
        <w:br/>
      </w:r>
      <w:r w:rsidRPr="00C86845">
        <w:rPr>
          <w:rFonts w:ascii="GHEA Grapalat" w:hAnsi="GHEA Grapalat"/>
          <w:bCs/>
          <w:sz w:val="24"/>
          <w:szCs w:val="24"/>
        </w:rPr>
        <w:t>անվտանգության պահանջները</w:t>
      </w:r>
    </w:p>
    <w:p w14:paraId="25DB0908" w14:textId="77777777" w:rsidR="00081125" w:rsidRPr="00C86845" w:rsidRDefault="00D75CA3" w:rsidP="00C86845">
      <w:pPr>
        <w:pStyle w:val="Bodytext70"/>
        <w:shd w:val="clear" w:color="auto" w:fill="auto"/>
        <w:tabs>
          <w:tab w:val="left" w:pos="1134"/>
        </w:tabs>
        <w:spacing w:after="160" w:line="360" w:lineRule="auto"/>
        <w:ind w:right="-6" w:firstLine="567"/>
        <w:jc w:val="both"/>
        <w:rPr>
          <w:rFonts w:ascii="GHEA Grapalat" w:hAnsi="GHEA Grapalat"/>
          <w:bCs/>
          <w:sz w:val="24"/>
          <w:szCs w:val="24"/>
        </w:rPr>
      </w:pPr>
      <w:r w:rsidRPr="00C86845">
        <w:rPr>
          <w:rFonts w:ascii="GHEA Grapalat" w:hAnsi="GHEA Grapalat"/>
          <w:bCs/>
          <w:sz w:val="24"/>
          <w:szCs w:val="24"/>
        </w:rPr>
        <w:t>8.</w:t>
      </w:r>
      <w:r w:rsidR="00061063" w:rsidRPr="00C86845">
        <w:rPr>
          <w:rFonts w:ascii="GHEA Grapalat" w:hAnsi="GHEA Grapalat"/>
          <w:bCs/>
          <w:sz w:val="24"/>
          <w:szCs w:val="24"/>
        </w:rPr>
        <w:tab/>
      </w:r>
      <w:r w:rsidRPr="00C86845">
        <w:rPr>
          <w:rFonts w:ascii="GHEA Grapalat" w:hAnsi="GHEA Grapalat"/>
          <w:bCs/>
          <w:sz w:val="24"/>
          <w:szCs w:val="24"/>
        </w:rPr>
        <w:t xml:space="preserve">Տրանսպորտային փոխադրման համար նախապատրաստված՝ բնական այրվող գազը պետք է համապատասխանի </w:t>
      </w:r>
      <w:r w:rsidR="00B871AF" w:rsidRPr="00C86845">
        <w:rPr>
          <w:rFonts w:ascii="GHEA Grapalat" w:hAnsi="GHEA Grapalat"/>
          <w:bCs/>
          <w:sz w:val="24"/>
          <w:szCs w:val="24"/>
        </w:rPr>
        <w:t xml:space="preserve">1-ին հավելվածով սահմանված </w:t>
      </w:r>
      <w:r w:rsidRPr="00C86845">
        <w:rPr>
          <w:rFonts w:ascii="GHEA Grapalat" w:hAnsi="GHEA Grapalat"/>
          <w:bCs/>
          <w:sz w:val="24"/>
          <w:szCs w:val="24"/>
        </w:rPr>
        <w:t>պահանջներին:</w:t>
      </w:r>
    </w:p>
    <w:p w14:paraId="5EF630ED" w14:textId="77777777" w:rsidR="00081125" w:rsidRPr="00C86845" w:rsidRDefault="00D75CA3" w:rsidP="00C86845">
      <w:pPr>
        <w:pStyle w:val="Bodytext70"/>
        <w:shd w:val="clear" w:color="auto" w:fill="auto"/>
        <w:tabs>
          <w:tab w:val="left" w:pos="1134"/>
        </w:tabs>
        <w:spacing w:after="160" w:line="360" w:lineRule="auto"/>
        <w:ind w:right="-6" w:firstLine="567"/>
        <w:jc w:val="both"/>
        <w:rPr>
          <w:rFonts w:ascii="GHEA Grapalat" w:hAnsi="GHEA Grapalat"/>
          <w:bCs/>
          <w:sz w:val="24"/>
          <w:szCs w:val="24"/>
        </w:rPr>
      </w:pPr>
      <w:r w:rsidRPr="00C86845">
        <w:rPr>
          <w:rFonts w:ascii="GHEA Grapalat" w:hAnsi="GHEA Grapalat"/>
          <w:bCs/>
          <w:sz w:val="24"/>
          <w:szCs w:val="24"/>
        </w:rPr>
        <w:t>9.</w:t>
      </w:r>
      <w:r w:rsidR="00061063" w:rsidRPr="00C86845">
        <w:rPr>
          <w:rFonts w:ascii="GHEA Grapalat" w:hAnsi="GHEA Grapalat"/>
          <w:bCs/>
          <w:sz w:val="24"/>
          <w:szCs w:val="24"/>
        </w:rPr>
        <w:tab/>
      </w:r>
      <w:r w:rsidRPr="00C86845">
        <w:rPr>
          <w:rFonts w:ascii="GHEA Grapalat" w:hAnsi="GHEA Grapalat"/>
          <w:bCs/>
          <w:sz w:val="24"/>
          <w:szCs w:val="24"/>
        </w:rPr>
        <w:t xml:space="preserve">Արդյունաբերական </w:t>
      </w:r>
      <w:r w:rsidR="00031777" w:rsidRPr="00C86845">
        <w:rPr>
          <w:rFonts w:ascii="GHEA Grapalat" w:hAnsi="GHEA Grapalat"/>
          <w:bCs/>
          <w:sz w:val="24"/>
          <w:szCs w:val="24"/>
        </w:rPr>
        <w:t>և</w:t>
      </w:r>
      <w:r w:rsidRPr="00C86845">
        <w:rPr>
          <w:rFonts w:ascii="GHEA Grapalat" w:hAnsi="GHEA Grapalat"/>
          <w:bCs/>
          <w:sz w:val="24"/>
          <w:szCs w:val="24"/>
        </w:rPr>
        <w:t xml:space="preserve"> կոմունալ-կենցաղային նշանակության բնական այրվող գազը պետք է համապատասխանի 2-րդ հավելված</w:t>
      </w:r>
      <w:r w:rsidR="00B871AF" w:rsidRPr="00C86845">
        <w:rPr>
          <w:rFonts w:ascii="GHEA Grapalat" w:hAnsi="GHEA Grapalat"/>
          <w:bCs/>
          <w:sz w:val="24"/>
          <w:szCs w:val="24"/>
        </w:rPr>
        <w:t>ով սահմանված պահանջներին</w:t>
      </w:r>
      <w:r w:rsidRPr="00C86845">
        <w:rPr>
          <w:rFonts w:ascii="GHEA Grapalat" w:hAnsi="GHEA Grapalat"/>
          <w:bCs/>
          <w:sz w:val="24"/>
          <w:szCs w:val="24"/>
        </w:rPr>
        <w:t>:</w:t>
      </w:r>
    </w:p>
    <w:p w14:paraId="25BFEDB5" w14:textId="77777777" w:rsidR="00081125" w:rsidRPr="00C86845" w:rsidRDefault="00D75CA3" w:rsidP="00C86845">
      <w:pPr>
        <w:pStyle w:val="Bodytext70"/>
        <w:shd w:val="clear" w:color="auto" w:fill="auto"/>
        <w:tabs>
          <w:tab w:val="left" w:pos="1134"/>
        </w:tabs>
        <w:spacing w:after="160" w:line="360" w:lineRule="auto"/>
        <w:ind w:right="-6" w:firstLine="567"/>
        <w:jc w:val="both"/>
        <w:rPr>
          <w:rFonts w:ascii="GHEA Grapalat" w:hAnsi="GHEA Grapalat"/>
          <w:bCs/>
          <w:spacing w:val="6"/>
          <w:sz w:val="24"/>
          <w:szCs w:val="24"/>
        </w:rPr>
      </w:pPr>
      <w:r w:rsidRPr="00C86845">
        <w:rPr>
          <w:rFonts w:ascii="GHEA Grapalat" w:hAnsi="GHEA Grapalat"/>
          <w:bCs/>
          <w:spacing w:val="6"/>
          <w:sz w:val="24"/>
          <w:szCs w:val="24"/>
        </w:rPr>
        <w:t>10.</w:t>
      </w:r>
      <w:r w:rsidR="00061063" w:rsidRPr="00C86845">
        <w:rPr>
          <w:rFonts w:ascii="GHEA Grapalat" w:hAnsi="GHEA Grapalat"/>
          <w:bCs/>
          <w:spacing w:val="6"/>
          <w:sz w:val="24"/>
          <w:szCs w:val="24"/>
        </w:rPr>
        <w:tab/>
      </w:r>
      <w:r w:rsidRPr="00C86845">
        <w:rPr>
          <w:rFonts w:ascii="GHEA Grapalat" w:hAnsi="GHEA Grapalat"/>
          <w:bCs/>
          <w:spacing w:val="6"/>
          <w:sz w:val="24"/>
          <w:szCs w:val="24"/>
        </w:rPr>
        <w:t xml:space="preserve">Սեղմված բնական այրվող գազը պետք է համապատասխանի </w:t>
      </w:r>
      <w:r w:rsidR="00B871AF" w:rsidRPr="00C86845">
        <w:rPr>
          <w:rFonts w:ascii="GHEA Grapalat" w:hAnsi="GHEA Grapalat"/>
          <w:bCs/>
          <w:spacing w:val="6"/>
          <w:sz w:val="24"/>
          <w:szCs w:val="24"/>
        </w:rPr>
        <w:t xml:space="preserve">3-րդ հավելվածով սահմանված </w:t>
      </w:r>
      <w:r w:rsidRPr="00C86845">
        <w:rPr>
          <w:rFonts w:ascii="GHEA Grapalat" w:hAnsi="GHEA Grapalat"/>
          <w:bCs/>
          <w:spacing w:val="6"/>
          <w:sz w:val="24"/>
          <w:szCs w:val="24"/>
        </w:rPr>
        <w:t>պահանջներին:</w:t>
      </w:r>
    </w:p>
    <w:p w14:paraId="4F0F0B06" w14:textId="77777777" w:rsidR="00081125" w:rsidRPr="00C86845" w:rsidRDefault="00D75CA3" w:rsidP="00C86845">
      <w:pPr>
        <w:pStyle w:val="Bodytext70"/>
        <w:shd w:val="clear" w:color="auto" w:fill="auto"/>
        <w:tabs>
          <w:tab w:val="left" w:pos="1134"/>
        </w:tabs>
        <w:spacing w:after="160" w:line="360" w:lineRule="auto"/>
        <w:ind w:right="-6" w:firstLine="567"/>
        <w:jc w:val="both"/>
        <w:rPr>
          <w:rFonts w:ascii="GHEA Grapalat" w:hAnsi="GHEA Grapalat"/>
          <w:bCs/>
          <w:sz w:val="24"/>
          <w:szCs w:val="24"/>
        </w:rPr>
      </w:pPr>
      <w:r w:rsidRPr="00C86845">
        <w:rPr>
          <w:rFonts w:ascii="GHEA Grapalat" w:hAnsi="GHEA Grapalat"/>
          <w:bCs/>
          <w:sz w:val="24"/>
          <w:szCs w:val="24"/>
        </w:rPr>
        <w:t>11.</w:t>
      </w:r>
      <w:r w:rsidR="00061063" w:rsidRPr="00C86845">
        <w:rPr>
          <w:rFonts w:ascii="GHEA Grapalat" w:hAnsi="GHEA Grapalat"/>
          <w:bCs/>
          <w:sz w:val="24"/>
          <w:szCs w:val="24"/>
        </w:rPr>
        <w:tab/>
      </w:r>
      <w:r w:rsidRPr="00C86845">
        <w:rPr>
          <w:rFonts w:ascii="GHEA Grapalat" w:hAnsi="GHEA Grapalat"/>
          <w:bCs/>
          <w:sz w:val="24"/>
          <w:szCs w:val="24"/>
        </w:rPr>
        <w:t xml:space="preserve">Հեղուկացված բնական այրվող գազը պետք է համապատասխանի </w:t>
      </w:r>
      <w:r w:rsidR="00B871AF" w:rsidRPr="00C86845">
        <w:rPr>
          <w:rFonts w:ascii="GHEA Grapalat" w:hAnsi="GHEA Grapalat"/>
          <w:bCs/>
          <w:sz w:val="24"/>
          <w:szCs w:val="24"/>
        </w:rPr>
        <w:t xml:space="preserve">4-րդ հավելվածով սահմանված </w:t>
      </w:r>
      <w:r w:rsidRPr="00C86845">
        <w:rPr>
          <w:rFonts w:ascii="GHEA Grapalat" w:hAnsi="GHEA Grapalat"/>
          <w:bCs/>
          <w:sz w:val="24"/>
          <w:szCs w:val="24"/>
        </w:rPr>
        <w:t>պահանջներին:</w:t>
      </w:r>
    </w:p>
    <w:p w14:paraId="0F26CFF5" w14:textId="77777777" w:rsidR="00081125" w:rsidRPr="00C86845" w:rsidRDefault="00D75CA3" w:rsidP="00C86845">
      <w:pPr>
        <w:pStyle w:val="Bodytext70"/>
        <w:shd w:val="clear" w:color="auto" w:fill="auto"/>
        <w:tabs>
          <w:tab w:val="left" w:pos="1134"/>
        </w:tabs>
        <w:spacing w:after="160" w:line="360" w:lineRule="auto"/>
        <w:ind w:right="-6" w:firstLine="567"/>
        <w:jc w:val="both"/>
        <w:rPr>
          <w:rFonts w:ascii="GHEA Grapalat" w:hAnsi="GHEA Grapalat"/>
          <w:bCs/>
          <w:sz w:val="24"/>
          <w:szCs w:val="24"/>
        </w:rPr>
      </w:pPr>
      <w:r w:rsidRPr="00C86845">
        <w:rPr>
          <w:rFonts w:ascii="GHEA Grapalat" w:hAnsi="GHEA Grapalat"/>
          <w:bCs/>
          <w:sz w:val="24"/>
          <w:szCs w:val="24"/>
        </w:rPr>
        <w:t>12.</w:t>
      </w:r>
      <w:r w:rsidR="00061063" w:rsidRPr="00C86845">
        <w:rPr>
          <w:rFonts w:ascii="GHEA Grapalat" w:hAnsi="GHEA Grapalat"/>
          <w:bCs/>
          <w:sz w:val="24"/>
          <w:szCs w:val="24"/>
        </w:rPr>
        <w:tab/>
      </w:r>
      <w:r w:rsidRPr="00C86845">
        <w:rPr>
          <w:rFonts w:ascii="GHEA Grapalat" w:hAnsi="GHEA Grapalat"/>
          <w:bCs/>
          <w:sz w:val="24"/>
          <w:szCs w:val="24"/>
        </w:rPr>
        <w:t xml:space="preserve">Շրջանառության մեջ բաց թողնվող </w:t>
      </w:r>
      <w:r w:rsidR="00031777" w:rsidRPr="00C86845">
        <w:rPr>
          <w:rFonts w:ascii="GHEA Grapalat" w:hAnsi="GHEA Grapalat"/>
          <w:bCs/>
          <w:sz w:val="24"/>
          <w:szCs w:val="24"/>
        </w:rPr>
        <w:t>և</w:t>
      </w:r>
      <w:r w:rsidRPr="00C86845">
        <w:rPr>
          <w:rFonts w:ascii="GHEA Grapalat" w:hAnsi="GHEA Grapalat"/>
          <w:bCs/>
          <w:sz w:val="24"/>
          <w:szCs w:val="24"/>
        </w:rPr>
        <w:t xml:space="preserve"> (կամ) շրջանառության մեջ գտնվող արտադրանքի յուրաքանչյուր խմբաքանակ պետք է ուղեկցվի արտադրանքի որակի անձնագրով, որը պարունակում է հետ</w:t>
      </w:r>
      <w:r w:rsidR="00031777" w:rsidRPr="00C86845">
        <w:rPr>
          <w:rFonts w:ascii="GHEA Grapalat" w:hAnsi="GHEA Grapalat"/>
          <w:bCs/>
          <w:sz w:val="24"/>
          <w:szCs w:val="24"/>
        </w:rPr>
        <w:t>և</w:t>
      </w:r>
      <w:r w:rsidRPr="00C86845">
        <w:rPr>
          <w:rFonts w:ascii="GHEA Grapalat" w:hAnsi="GHEA Grapalat"/>
          <w:bCs/>
          <w:sz w:val="24"/>
          <w:szCs w:val="24"/>
        </w:rPr>
        <w:t>յալ տեղեկատվությունը՝</w:t>
      </w:r>
    </w:p>
    <w:p w14:paraId="5F049742" w14:textId="77777777" w:rsidR="00081125" w:rsidRPr="00C86845" w:rsidRDefault="00D75CA3" w:rsidP="00C86845">
      <w:pPr>
        <w:pStyle w:val="Bodytext70"/>
        <w:shd w:val="clear" w:color="auto" w:fill="auto"/>
        <w:tabs>
          <w:tab w:val="left" w:pos="1134"/>
        </w:tabs>
        <w:spacing w:after="160" w:line="360" w:lineRule="auto"/>
        <w:ind w:right="-6" w:firstLine="567"/>
        <w:jc w:val="both"/>
        <w:rPr>
          <w:rFonts w:ascii="GHEA Grapalat" w:hAnsi="GHEA Grapalat"/>
          <w:bCs/>
          <w:sz w:val="24"/>
          <w:szCs w:val="24"/>
        </w:rPr>
      </w:pPr>
      <w:r w:rsidRPr="00C86845">
        <w:rPr>
          <w:rFonts w:ascii="GHEA Grapalat" w:hAnsi="GHEA Grapalat"/>
          <w:bCs/>
          <w:sz w:val="24"/>
          <w:szCs w:val="24"/>
        </w:rPr>
        <w:t>ա)</w:t>
      </w:r>
      <w:r w:rsidR="00061063" w:rsidRPr="00C86845">
        <w:rPr>
          <w:rFonts w:ascii="GHEA Grapalat" w:hAnsi="GHEA Grapalat"/>
          <w:bCs/>
          <w:sz w:val="24"/>
          <w:szCs w:val="24"/>
        </w:rPr>
        <w:tab/>
      </w:r>
      <w:r w:rsidRPr="00C86845">
        <w:rPr>
          <w:rFonts w:ascii="GHEA Grapalat" w:hAnsi="GHEA Grapalat"/>
          <w:bCs/>
          <w:sz w:val="24"/>
          <w:szCs w:val="24"/>
        </w:rPr>
        <w:t xml:space="preserve">արտադրանքի անվանումը, մակնիշը (առկայության դեպքում) </w:t>
      </w:r>
      <w:r w:rsidR="00031777" w:rsidRPr="00C86845">
        <w:rPr>
          <w:rFonts w:ascii="GHEA Grapalat" w:hAnsi="GHEA Grapalat"/>
          <w:bCs/>
          <w:sz w:val="24"/>
          <w:szCs w:val="24"/>
        </w:rPr>
        <w:t>և</w:t>
      </w:r>
      <w:r w:rsidRPr="00C86845">
        <w:rPr>
          <w:rFonts w:ascii="GHEA Grapalat" w:hAnsi="GHEA Grapalat"/>
          <w:bCs/>
          <w:sz w:val="24"/>
          <w:szCs w:val="24"/>
        </w:rPr>
        <w:t xml:space="preserve"> պայմանական նշագիրը (առկայության դեպքում).</w:t>
      </w:r>
    </w:p>
    <w:p w14:paraId="4E2BB417"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բ)</w:t>
      </w:r>
      <w:r w:rsidR="00061063" w:rsidRPr="00C86845">
        <w:rPr>
          <w:rFonts w:ascii="GHEA Grapalat" w:hAnsi="GHEA Grapalat"/>
          <w:bCs/>
          <w:sz w:val="24"/>
          <w:szCs w:val="24"/>
        </w:rPr>
        <w:tab/>
      </w:r>
      <w:r w:rsidRPr="00C86845">
        <w:rPr>
          <w:rFonts w:ascii="GHEA Grapalat" w:hAnsi="GHEA Grapalat"/>
          <w:bCs/>
          <w:sz w:val="24"/>
          <w:szCs w:val="24"/>
        </w:rPr>
        <w:t>այն կազմակերպության անվանումը, որը ձ</w:t>
      </w:r>
      <w:r w:rsidR="00031777" w:rsidRPr="00C86845">
        <w:rPr>
          <w:rFonts w:ascii="GHEA Grapalat" w:hAnsi="GHEA Grapalat"/>
          <w:bCs/>
          <w:sz w:val="24"/>
          <w:szCs w:val="24"/>
        </w:rPr>
        <w:t>և</w:t>
      </w:r>
      <w:r w:rsidRPr="00C86845">
        <w:rPr>
          <w:rFonts w:ascii="GHEA Grapalat" w:hAnsi="GHEA Grapalat"/>
          <w:bCs/>
          <w:sz w:val="24"/>
          <w:szCs w:val="24"/>
        </w:rPr>
        <w:t xml:space="preserve">ակերպել է անձնագիրը </w:t>
      </w:r>
      <w:r w:rsidR="00031777" w:rsidRPr="00C86845">
        <w:rPr>
          <w:rFonts w:ascii="GHEA Grapalat" w:hAnsi="GHEA Grapalat"/>
          <w:bCs/>
          <w:sz w:val="24"/>
          <w:szCs w:val="24"/>
        </w:rPr>
        <w:t>և</w:t>
      </w:r>
      <w:r w:rsidRPr="00C86845">
        <w:rPr>
          <w:rFonts w:ascii="GHEA Grapalat" w:hAnsi="GHEA Grapalat"/>
          <w:bCs/>
          <w:sz w:val="24"/>
          <w:szCs w:val="24"/>
        </w:rPr>
        <w:t xml:space="preserve"> իրականացնում է արտադրանքի արտադրությունը, կամ տրանսպորտային փոխադրումը, կամ պահպանումը, կամ վաճառքը, գտնվելու վայրը (իրավաբանական անձի հասցեն)՝ իրավաբանական անձի համար կամ ազգանունը, անունը </w:t>
      </w:r>
      <w:r w:rsidR="00031777" w:rsidRPr="00C86845">
        <w:rPr>
          <w:rFonts w:ascii="GHEA Grapalat" w:hAnsi="GHEA Grapalat"/>
          <w:bCs/>
          <w:sz w:val="24"/>
          <w:szCs w:val="24"/>
        </w:rPr>
        <w:t>և</w:t>
      </w:r>
      <w:r w:rsidRPr="00C86845">
        <w:rPr>
          <w:rFonts w:ascii="GHEA Grapalat" w:hAnsi="GHEA Grapalat"/>
          <w:bCs/>
          <w:sz w:val="24"/>
          <w:szCs w:val="24"/>
        </w:rPr>
        <w:t xml:space="preserve"> հայրանունը ( առկայության դեպքում), բնակության վայրը՝ </w:t>
      </w:r>
      <w:r w:rsidRPr="00C86845">
        <w:rPr>
          <w:rFonts w:ascii="GHEA Grapalat" w:hAnsi="GHEA Grapalat"/>
          <w:bCs/>
          <w:sz w:val="24"/>
          <w:szCs w:val="24"/>
        </w:rPr>
        <w:lastRenderedPageBreak/>
        <w:t>որպես անհատ ձեռնարկատեր գրանցված ֆիզիկական անձի համար.</w:t>
      </w:r>
    </w:p>
    <w:p w14:paraId="7DA8AC85"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գ)</w:t>
      </w:r>
      <w:r w:rsidR="00061063" w:rsidRPr="00C86845">
        <w:rPr>
          <w:rFonts w:ascii="GHEA Grapalat" w:hAnsi="GHEA Grapalat"/>
          <w:bCs/>
          <w:sz w:val="24"/>
          <w:szCs w:val="24"/>
        </w:rPr>
        <w:tab/>
      </w:r>
      <w:r w:rsidRPr="00C86845">
        <w:rPr>
          <w:rFonts w:ascii="GHEA Grapalat" w:hAnsi="GHEA Grapalat"/>
          <w:bCs/>
          <w:sz w:val="24"/>
          <w:szCs w:val="24"/>
        </w:rPr>
        <w:t>արտադրողի ապրանքային նշանը (առկայության դեպքում) (դրվում է անձնագրում).</w:t>
      </w:r>
    </w:p>
    <w:p w14:paraId="4AEF662C"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դ)</w:t>
      </w:r>
      <w:r w:rsidR="00061063" w:rsidRPr="00C86845">
        <w:rPr>
          <w:rFonts w:ascii="GHEA Grapalat" w:hAnsi="GHEA Grapalat"/>
          <w:bCs/>
          <w:sz w:val="24"/>
          <w:szCs w:val="24"/>
        </w:rPr>
        <w:tab/>
      </w:r>
      <w:r w:rsidRPr="00C86845">
        <w:rPr>
          <w:rFonts w:ascii="GHEA Grapalat" w:hAnsi="GHEA Grapalat"/>
          <w:bCs/>
          <w:sz w:val="24"/>
          <w:szCs w:val="24"/>
        </w:rPr>
        <w:t xml:space="preserve">արտադրողի կողմից լիազորված անձի անվանումը, նրա գտնվելու վայրը (իրավաբանական անձի հասցեն)՝ իրավաբանական անձի համար, կամ ազգանունը, անունը </w:t>
      </w:r>
      <w:r w:rsidR="00031777" w:rsidRPr="00C86845">
        <w:rPr>
          <w:rFonts w:ascii="GHEA Grapalat" w:hAnsi="GHEA Grapalat"/>
          <w:bCs/>
          <w:sz w:val="24"/>
          <w:szCs w:val="24"/>
        </w:rPr>
        <w:t>և</w:t>
      </w:r>
      <w:r w:rsidRPr="00C86845">
        <w:rPr>
          <w:rFonts w:ascii="GHEA Grapalat" w:hAnsi="GHEA Grapalat"/>
          <w:bCs/>
          <w:sz w:val="24"/>
          <w:szCs w:val="24"/>
        </w:rPr>
        <w:t xml:space="preserve"> հայրանունը (առկայության դեպքում), բնակության վայրը՝ որպես անհատ ձեռնարկատեր գրանցված ֆիզիկական անձի համար.</w:t>
      </w:r>
    </w:p>
    <w:p w14:paraId="5D2F8990"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ե)</w:t>
      </w:r>
      <w:r w:rsidR="00061063" w:rsidRPr="00C86845">
        <w:rPr>
          <w:rFonts w:ascii="GHEA Grapalat" w:hAnsi="GHEA Grapalat"/>
          <w:bCs/>
          <w:sz w:val="24"/>
          <w:szCs w:val="24"/>
        </w:rPr>
        <w:tab/>
      </w:r>
      <w:r w:rsidRPr="00C86845">
        <w:rPr>
          <w:rFonts w:ascii="GHEA Grapalat" w:hAnsi="GHEA Grapalat"/>
          <w:bCs/>
          <w:sz w:val="24"/>
          <w:szCs w:val="24"/>
        </w:rPr>
        <w:t>այն փաստաթղթի նշագիրն ու անվանումը, որին համապատասխան արտադրվել է արտադրանքը.</w:t>
      </w:r>
    </w:p>
    <w:p w14:paraId="03BD4284" w14:textId="5D84C3F0"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զ)</w:t>
      </w:r>
      <w:r w:rsidR="00061063" w:rsidRPr="00C86845">
        <w:rPr>
          <w:rFonts w:ascii="GHEA Grapalat" w:hAnsi="GHEA Grapalat"/>
          <w:bCs/>
          <w:sz w:val="24"/>
          <w:szCs w:val="24"/>
        </w:rPr>
        <w:tab/>
      </w:r>
      <w:r w:rsidRPr="00C86845">
        <w:rPr>
          <w:rFonts w:ascii="GHEA Grapalat" w:hAnsi="GHEA Grapalat"/>
          <w:bCs/>
          <w:sz w:val="24"/>
          <w:szCs w:val="24"/>
        </w:rPr>
        <w:t xml:space="preserve">փորձարկումների նորմատիվ արժեքները </w:t>
      </w:r>
      <w:r w:rsidR="00031777" w:rsidRPr="00C86845">
        <w:rPr>
          <w:rFonts w:ascii="GHEA Grapalat" w:hAnsi="GHEA Grapalat"/>
          <w:bCs/>
          <w:sz w:val="24"/>
          <w:szCs w:val="24"/>
        </w:rPr>
        <w:t>և</w:t>
      </w:r>
      <w:r w:rsidRPr="00C86845">
        <w:rPr>
          <w:rFonts w:ascii="GHEA Grapalat" w:hAnsi="GHEA Grapalat"/>
          <w:bCs/>
          <w:sz w:val="24"/>
          <w:szCs w:val="24"/>
        </w:rPr>
        <w:t xml:space="preserve"> փաստացի արդյունքները, որոնք հա</w:t>
      </w:r>
      <w:r w:rsidR="00A873AA">
        <w:rPr>
          <w:rFonts w:ascii="GHEA Grapalat" w:hAnsi="GHEA Grapalat"/>
          <w:bCs/>
          <w:sz w:val="24"/>
          <w:szCs w:val="24"/>
        </w:rPr>
        <w:t>վա</w:t>
      </w:r>
      <w:r w:rsidRPr="00C86845">
        <w:rPr>
          <w:rFonts w:ascii="GHEA Grapalat" w:hAnsi="GHEA Grapalat"/>
          <w:bCs/>
          <w:sz w:val="24"/>
          <w:szCs w:val="24"/>
        </w:rPr>
        <w:t>ստում են արտադրանքի համապատասխանությունը սույն տեխնիկական կանոնակարգի պահանջներին.</w:t>
      </w:r>
    </w:p>
    <w:p w14:paraId="0EAD7655"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է)</w:t>
      </w:r>
      <w:r w:rsidR="00061063" w:rsidRPr="00C86845">
        <w:rPr>
          <w:rFonts w:ascii="GHEA Grapalat" w:hAnsi="GHEA Grapalat"/>
          <w:bCs/>
          <w:sz w:val="24"/>
          <w:szCs w:val="24"/>
        </w:rPr>
        <w:tab/>
      </w:r>
      <w:r w:rsidRPr="00C86845">
        <w:rPr>
          <w:rFonts w:ascii="GHEA Grapalat" w:hAnsi="GHEA Grapalat"/>
          <w:bCs/>
          <w:sz w:val="24"/>
          <w:szCs w:val="24"/>
        </w:rPr>
        <w:t>խմբաքանակի համարը (առկայության դեպքում), մատակարարման ժամանակահատվածը (</w:t>
      </w:r>
      <w:r w:rsidR="00031777" w:rsidRPr="00C86845">
        <w:rPr>
          <w:rFonts w:ascii="GHEA Grapalat" w:hAnsi="GHEA Grapalat"/>
          <w:bCs/>
          <w:sz w:val="24"/>
          <w:szCs w:val="24"/>
        </w:rPr>
        <w:t>ամսաթիվ</w:t>
      </w:r>
      <w:r w:rsidRPr="00C86845">
        <w:rPr>
          <w:rFonts w:ascii="GHEA Grapalat" w:hAnsi="GHEA Grapalat"/>
          <w:bCs/>
          <w:sz w:val="24"/>
          <w:szCs w:val="24"/>
        </w:rPr>
        <w:t>ը).</w:t>
      </w:r>
    </w:p>
    <w:p w14:paraId="2FA14D15"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ը)</w:t>
      </w:r>
      <w:r w:rsidR="00061063" w:rsidRPr="00C86845">
        <w:rPr>
          <w:rFonts w:ascii="GHEA Grapalat" w:hAnsi="GHEA Grapalat"/>
          <w:bCs/>
          <w:sz w:val="24"/>
          <w:szCs w:val="24"/>
        </w:rPr>
        <w:tab/>
      </w:r>
      <w:r w:rsidRPr="00C86845">
        <w:rPr>
          <w:rFonts w:ascii="GHEA Grapalat" w:hAnsi="GHEA Grapalat"/>
          <w:bCs/>
          <w:sz w:val="24"/>
          <w:szCs w:val="24"/>
        </w:rPr>
        <w:t>Միության շուկայում արտադրանքի շրջանառության միասնական նշանը (դրվում է անձնագրում).</w:t>
      </w:r>
    </w:p>
    <w:p w14:paraId="5A16ECED"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թ)</w:t>
      </w:r>
      <w:r w:rsidR="00061063" w:rsidRPr="00C86845">
        <w:rPr>
          <w:rFonts w:ascii="GHEA Grapalat" w:hAnsi="GHEA Grapalat"/>
          <w:bCs/>
          <w:sz w:val="24"/>
          <w:szCs w:val="24"/>
        </w:rPr>
        <w:tab/>
      </w:r>
      <w:r w:rsidRPr="00C86845">
        <w:rPr>
          <w:rFonts w:ascii="GHEA Grapalat" w:hAnsi="GHEA Grapalat"/>
          <w:bCs/>
          <w:sz w:val="24"/>
          <w:szCs w:val="24"/>
        </w:rPr>
        <w:t xml:space="preserve">անձնագրի համարը </w:t>
      </w:r>
      <w:r w:rsidR="00031777" w:rsidRPr="00C86845">
        <w:rPr>
          <w:rFonts w:ascii="GHEA Grapalat" w:hAnsi="GHEA Grapalat"/>
          <w:bCs/>
          <w:sz w:val="24"/>
          <w:szCs w:val="24"/>
        </w:rPr>
        <w:t>և</w:t>
      </w:r>
      <w:r w:rsidRPr="00C86845">
        <w:rPr>
          <w:rFonts w:ascii="GHEA Grapalat" w:hAnsi="GHEA Grapalat"/>
          <w:bCs/>
          <w:sz w:val="24"/>
          <w:szCs w:val="24"/>
        </w:rPr>
        <w:t xml:space="preserve"> տրման </w:t>
      </w:r>
      <w:r w:rsidR="00031777" w:rsidRPr="00C86845">
        <w:rPr>
          <w:rFonts w:ascii="GHEA Grapalat" w:hAnsi="GHEA Grapalat"/>
          <w:bCs/>
          <w:sz w:val="24"/>
          <w:szCs w:val="24"/>
        </w:rPr>
        <w:t>ամսաթիվ</w:t>
      </w:r>
      <w:r w:rsidRPr="00C86845">
        <w:rPr>
          <w:rFonts w:ascii="GHEA Grapalat" w:hAnsi="GHEA Grapalat"/>
          <w:bCs/>
          <w:sz w:val="24"/>
          <w:szCs w:val="24"/>
        </w:rPr>
        <w:t>ը.</w:t>
      </w:r>
    </w:p>
    <w:p w14:paraId="3C8C392F"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pacing w:val="-6"/>
          <w:sz w:val="24"/>
          <w:szCs w:val="24"/>
        </w:rPr>
      </w:pPr>
      <w:r w:rsidRPr="00C86845">
        <w:rPr>
          <w:rFonts w:ascii="GHEA Grapalat" w:hAnsi="GHEA Grapalat"/>
          <w:bCs/>
          <w:spacing w:val="-6"/>
          <w:sz w:val="24"/>
          <w:szCs w:val="24"/>
        </w:rPr>
        <w:t>ժ)</w:t>
      </w:r>
      <w:r w:rsidR="00061063" w:rsidRPr="00C86845">
        <w:rPr>
          <w:rFonts w:ascii="GHEA Grapalat" w:hAnsi="GHEA Grapalat"/>
          <w:bCs/>
          <w:spacing w:val="-6"/>
          <w:sz w:val="24"/>
          <w:szCs w:val="24"/>
        </w:rPr>
        <w:tab/>
      </w:r>
      <w:r w:rsidRPr="00C86845">
        <w:rPr>
          <w:rFonts w:ascii="GHEA Grapalat" w:hAnsi="GHEA Grapalat"/>
          <w:bCs/>
          <w:spacing w:val="-6"/>
          <w:sz w:val="24"/>
          <w:szCs w:val="24"/>
        </w:rPr>
        <w:t>անձնագիրը ձ</w:t>
      </w:r>
      <w:r w:rsidR="00031777" w:rsidRPr="00C86845">
        <w:rPr>
          <w:rFonts w:ascii="GHEA Grapalat" w:hAnsi="GHEA Grapalat"/>
          <w:bCs/>
          <w:spacing w:val="-6"/>
          <w:sz w:val="24"/>
          <w:szCs w:val="24"/>
        </w:rPr>
        <w:t>և</w:t>
      </w:r>
      <w:r w:rsidRPr="00C86845">
        <w:rPr>
          <w:rFonts w:ascii="GHEA Grapalat" w:hAnsi="GHEA Grapalat"/>
          <w:bCs/>
          <w:spacing w:val="-6"/>
          <w:sz w:val="24"/>
          <w:szCs w:val="24"/>
        </w:rPr>
        <w:t xml:space="preserve">ակերպած անձի ստորագրությունը </w:t>
      </w:r>
      <w:r w:rsidR="00031777" w:rsidRPr="00C86845">
        <w:rPr>
          <w:rFonts w:ascii="GHEA Grapalat" w:hAnsi="GHEA Grapalat"/>
          <w:bCs/>
          <w:spacing w:val="-6"/>
          <w:sz w:val="24"/>
          <w:szCs w:val="24"/>
        </w:rPr>
        <w:t>և</w:t>
      </w:r>
      <w:r w:rsidRPr="00C86845">
        <w:rPr>
          <w:rFonts w:ascii="GHEA Grapalat" w:hAnsi="GHEA Grapalat"/>
          <w:bCs/>
          <w:spacing w:val="-6"/>
          <w:sz w:val="24"/>
          <w:szCs w:val="24"/>
        </w:rPr>
        <w:t xml:space="preserve"> ստորագրության վերծանումը:</w:t>
      </w:r>
    </w:p>
    <w:p w14:paraId="6A7A87EE"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13.</w:t>
      </w:r>
      <w:r w:rsidR="00061063" w:rsidRPr="00C86845">
        <w:rPr>
          <w:rFonts w:ascii="GHEA Grapalat" w:hAnsi="GHEA Grapalat"/>
          <w:bCs/>
          <w:sz w:val="24"/>
          <w:szCs w:val="24"/>
        </w:rPr>
        <w:tab/>
      </w:r>
      <w:r w:rsidRPr="00C86845">
        <w:rPr>
          <w:rFonts w:ascii="GHEA Grapalat" w:hAnsi="GHEA Grapalat"/>
          <w:bCs/>
          <w:sz w:val="24"/>
          <w:szCs w:val="24"/>
        </w:rPr>
        <w:t xml:space="preserve">Շրջանառության մեջ դրվող արտադրանքի խմբաքանակն ուղեկցող փաստաթղթերը կազմվում են ռուսերենով </w:t>
      </w:r>
      <w:r w:rsidR="00031777" w:rsidRPr="00C86845">
        <w:rPr>
          <w:rFonts w:ascii="GHEA Grapalat" w:hAnsi="GHEA Grapalat"/>
          <w:bCs/>
          <w:sz w:val="24"/>
          <w:szCs w:val="24"/>
        </w:rPr>
        <w:t>և</w:t>
      </w:r>
      <w:r w:rsidRPr="00C86845">
        <w:rPr>
          <w:rFonts w:ascii="GHEA Grapalat" w:hAnsi="GHEA Grapalat"/>
          <w:bCs/>
          <w:sz w:val="24"/>
          <w:szCs w:val="24"/>
        </w:rPr>
        <w:t xml:space="preserve"> Միության անդամ պետությունների (այսուհետ՝ անդամ պետություններ) օրենսդրության մեջ համապատասխան պահանջների առկայության դեպքում՝ այն անդամ պետության պետական լեզվով (պետական լեզուներով), որի տարածքում տվյալ խմբաքանակը կգտնվի շրջանառության մեջ։</w:t>
      </w:r>
    </w:p>
    <w:p w14:paraId="79BD96B7" w14:textId="77777777" w:rsidR="00061063" w:rsidRPr="00C86845" w:rsidRDefault="00061063" w:rsidP="00C86845">
      <w:pPr>
        <w:spacing w:line="360" w:lineRule="auto"/>
        <w:rPr>
          <w:rFonts w:ascii="GHEA Grapalat" w:eastAsia="Times New Roman" w:hAnsi="GHEA Grapalat" w:cs="Times New Roman"/>
          <w:bCs/>
        </w:rPr>
      </w:pPr>
      <w:r w:rsidRPr="00C86845">
        <w:rPr>
          <w:rFonts w:ascii="GHEA Grapalat" w:hAnsi="GHEA Grapalat"/>
          <w:bCs/>
        </w:rPr>
        <w:br w:type="page"/>
      </w:r>
    </w:p>
    <w:p w14:paraId="794BE1D7" w14:textId="77777777" w:rsidR="00081125" w:rsidRPr="00C86845" w:rsidRDefault="00D75CA3" w:rsidP="00C86845">
      <w:pPr>
        <w:pStyle w:val="Bodytext70"/>
        <w:shd w:val="clear" w:color="auto" w:fill="auto"/>
        <w:spacing w:after="160" w:line="360" w:lineRule="auto"/>
        <w:ind w:left="567" w:right="559"/>
        <w:jc w:val="center"/>
        <w:rPr>
          <w:rFonts w:ascii="GHEA Grapalat" w:hAnsi="GHEA Grapalat"/>
          <w:bCs/>
          <w:sz w:val="24"/>
          <w:szCs w:val="24"/>
        </w:rPr>
      </w:pPr>
      <w:r w:rsidRPr="00C86845">
        <w:rPr>
          <w:rFonts w:ascii="GHEA Grapalat" w:hAnsi="GHEA Grapalat"/>
          <w:bCs/>
          <w:sz w:val="24"/>
          <w:szCs w:val="24"/>
        </w:rPr>
        <w:lastRenderedPageBreak/>
        <w:t xml:space="preserve">V. </w:t>
      </w:r>
      <w:r w:rsidR="005007D3" w:rsidRPr="00C86845">
        <w:rPr>
          <w:rFonts w:ascii="GHEA Grapalat" w:hAnsi="GHEA Grapalat"/>
          <w:bCs/>
          <w:sz w:val="24"/>
          <w:szCs w:val="24"/>
        </w:rPr>
        <w:t>Տեխնիկական կանոնակարգի պահանջներին ա</w:t>
      </w:r>
      <w:r w:rsidRPr="00C86845">
        <w:rPr>
          <w:rFonts w:ascii="GHEA Grapalat" w:hAnsi="GHEA Grapalat"/>
          <w:bCs/>
          <w:sz w:val="24"/>
          <w:szCs w:val="24"/>
        </w:rPr>
        <w:t xml:space="preserve">րտադրանքի համապատասխանության ապահովումը </w:t>
      </w:r>
    </w:p>
    <w:p w14:paraId="6F23DC94"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14.</w:t>
      </w:r>
      <w:r w:rsidR="00061063" w:rsidRPr="00C86845">
        <w:rPr>
          <w:rFonts w:ascii="GHEA Grapalat" w:hAnsi="GHEA Grapalat"/>
          <w:bCs/>
          <w:sz w:val="24"/>
          <w:szCs w:val="24"/>
        </w:rPr>
        <w:tab/>
      </w:r>
      <w:r w:rsidRPr="00C86845">
        <w:rPr>
          <w:rFonts w:ascii="GHEA Grapalat" w:hAnsi="GHEA Grapalat"/>
          <w:bCs/>
          <w:sz w:val="24"/>
          <w:szCs w:val="24"/>
        </w:rPr>
        <w:t>Արտադրանքի անվտանգությունն ապահովվում է սույն տեխնիկական կանոնակարգով սահմանված պահանջների պահպանմամբ:</w:t>
      </w:r>
    </w:p>
    <w:p w14:paraId="4DD2141F"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15.</w:t>
      </w:r>
      <w:r w:rsidR="00061063" w:rsidRPr="00C86845">
        <w:rPr>
          <w:rFonts w:ascii="GHEA Grapalat" w:hAnsi="GHEA Grapalat"/>
          <w:bCs/>
          <w:sz w:val="24"/>
          <w:szCs w:val="24"/>
        </w:rPr>
        <w:tab/>
      </w:r>
      <w:r w:rsidRPr="00C86845">
        <w:rPr>
          <w:rFonts w:ascii="GHEA Grapalat" w:hAnsi="GHEA Grapalat"/>
          <w:bCs/>
          <w:sz w:val="24"/>
          <w:szCs w:val="24"/>
        </w:rPr>
        <w:t xml:space="preserve">Արտադրանքի հետազոտությունների (փորձարկումների) մեթոդները, որոնք անհրաժեշտ են սույն տեխնիկական կանոնակարգի պահանջները կատարելու </w:t>
      </w:r>
      <w:r w:rsidR="00031777" w:rsidRPr="00C86845">
        <w:rPr>
          <w:rFonts w:ascii="GHEA Grapalat" w:hAnsi="GHEA Grapalat"/>
          <w:bCs/>
          <w:sz w:val="24"/>
          <w:szCs w:val="24"/>
        </w:rPr>
        <w:t>և</w:t>
      </w:r>
      <w:r w:rsidRPr="00C86845">
        <w:rPr>
          <w:rFonts w:ascii="GHEA Grapalat" w:hAnsi="GHEA Grapalat"/>
          <w:bCs/>
          <w:sz w:val="24"/>
          <w:szCs w:val="24"/>
        </w:rPr>
        <w:t xml:space="preserve"> արտադրանքի համապատասխանության գնահատումն իրականացնելու համար, սահմանվում են միջազգային ու տարածաշրջանային (միջպետական) ստանդարտների, իսկ դրանց բացակայության դեպքում՝ ազգային (պետական) ստանդարտների ցանկում ներառված ստանդարտներով, որոնք պարունակում են հետազոտությունների (փորձարկումների) </w:t>
      </w:r>
      <w:r w:rsidR="00031777" w:rsidRPr="00C86845">
        <w:rPr>
          <w:rFonts w:ascii="GHEA Grapalat" w:hAnsi="GHEA Grapalat"/>
          <w:bCs/>
          <w:sz w:val="24"/>
          <w:szCs w:val="24"/>
        </w:rPr>
        <w:t>և</w:t>
      </w:r>
      <w:r w:rsidRPr="00C86845">
        <w:rPr>
          <w:rFonts w:ascii="GHEA Grapalat" w:hAnsi="GHEA Grapalat"/>
          <w:bCs/>
          <w:sz w:val="24"/>
          <w:szCs w:val="24"/>
        </w:rPr>
        <w:t xml:space="preserve"> չափումների կանոններն ու մեթոդները, այդ թվում՝ սույն տեխնիկական կանոնակարգի պահանջների կիրառման ու կատարման </w:t>
      </w:r>
      <w:r w:rsidR="00031777" w:rsidRPr="00C86845">
        <w:rPr>
          <w:rFonts w:ascii="GHEA Grapalat" w:hAnsi="GHEA Grapalat"/>
          <w:bCs/>
          <w:sz w:val="24"/>
          <w:szCs w:val="24"/>
        </w:rPr>
        <w:t>և</w:t>
      </w:r>
      <w:r w:rsidRPr="00C86845">
        <w:rPr>
          <w:rFonts w:ascii="GHEA Grapalat" w:hAnsi="GHEA Grapalat"/>
          <w:bCs/>
          <w:sz w:val="24"/>
          <w:szCs w:val="24"/>
        </w:rPr>
        <w:t xml:space="preserve"> տեխնիկական կարգավորման օբյեկտների համապատասխանության գնահատումն իրականացնելու համար անհրաժեշտ նմուշառման կանոնները:</w:t>
      </w:r>
    </w:p>
    <w:p w14:paraId="0F5ADAEE" w14:textId="77777777" w:rsidR="00D75CA3" w:rsidRPr="00C86845" w:rsidRDefault="00D75CA3" w:rsidP="00C86845">
      <w:pPr>
        <w:pStyle w:val="Bodytext70"/>
        <w:shd w:val="clear" w:color="auto" w:fill="auto"/>
        <w:spacing w:after="160" w:line="360" w:lineRule="auto"/>
        <w:ind w:right="-8"/>
        <w:jc w:val="center"/>
        <w:rPr>
          <w:rFonts w:ascii="GHEA Grapalat" w:hAnsi="GHEA Grapalat"/>
          <w:bCs/>
          <w:sz w:val="24"/>
          <w:szCs w:val="24"/>
        </w:rPr>
      </w:pPr>
    </w:p>
    <w:p w14:paraId="2B8DA4FE" w14:textId="77777777" w:rsidR="00081125" w:rsidRPr="00C86845" w:rsidRDefault="00D75CA3" w:rsidP="00C86845">
      <w:pPr>
        <w:pStyle w:val="Bodytext70"/>
        <w:shd w:val="clear" w:color="auto" w:fill="auto"/>
        <w:spacing w:after="160" w:line="360" w:lineRule="auto"/>
        <w:ind w:left="567" w:right="559"/>
        <w:jc w:val="center"/>
        <w:rPr>
          <w:rFonts w:ascii="GHEA Grapalat" w:hAnsi="GHEA Grapalat"/>
          <w:bCs/>
          <w:sz w:val="24"/>
          <w:szCs w:val="24"/>
        </w:rPr>
      </w:pPr>
      <w:r w:rsidRPr="00C86845">
        <w:rPr>
          <w:rFonts w:ascii="GHEA Grapalat" w:hAnsi="GHEA Grapalat"/>
          <w:bCs/>
          <w:sz w:val="24"/>
          <w:szCs w:val="24"/>
        </w:rPr>
        <w:t>VI. Տեխնիկական կանոնակարգի պահանջներին արտադրանքի համապատասխանության գնահատումը</w:t>
      </w:r>
    </w:p>
    <w:p w14:paraId="73FF7784" w14:textId="0BDB5004"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16.</w:t>
      </w:r>
      <w:r w:rsidR="00061063" w:rsidRPr="00C86845">
        <w:rPr>
          <w:rFonts w:ascii="GHEA Grapalat" w:hAnsi="GHEA Grapalat"/>
          <w:bCs/>
          <w:sz w:val="24"/>
          <w:szCs w:val="24"/>
        </w:rPr>
        <w:tab/>
      </w:r>
      <w:r w:rsidRPr="00C86845">
        <w:rPr>
          <w:rFonts w:ascii="GHEA Grapalat" w:hAnsi="GHEA Grapalat"/>
          <w:bCs/>
          <w:sz w:val="24"/>
          <w:szCs w:val="24"/>
        </w:rPr>
        <w:t xml:space="preserve">Արտադրանքը շրջանառության մեջ դնելուց առաջ իրականացվում է սույն տեխնիկական </w:t>
      </w:r>
      <w:r w:rsidRPr="00C86845">
        <w:rPr>
          <w:rFonts w:ascii="GHEA Grapalat" w:hAnsi="GHEA Grapalat"/>
          <w:bCs/>
          <w:spacing w:val="-6"/>
          <w:sz w:val="24"/>
          <w:szCs w:val="24"/>
        </w:rPr>
        <w:t>կանոնակարգի պահանջներին արտադրանքի համապատասխանության գնահատում՝ համապատասխանությունը հա</w:t>
      </w:r>
      <w:r w:rsidR="00A873AA">
        <w:rPr>
          <w:rFonts w:ascii="GHEA Grapalat" w:hAnsi="GHEA Grapalat"/>
          <w:bCs/>
          <w:spacing w:val="-6"/>
          <w:sz w:val="24"/>
          <w:szCs w:val="24"/>
        </w:rPr>
        <w:t>վա</w:t>
      </w:r>
      <w:r w:rsidRPr="00C86845">
        <w:rPr>
          <w:rFonts w:ascii="GHEA Grapalat" w:hAnsi="GHEA Grapalat"/>
          <w:bCs/>
          <w:spacing w:val="-6"/>
          <w:sz w:val="24"/>
          <w:szCs w:val="24"/>
        </w:rPr>
        <w:t>ստելու (համապատասխանությունը հայտարարագրելու) ձ</w:t>
      </w:r>
      <w:r w:rsidR="00031777" w:rsidRPr="00C86845">
        <w:rPr>
          <w:rFonts w:ascii="GHEA Grapalat" w:hAnsi="GHEA Grapalat"/>
          <w:bCs/>
          <w:spacing w:val="-6"/>
          <w:sz w:val="24"/>
          <w:szCs w:val="24"/>
        </w:rPr>
        <w:t>և</w:t>
      </w:r>
      <w:r w:rsidRPr="00C86845">
        <w:rPr>
          <w:rFonts w:ascii="GHEA Grapalat" w:hAnsi="GHEA Grapalat"/>
          <w:bCs/>
          <w:spacing w:val="-6"/>
          <w:sz w:val="24"/>
          <w:szCs w:val="24"/>
        </w:rPr>
        <w:t>ով: Համապատասխանության հայտարարագրումն իրականացվում է հայտատուի կողմից: Հայտատու կարող է լինել անդամ պետության օրենսդրությանը համապատասխան դրա տարածքում գրանցված իրավաբանական</w:t>
      </w:r>
      <w:r w:rsidRPr="00C86845">
        <w:rPr>
          <w:rFonts w:ascii="GHEA Grapalat" w:hAnsi="GHEA Grapalat"/>
          <w:bCs/>
          <w:sz w:val="24"/>
          <w:szCs w:val="24"/>
        </w:rPr>
        <w:t xml:space="preserve"> անձը կամ որպես անհատ ձեռնարկատեր գրանցված ֆիզիկական անձը, որը հանդես է գալիս որպես արտադրող կամ վաճառող կամ արտադրողի կողմից լիազորված անձ։</w:t>
      </w:r>
    </w:p>
    <w:p w14:paraId="2A98FB97" w14:textId="1B9BBB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lastRenderedPageBreak/>
        <w:t>17.</w:t>
      </w:r>
      <w:r w:rsidR="00061063" w:rsidRPr="00C86845">
        <w:rPr>
          <w:rFonts w:ascii="GHEA Grapalat" w:hAnsi="GHEA Grapalat"/>
          <w:bCs/>
          <w:sz w:val="24"/>
          <w:szCs w:val="24"/>
        </w:rPr>
        <w:tab/>
      </w:r>
      <w:r w:rsidRPr="00C86845">
        <w:rPr>
          <w:rFonts w:ascii="GHEA Grapalat" w:hAnsi="GHEA Grapalat"/>
          <w:bCs/>
          <w:sz w:val="24"/>
          <w:szCs w:val="24"/>
        </w:rPr>
        <w:t xml:space="preserve">Սույն տեխնիկական կանոնակարգի պահանջներին արտադրանքի համապատասխանության հայտարարագրումն իրականացվում է Եվրասիական տնտեսական հանձնաժողովի կողմից հաստատվող՝ համապատասխանության գնահատման տիպային </w:t>
      </w:r>
      <w:r w:rsidR="00C86845">
        <w:rPr>
          <w:rFonts w:ascii="GHEA Grapalat" w:hAnsi="GHEA Grapalat"/>
          <w:bCs/>
          <w:sz w:val="24"/>
          <w:szCs w:val="24"/>
        </w:rPr>
        <w:t>ընթացակարգ</w:t>
      </w:r>
      <w:r w:rsidRPr="00C86845">
        <w:rPr>
          <w:rFonts w:ascii="GHEA Grapalat" w:hAnsi="GHEA Grapalat"/>
          <w:bCs/>
          <w:sz w:val="24"/>
          <w:szCs w:val="24"/>
        </w:rPr>
        <w:t>երով՝</w:t>
      </w:r>
    </w:p>
    <w:p w14:paraId="49F8946A" w14:textId="40737DED"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ա)</w:t>
      </w:r>
      <w:r w:rsidR="00061063" w:rsidRPr="00C86845">
        <w:rPr>
          <w:rFonts w:ascii="GHEA Grapalat" w:hAnsi="GHEA Grapalat"/>
          <w:bCs/>
          <w:sz w:val="24"/>
          <w:szCs w:val="24"/>
        </w:rPr>
        <w:tab/>
      </w:r>
      <w:r w:rsidRPr="00C86845">
        <w:rPr>
          <w:rFonts w:ascii="GHEA Grapalat" w:hAnsi="GHEA Grapalat"/>
          <w:bCs/>
          <w:sz w:val="24"/>
          <w:szCs w:val="24"/>
        </w:rPr>
        <w:t xml:space="preserve">տրանսպորտային փոխադրման համար նախապատրաստված բնական այրվող գազի համար՝ 1 հ կամ Зհ կամ 6հ </w:t>
      </w:r>
      <w:r w:rsidR="00C86845">
        <w:rPr>
          <w:rFonts w:ascii="GHEA Grapalat" w:hAnsi="GHEA Grapalat"/>
          <w:bCs/>
          <w:sz w:val="24"/>
          <w:szCs w:val="24"/>
        </w:rPr>
        <w:t>ընթացակարգ</w:t>
      </w:r>
      <w:r w:rsidRPr="00C86845">
        <w:rPr>
          <w:rFonts w:ascii="GHEA Grapalat" w:hAnsi="GHEA Grapalat"/>
          <w:bCs/>
          <w:sz w:val="24"/>
          <w:szCs w:val="24"/>
        </w:rPr>
        <w:t>ով.</w:t>
      </w:r>
    </w:p>
    <w:p w14:paraId="60628810" w14:textId="29B2C1B2"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բ)</w:t>
      </w:r>
      <w:r w:rsidR="00061063" w:rsidRPr="00C86845">
        <w:rPr>
          <w:rFonts w:ascii="GHEA Grapalat" w:hAnsi="GHEA Grapalat"/>
          <w:bCs/>
          <w:sz w:val="24"/>
          <w:szCs w:val="24"/>
        </w:rPr>
        <w:tab/>
      </w:r>
      <w:r w:rsidRPr="00C86845">
        <w:rPr>
          <w:rFonts w:ascii="GHEA Grapalat" w:hAnsi="GHEA Grapalat"/>
          <w:bCs/>
          <w:sz w:val="24"/>
          <w:szCs w:val="24"/>
        </w:rPr>
        <w:t xml:space="preserve">սերիական թողարկման արդյունաբերական </w:t>
      </w:r>
      <w:r w:rsidR="00031777" w:rsidRPr="00C86845">
        <w:rPr>
          <w:rFonts w:ascii="GHEA Grapalat" w:hAnsi="GHEA Grapalat"/>
          <w:bCs/>
          <w:sz w:val="24"/>
          <w:szCs w:val="24"/>
        </w:rPr>
        <w:t>և</w:t>
      </w:r>
      <w:r w:rsidRPr="00C86845">
        <w:rPr>
          <w:rFonts w:ascii="GHEA Grapalat" w:hAnsi="GHEA Grapalat"/>
          <w:bCs/>
          <w:sz w:val="24"/>
          <w:szCs w:val="24"/>
        </w:rPr>
        <w:t xml:space="preserve"> կոմունալ-կենցաղային նշանակության բնական այրվող գազի </w:t>
      </w:r>
      <w:r w:rsidR="00031777" w:rsidRPr="00C86845">
        <w:rPr>
          <w:rFonts w:ascii="GHEA Grapalat" w:hAnsi="GHEA Grapalat"/>
          <w:bCs/>
          <w:sz w:val="24"/>
          <w:szCs w:val="24"/>
        </w:rPr>
        <w:t>և</w:t>
      </w:r>
      <w:r w:rsidRPr="00C86845">
        <w:rPr>
          <w:rFonts w:ascii="GHEA Grapalat" w:hAnsi="GHEA Grapalat"/>
          <w:bCs/>
          <w:sz w:val="24"/>
          <w:szCs w:val="24"/>
        </w:rPr>
        <w:t xml:space="preserve"> սեղմված բնական այրվող գազի համար՝ 1</w:t>
      </w:r>
      <w:r w:rsidR="00061063" w:rsidRPr="00C86845">
        <w:rPr>
          <w:rFonts w:ascii="Calibri" w:hAnsi="Calibri" w:cs="Calibri"/>
          <w:bCs/>
          <w:sz w:val="24"/>
          <w:szCs w:val="24"/>
        </w:rPr>
        <w:t> </w:t>
      </w:r>
      <w:r w:rsidRPr="00C86845">
        <w:rPr>
          <w:rFonts w:ascii="GHEA Grapalat" w:hAnsi="GHEA Grapalat"/>
          <w:bCs/>
          <w:sz w:val="24"/>
          <w:szCs w:val="24"/>
        </w:rPr>
        <w:t xml:space="preserve">հ կամ Зհ կամ 6հ </w:t>
      </w:r>
      <w:r w:rsidR="00C86845">
        <w:rPr>
          <w:rFonts w:ascii="GHEA Grapalat" w:hAnsi="GHEA Grapalat"/>
          <w:bCs/>
          <w:sz w:val="24"/>
          <w:szCs w:val="24"/>
        </w:rPr>
        <w:t>ընթացակարգ</w:t>
      </w:r>
      <w:r w:rsidRPr="00C86845">
        <w:rPr>
          <w:rFonts w:ascii="GHEA Grapalat" w:hAnsi="GHEA Grapalat"/>
          <w:bCs/>
          <w:sz w:val="24"/>
          <w:szCs w:val="24"/>
        </w:rPr>
        <w:t>ով.</w:t>
      </w:r>
    </w:p>
    <w:p w14:paraId="3F0ABAAF" w14:textId="49BD7FE9"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գ)</w:t>
      </w:r>
      <w:r w:rsidR="00061063" w:rsidRPr="00C86845">
        <w:rPr>
          <w:rFonts w:ascii="GHEA Grapalat" w:hAnsi="GHEA Grapalat"/>
          <w:bCs/>
          <w:sz w:val="24"/>
          <w:szCs w:val="24"/>
        </w:rPr>
        <w:tab/>
      </w:r>
      <w:r w:rsidRPr="00C86845">
        <w:rPr>
          <w:rFonts w:ascii="GHEA Grapalat" w:hAnsi="GHEA Grapalat"/>
          <w:bCs/>
          <w:sz w:val="24"/>
          <w:szCs w:val="24"/>
        </w:rPr>
        <w:t xml:space="preserve">խմբաքանակներով թողարկվող կամ ներմուծվող՝ արդյունաբերական </w:t>
      </w:r>
      <w:r w:rsidR="00031777" w:rsidRPr="00C86845">
        <w:rPr>
          <w:rFonts w:ascii="GHEA Grapalat" w:hAnsi="GHEA Grapalat"/>
          <w:bCs/>
          <w:sz w:val="24"/>
          <w:szCs w:val="24"/>
        </w:rPr>
        <w:t>և</w:t>
      </w:r>
      <w:r w:rsidRPr="00C86845">
        <w:rPr>
          <w:rFonts w:ascii="GHEA Grapalat" w:hAnsi="GHEA Grapalat"/>
          <w:bCs/>
          <w:sz w:val="24"/>
          <w:szCs w:val="24"/>
        </w:rPr>
        <w:t xml:space="preserve"> կոմունալ-կենցաղային նշանակության բնական այրվող գազի </w:t>
      </w:r>
      <w:r w:rsidR="00031777" w:rsidRPr="00C86845">
        <w:rPr>
          <w:rFonts w:ascii="GHEA Grapalat" w:hAnsi="GHEA Grapalat"/>
          <w:bCs/>
          <w:sz w:val="24"/>
          <w:szCs w:val="24"/>
        </w:rPr>
        <w:t>և</w:t>
      </w:r>
      <w:r w:rsidRPr="00C86845">
        <w:rPr>
          <w:rFonts w:ascii="GHEA Grapalat" w:hAnsi="GHEA Grapalat"/>
          <w:bCs/>
          <w:sz w:val="24"/>
          <w:szCs w:val="24"/>
        </w:rPr>
        <w:t xml:space="preserve"> սեղմված բնական այրվող գազի համար՝ 4հ </w:t>
      </w:r>
      <w:r w:rsidR="00C86845">
        <w:rPr>
          <w:rFonts w:ascii="GHEA Grapalat" w:hAnsi="GHEA Grapalat"/>
          <w:bCs/>
          <w:sz w:val="24"/>
          <w:szCs w:val="24"/>
        </w:rPr>
        <w:t>ընթացակարգ</w:t>
      </w:r>
      <w:r w:rsidRPr="00C86845">
        <w:rPr>
          <w:rFonts w:ascii="GHEA Grapalat" w:hAnsi="GHEA Grapalat"/>
          <w:bCs/>
          <w:sz w:val="24"/>
          <w:szCs w:val="24"/>
        </w:rPr>
        <w:t>ով.</w:t>
      </w:r>
    </w:p>
    <w:p w14:paraId="19A8A27E" w14:textId="05E0FAF8"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դ)</w:t>
      </w:r>
      <w:r w:rsidR="00061063" w:rsidRPr="00C86845">
        <w:rPr>
          <w:rFonts w:ascii="GHEA Grapalat" w:hAnsi="GHEA Grapalat"/>
          <w:bCs/>
          <w:sz w:val="24"/>
          <w:szCs w:val="24"/>
        </w:rPr>
        <w:tab/>
      </w:r>
      <w:r w:rsidRPr="00C86845">
        <w:rPr>
          <w:rFonts w:ascii="GHEA Grapalat" w:hAnsi="GHEA Grapalat"/>
          <w:bCs/>
          <w:sz w:val="24"/>
          <w:szCs w:val="24"/>
        </w:rPr>
        <w:t xml:space="preserve">հեղուկացված բնական այրվող գազի համար՝ Зհ կամ 6հ </w:t>
      </w:r>
      <w:r w:rsidR="00C86845">
        <w:rPr>
          <w:rFonts w:ascii="GHEA Grapalat" w:hAnsi="GHEA Grapalat"/>
          <w:bCs/>
          <w:sz w:val="24"/>
          <w:szCs w:val="24"/>
        </w:rPr>
        <w:t>ընթացակարգ</w:t>
      </w:r>
      <w:r w:rsidRPr="00C86845">
        <w:rPr>
          <w:rFonts w:ascii="GHEA Grapalat" w:hAnsi="GHEA Grapalat"/>
          <w:bCs/>
          <w:sz w:val="24"/>
          <w:szCs w:val="24"/>
        </w:rPr>
        <w:t>ով:</w:t>
      </w:r>
    </w:p>
    <w:p w14:paraId="756E8A38"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18.</w:t>
      </w:r>
      <w:r w:rsidR="00061063" w:rsidRPr="00C86845">
        <w:rPr>
          <w:rFonts w:ascii="GHEA Grapalat" w:hAnsi="GHEA Grapalat"/>
          <w:bCs/>
          <w:sz w:val="24"/>
          <w:szCs w:val="24"/>
        </w:rPr>
        <w:tab/>
      </w:r>
      <w:r w:rsidRPr="00C86845">
        <w:rPr>
          <w:rFonts w:ascii="GHEA Grapalat" w:hAnsi="GHEA Grapalat"/>
          <w:bCs/>
          <w:sz w:val="24"/>
          <w:szCs w:val="24"/>
        </w:rPr>
        <w:t xml:space="preserve">Սույն տեխնիկական կանոնակարգի պահանջներին արտադրանքի համապատասխանության հավաստում անցկացնելիս հայտատուն համապատասխանության հայտարարագիրը գրանցելու համար </w:t>
      </w:r>
      <w:r w:rsidR="00721FA6" w:rsidRPr="00C86845">
        <w:rPr>
          <w:rFonts w:ascii="GHEA Grapalat" w:hAnsi="GHEA Grapalat"/>
          <w:bCs/>
          <w:sz w:val="24"/>
          <w:szCs w:val="24"/>
        </w:rPr>
        <w:t>կազմ</w:t>
      </w:r>
      <w:r w:rsidRPr="00C86845">
        <w:rPr>
          <w:rFonts w:ascii="GHEA Grapalat" w:hAnsi="GHEA Grapalat"/>
          <w:bCs/>
          <w:sz w:val="24"/>
          <w:szCs w:val="24"/>
        </w:rPr>
        <w:t>ում է փաստաթղթերի</w:t>
      </w:r>
      <w:r w:rsidR="00276FF6" w:rsidRPr="00C86845">
        <w:rPr>
          <w:rFonts w:ascii="GHEA Grapalat" w:hAnsi="GHEA Grapalat"/>
          <w:bCs/>
          <w:sz w:val="24"/>
          <w:szCs w:val="24"/>
        </w:rPr>
        <w:t xml:space="preserve"> </w:t>
      </w:r>
      <w:r w:rsidR="00721FA6" w:rsidRPr="00C86845">
        <w:rPr>
          <w:rFonts w:ascii="GHEA Grapalat" w:hAnsi="GHEA Grapalat"/>
          <w:bCs/>
          <w:sz w:val="24"/>
          <w:szCs w:val="24"/>
        </w:rPr>
        <w:t>փաթեթ</w:t>
      </w:r>
      <w:r w:rsidRPr="00C86845">
        <w:rPr>
          <w:rFonts w:ascii="GHEA Grapalat" w:hAnsi="GHEA Grapalat"/>
          <w:bCs/>
          <w:sz w:val="24"/>
          <w:szCs w:val="24"/>
        </w:rPr>
        <w:t>, որը ներառում է.</w:t>
      </w:r>
    </w:p>
    <w:p w14:paraId="2CB98D5E"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ա)</w:t>
      </w:r>
      <w:r w:rsidR="00061063" w:rsidRPr="00C86845">
        <w:rPr>
          <w:rFonts w:ascii="GHEA Grapalat" w:hAnsi="GHEA Grapalat"/>
          <w:bCs/>
          <w:sz w:val="24"/>
          <w:szCs w:val="24"/>
        </w:rPr>
        <w:tab/>
      </w:r>
      <w:r w:rsidRPr="00C86845">
        <w:rPr>
          <w:rFonts w:ascii="GHEA Grapalat" w:hAnsi="GHEA Grapalat"/>
          <w:bCs/>
          <w:sz w:val="24"/>
          <w:szCs w:val="24"/>
        </w:rPr>
        <w:t>Եվրասիական տնտեսական հանձնաժողովի կողմից հաստատված՝ միասնական ձ</w:t>
      </w:r>
      <w:r w:rsidR="00031777" w:rsidRPr="00C86845">
        <w:rPr>
          <w:rFonts w:ascii="GHEA Grapalat" w:hAnsi="GHEA Grapalat"/>
          <w:bCs/>
          <w:sz w:val="24"/>
          <w:szCs w:val="24"/>
        </w:rPr>
        <w:t>և</w:t>
      </w:r>
      <w:r w:rsidRPr="00C86845">
        <w:rPr>
          <w:rFonts w:ascii="GHEA Grapalat" w:hAnsi="GHEA Grapalat"/>
          <w:bCs/>
          <w:sz w:val="24"/>
          <w:szCs w:val="24"/>
        </w:rPr>
        <w:t>ով ձ</w:t>
      </w:r>
      <w:r w:rsidR="00031777" w:rsidRPr="00C86845">
        <w:rPr>
          <w:rFonts w:ascii="GHEA Grapalat" w:hAnsi="GHEA Grapalat"/>
          <w:bCs/>
          <w:sz w:val="24"/>
          <w:szCs w:val="24"/>
        </w:rPr>
        <w:t>և</w:t>
      </w:r>
      <w:r w:rsidRPr="00C86845">
        <w:rPr>
          <w:rFonts w:ascii="GHEA Grapalat" w:hAnsi="GHEA Grapalat"/>
          <w:bCs/>
          <w:sz w:val="24"/>
          <w:szCs w:val="24"/>
        </w:rPr>
        <w:t>ակերպված՝ սույն տեխնիկական կանոնակարգի պահանջներին արտադրանքի համապատասխանության հայտարարագիրը.</w:t>
      </w:r>
    </w:p>
    <w:p w14:paraId="65710EE9"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pacing w:val="-6"/>
          <w:sz w:val="24"/>
          <w:szCs w:val="24"/>
        </w:rPr>
      </w:pPr>
      <w:r w:rsidRPr="00C86845">
        <w:rPr>
          <w:rFonts w:ascii="GHEA Grapalat" w:hAnsi="GHEA Grapalat"/>
          <w:bCs/>
          <w:sz w:val="24"/>
          <w:szCs w:val="24"/>
        </w:rPr>
        <w:t>բ)</w:t>
      </w:r>
      <w:r w:rsidR="00061063" w:rsidRPr="00C86845">
        <w:rPr>
          <w:rFonts w:ascii="GHEA Grapalat" w:hAnsi="GHEA Grapalat"/>
          <w:bCs/>
          <w:sz w:val="24"/>
          <w:szCs w:val="24"/>
        </w:rPr>
        <w:tab/>
      </w:r>
      <w:r w:rsidRPr="00C86845">
        <w:rPr>
          <w:rFonts w:ascii="GHEA Grapalat" w:hAnsi="GHEA Grapalat"/>
          <w:bCs/>
          <w:spacing w:val="-6"/>
          <w:sz w:val="24"/>
          <w:szCs w:val="24"/>
        </w:rPr>
        <w:t>սույն տեխնիկական կանոնակարգի պահանջներին արտադրանքի համապատասխանությունը հավաստող փորձարկումների արձանագրությունները.</w:t>
      </w:r>
    </w:p>
    <w:p w14:paraId="3D55F096" w14:textId="2308B019"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գ)</w:t>
      </w:r>
      <w:r w:rsidR="00061063" w:rsidRPr="00C86845">
        <w:rPr>
          <w:rFonts w:ascii="GHEA Grapalat" w:hAnsi="GHEA Grapalat"/>
          <w:bCs/>
          <w:sz w:val="24"/>
          <w:szCs w:val="24"/>
        </w:rPr>
        <w:tab/>
      </w:r>
      <w:r w:rsidRPr="00C86845">
        <w:rPr>
          <w:rFonts w:ascii="GHEA Grapalat" w:hAnsi="GHEA Grapalat"/>
          <w:bCs/>
          <w:sz w:val="24"/>
          <w:szCs w:val="24"/>
        </w:rPr>
        <w:t>որակի կառավարման համակարգի սերտիֆիկատի պատճենը (6հ</w:t>
      </w:r>
      <w:r w:rsidR="00061063" w:rsidRPr="00C86845">
        <w:rPr>
          <w:rFonts w:ascii="Calibri" w:hAnsi="Calibri" w:cs="Calibri"/>
          <w:bCs/>
          <w:sz w:val="24"/>
          <w:szCs w:val="24"/>
        </w:rPr>
        <w:t> </w:t>
      </w:r>
      <w:r w:rsidR="00C86845">
        <w:rPr>
          <w:rFonts w:ascii="GHEA Grapalat" w:hAnsi="GHEA Grapalat"/>
          <w:bCs/>
          <w:sz w:val="24"/>
          <w:szCs w:val="24"/>
        </w:rPr>
        <w:t>ընթացակարգ</w:t>
      </w:r>
      <w:r w:rsidRPr="00C86845">
        <w:rPr>
          <w:rFonts w:ascii="GHEA Grapalat" w:hAnsi="GHEA Grapalat"/>
          <w:bCs/>
          <w:sz w:val="24"/>
          <w:szCs w:val="24"/>
        </w:rPr>
        <w:t>ով հայտարարագրելու դեպքում).</w:t>
      </w:r>
    </w:p>
    <w:p w14:paraId="24FB9292"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դ)</w:t>
      </w:r>
      <w:r w:rsidR="00061063" w:rsidRPr="00C86845">
        <w:rPr>
          <w:rFonts w:ascii="GHEA Grapalat" w:hAnsi="GHEA Grapalat"/>
          <w:bCs/>
          <w:sz w:val="24"/>
          <w:szCs w:val="24"/>
        </w:rPr>
        <w:tab/>
      </w:r>
      <w:r w:rsidRPr="00C86845">
        <w:rPr>
          <w:rFonts w:ascii="GHEA Grapalat" w:hAnsi="GHEA Grapalat"/>
          <w:bCs/>
          <w:sz w:val="24"/>
          <w:szCs w:val="24"/>
        </w:rPr>
        <w:t xml:space="preserve">անդամ պետության օրենսդրությանը համապատասխան՝ </w:t>
      </w:r>
      <w:r w:rsidRPr="00C86845">
        <w:rPr>
          <w:rFonts w:ascii="GHEA Grapalat" w:hAnsi="GHEA Grapalat"/>
          <w:bCs/>
          <w:sz w:val="24"/>
          <w:szCs w:val="24"/>
        </w:rPr>
        <w:lastRenderedPageBreak/>
        <w:t>իրավաբանական անձի կամ որպես անհատ ձեռնարկատեր ֆիզիկական անձի պետական գրանցման ժամանակ տրվող՝ հայտատուի գրանցման կամ հաշվառման (անհատական, նույնականացման) համարի մասին տեղեկություններ.</w:t>
      </w:r>
    </w:p>
    <w:p w14:paraId="6232A9FA" w14:textId="1F5864CF"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ե)</w:t>
      </w:r>
      <w:r w:rsidR="00061063" w:rsidRPr="00C86845">
        <w:rPr>
          <w:rFonts w:ascii="GHEA Grapalat" w:hAnsi="GHEA Grapalat"/>
          <w:bCs/>
          <w:sz w:val="24"/>
          <w:szCs w:val="24"/>
        </w:rPr>
        <w:tab/>
      </w:r>
      <w:r w:rsidRPr="00C86845">
        <w:rPr>
          <w:rFonts w:ascii="GHEA Grapalat" w:hAnsi="GHEA Grapalat"/>
          <w:bCs/>
          <w:sz w:val="24"/>
          <w:szCs w:val="24"/>
        </w:rPr>
        <w:t>արտադրանքի խմբաքանակի մատակարարման պայմանագիրը (4հ</w:t>
      </w:r>
      <w:r w:rsidR="00061063" w:rsidRPr="00C86845">
        <w:rPr>
          <w:rFonts w:ascii="Calibri" w:hAnsi="Calibri" w:cs="Calibri"/>
          <w:bCs/>
          <w:sz w:val="24"/>
          <w:szCs w:val="24"/>
        </w:rPr>
        <w:t> </w:t>
      </w:r>
      <w:r w:rsidR="00C86845">
        <w:rPr>
          <w:rFonts w:ascii="GHEA Grapalat" w:hAnsi="GHEA Grapalat"/>
          <w:bCs/>
          <w:sz w:val="24"/>
          <w:szCs w:val="24"/>
        </w:rPr>
        <w:t>ընթացակարգ</w:t>
      </w:r>
      <w:r w:rsidRPr="00C86845">
        <w:rPr>
          <w:rFonts w:ascii="GHEA Grapalat" w:hAnsi="GHEA Grapalat"/>
          <w:bCs/>
          <w:sz w:val="24"/>
          <w:szCs w:val="24"/>
        </w:rPr>
        <w:t>ով հայտարարագրելու դեպքում):</w:t>
      </w:r>
    </w:p>
    <w:p w14:paraId="4CAFCBD6"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19.</w:t>
      </w:r>
      <w:r w:rsidR="00061063" w:rsidRPr="00C86845">
        <w:rPr>
          <w:rFonts w:ascii="GHEA Grapalat" w:hAnsi="GHEA Grapalat"/>
          <w:bCs/>
          <w:sz w:val="24"/>
          <w:szCs w:val="24"/>
        </w:rPr>
        <w:tab/>
      </w:r>
      <w:r w:rsidRPr="00C86845">
        <w:rPr>
          <w:rFonts w:ascii="GHEA Grapalat" w:hAnsi="GHEA Grapalat"/>
          <w:bCs/>
          <w:sz w:val="24"/>
          <w:szCs w:val="24"/>
        </w:rPr>
        <w:t>Համապատասխանության հայտարարագիրը ենթակա է գրանցման՝ Եվրասիական տնտեսական հանձնաժողովի կողմից հաստատվող կարգով:</w:t>
      </w:r>
    </w:p>
    <w:p w14:paraId="0F2BBFCA" w14:textId="77777777" w:rsidR="00081125" w:rsidRPr="00C86845" w:rsidRDefault="00D75CA3" w:rsidP="00C86845">
      <w:pPr>
        <w:pStyle w:val="Bodytext70"/>
        <w:shd w:val="clear" w:color="auto" w:fill="auto"/>
        <w:spacing w:after="160" w:line="360" w:lineRule="auto"/>
        <w:ind w:firstLine="567"/>
        <w:jc w:val="both"/>
        <w:rPr>
          <w:rFonts w:ascii="GHEA Grapalat" w:hAnsi="GHEA Grapalat"/>
          <w:bCs/>
          <w:spacing w:val="-6"/>
          <w:sz w:val="24"/>
          <w:szCs w:val="24"/>
        </w:rPr>
      </w:pPr>
      <w:r w:rsidRPr="00C86845">
        <w:rPr>
          <w:rFonts w:ascii="GHEA Grapalat" w:hAnsi="GHEA Grapalat"/>
          <w:bCs/>
          <w:spacing w:val="-6"/>
          <w:sz w:val="24"/>
          <w:szCs w:val="24"/>
        </w:rPr>
        <w:t>Համապատասխանության հայտարարագրի գործողության ժամկետը կազմում է՝</w:t>
      </w:r>
    </w:p>
    <w:p w14:paraId="1C696334" w14:textId="1D2015BE" w:rsidR="00081125" w:rsidRPr="00C86845" w:rsidRDefault="00D75CA3" w:rsidP="00C86845">
      <w:pPr>
        <w:pStyle w:val="Bodytext70"/>
        <w:shd w:val="clear" w:color="auto" w:fill="auto"/>
        <w:spacing w:after="160" w:line="360" w:lineRule="auto"/>
        <w:ind w:firstLine="567"/>
        <w:jc w:val="both"/>
        <w:rPr>
          <w:rFonts w:ascii="GHEA Grapalat" w:hAnsi="GHEA Grapalat"/>
          <w:bCs/>
          <w:sz w:val="24"/>
          <w:szCs w:val="24"/>
        </w:rPr>
      </w:pPr>
      <w:r w:rsidRPr="00C86845">
        <w:rPr>
          <w:rFonts w:ascii="GHEA Grapalat" w:hAnsi="GHEA Grapalat"/>
          <w:bCs/>
          <w:sz w:val="24"/>
          <w:szCs w:val="24"/>
        </w:rPr>
        <w:t xml:space="preserve">1հ </w:t>
      </w:r>
      <w:r w:rsidR="00031777" w:rsidRPr="00C86845">
        <w:rPr>
          <w:rFonts w:ascii="GHEA Grapalat" w:hAnsi="GHEA Grapalat"/>
          <w:bCs/>
          <w:sz w:val="24"/>
          <w:szCs w:val="24"/>
        </w:rPr>
        <w:t>և</w:t>
      </w:r>
      <w:r w:rsidRPr="00C86845">
        <w:rPr>
          <w:rFonts w:ascii="GHEA Grapalat" w:hAnsi="GHEA Grapalat"/>
          <w:bCs/>
          <w:sz w:val="24"/>
          <w:szCs w:val="24"/>
        </w:rPr>
        <w:t xml:space="preserve"> Зհ </w:t>
      </w:r>
      <w:r w:rsidR="00C86845">
        <w:rPr>
          <w:rFonts w:ascii="GHEA Grapalat" w:hAnsi="GHEA Grapalat"/>
          <w:bCs/>
          <w:sz w:val="24"/>
          <w:szCs w:val="24"/>
        </w:rPr>
        <w:t>ընթացակարգ</w:t>
      </w:r>
      <w:r w:rsidRPr="00C86845">
        <w:rPr>
          <w:rFonts w:ascii="GHEA Grapalat" w:hAnsi="GHEA Grapalat"/>
          <w:bCs/>
          <w:sz w:val="24"/>
          <w:szCs w:val="24"/>
        </w:rPr>
        <w:t>երով հայտարարագրելու դեպքում՝ 3 տարուց ոչ ավելի.</w:t>
      </w:r>
    </w:p>
    <w:p w14:paraId="120F8BEC" w14:textId="72EEEADE" w:rsidR="00081125" w:rsidRPr="00C86845" w:rsidRDefault="00D75CA3" w:rsidP="00C86845">
      <w:pPr>
        <w:pStyle w:val="Bodytext70"/>
        <w:shd w:val="clear" w:color="auto" w:fill="auto"/>
        <w:spacing w:after="160" w:line="360" w:lineRule="auto"/>
        <w:ind w:firstLine="567"/>
        <w:jc w:val="both"/>
        <w:rPr>
          <w:rFonts w:ascii="GHEA Grapalat" w:hAnsi="GHEA Grapalat"/>
          <w:bCs/>
          <w:sz w:val="24"/>
          <w:szCs w:val="24"/>
        </w:rPr>
      </w:pPr>
      <w:r w:rsidRPr="00C86845">
        <w:rPr>
          <w:rFonts w:ascii="GHEA Grapalat" w:hAnsi="GHEA Grapalat"/>
          <w:bCs/>
          <w:sz w:val="24"/>
          <w:szCs w:val="24"/>
        </w:rPr>
        <w:t xml:space="preserve">4հ </w:t>
      </w:r>
      <w:r w:rsidR="00C86845">
        <w:rPr>
          <w:rFonts w:ascii="GHEA Grapalat" w:hAnsi="GHEA Grapalat"/>
          <w:bCs/>
          <w:sz w:val="24"/>
          <w:szCs w:val="24"/>
        </w:rPr>
        <w:t>ընթացակարգ</w:t>
      </w:r>
      <w:r w:rsidRPr="00C86845">
        <w:rPr>
          <w:rFonts w:ascii="GHEA Grapalat" w:hAnsi="GHEA Grapalat"/>
          <w:bCs/>
          <w:sz w:val="24"/>
          <w:szCs w:val="24"/>
        </w:rPr>
        <w:t>ով հայտարարագրելու դեպքում՝ հաշվի առնելով արտադրանքի պահման ժամկետը, սակայն 3 տարուց ոչ ավելի.</w:t>
      </w:r>
    </w:p>
    <w:p w14:paraId="7977A1E4" w14:textId="52B5467A" w:rsidR="00081125" w:rsidRPr="00C86845" w:rsidRDefault="00D75CA3" w:rsidP="00C86845">
      <w:pPr>
        <w:pStyle w:val="Bodytext70"/>
        <w:shd w:val="clear" w:color="auto" w:fill="auto"/>
        <w:spacing w:after="160" w:line="360" w:lineRule="auto"/>
        <w:ind w:firstLine="567"/>
        <w:jc w:val="both"/>
        <w:rPr>
          <w:rFonts w:ascii="GHEA Grapalat" w:hAnsi="GHEA Grapalat"/>
          <w:bCs/>
          <w:sz w:val="24"/>
          <w:szCs w:val="24"/>
        </w:rPr>
      </w:pPr>
      <w:r w:rsidRPr="00C86845">
        <w:rPr>
          <w:rFonts w:ascii="GHEA Grapalat" w:hAnsi="GHEA Grapalat"/>
          <w:bCs/>
          <w:sz w:val="24"/>
          <w:szCs w:val="24"/>
        </w:rPr>
        <w:t xml:space="preserve">6հ </w:t>
      </w:r>
      <w:r w:rsidR="00C86845">
        <w:rPr>
          <w:rFonts w:ascii="GHEA Grapalat" w:hAnsi="GHEA Grapalat"/>
          <w:bCs/>
          <w:sz w:val="24"/>
          <w:szCs w:val="24"/>
        </w:rPr>
        <w:t>ընթացակարգ</w:t>
      </w:r>
      <w:r w:rsidRPr="00C86845">
        <w:rPr>
          <w:rFonts w:ascii="GHEA Grapalat" w:hAnsi="GHEA Grapalat"/>
          <w:bCs/>
          <w:sz w:val="24"/>
          <w:szCs w:val="24"/>
        </w:rPr>
        <w:t>ով հայտարարագրելու դեպքում`5 տարուց ոչ ավելի:</w:t>
      </w:r>
    </w:p>
    <w:p w14:paraId="7D8A9AC4"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20.</w:t>
      </w:r>
      <w:r w:rsidR="00061063" w:rsidRPr="00C86845">
        <w:rPr>
          <w:rFonts w:ascii="GHEA Grapalat" w:hAnsi="GHEA Grapalat"/>
          <w:bCs/>
          <w:sz w:val="24"/>
          <w:szCs w:val="24"/>
        </w:rPr>
        <w:tab/>
      </w:r>
      <w:r w:rsidRPr="00C86845">
        <w:rPr>
          <w:rFonts w:ascii="GHEA Grapalat" w:hAnsi="GHEA Grapalat"/>
          <w:bCs/>
          <w:sz w:val="24"/>
          <w:szCs w:val="24"/>
        </w:rPr>
        <w:t xml:space="preserve">Սույն բաժնի 18-րդ կետով նախատեսված փաստաթղթերի </w:t>
      </w:r>
      <w:r w:rsidR="00427D92" w:rsidRPr="00C86845">
        <w:rPr>
          <w:rFonts w:ascii="GHEA Grapalat" w:hAnsi="GHEA Grapalat"/>
          <w:bCs/>
          <w:sz w:val="24"/>
          <w:szCs w:val="24"/>
        </w:rPr>
        <w:t>փաթեթ</w:t>
      </w:r>
      <w:r w:rsidRPr="00C86845">
        <w:rPr>
          <w:rFonts w:ascii="GHEA Grapalat" w:hAnsi="GHEA Grapalat"/>
          <w:bCs/>
          <w:sz w:val="24"/>
          <w:szCs w:val="24"/>
        </w:rPr>
        <w:t>ը պետք է պահվի՝</w:t>
      </w:r>
    </w:p>
    <w:p w14:paraId="4960439E" w14:textId="77777777" w:rsidR="00081125" w:rsidRPr="00C86845" w:rsidRDefault="00D75CA3" w:rsidP="00C86845">
      <w:pPr>
        <w:pStyle w:val="Bodytext70"/>
        <w:shd w:val="clear" w:color="auto" w:fill="auto"/>
        <w:spacing w:after="160" w:line="360" w:lineRule="auto"/>
        <w:ind w:firstLine="567"/>
        <w:jc w:val="both"/>
        <w:rPr>
          <w:rFonts w:ascii="GHEA Grapalat" w:hAnsi="GHEA Grapalat"/>
          <w:bCs/>
          <w:sz w:val="24"/>
          <w:szCs w:val="24"/>
        </w:rPr>
      </w:pPr>
      <w:r w:rsidRPr="00C86845">
        <w:rPr>
          <w:rFonts w:ascii="GHEA Grapalat" w:hAnsi="GHEA Grapalat"/>
          <w:bCs/>
          <w:sz w:val="24"/>
          <w:szCs w:val="24"/>
        </w:rPr>
        <w:t>արտադրողի կամ արտադրողի կողմից լիազորված անձի մոտ՝ համապատասխանության հայտարարագրի գործողության ժամկետի ավարտի օրվանից հետո առնվազն 10 տարվա ընթացքում.</w:t>
      </w:r>
    </w:p>
    <w:p w14:paraId="0D0EEC54" w14:textId="77777777" w:rsidR="00081125" w:rsidRPr="00C86845" w:rsidRDefault="00D75CA3" w:rsidP="00C86845">
      <w:pPr>
        <w:pStyle w:val="Bodytext70"/>
        <w:shd w:val="clear" w:color="auto" w:fill="auto"/>
        <w:spacing w:after="160" w:line="360" w:lineRule="auto"/>
        <w:ind w:firstLine="567"/>
        <w:jc w:val="both"/>
        <w:rPr>
          <w:rFonts w:ascii="GHEA Grapalat" w:hAnsi="GHEA Grapalat"/>
          <w:bCs/>
          <w:sz w:val="24"/>
          <w:szCs w:val="24"/>
        </w:rPr>
      </w:pPr>
      <w:r w:rsidRPr="00C86845">
        <w:rPr>
          <w:rFonts w:ascii="GHEA Grapalat" w:hAnsi="GHEA Grapalat"/>
          <w:bCs/>
          <w:sz w:val="24"/>
          <w:szCs w:val="24"/>
        </w:rPr>
        <w:t>վաճառողի մոտ՝ արտադրանքն իրացնելու օրվանից հետո առնվազն 10</w:t>
      </w:r>
      <w:r w:rsidR="00061063" w:rsidRPr="00C86845">
        <w:rPr>
          <w:rFonts w:ascii="Calibri" w:hAnsi="Calibri" w:cs="Calibri"/>
          <w:bCs/>
          <w:sz w:val="24"/>
          <w:szCs w:val="24"/>
        </w:rPr>
        <w:t> </w:t>
      </w:r>
      <w:r w:rsidRPr="00C86845">
        <w:rPr>
          <w:rFonts w:ascii="GHEA Grapalat" w:hAnsi="GHEA Grapalat"/>
          <w:bCs/>
          <w:sz w:val="24"/>
          <w:szCs w:val="24"/>
        </w:rPr>
        <w:t>տարվա ընթացքում.</w:t>
      </w:r>
    </w:p>
    <w:p w14:paraId="108D0386" w14:textId="77777777" w:rsidR="00081125" w:rsidRPr="00C86845" w:rsidRDefault="00276FF6" w:rsidP="00C86845">
      <w:pPr>
        <w:pStyle w:val="Bodytext70"/>
        <w:shd w:val="clear" w:color="auto" w:fill="auto"/>
        <w:spacing w:after="160" w:line="360" w:lineRule="auto"/>
        <w:ind w:firstLine="567"/>
        <w:jc w:val="both"/>
        <w:rPr>
          <w:rFonts w:ascii="GHEA Grapalat" w:hAnsi="GHEA Grapalat"/>
          <w:bCs/>
          <w:sz w:val="24"/>
          <w:szCs w:val="24"/>
        </w:rPr>
      </w:pPr>
      <w:r w:rsidRPr="00C86845">
        <w:rPr>
          <w:rFonts w:ascii="GHEA Grapalat" w:hAnsi="GHEA Grapalat"/>
          <w:bCs/>
          <w:sz w:val="24"/>
          <w:szCs w:val="24"/>
        </w:rPr>
        <w:t>փ</w:t>
      </w:r>
      <w:r w:rsidR="00D75CA3" w:rsidRPr="00C86845">
        <w:rPr>
          <w:rFonts w:ascii="GHEA Grapalat" w:hAnsi="GHEA Grapalat"/>
          <w:bCs/>
          <w:sz w:val="24"/>
          <w:szCs w:val="24"/>
        </w:rPr>
        <w:t xml:space="preserve">աստաթղթերի </w:t>
      </w:r>
      <w:r w:rsidR="00427D92" w:rsidRPr="00C86845">
        <w:rPr>
          <w:rFonts w:ascii="GHEA Grapalat" w:hAnsi="GHEA Grapalat"/>
          <w:bCs/>
          <w:sz w:val="24"/>
          <w:szCs w:val="24"/>
        </w:rPr>
        <w:t xml:space="preserve">փաթեթը </w:t>
      </w:r>
      <w:r w:rsidR="00D75CA3" w:rsidRPr="00C86845">
        <w:rPr>
          <w:rFonts w:ascii="GHEA Grapalat" w:hAnsi="GHEA Grapalat"/>
          <w:bCs/>
          <w:sz w:val="24"/>
          <w:szCs w:val="24"/>
        </w:rPr>
        <w:t>պետք է ներկայացվի անդամ պետությունների պետական հսկողության (վերահսկողության) մարմիններին՝ նրանց պահանջով։</w:t>
      </w:r>
    </w:p>
    <w:p w14:paraId="0CCCD737"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21.</w:t>
      </w:r>
      <w:r w:rsidR="00061063" w:rsidRPr="00C86845">
        <w:rPr>
          <w:rFonts w:ascii="GHEA Grapalat" w:hAnsi="GHEA Grapalat"/>
          <w:bCs/>
          <w:sz w:val="24"/>
          <w:szCs w:val="24"/>
        </w:rPr>
        <w:tab/>
      </w:r>
      <w:r w:rsidRPr="00C86845">
        <w:rPr>
          <w:rFonts w:ascii="GHEA Grapalat" w:hAnsi="GHEA Grapalat"/>
          <w:bCs/>
          <w:sz w:val="24"/>
          <w:szCs w:val="24"/>
        </w:rPr>
        <w:t>Շրջանառության մեջ գտնվող արտադրանքը ենթակա է փորձարկումների:</w:t>
      </w:r>
    </w:p>
    <w:p w14:paraId="296920EA"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22.</w:t>
      </w:r>
      <w:r w:rsidR="00061063" w:rsidRPr="00C86845">
        <w:rPr>
          <w:rFonts w:ascii="GHEA Grapalat" w:hAnsi="GHEA Grapalat"/>
          <w:bCs/>
          <w:sz w:val="24"/>
          <w:szCs w:val="24"/>
        </w:rPr>
        <w:tab/>
      </w:r>
      <w:r w:rsidRPr="00C86845">
        <w:rPr>
          <w:rFonts w:ascii="GHEA Grapalat" w:hAnsi="GHEA Grapalat"/>
          <w:bCs/>
          <w:sz w:val="24"/>
          <w:szCs w:val="24"/>
        </w:rPr>
        <w:t xml:space="preserve">Շրջանառության մեջ գտնվող արտադրանքի փորձարկումները կատարվում են սույն տեխնիկական կանոնակարգի պահանջներին </w:t>
      </w:r>
      <w:r w:rsidRPr="00C86845">
        <w:rPr>
          <w:rFonts w:ascii="GHEA Grapalat" w:hAnsi="GHEA Grapalat"/>
          <w:bCs/>
          <w:sz w:val="24"/>
          <w:szCs w:val="24"/>
        </w:rPr>
        <w:lastRenderedPageBreak/>
        <w:t xml:space="preserve">համապատասխանության </w:t>
      </w:r>
      <w:r w:rsidR="00427D92" w:rsidRPr="00C86845">
        <w:rPr>
          <w:rFonts w:ascii="GHEA Grapalat" w:hAnsi="GHEA Grapalat"/>
          <w:bCs/>
          <w:sz w:val="24"/>
          <w:szCs w:val="24"/>
        </w:rPr>
        <w:t>մաս</w:t>
      </w:r>
      <w:r w:rsidRPr="00C86845">
        <w:rPr>
          <w:rFonts w:ascii="GHEA Grapalat" w:hAnsi="GHEA Grapalat"/>
          <w:bCs/>
          <w:sz w:val="24"/>
          <w:szCs w:val="24"/>
        </w:rPr>
        <w:t xml:space="preserve">ով </w:t>
      </w:r>
      <w:r w:rsidR="00031777" w:rsidRPr="00C86845">
        <w:rPr>
          <w:rFonts w:ascii="GHEA Grapalat" w:hAnsi="GHEA Grapalat"/>
          <w:bCs/>
          <w:sz w:val="24"/>
          <w:szCs w:val="24"/>
        </w:rPr>
        <w:t>և</w:t>
      </w:r>
      <w:r w:rsidRPr="00C86845">
        <w:rPr>
          <w:rFonts w:ascii="GHEA Grapalat" w:hAnsi="GHEA Grapalat"/>
          <w:bCs/>
          <w:sz w:val="24"/>
          <w:szCs w:val="24"/>
        </w:rPr>
        <w:t xml:space="preserve"> իրականացվում են վաճառողի կողմից:</w:t>
      </w:r>
    </w:p>
    <w:p w14:paraId="412072DF"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23.</w:t>
      </w:r>
      <w:r w:rsidR="00061063" w:rsidRPr="00C86845">
        <w:rPr>
          <w:rFonts w:ascii="GHEA Grapalat" w:hAnsi="GHEA Grapalat"/>
          <w:bCs/>
          <w:sz w:val="24"/>
          <w:szCs w:val="24"/>
        </w:rPr>
        <w:tab/>
      </w:r>
      <w:r w:rsidRPr="00C86845">
        <w:rPr>
          <w:rFonts w:ascii="GHEA Grapalat" w:hAnsi="GHEA Grapalat"/>
          <w:bCs/>
          <w:sz w:val="24"/>
          <w:szCs w:val="24"/>
        </w:rPr>
        <w:t>Փորձարկումների կատարման կարգը ներառում է՝</w:t>
      </w:r>
    </w:p>
    <w:p w14:paraId="14E3A1E4"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ա)</w:t>
      </w:r>
      <w:r w:rsidR="00061063" w:rsidRPr="00C86845">
        <w:rPr>
          <w:rFonts w:ascii="GHEA Grapalat" w:hAnsi="GHEA Grapalat"/>
          <w:bCs/>
          <w:sz w:val="24"/>
          <w:szCs w:val="24"/>
        </w:rPr>
        <w:tab/>
      </w:r>
      <w:r w:rsidRPr="00C86845">
        <w:rPr>
          <w:rFonts w:ascii="GHEA Grapalat" w:hAnsi="GHEA Grapalat"/>
          <w:bCs/>
          <w:sz w:val="24"/>
          <w:szCs w:val="24"/>
        </w:rPr>
        <w:t>արտադրանքի նմուշներ (փորձանմուշներ) վերցնելը.</w:t>
      </w:r>
    </w:p>
    <w:p w14:paraId="7BC6693D" w14:textId="77777777" w:rsidR="00081125"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pacing w:val="-6"/>
          <w:sz w:val="24"/>
          <w:szCs w:val="24"/>
        </w:rPr>
      </w:pPr>
      <w:r w:rsidRPr="00C86845">
        <w:rPr>
          <w:rFonts w:ascii="GHEA Grapalat" w:hAnsi="GHEA Grapalat"/>
          <w:bCs/>
          <w:spacing w:val="-6"/>
          <w:sz w:val="24"/>
          <w:szCs w:val="24"/>
        </w:rPr>
        <w:t>բ)</w:t>
      </w:r>
      <w:r w:rsidR="00061063" w:rsidRPr="00C86845">
        <w:rPr>
          <w:rFonts w:ascii="GHEA Grapalat" w:hAnsi="GHEA Grapalat"/>
          <w:bCs/>
          <w:spacing w:val="-6"/>
          <w:sz w:val="24"/>
          <w:szCs w:val="24"/>
        </w:rPr>
        <w:tab/>
      </w:r>
      <w:r w:rsidRPr="00C86845">
        <w:rPr>
          <w:rFonts w:ascii="GHEA Grapalat" w:hAnsi="GHEA Grapalat"/>
          <w:bCs/>
          <w:spacing w:val="-6"/>
          <w:sz w:val="24"/>
          <w:szCs w:val="24"/>
        </w:rPr>
        <w:t>արտադրանքի նմուշների (փորձանմուշների) փորձարկումներ կատարելը վաճառողի սեփական փորձարկման լաբորատորիայում կամ Միության՝ համապատասխանության գնահատման մարմինների միասնական ռեեստրում ներառված՝ հավատարմագրված փորձարկման լաբորատորիայում (կենտրոնում).</w:t>
      </w:r>
    </w:p>
    <w:p w14:paraId="05C038F5" w14:textId="77777777" w:rsidR="00D75CA3" w:rsidRPr="00C86845" w:rsidRDefault="00D75CA3" w:rsidP="00C86845">
      <w:pPr>
        <w:pStyle w:val="Bodytext70"/>
        <w:shd w:val="clear" w:color="auto" w:fill="auto"/>
        <w:tabs>
          <w:tab w:val="left" w:pos="1134"/>
        </w:tabs>
        <w:spacing w:after="160" w:line="360" w:lineRule="auto"/>
        <w:ind w:firstLine="567"/>
        <w:jc w:val="both"/>
        <w:rPr>
          <w:rFonts w:ascii="GHEA Grapalat" w:hAnsi="GHEA Grapalat"/>
          <w:bCs/>
          <w:sz w:val="24"/>
          <w:szCs w:val="24"/>
        </w:rPr>
      </w:pPr>
      <w:r w:rsidRPr="00C86845">
        <w:rPr>
          <w:rFonts w:ascii="GHEA Grapalat" w:hAnsi="GHEA Grapalat"/>
          <w:bCs/>
          <w:sz w:val="24"/>
          <w:szCs w:val="24"/>
        </w:rPr>
        <w:t>գ)</w:t>
      </w:r>
      <w:r w:rsidR="00061063" w:rsidRPr="00C86845">
        <w:rPr>
          <w:rFonts w:ascii="GHEA Grapalat" w:hAnsi="GHEA Grapalat"/>
          <w:bCs/>
          <w:sz w:val="24"/>
          <w:szCs w:val="24"/>
        </w:rPr>
        <w:tab/>
      </w:r>
      <w:r w:rsidRPr="00C86845">
        <w:rPr>
          <w:rFonts w:ascii="GHEA Grapalat" w:hAnsi="GHEA Grapalat"/>
          <w:bCs/>
          <w:sz w:val="24"/>
          <w:szCs w:val="24"/>
        </w:rPr>
        <w:t xml:space="preserve">արտադրանքի որակի անձնագրում փորձարկումների արդյունքները </w:t>
      </w:r>
      <w:r w:rsidR="00031777" w:rsidRPr="00C86845">
        <w:rPr>
          <w:rFonts w:ascii="GHEA Grapalat" w:hAnsi="GHEA Grapalat"/>
          <w:bCs/>
          <w:sz w:val="24"/>
          <w:szCs w:val="24"/>
        </w:rPr>
        <w:t>և</w:t>
      </w:r>
      <w:r w:rsidRPr="00C86845">
        <w:rPr>
          <w:rFonts w:ascii="GHEA Grapalat" w:hAnsi="GHEA Grapalat"/>
          <w:bCs/>
          <w:sz w:val="24"/>
          <w:szCs w:val="24"/>
        </w:rPr>
        <w:t xml:space="preserve"> եզրակացությունն այն մասին, որ արտադրանքը շարունակում է համապատասխանել սույն տեխնիկական կանոնակարգի պահանջներին, նշելը։</w:t>
      </w:r>
    </w:p>
    <w:p w14:paraId="3A55C2C8" w14:textId="77777777" w:rsidR="00D75CA3" w:rsidRPr="00C86845" w:rsidRDefault="00D75CA3" w:rsidP="00C86845">
      <w:pPr>
        <w:pStyle w:val="Bodytext70"/>
        <w:shd w:val="clear" w:color="auto" w:fill="auto"/>
        <w:spacing w:after="160" w:line="360" w:lineRule="auto"/>
        <w:jc w:val="center"/>
        <w:rPr>
          <w:rFonts w:ascii="GHEA Grapalat" w:hAnsi="GHEA Grapalat"/>
          <w:bCs/>
          <w:sz w:val="24"/>
          <w:szCs w:val="24"/>
        </w:rPr>
      </w:pPr>
    </w:p>
    <w:p w14:paraId="071E39D8" w14:textId="77777777" w:rsidR="00081125" w:rsidRPr="00C86845" w:rsidRDefault="00D75CA3" w:rsidP="00C86845">
      <w:pPr>
        <w:pStyle w:val="Bodytext70"/>
        <w:shd w:val="clear" w:color="auto" w:fill="auto"/>
        <w:spacing w:after="160" w:line="360" w:lineRule="auto"/>
        <w:ind w:left="567" w:right="559"/>
        <w:jc w:val="center"/>
        <w:rPr>
          <w:rFonts w:ascii="GHEA Grapalat" w:hAnsi="GHEA Grapalat"/>
          <w:bCs/>
          <w:sz w:val="24"/>
          <w:szCs w:val="24"/>
        </w:rPr>
      </w:pPr>
      <w:r w:rsidRPr="00C86845">
        <w:rPr>
          <w:rFonts w:ascii="GHEA Grapalat" w:hAnsi="GHEA Grapalat"/>
          <w:bCs/>
          <w:sz w:val="24"/>
          <w:szCs w:val="24"/>
        </w:rPr>
        <w:t xml:space="preserve">VII. Միության շուկայում արտադրանքի շրջանառության </w:t>
      </w:r>
      <w:r w:rsidR="00061063" w:rsidRPr="00C86845">
        <w:rPr>
          <w:rFonts w:ascii="GHEA Grapalat" w:hAnsi="GHEA Grapalat"/>
          <w:bCs/>
          <w:sz w:val="24"/>
          <w:szCs w:val="24"/>
        </w:rPr>
        <w:br/>
      </w:r>
      <w:r w:rsidRPr="00C86845">
        <w:rPr>
          <w:rFonts w:ascii="GHEA Grapalat" w:hAnsi="GHEA Grapalat"/>
          <w:bCs/>
          <w:sz w:val="24"/>
          <w:szCs w:val="24"/>
        </w:rPr>
        <w:t>միասնական նշանով մակնշումը</w:t>
      </w:r>
    </w:p>
    <w:p w14:paraId="2D9DB603"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24.</w:t>
      </w:r>
      <w:r w:rsidR="00061063" w:rsidRPr="00C86845">
        <w:rPr>
          <w:rFonts w:ascii="GHEA Grapalat" w:hAnsi="GHEA Grapalat"/>
          <w:bCs/>
          <w:sz w:val="24"/>
          <w:szCs w:val="24"/>
        </w:rPr>
        <w:tab/>
      </w:r>
      <w:r w:rsidRPr="00C86845">
        <w:rPr>
          <w:rFonts w:ascii="GHEA Grapalat" w:hAnsi="GHEA Grapalat"/>
          <w:bCs/>
          <w:sz w:val="24"/>
          <w:szCs w:val="24"/>
        </w:rPr>
        <w:t xml:space="preserve">Սույն տեխնիկական կանոնակարգի պահանջներին համապատասխանող </w:t>
      </w:r>
      <w:r w:rsidR="00031777" w:rsidRPr="00C86845">
        <w:rPr>
          <w:rFonts w:ascii="GHEA Grapalat" w:hAnsi="GHEA Grapalat"/>
          <w:bCs/>
          <w:sz w:val="24"/>
          <w:szCs w:val="24"/>
        </w:rPr>
        <w:t>և</w:t>
      </w:r>
      <w:r w:rsidRPr="00C86845">
        <w:rPr>
          <w:rFonts w:ascii="GHEA Grapalat" w:hAnsi="GHEA Grapalat"/>
          <w:bCs/>
          <w:sz w:val="24"/>
          <w:szCs w:val="24"/>
        </w:rPr>
        <w:t xml:space="preserve"> սույն տեխնիկական կանոնակարգի VI բաժնի համաձայն համապատասխանության հավաստման ընթացակարգեր</w:t>
      </w:r>
      <w:r w:rsidR="00831C7F" w:rsidRPr="00C86845">
        <w:rPr>
          <w:rFonts w:ascii="GHEA Grapalat" w:hAnsi="GHEA Grapalat"/>
          <w:bCs/>
          <w:sz w:val="24"/>
          <w:szCs w:val="24"/>
        </w:rPr>
        <w:t>ն</w:t>
      </w:r>
      <w:r w:rsidRPr="00C86845">
        <w:rPr>
          <w:rFonts w:ascii="GHEA Grapalat" w:hAnsi="GHEA Grapalat"/>
          <w:bCs/>
          <w:sz w:val="24"/>
          <w:szCs w:val="24"/>
        </w:rPr>
        <w:t xml:space="preserve"> անցած արտադրանքը պետք է ունենա Միության շուկայում արտադրանքի շրջանառության միասնական նշանով մակնշում։</w:t>
      </w:r>
    </w:p>
    <w:p w14:paraId="165C60D1"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25.</w:t>
      </w:r>
      <w:r w:rsidR="00061063" w:rsidRPr="00C86845">
        <w:rPr>
          <w:rFonts w:ascii="GHEA Grapalat" w:hAnsi="GHEA Grapalat"/>
          <w:bCs/>
          <w:sz w:val="24"/>
          <w:szCs w:val="24"/>
        </w:rPr>
        <w:tab/>
      </w:r>
      <w:r w:rsidRPr="00C86845">
        <w:rPr>
          <w:rFonts w:ascii="GHEA Grapalat" w:hAnsi="GHEA Grapalat"/>
          <w:bCs/>
          <w:sz w:val="24"/>
          <w:szCs w:val="24"/>
        </w:rPr>
        <w:t>Միության շուկայում արտադրանքի շրջանառության միասնական նշանով մակնշումն իրականացվում է հայտատուի կողմից նախքան արտադրանքը շրջանառության մեջ դնելը։</w:t>
      </w:r>
    </w:p>
    <w:p w14:paraId="70FAEF97"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26.</w:t>
      </w:r>
      <w:r w:rsidR="00061063" w:rsidRPr="00C86845">
        <w:rPr>
          <w:rFonts w:ascii="GHEA Grapalat" w:hAnsi="GHEA Grapalat"/>
          <w:bCs/>
          <w:sz w:val="24"/>
          <w:szCs w:val="24"/>
        </w:rPr>
        <w:tab/>
      </w:r>
      <w:r w:rsidRPr="00C86845">
        <w:rPr>
          <w:rFonts w:ascii="GHEA Grapalat" w:hAnsi="GHEA Grapalat"/>
          <w:bCs/>
          <w:sz w:val="24"/>
          <w:szCs w:val="24"/>
        </w:rPr>
        <w:t>Միության շուկայում արտադրանքի շրջանառության միասնական նշանի գրաֆիկական պատկերը զետեղվում է ուղեկցող փաստաթղթերի վրա (արտադրանքի որակի անձնագրում):</w:t>
      </w:r>
    </w:p>
    <w:p w14:paraId="65C66080" w14:textId="77777777" w:rsidR="00457167" w:rsidRPr="00C86845" w:rsidRDefault="00457167" w:rsidP="00C86845">
      <w:pPr>
        <w:spacing w:line="360" w:lineRule="auto"/>
        <w:rPr>
          <w:rFonts w:ascii="GHEA Grapalat" w:eastAsia="Times New Roman" w:hAnsi="GHEA Grapalat" w:cs="Times New Roman"/>
          <w:bCs/>
        </w:rPr>
      </w:pPr>
      <w:r w:rsidRPr="00C86845">
        <w:rPr>
          <w:rFonts w:ascii="GHEA Grapalat" w:hAnsi="GHEA Grapalat"/>
          <w:bCs/>
        </w:rPr>
        <w:br w:type="page"/>
      </w:r>
    </w:p>
    <w:p w14:paraId="0670F707" w14:textId="77777777" w:rsidR="00081125" w:rsidRPr="00C86845" w:rsidRDefault="00D75CA3" w:rsidP="00C86845">
      <w:pPr>
        <w:pStyle w:val="Bodytext70"/>
        <w:shd w:val="clear" w:color="auto" w:fill="auto"/>
        <w:spacing w:after="160" w:line="360" w:lineRule="auto"/>
        <w:jc w:val="center"/>
        <w:rPr>
          <w:rFonts w:ascii="GHEA Grapalat" w:hAnsi="GHEA Grapalat"/>
          <w:bCs/>
          <w:sz w:val="24"/>
          <w:szCs w:val="24"/>
        </w:rPr>
      </w:pPr>
      <w:r w:rsidRPr="00C86845">
        <w:rPr>
          <w:rFonts w:ascii="GHEA Grapalat" w:hAnsi="GHEA Grapalat"/>
          <w:bCs/>
          <w:sz w:val="24"/>
          <w:szCs w:val="24"/>
        </w:rPr>
        <w:lastRenderedPageBreak/>
        <w:t xml:space="preserve">VIII. </w:t>
      </w:r>
      <w:r w:rsidR="001A6DFF" w:rsidRPr="00C86845">
        <w:rPr>
          <w:rFonts w:ascii="GHEA Grapalat" w:hAnsi="GHEA Grapalat"/>
          <w:bCs/>
          <w:sz w:val="24"/>
          <w:szCs w:val="24"/>
        </w:rPr>
        <w:t>Երաշխիքային վ</w:t>
      </w:r>
      <w:r w:rsidR="00831C7F" w:rsidRPr="00C86845">
        <w:rPr>
          <w:rFonts w:ascii="GHEA Grapalat" w:hAnsi="GHEA Grapalat"/>
          <w:bCs/>
          <w:sz w:val="24"/>
          <w:szCs w:val="24"/>
        </w:rPr>
        <w:t>երապահում</w:t>
      </w:r>
    </w:p>
    <w:p w14:paraId="36C189EE" w14:textId="77777777" w:rsidR="00081125" w:rsidRPr="00C86845" w:rsidRDefault="00D75CA3" w:rsidP="00C86845">
      <w:pPr>
        <w:pStyle w:val="Bodytext70"/>
        <w:shd w:val="clear" w:color="auto" w:fill="auto"/>
        <w:tabs>
          <w:tab w:val="left" w:pos="1134"/>
        </w:tabs>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27.</w:t>
      </w:r>
      <w:r w:rsidR="00061063" w:rsidRPr="00C86845">
        <w:rPr>
          <w:rFonts w:ascii="GHEA Grapalat" w:hAnsi="GHEA Grapalat"/>
          <w:bCs/>
          <w:sz w:val="24"/>
          <w:szCs w:val="24"/>
        </w:rPr>
        <w:tab/>
      </w:r>
      <w:r w:rsidRPr="00C86845">
        <w:rPr>
          <w:rFonts w:ascii="GHEA Grapalat" w:hAnsi="GHEA Grapalat"/>
          <w:bCs/>
          <w:sz w:val="24"/>
          <w:szCs w:val="24"/>
        </w:rPr>
        <w:t>Անդամ պետությունները պարտավոր են ձեռնարկել բոլոր միջոցները՝ սույն տեխնիկական կանոնակարգի պահանջներին չհամապատասխանող արտադրանքի բացթողումը շրջանառության մեջ սահմանափակելու կամ արգելելու համար:</w:t>
      </w:r>
    </w:p>
    <w:p w14:paraId="39D546C1" w14:textId="77777777" w:rsidR="00D75CA3" w:rsidRPr="00C86845" w:rsidRDefault="00D75CA3" w:rsidP="00C86845">
      <w:pPr>
        <w:pStyle w:val="Bodytext70"/>
        <w:shd w:val="clear" w:color="auto" w:fill="auto"/>
        <w:spacing w:after="160" w:line="360" w:lineRule="auto"/>
        <w:ind w:right="-8" w:firstLine="567"/>
        <w:jc w:val="both"/>
        <w:rPr>
          <w:rFonts w:ascii="GHEA Grapalat" w:hAnsi="GHEA Grapalat"/>
          <w:bCs/>
          <w:sz w:val="24"/>
          <w:szCs w:val="24"/>
        </w:rPr>
      </w:pPr>
      <w:r w:rsidRPr="00C86845">
        <w:rPr>
          <w:rFonts w:ascii="GHEA Grapalat" w:hAnsi="GHEA Grapalat"/>
          <w:bCs/>
          <w:sz w:val="24"/>
          <w:szCs w:val="24"/>
        </w:rPr>
        <w:t>Անդամ պետության լիազորված մարմինը, որը որոշում է ընդունել արտադրանքի բացթողումը շրջանառության մեջ սահմանափակելու կամ արգելելու մասին, պարտավոր է 1</w:t>
      </w:r>
      <w:r w:rsidR="001A6DFF" w:rsidRPr="00C86845">
        <w:rPr>
          <w:rFonts w:ascii="GHEA Grapalat" w:hAnsi="GHEA Grapalat"/>
          <w:bCs/>
          <w:sz w:val="24"/>
          <w:szCs w:val="24"/>
        </w:rPr>
        <w:t xml:space="preserve"> </w:t>
      </w:r>
      <w:r w:rsidRPr="00C86845">
        <w:rPr>
          <w:rFonts w:ascii="GHEA Grapalat" w:hAnsi="GHEA Grapalat"/>
          <w:bCs/>
          <w:sz w:val="24"/>
          <w:szCs w:val="24"/>
        </w:rPr>
        <w:t>ամսից ոչ ուշ տեղեկացնել մյուս անդամ պետությունների լիազորված մարմիններին ընդունած որոշման մասին՝ այդ միջոցները ձեռնարկելու անհրաժեշտության հիմնավորմամբ:</w:t>
      </w:r>
    </w:p>
    <w:p w14:paraId="4608250B" w14:textId="77777777" w:rsidR="00061063" w:rsidRPr="00C86845" w:rsidRDefault="00061063" w:rsidP="00C86845">
      <w:pPr>
        <w:spacing w:after="160" w:line="360" w:lineRule="auto"/>
        <w:jc w:val="center"/>
        <w:rPr>
          <w:rFonts w:ascii="GHEA Grapalat" w:hAnsi="GHEA Grapalat"/>
          <w:bCs/>
        </w:rPr>
      </w:pPr>
      <w:r w:rsidRPr="00C86845">
        <w:rPr>
          <w:rFonts w:ascii="GHEA Grapalat" w:hAnsi="GHEA Grapalat"/>
          <w:bCs/>
        </w:rPr>
        <w:t>___________</w:t>
      </w:r>
    </w:p>
    <w:p w14:paraId="4181E30C" w14:textId="77777777" w:rsidR="00BE1275" w:rsidRPr="00C86845" w:rsidRDefault="00BE1275" w:rsidP="00C86845">
      <w:pPr>
        <w:spacing w:after="160" w:line="360" w:lineRule="auto"/>
        <w:jc w:val="center"/>
        <w:rPr>
          <w:rFonts w:ascii="GHEA Grapalat" w:hAnsi="GHEA Grapalat"/>
          <w:bCs/>
        </w:rPr>
      </w:pPr>
    </w:p>
    <w:p w14:paraId="2EF02B36" w14:textId="77777777" w:rsidR="00BE1275" w:rsidRPr="00C86845" w:rsidRDefault="00BE1275" w:rsidP="00C86845">
      <w:pPr>
        <w:spacing w:after="160" w:line="360" w:lineRule="auto"/>
        <w:jc w:val="center"/>
        <w:rPr>
          <w:rFonts w:ascii="GHEA Grapalat" w:hAnsi="GHEA Grapalat"/>
          <w:bCs/>
        </w:rPr>
        <w:sectPr w:rsidR="00BE1275" w:rsidRPr="00C86845" w:rsidSect="00BE1275">
          <w:footerReference w:type="default" r:id="rId8"/>
          <w:pgSz w:w="11900" w:h="16840" w:code="9"/>
          <w:pgMar w:top="1418" w:right="1418" w:bottom="1418" w:left="1418" w:header="0" w:footer="640" w:gutter="0"/>
          <w:pgNumType w:start="1"/>
          <w:cols w:space="720"/>
          <w:noEndnote/>
          <w:titlePg/>
          <w:docGrid w:linePitch="360"/>
        </w:sectPr>
      </w:pPr>
    </w:p>
    <w:p w14:paraId="4EB68704" w14:textId="77777777" w:rsidR="00D75CA3" w:rsidRPr="00C86845" w:rsidRDefault="00D75CA3" w:rsidP="00C86845">
      <w:pPr>
        <w:spacing w:after="160" w:line="360" w:lineRule="auto"/>
        <w:ind w:left="3402"/>
        <w:jc w:val="center"/>
        <w:rPr>
          <w:rFonts w:ascii="GHEA Grapalat" w:eastAsia="Times New Roman" w:hAnsi="GHEA Grapalat" w:cs="Times New Roman"/>
          <w:bCs/>
          <w:color w:val="auto"/>
        </w:rPr>
      </w:pPr>
      <w:r w:rsidRPr="00C86845">
        <w:rPr>
          <w:rFonts w:ascii="GHEA Grapalat" w:hAnsi="GHEA Grapalat"/>
          <w:bCs/>
        </w:rPr>
        <w:lastRenderedPageBreak/>
        <w:t xml:space="preserve">ՀԱՎԵԼՎԱԾ </w:t>
      </w:r>
      <w:r w:rsidR="00031777" w:rsidRPr="00C86845">
        <w:rPr>
          <w:rFonts w:ascii="GHEA Grapalat" w:hAnsi="GHEA Grapalat"/>
          <w:bCs/>
        </w:rPr>
        <w:t>N</w:t>
      </w:r>
      <w:r w:rsidRPr="00C86845">
        <w:rPr>
          <w:rFonts w:ascii="GHEA Grapalat" w:hAnsi="GHEA Grapalat"/>
          <w:bCs/>
        </w:rPr>
        <w:t xml:space="preserve"> </w:t>
      </w:r>
      <w:r w:rsidR="000750DB" w:rsidRPr="00C86845">
        <w:rPr>
          <w:rFonts w:ascii="GHEA Grapalat" w:eastAsia="Times New Roman" w:hAnsi="GHEA Grapalat" w:cs="Times New Roman"/>
          <w:bCs/>
          <w:color w:val="auto"/>
        </w:rPr>
        <w:fldChar w:fldCharType="begin"/>
      </w:r>
      <w:r w:rsidRPr="00C86845">
        <w:rPr>
          <w:rFonts w:ascii="GHEA Grapalat" w:eastAsia="Times New Roman" w:hAnsi="GHEA Grapalat" w:cs="Times New Roman"/>
          <w:bCs/>
          <w:color w:val="auto"/>
        </w:rPr>
        <w:instrText xml:space="preserve"> PAGE \* MERGEFORMAT </w:instrText>
      </w:r>
      <w:r w:rsidR="000750DB" w:rsidRPr="00C86845">
        <w:rPr>
          <w:rFonts w:ascii="GHEA Grapalat" w:eastAsia="Times New Roman" w:hAnsi="GHEA Grapalat" w:cs="Times New Roman"/>
          <w:bCs/>
          <w:color w:val="auto"/>
        </w:rPr>
        <w:fldChar w:fldCharType="separate"/>
      </w:r>
      <w:r w:rsidRPr="00C86845">
        <w:rPr>
          <w:rFonts w:ascii="GHEA Grapalat" w:eastAsia="Times New Roman" w:hAnsi="GHEA Grapalat" w:cs="Times New Roman"/>
          <w:bCs/>
        </w:rPr>
        <w:t>1</w:t>
      </w:r>
      <w:r w:rsidR="000750DB" w:rsidRPr="00C86845">
        <w:rPr>
          <w:rFonts w:ascii="GHEA Grapalat" w:eastAsia="Times New Roman" w:hAnsi="GHEA Grapalat" w:cs="Times New Roman"/>
          <w:bCs/>
          <w:color w:val="auto"/>
        </w:rPr>
        <w:fldChar w:fldCharType="end"/>
      </w:r>
    </w:p>
    <w:p w14:paraId="4B667A78" w14:textId="77777777" w:rsidR="00D75CA3" w:rsidRPr="00C86845" w:rsidRDefault="004470EF" w:rsidP="00C86845">
      <w:pPr>
        <w:pStyle w:val="Bodytext70"/>
        <w:shd w:val="clear" w:color="auto" w:fill="auto"/>
        <w:spacing w:after="160" w:line="360" w:lineRule="auto"/>
        <w:ind w:left="3402"/>
        <w:jc w:val="center"/>
        <w:rPr>
          <w:rFonts w:ascii="GHEA Grapalat" w:hAnsi="GHEA Grapalat"/>
          <w:bCs/>
          <w:sz w:val="24"/>
          <w:szCs w:val="24"/>
        </w:rPr>
      </w:pPr>
      <w:r w:rsidRPr="00C86845">
        <w:rPr>
          <w:rFonts w:ascii="GHEA Grapalat" w:hAnsi="GHEA Grapalat"/>
          <w:bCs/>
          <w:sz w:val="24"/>
          <w:szCs w:val="24"/>
        </w:rPr>
        <w:t xml:space="preserve">«Տրանսպորտային փոխադրման </w:t>
      </w:r>
      <w:r w:rsidR="00031777" w:rsidRPr="00C86845">
        <w:rPr>
          <w:rFonts w:ascii="GHEA Grapalat" w:hAnsi="GHEA Grapalat"/>
          <w:bCs/>
          <w:sz w:val="24"/>
          <w:szCs w:val="24"/>
        </w:rPr>
        <w:t>և</w:t>
      </w:r>
      <w:r w:rsidRPr="00C86845">
        <w:rPr>
          <w:rFonts w:ascii="GHEA Grapalat" w:hAnsi="GHEA Grapalat"/>
          <w:bCs/>
          <w:sz w:val="24"/>
          <w:szCs w:val="24"/>
        </w:rPr>
        <w:t xml:space="preserve"> (կամ) օգտագործման համար նախապատրաստված բնական այրվող գազի անվտանգության մասին» </w:t>
      </w:r>
      <w:r w:rsidR="00D75CA3" w:rsidRPr="00C86845">
        <w:rPr>
          <w:rFonts w:ascii="GHEA Grapalat" w:hAnsi="GHEA Grapalat"/>
          <w:bCs/>
          <w:sz w:val="24"/>
          <w:szCs w:val="24"/>
        </w:rPr>
        <w:t>Եվրասիական տնտեսական միության տեխնիկական կանոնակարգի</w:t>
      </w:r>
      <w:r w:rsidR="00457167" w:rsidRPr="00C86845">
        <w:rPr>
          <w:rFonts w:ascii="GHEA Grapalat" w:hAnsi="GHEA Grapalat"/>
          <w:bCs/>
          <w:sz w:val="24"/>
          <w:szCs w:val="24"/>
        </w:rPr>
        <w:br/>
      </w:r>
      <w:r w:rsidR="00D75CA3" w:rsidRPr="00C86845">
        <w:rPr>
          <w:rFonts w:ascii="GHEA Grapalat" w:hAnsi="GHEA Grapalat"/>
          <w:bCs/>
          <w:sz w:val="24"/>
          <w:szCs w:val="24"/>
        </w:rPr>
        <w:t>(ԵԱՏՄ ՏԿ 046/2018)</w:t>
      </w:r>
      <w:bookmarkStart w:id="0" w:name="bookmark1"/>
    </w:p>
    <w:p w14:paraId="35753B84" w14:textId="77777777" w:rsidR="00D75CA3" w:rsidRPr="00C86845" w:rsidRDefault="00D75CA3" w:rsidP="00C86845">
      <w:pPr>
        <w:pStyle w:val="Bodytext70"/>
        <w:shd w:val="clear" w:color="auto" w:fill="auto"/>
        <w:spacing w:after="160" w:line="360" w:lineRule="auto"/>
        <w:jc w:val="center"/>
        <w:rPr>
          <w:rStyle w:val="Heading3Spacing2pt"/>
          <w:rFonts w:ascii="GHEA Grapalat" w:hAnsi="GHEA Grapalat"/>
          <w:b w:val="0"/>
          <w:spacing w:val="0"/>
          <w:sz w:val="24"/>
          <w:szCs w:val="24"/>
        </w:rPr>
      </w:pPr>
    </w:p>
    <w:p w14:paraId="6D78FC56" w14:textId="77777777" w:rsidR="00081125" w:rsidRPr="00C86845" w:rsidRDefault="00D75CA3" w:rsidP="00C86845">
      <w:pPr>
        <w:pStyle w:val="Bodytext70"/>
        <w:shd w:val="clear" w:color="auto" w:fill="auto"/>
        <w:spacing w:after="160" w:line="360" w:lineRule="auto"/>
        <w:ind w:left="567" w:right="559"/>
        <w:jc w:val="center"/>
        <w:rPr>
          <w:rFonts w:ascii="GHEA Grapalat" w:hAnsi="GHEA Grapalat"/>
          <w:bCs/>
          <w:sz w:val="24"/>
          <w:szCs w:val="24"/>
        </w:rPr>
      </w:pPr>
      <w:r w:rsidRPr="00C86845">
        <w:rPr>
          <w:rStyle w:val="Heading3Spacing2pt"/>
          <w:rFonts w:ascii="GHEA Grapalat" w:hAnsi="GHEA Grapalat"/>
          <w:b w:val="0"/>
          <w:spacing w:val="0"/>
          <w:sz w:val="24"/>
          <w:szCs w:val="24"/>
        </w:rPr>
        <w:t>ՊԱՀԱՆՋՆԵՐ</w:t>
      </w:r>
      <w:bookmarkEnd w:id="0"/>
    </w:p>
    <w:p w14:paraId="557550B9" w14:textId="77777777" w:rsidR="00081125" w:rsidRPr="00C86845" w:rsidRDefault="00D75CA3" w:rsidP="00C86845">
      <w:pPr>
        <w:pStyle w:val="Bodytext20"/>
        <w:shd w:val="clear" w:color="auto" w:fill="auto"/>
        <w:spacing w:before="0" w:after="160" w:line="360" w:lineRule="auto"/>
        <w:ind w:left="567" w:right="559" w:firstLine="0"/>
        <w:jc w:val="center"/>
        <w:rPr>
          <w:rFonts w:ascii="GHEA Grapalat" w:hAnsi="GHEA Grapalat"/>
          <w:bCs/>
          <w:sz w:val="24"/>
          <w:szCs w:val="24"/>
        </w:rPr>
      </w:pPr>
      <w:r w:rsidRPr="00C86845">
        <w:rPr>
          <w:rStyle w:val="Bodytext215pt0"/>
          <w:rFonts w:ascii="GHEA Grapalat" w:hAnsi="GHEA Grapalat"/>
          <w:b w:val="0"/>
          <w:sz w:val="24"/>
          <w:szCs w:val="24"/>
        </w:rPr>
        <w:t xml:space="preserve">մայրուղային գազատարներով </w:t>
      </w:r>
      <w:r w:rsidR="004470EF" w:rsidRPr="00C86845">
        <w:rPr>
          <w:rStyle w:val="Bodytext215pt0"/>
          <w:rFonts w:ascii="GHEA Grapalat" w:hAnsi="GHEA Grapalat"/>
          <w:b w:val="0"/>
          <w:sz w:val="24"/>
          <w:szCs w:val="24"/>
        </w:rPr>
        <w:t xml:space="preserve">տրանսպորտային </w:t>
      </w:r>
      <w:r w:rsidRPr="00C86845">
        <w:rPr>
          <w:rStyle w:val="Bodytext215pt0"/>
          <w:rFonts w:ascii="GHEA Grapalat" w:hAnsi="GHEA Grapalat"/>
          <w:b w:val="0"/>
          <w:sz w:val="24"/>
          <w:szCs w:val="24"/>
        </w:rPr>
        <w:t>փոխադրման համար նախապատրաստված բնական այրվող գազին ներկայացվող</w:t>
      </w:r>
    </w:p>
    <w:tbl>
      <w:tblPr>
        <w:tblOverlap w:val="never"/>
        <w:tblW w:w="10216" w:type="dxa"/>
        <w:jc w:val="center"/>
        <w:tblLayout w:type="fixed"/>
        <w:tblCellMar>
          <w:left w:w="10" w:type="dxa"/>
          <w:right w:w="10" w:type="dxa"/>
        </w:tblCellMar>
        <w:tblLook w:val="0000" w:firstRow="0" w:lastRow="0" w:firstColumn="0" w:lastColumn="0" w:noHBand="0" w:noVBand="0"/>
      </w:tblPr>
      <w:tblGrid>
        <w:gridCol w:w="989"/>
        <w:gridCol w:w="3261"/>
        <w:gridCol w:w="1713"/>
        <w:gridCol w:w="2109"/>
        <w:gridCol w:w="2144"/>
      </w:tblGrid>
      <w:tr w:rsidR="00081125" w:rsidRPr="00C86845" w14:paraId="7D418945" w14:textId="77777777" w:rsidTr="00AA0120">
        <w:trPr>
          <w:tblHeader/>
          <w:jc w:val="center"/>
        </w:trPr>
        <w:tc>
          <w:tcPr>
            <w:tcW w:w="989" w:type="dxa"/>
            <w:vMerge w:val="restart"/>
            <w:tcBorders>
              <w:top w:val="single" w:sz="4" w:space="0" w:color="auto"/>
              <w:left w:val="single" w:sz="4" w:space="0" w:color="auto"/>
            </w:tcBorders>
            <w:shd w:val="clear" w:color="auto" w:fill="FFFFFF"/>
          </w:tcPr>
          <w:p w14:paraId="10A6AF3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Համարը՝ ը/կ</w:t>
            </w:r>
          </w:p>
        </w:tc>
        <w:tc>
          <w:tcPr>
            <w:tcW w:w="3261" w:type="dxa"/>
            <w:vMerge w:val="restart"/>
            <w:tcBorders>
              <w:top w:val="single" w:sz="4" w:space="0" w:color="auto"/>
              <w:left w:val="single" w:sz="4" w:space="0" w:color="auto"/>
            </w:tcBorders>
            <w:shd w:val="clear" w:color="auto" w:fill="FFFFFF"/>
          </w:tcPr>
          <w:p w14:paraId="659B8014" w14:textId="77777777" w:rsidR="00081125" w:rsidRPr="00C86845" w:rsidRDefault="00D75CA3" w:rsidP="00C86845">
            <w:pPr>
              <w:pStyle w:val="Bodytext20"/>
              <w:shd w:val="clear" w:color="auto" w:fill="auto"/>
              <w:spacing w:before="0" w:after="120" w:line="360" w:lineRule="auto"/>
              <w:ind w:left="279" w:right="411" w:firstLine="0"/>
              <w:jc w:val="center"/>
              <w:rPr>
                <w:rFonts w:ascii="GHEA Grapalat" w:hAnsi="GHEA Grapalat"/>
                <w:bCs/>
                <w:sz w:val="24"/>
                <w:szCs w:val="24"/>
              </w:rPr>
            </w:pPr>
            <w:r w:rsidRPr="00C86845">
              <w:rPr>
                <w:rStyle w:val="Bodytext214pt"/>
                <w:rFonts w:ascii="GHEA Grapalat" w:hAnsi="GHEA Grapalat"/>
                <w:bCs/>
                <w:sz w:val="24"/>
                <w:szCs w:val="24"/>
              </w:rPr>
              <w:t>Ցուցանիշի անվանումը</w:t>
            </w:r>
          </w:p>
        </w:tc>
        <w:tc>
          <w:tcPr>
            <w:tcW w:w="1713" w:type="dxa"/>
            <w:vMerge w:val="restart"/>
            <w:tcBorders>
              <w:top w:val="single" w:sz="4" w:space="0" w:color="auto"/>
              <w:left w:val="single" w:sz="4" w:space="0" w:color="auto"/>
            </w:tcBorders>
            <w:shd w:val="clear" w:color="auto" w:fill="FFFFFF"/>
          </w:tcPr>
          <w:p w14:paraId="198D6F96"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Չափման միավորը</w:t>
            </w:r>
          </w:p>
        </w:tc>
        <w:tc>
          <w:tcPr>
            <w:tcW w:w="4253" w:type="dxa"/>
            <w:gridSpan w:val="2"/>
            <w:tcBorders>
              <w:top w:val="single" w:sz="4" w:space="0" w:color="auto"/>
              <w:left w:val="single" w:sz="4" w:space="0" w:color="auto"/>
              <w:right w:val="single" w:sz="4" w:space="0" w:color="auto"/>
            </w:tcBorders>
            <w:shd w:val="clear" w:color="auto" w:fill="FFFFFF"/>
          </w:tcPr>
          <w:p w14:paraId="61FE8BA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Նորմը</w:t>
            </w:r>
          </w:p>
        </w:tc>
      </w:tr>
      <w:tr w:rsidR="00081125" w:rsidRPr="00C86845" w14:paraId="0F5EE1C2" w14:textId="77777777" w:rsidTr="00AA0120">
        <w:trPr>
          <w:tblHeader/>
          <w:jc w:val="center"/>
        </w:trPr>
        <w:tc>
          <w:tcPr>
            <w:tcW w:w="989" w:type="dxa"/>
            <w:vMerge/>
            <w:tcBorders>
              <w:left w:val="single" w:sz="4" w:space="0" w:color="auto"/>
            </w:tcBorders>
            <w:shd w:val="clear" w:color="auto" w:fill="FFFFFF"/>
          </w:tcPr>
          <w:p w14:paraId="563C0DF5" w14:textId="77777777" w:rsidR="00081125" w:rsidRPr="00C86845" w:rsidRDefault="00081125" w:rsidP="00C86845">
            <w:pPr>
              <w:spacing w:after="120" w:line="360" w:lineRule="auto"/>
              <w:rPr>
                <w:rFonts w:ascii="GHEA Grapalat" w:hAnsi="GHEA Grapalat"/>
                <w:bCs/>
              </w:rPr>
            </w:pPr>
          </w:p>
        </w:tc>
        <w:tc>
          <w:tcPr>
            <w:tcW w:w="3261" w:type="dxa"/>
            <w:vMerge/>
            <w:tcBorders>
              <w:left w:val="single" w:sz="4" w:space="0" w:color="auto"/>
            </w:tcBorders>
            <w:shd w:val="clear" w:color="auto" w:fill="FFFFFF"/>
          </w:tcPr>
          <w:p w14:paraId="58F04D70" w14:textId="77777777" w:rsidR="00081125" w:rsidRPr="00C86845" w:rsidRDefault="00081125" w:rsidP="00C86845">
            <w:pPr>
              <w:spacing w:after="120" w:line="360" w:lineRule="auto"/>
              <w:rPr>
                <w:rFonts w:ascii="GHEA Grapalat" w:hAnsi="GHEA Grapalat"/>
                <w:bCs/>
              </w:rPr>
            </w:pPr>
          </w:p>
        </w:tc>
        <w:tc>
          <w:tcPr>
            <w:tcW w:w="1713" w:type="dxa"/>
            <w:vMerge/>
            <w:tcBorders>
              <w:left w:val="single" w:sz="4" w:space="0" w:color="auto"/>
            </w:tcBorders>
            <w:shd w:val="clear" w:color="auto" w:fill="FFFFFF"/>
          </w:tcPr>
          <w:p w14:paraId="15D7AEF0" w14:textId="77777777" w:rsidR="00081125" w:rsidRPr="00C86845" w:rsidRDefault="00081125" w:rsidP="00C86845">
            <w:pPr>
              <w:spacing w:after="120" w:line="360" w:lineRule="auto"/>
              <w:rPr>
                <w:rFonts w:ascii="GHEA Grapalat" w:hAnsi="GHEA Grapalat"/>
                <w:bCs/>
              </w:rPr>
            </w:pPr>
          </w:p>
        </w:tc>
        <w:tc>
          <w:tcPr>
            <w:tcW w:w="2109" w:type="dxa"/>
            <w:tcBorders>
              <w:top w:val="single" w:sz="4" w:space="0" w:color="auto"/>
              <w:left w:val="single" w:sz="4" w:space="0" w:color="auto"/>
            </w:tcBorders>
            <w:shd w:val="clear" w:color="auto" w:fill="FFFFFF"/>
          </w:tcPr>
          <w:p w14:paraId="0E5EDA39" w14:textId="77777777" w:rsidR="00081125" w:rsidRPr="00C86845" w:rsidRDefault="00D75CA3" w:rsidP="00C86845">
            <w:pPr>
              <w:pStyle w:val="Bodytext20"/>
              <w:shd w:val="clear" w:color="auto" w:fill="auto"/>
              <w:spacing w:before="0" w:after="120" w:line="360" w:lineRule="auto"/>
              <w:ind w:left="200" w:firstLine="0"/>
              <w:jc w:val="left"/>
              <w:rPr>
                <w:rFonts w:ascii="GHEA Grapalat" w:hAnsi="GHEA Grapalat"/>
                <w:bCs/>
                <w:sz w:val="24"/>
                <w:szCs w:val="24"/>
              </w:rPr>
            </w:pPr>
            <w:r w:rsidRPr="00C86845">
              <w:rPr>
                <w:rStyle w:val="Bodytext214pt"/>
                <w:rFonts w:ascii="GHEA Grapalat" w:hAnsi="GHEA Grapalat"/>
                <w:bCs/>
                <w:sz w:val="24"/>
                <w:szCs w:val="24"/>
              </w:rPr>
              <w:t>նվազագույն</w:t>
            </w:r>
          </w:p>
        </w:tc>
        <w:tc>
          <w:tcPr>
            <w:tcW w:w="2144" w:type="dxa"/>
            <w:tcBorders>
              <w:top w:val="single" w:sz="4" w:space="0" w:color="auto"/>
              <w:left w:val="single" w:sz="4" w:space="0" w:color="auto"/>
              <w:right w:val="single" w:sz="4" w:space="0" w:color="auto"/>
            </w:tcBorders>
            <w:shd w:val="clear" w:color="auto" w:fill="FFFFFF"/>
          </w:tcPr>
          <w:p w14:paraId="67E6768D" w14:textId="77777777" w:rsidR="00081125" w:rsidRPr="00C86845" w:rsidRDefault="00D75CA3" w:rsidP="00C86845">
            <w:pPr>
              <w:pStyle w:val="Bodytext20"/>
              <w:shd w:val="clear" w:color="auto" w:fill="auto"/>
              <w:spacing w:before="0" w:after="120" w:line="360" w:lineRule="auto"/>
              <w:ind w:left="240" w:firstLine="0"/>
              <w:jc w:val="left"/>
              <w:rPr>
                <w:rFonts w:ascii="GHEA Grapalat" w:hAnsi="GHEA Grapalat"/>
                <w:bCs/>
                <w:sz w:val="24"/>
                <w:szCs w:val="24"/>
              </w:rPr>
            </w:pPr>
            <w:r w:rsidRPr="00C86845">
              <w:rPr>
                <w:rStyle w:val="Bodytext214pt"/>
                <w:rFonts w:ascii="GHEA Grapalat" w:hAnsi="GHEA Grapalat"/>
                <w:bCs/>
                <w:sz w:val="24"/>
                <w:szCs w:val="24"/>
              </w:rPr>
              <w:t>առավելագույն</w:t>
            </w:r>
          </w:p>
        </w:tc>
      </w:tr>
      <w:tr w:rsidR="00081125" w:rsidRPr="00C86845" w14:paraId="26C8F9F7" w14:textId="77777777" w:rsidTr="00AA0120">
        <w:trPr>
          <w:jc w:val="center"/>
        </w:trPr>
        <w:tc>
          <w:tcPr>
            <w:tcW w:w="989" w:type="dxa"/>
            <w:tcBorders>
              <w:top w:val="single" w:sz="4" w:space="0" w:color="auto"/>
              <w:left w:val="single" w:sz="4" w:space="0" w:color="auto"/>
            </w:tcBorders>
            <w:shd w:val="clear" w:color="auto" w:fill="FFFFFF"/>
          </w:tcPr>
          <w:p w14:paraId="46077D7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1</w:t>
            </w:r>
          </w:p>
        </w:tc>
        <w:tc>
          <w:tcPr>
            <w:tcW w:w="3261" w:type="dxa"/>
            <w:tcBorders>
              <w:top w:val="single" w:sz="4" w:space="0" w:color="auto"/>
              <w:left w:val="single" w:sz="4" w:space="0" w:color="auto"/>
            </w:tcBorders>
            <w:shd w:val="clear" w:color="auto" w:fill="FFFFFF"/>
          </w:tcPr>
          <w:p w14:paraId="2865C5C1"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Բաղադրիչների մոլային բաժինը (բաղադրիչների կազմը)</w:t>
            </w:r>
          </w:p>
        </w:tc>
        <w:tc>
          <w:tcPr>
            <w:tcW w:w="1713" w:type="dxa"/>
            <w:tcBorders>
              <w:top w:val="single" w:sz="4" w:space="0" w:color="auto"/>
              <w:left w:val="single" w:sz="4" w:space="0" w:color="auto"/>
            </w:tcBorders>
            <w:shd w:val="clear" w:color="auto" w:fill="FFFFFF"/>
            <w:vAlign w:val="center"/>
          </w:tcPr>
          <w:p w14:paraId="6360506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w:t>
            </w:r>
          </w:p>
        </w:tc>
        <w:tc>
          <w:tcPr>
            <w:tcW w:w="4253" w:type="dxa"/>
            <w:gridSpan w:val="2"/>
            <w:tcBorders>
              <w:top w:val="single" w:sz="4" w:space="0" w:color="auto"/>
              <w:left w:val="single" w:sz="4" w:space="0" w:color="auto"/>
              <w:right w:val="single" w:sz="4" w:space="0" w:color="auto"/>
            </w:tcBorders>
            <w:shd w:val="clear" w:color="auto" w:fill="FFFFFF"/>
          </w:tcPr>
          <w:p w14:paraId="00FA8B91" w14:textId="77777777" w:rsidR="00081125" w:rsidRPr="00C86845" w:rsidRDefault="00D75CA3" w:rsidP="00C86845">
            <w:pPr>
              <w:pStyle w:val="Bodytext20"/>
              <w:shd w:val="clear" w:color="auto" w:fill="auto"/>
              <w:spacing w:before="0" w:after="120" w:line="360" w:lineRule="auto"/>
              <w:ind w:right="132" w:firstLine="0"/>
              <w:jc w:val="center"/>
              <w:rPr>
                <w:rFonts w:ascii="GHEA Grapalat" w:hAnsi="GHEA Grapalat"/>
                <w:bCs/>
                <w:sz w:val="24"/>
                <w:szCs w:val="24"/>
              </w:rPr>
            </w:pPr>
            <w:r w:rsidRPr="00C86845">
              <w:rPr>
                <w:rStyle w:val="Bodytext214pt"/>
                <w:rFonts w:ascii="GHEA Grapalat" w:hAnsi="GHEA Grapalat"/>
                <w:bCs/>
                <w:sz w:val="24"/>
                <w:szCs w:val="24"/>
              </w:rPr>
              <w:t>չեն նորմավոր</w:t>
            </w:r>
            <w:r w:rsidR="00A06747" w:rsidRPr="00C86845">
              <w:rPr>
                <w:rStyle w:val="Bodytext214pt"/>
                <w:rFonts w:ascii="GHEA Grapalat" w:hAnsi="GHEA Grapalat"/>
                <w:bCs/>
                <w:sz w:val="24"/>
                <w:szCs w:val="24"/>
              </w:rPr>
              <w:t>վ</w:t>
            </w:r>
            <w:r w:rsidRPr="00C86845">
              <w:rPr>
                <w:rStyle w:val="Bodytext214pt"/>
                <w:rFonts w:ascii="GHEA Grapalat" w:hAnsi="GHEA Grapalat"/>
                <w:bCs/>
                <w:sz w:val="24"/>
                <w:szCs w:val="24"/>
              </w:rPr>
              <w:t>ում, որոշումը պարտադիր է</w:t>
            </w:r>
          </w:p>
        </w:tc>
      </w:tr>
      <w:tr w:rsidR="00081125" w:rsidRPr="00C86845" w14:paraId="551BFD71" w14:textId="77777777" w:rsidTr="00AA0120">
        <w:trPr>
          <w:jc w:val="center"/>
        </w:trPr>
        <w:tc>
          <w:tcPr>
            <w:tcW w:w="989" w:type="dxa"/>
            <w:tcBorders>
              <w:top w:val="single" w:sz="4" w:space="0" w:color="auto"/>
              <w:left w:val="single" w:sz="4" w:space="0" w:color="auto"/>
            </w:tcBorders>
            <w:shd w:val="clear" w:color="auto" w:fill="FFFFFF"/>
          </w:tcPr>
          <w:p w14:paraId="072A4CBB"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2</w:t>
            </w:r>
          </w:p>
        </w:tc>
        <w:tc>
          <w:tcPr>
            <w:tcW w:w="3261" w:type="dxa"/>
            <w:tcBorders>
              <w:top w:val="single" w:sz="4" w:space="0" w:color="auto"/>
              <w:left w:val="single" w:sz="4" w:space="0" w:color="auto"/>
            </w:tcBorders>
            <w:shd w:val="clear" w:color="auto" w:fill="FFFFFF"/>
          </w:tcPr>
          <w:p w14:paraId="7CCE524C"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Թթվածնի մոլային բաժինը</w:t>
            </w:r>
          </w:p>
        </w:tc>
        <w:tc>
          <w:tcPr>
            <w:tcW w:w="1713" w:type="dxa"/>
            <w:tcBorders>
              <w:top w:val="single" w:sz="4" w:space="0" w:color="auto"/>
              <w:left w:val="single" w:sz="4" w:space="0" w:color="auto"/>
            </w:tcBorders>
            <w:shd w:val="clear" w:color="auto" w:fill="FFFFFF"/>
            <w:vAlign w:val="center"/>
          </w:tcPr>
          <w:p w14:paraId="1238243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w:t>
            </w:r>
          </w:p>
        </w:tc>
        <w:tc>
          <w:tcPr>
            <w:tcW w:w="2109" w:type="dxa"/>
            <w:tcBorders>
              <w:top w:val="single" w:sz="4" w:space="0" w:color="auto"/>
              <w:left w:val="single" w:sz="4" w:space="0" w:color="auto"/>
            </w:tcBorders>
            <w:shd w:val="clear" w:color="auto" w:fill="FFFFFF"/>
            <w:vAlign w:val="center"/>
          </w:tcPr>
          <w:p w14:paraId="0ED0F6F8" w14:textId="77777777" w:rsidR="00081125" w:rsidRPr="00C86845" w:rsidRDefault="00BE1275" w:rsidP="00C86845">
            <w:pPr>
              <w:pStyle w:val="Bodytext20"/>
              <w:shd w:val="clear" w:color="auto" w:fill="auto"/>
              <w:spacing w:before="0" w:after="120" w:line="360" w:lineRule="auto"/>
              <w:ind w:firstLine="0"/>
              <w:jc w:val="center"/>
              <w:rPr>
                <w:rFonts w:ascii="GHEA Grapalat" w:hAnsi="GHEA Grapalat"/>
                <w:bCs/>
                <w:sz w:val="24"/>
                <w:szCs w:val="24"/>
                <w:lang w:val="en-US"/>
              </w:rPr>
            </w:pPr>
            <w:r w:rsidRPr="00C86845">
              <w:rPr>
                <w:rStyle w:val="Bodytext24pt"/>
                <w:rFonts w:ascii="GHEA Grapalat" w:hAnsi="GHEA Grapalat"/>
                <w:bCs/>
                <w:sz w:val="24"/>
                <w:szCs w:val="24"/>
                <w:lang w:val="en-US"/>
              </w:rPr>
              <w:t>-</w:t>
            </w:r>
          </w:p>
        </w:tc>
        <w:tc>
          <w:tcPr>
            <w:tcW w:w="2144" w:type="dxa"/>
            <w:tcBorders>
              <w:top w:val="single" w:sz="4" w:space="0" w:color="auto"/>
              <w:left w:val="single" w:sz="4" w:space="0" w:color="auto"/>
              <w:right w:val="single" w:sz="4" w:space="0" w:color="auto"/>
            </w:tcBorders>
            <w:shd w:val="clear" w:color="auto" w:fill="FFFFFF"/>
            <w:vAlign w:val="center"/>
          </w:tcPr>
          <w:p w14:paraId="019F3E0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0.020</w:t>
            </w:r>
          </w:p>
        </w:tc>
      </w:tr>
      <w:tr w:rsidR="00081125" w:rsidRPr="00C86845" w14:paraId="6D88204C" w14:textId="77777777" w:rsidTr="00AA0120">
        <w:trPr>
          <w:jc w:val="center"/>
        </w:trPr>
        <w:tc>
          <w:tcPr>
            <w:tcW w:w="989" w:type="dxa"/>
            <w:tcBorders>
              <w:top w:val="single" w:sz="4" w:space="0" w:color="auto"/>
              <w:left w:val="single" w:sz="4" w:space="0" w:color="auto"/>
            </w:tcBorders>
            <w:shd w:val="clear" w:color="auto" w:fill="FFFFFF"/>
          </w:tcPr>
          <w:p w14:paraId="2DD6C2E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3</w:t>
            </w:r>
          </w:p>
        </w:tc>
        <w:tc>
          <w:tcPr>
            <w:tcW w:w="3261" w:type="dxa"/>
            <w:tcBorders>
              <w:top w:val="single" w:sz="4" w:space="0" w:color="auto"/>
              <w:left w:val="single" w:sz="4" w:space="0" w:color="auto"/>
            </w:tcBorders>
            <w:shd w:val="clear" w:color="auto" w:fill="FFFFFF"/>
          </w:tcPr>
          <w:p w14:paraId="22FFD79C"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Ածխածնի երկօքսիդի մոլային բաժինը</w:t>
            </w:r>
          </w:p>
        </w:tc>
        <w:tc>
          <w:tcPr>
            <w:tcW w:w="1713" w:type="dxa"/>
            <w:tcBorders>
              <w:top w:val="single" w:sz="4" w:space="0" w:color="auto"/>
              <w:left w:val="single" w:sz="4" w:space="0" w:color="auto"/>
            </w:tcBorders>
            <w:shd w:val="clear" w:color="auto" w:fill="FFFFFF"/>
            <w:vAlign w:val="center"/>
          </w:tcPr>
          <w:p w14:paraId="4BFF3E48"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w:t>
            </w:r>
          </w:p>
        </w:tc>
        <w:tc>
          <w:tcPr>
            <w:tcW w:w="2109" w:type="dxa"/>
            <w:tcBorders>
              <w:top w:val="single" w:sz="4" w:space="0" w:color="auto"/>
              <w:left w:val="single" w:sz="4" w:space="0" w:color="auto"/>
            </w:tcBorders>
            <w:shd w:val="clear" w:color="auto" w:fill="FFFFFF"/>
            <w:vAlign w:val="center"/>
          </w:tcPr>
          <w:p w14:paraId="1A053C5B" w14:textId="77777777" w:rsidR="00081125" w:rsidRPr="00C86845" w:rsidRDefault="00BE1275" w:rsidP="00C86845">
            <w:pPr>
              <w:pStyle w:val="Bodytext20"/>
              <w:shd w:val="clear" w:color="auto" w:fill="auto"/>
              <w:spacing w:before="0" w:after="120" w:line="360" w:lineRule="auto"/>
              <w:ind w:firstLine="0"/>
              <w:jc w:val="center"/>
              <w:rPr>
                <w:rFonts w:ascii="GHEA Grapalat" w:hAnsi="GHEA Grapalat"/>
                <w:bCs/>
                <w:sz w:val="24"/>
                <w:szCs w:val="24"/>
                <w:lang w:val="en-US"/>
              </w:rPr>
            </w:pPr>
            <w:r w:rsidRPr="00C86845">
              <w:rPr>
                <w:rStyle w:val="Bodytext24pt"/>
                <w:rFonts w:ascii="GHEA Grapalat" w:hAnsi="GHEA Grapalat"/>
                <w:bCs/>
                <w:sz w:val="24"/>
                <w:szCs w:val="24"/>
                <w:lang w:val="en-US"/>
              </w:rPr>
              <w:t>-</w:t>
            </w:r>
          </w:p>
        </w:tc>
        <w:tc>
          <w:tcPr>
            <w:tcW w:w="2144" w:type="dxa"/>
            <w:tcBorders>
              <w:top w:val="single" w:sz="4" w:space="0" w:color="auto"/>
              <w:left w:val="single" w:sz="4" w:space="0" w:color="auto"/>
              <w:right w:val="single" w:sz="4" w:space="0" w:color="auto"/>
            </w:tcBorders>
            <w:shd w:val="clear" w:color="auto" w:fill="FFFFFF"/>
            <w:vAlign w:val="center"/>
          </w:tcPr>
          <w:p w14:paraId="55E92D9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2.5</w:t>
            </w:r>
          </w:p>
        </w:tc>
      </w:tr>
      <w:tr w:rsidR="00081125" w:rsidRPr="00C86845" w14:paraId="78E919A1" w14:textId="77777777" w:rsidTr="00AA0120">
        <w:trPr>
          <w:jc w:val="center"/>
        </w:trPr>
        <w:tc>
          <w:tcPr>
            <w:tcW w:w="989" w:type="dxa"/>
            <w:tcBorders>
              <w:top w:val="single" w:sz="4" w:space="0" w:color="auto"/>
              <w:left w:val="single" w:sz="4" w:space="0" w:color="auto"/>
            </w:tcBorders>
            <w:shd w:val="clear" w:color="auto" w:fill="FFFFFF"/>
          </w:tcPr>
          <w:p w14:paraId="1A4C074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4</w:t>
            </w:r>
          </w:p>
        </w:tc>
        <w:tc>
          <w:tcPr>
            <w:tcW w:w="3261" w:type="dxa"/>
            <w:tcBorders>
              <w:top w:val="single" w:sz="4" w:space="0" w:color="auto"/>
              <w:left w:val="single" w:sz="4" w:space="0" w:color="auto"/>
            </w:tcBorders>
            <w:shd w:val="clear" w:color="auto" w:fill="FFFFFF"/>
          </w:tcPr>
          <w:p w14:paraId="71BF4E5C"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Ծծմբաջրածնի զանգվածային կոնցենտրացիան</w:t>
            </w:r>
          </w:p>
        </w:tc>
        <w:tc>
          <w:tcPr>
            <w:tcW w:w="1713" w:type="dxa"/>
            <w:tcBorders>
              <w:top w:val="single" w:sz="4" w:space="0" w:color="auto"/>
              <w:left w:val="single" w:sz="4" w:space="0" w:color="auto"/>
            </w:tcBorders>
            <w:shd w:val="clear" w:color="auto" w:fill="FFFFFF"/>
            <w:vAlign w:val="center"/>
          </w:tcPr>
          <w:p w14:paraId="532E020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2109" w:type="dxa"/>
            <w:tcBorders>
              <w:top w:val="single" w:sz="4" w:space="0" w:color="auto"/>
              <w:left w:val="single" w:sz="4" w:space="0" w:color="auto"/>
            </w:tcBorders>
            <w:shd w:val="clear" w:color="auto" w:fill="FFFFFF"/>
            <w:vAlign w:val="center"/>
          </w:tcPr>
          <w:p w14:paraId="2710A1E2" w14:textId="77777777" w:rsidR="00081125" w:rsidRPr="00C86845" w:rsidRDefault="00BE1275" w:rsidP="00C86845">
            <w:pPr>
              <w:pStyle w:val="Bodytext20"/>
              <w:shd w:val="clear" w:color="auto" w:fill="auto"/>
              <w:spacing w:before="0" w:after="120" w:line="360" w:lineRule="auto"/>
              <w:ind w:firstLine="0"/>
              <w:jc w:val="center"/>
              <w:rPr>
                <w:rFonts w:ascii="GHEA Grapalat" w:hAnsi="GHEA Grapalat"/>
                <w:bCs/>
                <w:sz w:val="24"/>
                <w:szCs w:val="24"/>
                <w:lang w:val="en-US"/>
              </w:rPr>
            </w:pPr>
            <w:r w:rsidRPr="00C86845">
              <w:rPr>
                <w:rStyle w:val="Bodytext24pt"/>
                <w:rFonts w:ascii="GHEA Grapalat" w:hAnsi="GHEA Grapalat"/>
                <w:bCs/>
                <w:sz w:val="24"/>
                <w:szCs w:val="24"/>
                <w:lang w:val="en-US"/>
              </w:rPr>
              <w:t>-</w:t>
            </w:r>
          </w:p>
        </w:tc>
        <w:tc>
          <w:tcPr>
            <w:tcW w:w="2144" w:type="dxa"/>
            <w:tcBorders>
              <w:top w:val="single" w:sz="4" w:space="0" w:color="auto"/>
              <w:left w:val="single" w:sz="4" w:space="0" w:color="auto"/>
              <w:right w:val="single" w:sz="4" w:space="0" w:color="auto"/>
            </w:tcBorders>
            <w:shd w:val="clear" w:color="auto" w:fill="FFFFFF"/>
            <w:vAlign w:val="center"/>
          </w:tcPr>
          <w:p w14:paraId="441F1EB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0.007</w:t>
            </w:r>
          </w:p>
        </w:tc>
      </w:tr>
      <w:tr w:rsidR="00081125" w:rsidRPr="00C86845" w14:paraId="0E264604" w14:textId="77777777" w:rsidTr="00AA0120">
        <w:trPr>
          <w:jc w:val="center"/>
        </w:trPr>
        <w:tc>
          <w:tcPr>
            <w:tcW w:w="989" w:type="dxa"/>
            <w:tcBorders>
              <w:top w:val="single" w:sz="4" w:space="0" w:color="auto"/>
              <w:left w:val="single" w:sz="4" w:space="0" w:color="auto"/>
            </w:tcBorders>
            <w:shd w:val="clear" w:color="auto" w:fill="FFFFFF"/>
          </w:tcPr>
          <w:p w14:paraId="21893192"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5</w:t>
            </w:r>
          </w:p>
        </w:tc>
        <w:tc>
          <w:tcPr>
            <w:tcW w:w="3261" w:type="dxa"/>
            <w:tcBorders>
              <w:top w:val="single" w:sz="4" w:space="0" w:color="auto"/>
              <w:left w:val="single" w:sz="4" w:space="0" w:color="auto"/>
            </w:tcBorders>
            <w:shd w:val="clear" w:color="auto" w:fill="FFFFFF"/>
          </w:tcPr>
          <w:p w14:paraId="273F8016"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Մերկապտանային ծծմբի զանգվածային կոնցենտրացիան</w:t>
            </w:r>
          </w:p>
        </w:tc>
        <w:tc>
          <w:tcPr>
            <w:tcW w:w="1713" w:type="dxa"/>
            <w:tcBorders>
              <w:top w:val="single" w:sz="4" w:space="0" w:color="auto"/>
              <w:left w:val="single" w:sz="4" w:space="0" w:color="auto"/>
            </w:tcBorders>
            <w:shd w:val="clear" w:color="auto" w:fill="FFFFFF"/>
            <w:vAlign w:val="center"/>
          </w:tcPr>
          <w:p w14:paraId="4A21A1D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2109" w:type="dxa"/>
            <w:tcBorders>
              <w:top w:val="single" w:sz="4" w:space="0" w:color="auto"/>
              <w:left w:val="single" w:sz="4" w:space="0" w:color="auto"/>
            </w:tcBorders>
            <w:shd w:val="clear" w:color="auto" w:fill="FFFFFF"/>
            <w:vAlign w:val="center"/>
          </w:tcPr>
          <w:p w14:paraId="074B54E9" w14:textId="77777777" w:rsidR="00081125" w:rsidRPr="00C86845" w:rsidRDefault="00BE1275" w:rsidP="00C86845">
            <w:pPr>
              <w:pStyle w:val="Bodytext20"/>
              <w:shd w:val="clear" w:color="auto" w:fill="auto"/>
              <w:spacing w:before="0" w:after="120" w:line="360" w:lineRule="auto"/>
              <w:ind w:firstLine="0"/>
              <w:jc w:val="center"/>
              <w:rPr>
                <w:rFonts w:ascii="GHEA Grapalat" w:hAnsi="GHEA Grapalat"/>
                <w:bCs/>
                <w:sz w:val="24"/>
                <w:szCs w:val="24"/>
                <w:lang w:val="en-US"/>
              </w:rPr>
            </w:pPr>
            <w:r w:rsidRPr="00C86845">
              <w:rPr>
                <w:rStyle w:val="Bodytext24pt"/>
                <w:rFonts w:ascii="GHEA Grapalat" w:hAnsi="GHEA Grapalat"/>
                <w:bCs/>
                <w:sz w:val="24"/>
                <w:szCs w:val="24"/>
                <w:lang w:val="en-US"/>
              </w:rPr>
              <w:t>-</w:t>
            </w:r>
          </w:p>
        </w:tc>
        <w:tc>
          <w:tcPr>
            <w:tcW w:w="2144" w:type="dxa"/>
            <w:tcBorders>
              <w:top w:val="single" w:sz="4" w:space="0" w:color="auto"/>
              <w:left w:val="single" w:sz="4" w:space="0" w:color="auto"/>
              <w:right w:val="single" w:sz="4" w:space="0" w:color="auto"/>
            </w:tcBorders>
            <w:shd w:val="clear" w:color="auto" w:fill="FFFFFF"/>
            <w:vAlign w:val="center"/>
          </w:tcPr>
          <w:p w14:paraId="700515E8"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0.016</w:t>
            </w:r>
          </w:p>
        </w:tc>
      </w:tr>
      <w:tr w:rsidR="00081125" w:rsidRPr="00C86845" w14:paraId="2DD9CC18" w14:textId="77777777" w:rsidTr="00AA0120">
        <w:trPr>
          <w:jc w:val="center"/>
        </w:trPr>
        <w:tc>
          <w:tcPr>
            <w:tcW w:w="989" w:type="dxa"/>
            <w:tcBorders>
              <w:top w:val="single" w:sz="4" w:space="0" w:color="auto"/>
              <w:left w:val="single" w:sz="4" w:space="0" w:color="auto"/>
            </w:tcBorders>
            <w:shd w:val="clear" w:color="auto" w:fill="FFFFFF"/>
          </w:tcPr>
          <w:p w14:paraId="6D58CE1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lastRenderedPageBreak/>
              <w:t>6</w:t>
            </w:r>
          </w:p>
        </w:tc>
        <w:tc>
          <w:tcPr>
            <w:tcW w:w="3261" w:type="dxa"/>
            <w:tcBorders>
              <w:top w:val="single" w:sz="4" w:space="0" w:color="auto"/>
              <w:left w:val="single" w:sz="4" w:space="0" w:color="auto"/>
            </w:tcBorders>
            <w:shd w:val="clear" w:color="auto" w:fill="FFFFFF"/>
          </w:tcPr>
          <w:p w14:paraId="02E7ED08"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Ընդհանուր ծծմբի զանգվածային կոնցենտրացիան</w:t>
            </w:r>
          </w:p>
        </w:tc>
        <w:tc>
          <w:tcPr>
            <w:tcW w:w="1713" w:type="dxa"/>
            <w:tcBorders>
              <w:top w:val="single" w:sz="4" w:space="0" w:color="auto"/>
              <w:left w:val="single" w:sz="4" w:space="0" w:color="auto"/>
            </w:tcBorders>
            <w:shd w:val="clear" w:color="auto" w:fill="FFFFFF"/>
            <w:vAlign w:val="center"/>
          </w:tcPr>
          <w:p w14:paraId="167CEBE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2109" w:type="dxa"/>
            <w:tcBorders>
              <w:top w:val="single" w:sz="4" w:space="0" w:color="auto"/>
              <w:left w:val="single" w:sz="4" w:space="0" w:color="auto"/>
            </w:tcBorders>
            <w:shd w:val="clear" w:color="auto" w:fill="FFFFFF"/>
            <w:vAlign w:val="center"/>
          </w:tcPr>
          <w:p w14:paraId="5172C5E6" w14:textId="77777777" w:rsidR="00081125" w:rsidRPr="00C86845" w:rsidRDefault="00BE1275" w:rsidP="00C86845">
            <w:pPr>
              <w:pStyle w:val="Bodytext20"/>
              <w:shd w:val="clear" w:color="auto" w:fill="auto"/>
              <w:spacing w:before="0" w:after="120" w:line="360" w:lineRule="auto"/>
              <w:ind w:firstLine="0"/>
              <w:jc w:val="center"/>
              <w:rPr>
                <w:rFonts w:ascii="GHEA Grapalat" w:hAnsi="GHEA Grapalat"/>
                <w:bCs/>
                <w:sz w:val="24"/>
                <w:szCs w:val="24"/>
                <w:lang w:val="en-US"/>
              </w:rPr>
            </w:pPr>
            <w:r w:rsidRPr="00C86845">
              <w:rPr>
                <w:rStyle w:val="Bodytext24pt"/>
                <w:rFonts w:ascii="GHEA Grapalat" w:hAnsi="GHEA Grapalat"/>
                <w:bCs/>
                <w:sz w:val="24"/>
                <w:szCs w:val="24"/>
                <w:lang w:val="en-US"/>
              </w:rPr>
              <w:t>-</w:t>
            </w:r>
          </w:p>
        </w:tc>
        <w:tc>
          <w:tcPr>
            <w:tcW w:w="2144" w:type="dxa"/>
            <w:tcBorders>
              <w:top w:val="single" w:sz="4" w:space="0" w:color="auto"/>
              <w:left w:val="single" w:sz="4" w:space="0" w:color="auto"/>
              <w:right w:val="single" w:sz="4" w:space="0" w:color="auto"/>
            </w:tcBorders>
            <w:shd w:val="clear" w:color="auto" w:fill="FFFFFF"/>
            <w:vAlign w:val="center"/>
          </w:tcPr>
          <w:p w14:paraId="3B1EF64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0.030</w:t>
            </w:r>
          </w:p>
        </w:tc>
      </w:tr>
      <w:tr w:rsidR="00081125" w:rsidRPr="00C86845" w14:paraId="4E0FEB50" w14:textId="77777777" w:rsidTr="00AA0120">
        <w:trPr>
          <w:jc w:val="center"/>
        </w:trPr>
        <w:tc>
          <w:tcPr>
            <w:tcW w:w="989" w:type="dxa"/>
            <w:tcBorders>
              <w:top w:val="single" w:sz="4" w:space="0" w:color="auto"/>
              <w:left w:val="single" w:sz="4" w:space="0" w:color="auto"/>
            </w:tcBorders>
            <w:shd w:val="clear" w:color="auto" w:fill="FFFFFF"/>
          </w:tcPr>
          <w:p w14:paraId="17777C34"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7</w:t>
            </w:r>
          </w:p>
        </w:tc>
        <w:tc>
          <w:tcPr>
            <w:tcW w:w="3261" w:type="dxa"/>
            <w:tcBorders>
              <w:top w:val="single" w:sz="4" w:space="0" w:color="auto"/>
              <w:left w:val="single" w:sz="4" w:space="0" w:color="auto"/>
            </w:tcBorders>
            <w:shd w:val="clear" w:color="auto" w:fill="FFFFFF"/>
          </w:tcPr>
          <w:p w14:paraId="5DE4954E"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Այրման ամենացածր ծավալային ջերմությունը</w:t>
            </w:r>
          </w:p>
        </w:tc>
        <w:tc>
          <w:tcPr>
            <w:tcW w:w="1713" w:type="dxa"/>
            <w:tcBorders>
              <w:top w:val="single" w:sz="4" w:space="0" w:color="auto"/>
              <w:left w:val="single" w:sz="4" w:space="0" w:color="auto"/>
            </w:tcBorders>
            <w:shd w:val="clear" w:color="auto" w:fill="FFFFFF"/>
            <w:vAlign w:val="center"/>
          </w:tcPr>
          <w:p w14:paraId="2540B6F1"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ՄՋ/մ</w:t>
            </w:r>
            <w:r w:rsidRPr="00C86845">
              <w:rPr>
                <w:rStyle w:val="Bodytext214pt"/>
                <w:rFonts w:ascii="GHEA Grapalat" w:hAnsi="GHEA Grapalat"/>
                <w:bCs/>
                <w:sz w:val="24"/>
                <w:szCs w:val="24"/>
                <w:vertAlign w:val="superscript"/>
              </w:rPr>
              <w:t>3</w:t>
            </w:r>
            <w:r w:rsidR="00AA0120" w:rsidRPr="00C86845">
              <w:rPr>
                <w:rStyle w:val="Bodytext214pt"/>
                <w:rFonts w:ascii="GHEA Grapalat" w:hAnsi="GHEA Grapalat"/>
                <w:bCs/>
                <w:sz w:val="24"/>
                <w:szCs w:val="24"/>
                <w:vertAlign w:val="superscript"/>
              </w:rPr>
              <w:t xml:space="preserve"> </w:t>
            </w:r>
            <w:r w:rsidR="00AA0120" w:rsidRPr="00C86845">
              <w:rPr>
                <w:rStyle w:val="Bodytext214pt"/>
                <w:rFonts w:ascii="GHEA Grapalat" w:hAnsi="GHEA Grapalat"/>
                <w:bCs/>
                <w:sz w:val="24"/>
                <w:szCs w:val="24"/>
                <w:vertAlign w:val="superscript"/>
              </w:rPr>
              <w:br/>
            </w:r>
            <w:r w:rsidRPr="00C86845">
              <w:rPr>
                <w:rStyle w:val="Bodytext214pt"/>
                <w:rFonts w:ascii="GHEA Grapalat" w:hAnsi="GHEA Grapalat"/>
                <w:bCs/>
                <w:sz w:val="24"/>
                <w:szCs w:val="24"/>
              </w:rPr>
              <w:t>(կկալ/մ</w:t>
            </w:r>
            <w:r w:rsidRPr="00C86845">
              <w:rPr>
                <w:rStyle w:val="Bodytext214pt"/>
                <w:rFonts w:ascii="GHEA Grapalat" w:hAnsi="GHEA Grapalat"/>
                <w:bCs/>
                <w:sz w:val="24"/>
                <w:szCs w:val="24"/>
                <w:vertAlign w:val="superscript"/>
              </w:rPr>
              <w:t>3</w:t>
            </w:r>
            <w:r w:rsidRPr="00C86845">
              <w:rPr>
                <w:rStyle w:val="Bodytext214pt"/>
                <w:rFonts w:ascii="GHEA Grapalat" w:hAnsi="GHEA Grapalat"/>
                <w:bCs/>
                <w:sz w:val="24"/>
                <w:szCs w:val="24"/>
              </w:rPr>
              <w:t>)</w:t>
            </w:r>
          </w:p>
        </w:tc>
        <w:tc>
          <w:tcPr>
            <w:tcW w:w="2109" w:type="dxa"/>
            <w:tcBorders>
              <w:top w:val="single" w:sz="4" w:space="0" w:color="auto"/>
              <w:left w:val="single" w:sz="4" w:space="0" w:color="auto"/>
            </w:tcBorders>
            <w:shd w:val="clear" w:color="auto" w:fill="FFFFFF"/>
            <w:vAlign w:val="center"/>
          </w:tcPr>
          <w:p w14:paraId="3EB6FAB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31.80</w:t>
            </w:r>
            <w:r w:rsidR="00AA0120" w:rsidRPr="00C86845">
              <w:rPr>
                <w:rStyle w:val="Bodytext214pt"/>
                <w:rFonts w:ascii="GHEA Grapalat" w:hAnsi="GHEA Grapalat"/>
                <w:bCs/>
                <w:sz w:val="24"/>
                <w:szCs w:val="24"/>
              </w:rPr>
              <w:t xml:space="preserve"> </w:t>
            </w:r>
            <w:r w:rsidR="00AA0120" w:rsidRPr="00C86845">
              <w:rPr>
                <w:rStyle w:val="Bodytext214pt"/>
                <w:rFonts w:ascii="GHEA Grapalat" w:hAnsi="GHEA Grapalat"/>
                <w:bCs/>
                <w:sz w:val="24"/>
                <w:szCs w:val="24"/>
                <w:lang w:val="en-US"/>
              </w:rPr>
              <w:br/>
            </w:r>
            <w:r w:rsidRPr="00C86845">
              <w:rPr>
                <w:rStyle w:val="Bodytext214pt"/>
                <w:rFonts w:ascii="GHEA Grapalat" w:hAnsi="GHEA Grapalat"/>
                <w:bCs/>
                <w:sz w:val="24"/>
                <w:szCs w:val="24"/>
              </w:rPr>
              <w:t>(7600)</w:t>
            </w:r>
          </w:p>
        </w:tc>
        <w:tc>
          <w:tcPr>
            <w:tcW w:w="2144" w:type="dxa"/>
            <w:tcBorders>
              <w:top w:val="single" w:sz="4" w:space="0" w:color="auto"/>
              <w:left w:val="single" w:sz="4" w:space="0" w:color="auto"/>
              <w:right w:val="single" w:sz="4" w:space="0" w:color="auto"/>
            </w:tcBorders>
            <w:shd w:val="clear" w:color="auto" w:fill="FFFFFF"/>
            <w:vAlign w:val="center"/>
          </w:tcPr>
          <w:p w14:paraId="0CBD1D0B" w14:textId="77777777" w:rsidR="00081125" w:rsidRPr="00C86845" w:rsidRDefault="00BE1275" w:rsidP="00C86845">
            <w:pPr>
              <w:pStyle w:val="Bodytext20"/>
              <w:shd w:val="clear" w:color="auto" w:fill="auto"/>
              <w:spacing w:before="0" w:after="120" w:line="360" w:lineRule="auto"/>
              <w:ind w:firstLine="0"/>
              <w:jc w:val="center"/>
              <w:rPr>
                <w:rFonts w:ascii="GHEA Grapalat" w:hAnsi="GHEA Grapalat"/>
                <w:bCs/>
                <w:sz w:val="24"/>
                <w:szCs w:val="24"/>
                <w:lang w:val="en-US"/>
              </w:rPr>
            </w:pPr>
            <w:r w:rsidRPr="00C86845">
              <w:rPr>
                <w:rStyle w:val="Bodytext24pt"/>
                <w:rFonts w:ascii="GHEA Grapalat" w:hAnsi="GHEA Grapalat"/>
                <w:bCs/>
                <w:sz w:val="24"/>
                <w:szCs w:val="24"/>
                <w:lang w:val="en-US"/>
              </w:rPr>
              <w:t>-</w:t>
            </w:r>
          </w:p>
        </w:tc>
      </w:tr>
      <w:tr w:rsidR="00081125" w:rsidRPr="00C86845" w14:paraId="52C251FC" w14:textId="77777777" w:rsidTr="00AA0120">
        <w:trPr>
          <w:jc w:val="center"/>
        </w:trPr>
        <w:tc>
          <w:tcPr>
            <w:tcW w:w="989" w:type="dxa"/>
            <w:tcBorders>
              <w:top w:val="single" w:sz="4" w:space="0" w:color="auto"/>
              <w:left w:val="single" w:sz="4" w:space="0" w:color="auto"/>
            </w:tcBorders>
            <w:shd w:val="clear" w:color="auto" w:fill="FFFFFF"/>
          </w:tcPr>
          <w:p w14:paraId="53C33E5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8</w:t>
            </w:r>
          </w:p>
        </w:tc>
        <w:tc>
          <w:tcPr>
            <w:tcW w:w="3261" w:type="dxa"/>
            <w:tcBorders>
              <w:top w:val="single" w:sz="4" w:space="0" w:color="auto"/>
              <w:left w:val="single" w:sz="4" w:space="0" w:color="auto"/>
            </w:tcBorders>
            <w:shd w:val="clear" w:color="auto" w:fill="FFFFFF"/>
          </w:tcPr>
          <w:p w14:paraId="043C81FB"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Խտությունը</w:t>
            </w:r>
          </w:p>
        </w:tc>
        <w:tc>
          <w:tcPr>
            <w:tcW w:w="1713" w:type="dxa"/>
            <w:tcBorders>
              <w:top w:val="single" w:sz="4" w:space="0" w:color="auto"/>
              <w:left w:val="single" w:sz="4" w:space="0" w:color="auto"/>
            </w:tcBorders>
            <w:shd w:val="clear" w:color="auto" w:fill="FFFFFF"/>
            <w:vAlign w:val="center"/>
          </w:tcPr>
          <w:p w14:paraId="205327E4"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կգ/մ</w:t>
            </w:r>
            <w:r w:rsidR="00B37A0C" w:rsidRPr="00C86845">
              <w:rPr>
                <w:rStyle w:val="Bodytext214pt"/>
                <w:rFonts w:ascii="GHEA Grapalat" w:hAnsi="GHEA Grapalat"/>
                <w:bCs/>
                <w:sz w:val="24"/>
                <w:szCs w:val="24"/>
                <w:vertAlign w:val="superscript"/>
              </w:rPr>
              <w:t>3</w:t>
            </w:r>
          </w:p>
        </w:tc>
        <w:tc>
          <w:tcPr>
            <w:tcW w:w="4253" w:type="dxa"/>
            <w:gridSpan w:val="2"/>
            <w:tcBorders>
              <w:top w:val="single" w:sz="4" w:space="0" w:color="auto"/>
              <w:left w:val="single" w:sz="4" w:space="0" w:color="auto"/>
              <w:right w:val="single" w:sz="4" w:space="0" w:color="auto"/>
            </w:tcBorders>
            <w:shd w:val="clear" w:color="auto" w:fill="FFFFFF"/>
          </w:tcPr>
          <w:p w14:paraId="312E280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չեն նորմավոր</w:t>
            </w:r>
            <w:r w:rsidR="00A06747" w:rsidRPr="00C86845">
              <w:rPr>
                <w:rStyle w:val="Bodytext214pt"/>
                <w:rFonts w:ascii="GHEA Grapalat" w:hAnsi="GHEA Grapalat"/>
                <w:bCs/>
                <w:sz w:val="24"/>
                <w:szCs w:val="24"/>
              </w:rPr>
              <w:t>վ</w:t>
            </w:r>
            <w:r w:rsidRPr="00C86845">
              <w:rPr>
                <w:rStyle w:val="Bodytext214pt"/>
                <w:rFonts w:ascii="GHEA Grapalat" w:hAnsi="GHEA Grapalat"/>
                <w:bCs/>
                <w:sz w:val="24"/>
                <w:szCs w:val="24"/>
              </w:rPr>
              <w:t>ում, որոշումը պարտադիր է</w:t>
            </w:r>
          </w:p>
        </w:tc>
      </w:tr>
      <w:tr w:rsidR="00081125" w:rsidRPr="00C86845" w14:paraId="6A6C3AC3" w14:textId="77777777" w:rsidTr="00AA0120">
        <w:trPr>
          <w:jc w:val="center"/>
        </w:trPr>
        <w:tc>
          <w:tcPr>
            <w:tcW w:w="989" w:type="dxa"/>
            <w:tcBorders>
              <w:top w:val="single" w:sz="4" w:space="0" w:color="auto"/>
              <w:left w:val="single" w:sz="4" w:space="0" w:color="auto"/>
              <w:bottom w:val="single" w:sz="4" w:space="0" w:color="auto"/>
            </w:tcBorders>
            <w:shd w:val="clear" w:color="auto" w:fill="FFFFFF"/>
          </w:tcPr>
          <w:p w14:paraId="03D0084B"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9</w:t>
            </w:r>
          </w:p>
        </w:tc>
        <w:tc>
          <w:tcPr>
            <w:tcW w:w="3261" w:type="dxa"/>
            <w:tcBorders>
              <w:top w:val="single" w:sz="4" w:space="0" w:color="auto"/>
              <w:left w:val="single" w:sz="4" w:space="0" w:color="auto"/>
              <w:bottom w:val="single" w:sz="4" w:space="0" w:color="auto"/>
            </w:tcBorders>
            <w:shd w:val="clear" w:color="auto" w:fill="FFFFFF"/>
          </w:tcPr>
          <w:p w14:paraId="5EDACD42"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Ցողի կետի ջերմաստիճան</w:t>
            </w:r>
            <w:r w:rsidR="00E152A8" w:rsidRPr="00C86845">
              <w:rPr>
                <w:rStyle w:val="Bodytext214pt"/>
                <w:rFonts w:ascii="GHEA Grapalat" w:hAnsi="GHEA Grapalat"/>
                <w:bCs/>
                <w:sz w:val="24"/>
                <w:szCs w:val="24"/>
              </w:rPr>
              <w:t>ը՝</w:t>
            </w:r>
            <w:r w:rsidRPr="00C86845">
              <w:rPr>
                <w:rStyle w:val="Bodytext214pt"/>
                <w:rFonts w:ascii="GHEA Grapalat" w:hAnsi="GHEA Grapalat"/>
                <w:bCs/>
                <w:sz w:val="24"/>
                <w:szCs w:val="24"/>
              </w:rPr>
              <w:t xml:space="preserve"> ըստ ջրի</w:t>
            </w:r>
            <w:r w:rsidR="00C65E1D" w:rsidRPr="00C86845">
              <w:rPr>
                <w:rStyle w:val="Bodytext214pt"/>
                <w:rFonts w:ascii="GHEA Grapalat" w:hAnsi="GHEA Grapalat"/>
                <w:bCs/>
                <w:sz w:val="24"/>
                <w:szCs w:val="24"/>
              </w:rPr>
              <w:t>,</w:t>
            </w:r>
          </w:p>
          <w:p w14:paraId="0B0136AB" w14:textId="77777777" w:rsidR="00AA0120" w:rsidRPr="00C86845" w:rsidRDefault="00D75CA3" w:rsidP="00C86845">
            <w:pPr>
              <w:pStyle w:val="Bodytext20"/>
              <w:shd w:val="clear" w:color="auto" w:fill="auto"/>
              <w:spacing w:before="0" w:after="120" w:line="360" w:lineRule="auto"/>
              <w:ind w:firstLine="0"/>
              <w:jc w:val="left"/>
              <w:rPr>
                <w:rStyle w:val="Bodytext214pt"/>
                <w:rFonts w:ascii="GHEA Grapalat" w:hAnsi="GHEA Grapalat"/>
                <w:bCs/>
                <w:sz w:val="24"/>
                <w:szCs w:val="24"/>
              </w:rPr>
            </w:pPr>
            <w:r w:rsidRPr="00C86845">
              <w:rPr>
                <w:rStyle w:val="Bodytext214pt"/>
                <w:rFonts w:ascii="GHEA Grapalat" w:hAnsi="GHEA Grapalat"/>
                <w:bCs/>
                <w:sz w:val="24"/>
                <w:szCs w:val="24"/>
              </w:rPr>
              <w:t xml:space="preserve">չափավոր կլիմայի համար՝ </w:t>
            </w:r>
          </w:p>
          <w:p w14:paraId="489B01DB" w14:textId="77777777" w:rsidR="00AA0120" w:rsidRPr="00C86845" w:rsidRDefault="00D75CA3" w:rsidP="00C86845">
            <w:pPr>
              <w:pStyle w:val="Bodytext20"/>
              <w:shd w:val="clear" w:color="auto" w:fill="auto"/>
              <w:spacing w:before="0" w:after="120" w:line="360" w:lineRule="auto"/>
              <w:ind w:left="286" w:firstLine="0"/>
              <w:jc w:val="left"/>
              <w:rPr>
                <w:rStyle w:val="Bodytext214pt"/>
                <w:rFonts w:ascii="GHEA Grapalat" w:hAnsi="GHEA Grapalat"/>
                <w:bCs/>
                <w:sz w:val="24"/>
                <w:szCs w:val="24"/>
              </w:rPr>
            </w:pPr>
            <w:r w:rsidRPr="00C86845">
              <w:rPr>
                <w:rStyle w:val="Bodytext214pt"/>
                <w:rFonts w:ascii="GHEA Grapalat" w:hAnsi="GHEA Grapalat"/>
                <w:bCs/>
                <w:sz w:val="24"/>
                <w:szCs w:val="24"/>
              </w:rPr>
              <w:t>ձմեռային ժամանակաշրջան</w:t>
            </w:r>
            <w:r w:rsidR="00AA0120" w:rsidRPr="00C86845">
              <w:rPr>
                <w:rStyle w:val="Bodytext214pt"/>
                <w:rFonts w:ascii="GHEA Grapalat" w:hAnsi="GHEA Grapalat"/>
                <w:bCs/>
                <w:sz w:val="24"/>
                <w:szCs w:val="24"/>
              </w:rPr>
              <w:t xml:space="preserve"> </w:t>
            </w:r>
            <w:r w:rsidRPr="00C86845">
              <w:rPr>
                <w:rStyle w:val="Bodytext214pt"/>
                <w:rFonts w:ascii="GHEA Grapalat" w:hAnsi="GHEA Grapalat"/>
                <w:bCs/>
                <w:sz w:val="24"/>
                <w:szCs w:val="24"/>
              </w:rPr>
              <w:t>ամառային ժամանակաշրջան</w:t>
            </w:r>
            <w:r w:rsidR="00AA0120" w:rsidRPr="00C86845">
              <w:rPr>
                <w:rStyle w:val="Bodytext214pt"/>
                <w:rFonts w:ascii="GHEA Grapalat" w:hAnsi="GHEA Grapalat"/>
                <w:bCs/>
                <w:sz w:val="24"/>
                <w:szCs w:val="24"/>
              </w:rPr>
              <w:t xml:space="preserve"> </w:t>
            </w:r>
          </w:p>
          <w:p w14:paraId="7DA31030" w14:textId="77777777" w:rsidR="00AA0120" w:rsidRPr="00C86845" w:rsidRDefault="00D75CA3" w:rsidP="00C86845">
            <w:pPr>
              <w:pStyle w:val="Bodytext20"/>
              <w:shd w:val="clear" w:color="auto" w:fill="auto"/>
              <w:spacing w:before="0" w:after="120" w:line="360" w:lineRule="auto"/>
              <w:ind w:firstLine="0"/>
              <w:jc w:val="left"/>
              <w:rPr>
                <w:rStyle w:val="Bodytext214pt"/>
                <w:rFonts w:ascii="GHEA Grapalat" w:hAnsi="GHEA Grapalat"/>
                <w:bCs/>
                <w:sz w:val="24"/>
                <w:szCs w:val="24"/>
              </w:rPr>
            </w:pPr>
            <w:r w:rsidRPr="00C86845">
              <w:rPr>
                <w:rStyle w:val="Bodytext214pt"/>
                <w:rFonts w:ascii="GHEA Grapalat" w:hAnsi="GHEA Grapalat"/>
                <w:bCs/>
                <w:sz w:val="24"/>
                <w:szCs w:val="24"/>
              </w:rPr>
              <w:t xml:space="preserve">սառը կլիմայի համար՝ </w:t>
            </w:r>
          </w:p>
          <w:p w14:paraId="73B0F546" w14:textId="77777777" w:rsidR="00081125" w:rsidRPr="00C86845" w:rsidRDefault="00D75CA3" w:rsidP="00C86845">
            <w:pPr>
              <w:pStyle w:val="Bodytext20"/>
              <w:shd w:val="clear" w:color="auto" w:fill="auto"/>
              <w:spacing w:before="0" w:after="120" w:line="360" w:lineRule="auto"/>
              <w:ind w:left="286" w:firstLine="0"/>
              <w:jc w:val="left"/>
              <w:rPr>
                <w:rFonts w:ascii="GHEA Grapalat" w:hAnsi="GHEA Grapalat"/>
                <w:bCs/>
                <w:sz w:val="24"/>
                <w:szCs w:val="24"/>
              </w:rPr>
            </w:pPr>
            <w:r w:rsidRPr="00C86845">
              <w:rPr>
                <w:rStyle w:val="Bodytext214pt"/>
                <w:rFonts w:ascii="GHEA Grapalat" w:hAnsi="GHEA Grapalat"/>
                <w:bCs/>
                <w:sz w:val="24"/>
                <w:szCs w:val="24"/>
              </w:rPr>
              <w:t>ձմեռային ժամանակաշրջան</w:t>
            </w:r>
            <w:r w:rsidR="00AA0120" w:rsidRPr="00C86845">
              <w:rPr>
                <w:rStyle w:val="Bodytext214pt"/>
                <w:rFonts w:ascii="GHEA Grapalat" w:hAnsi="GHEA Grapalat"/>
                <w:bCs/>
                <w:sz w:val="24"/>
                <w:szCs w:val="24"/>
              </w:rPr>
              <w:t xml:space="preserve"> </w:t>
            </w:r>
            <w:r w:rsidRPr="00C86845">
              <w:rPr>
                <w:rStyle w:val="Bodytext214pt"/>
                <w:rFonts w:ascii="GHEA Grapalat" w:hAnsi="GHEA Grapalat"/>
                <w:bCs/>
                <w:sz w:val="24"/>
                <w:szCs w:val="24"/>
              </w:rPr>
              <w:t>ամառային ժամանակաշրջան</w:t>
            </w:r>
          </w:p>
        </w:tc>
        <w:tc>
          <w:tcPr>
            <w:tcW w:w="1713" w:type="dxa"/>
            <w:tcBorders>
              <w:top w:val="single" w:sz="4" w:space="0" w:color="auto"/>
              <w:left w:val="single" w:sz="4" w:space="0" w:color="auto"/>
              <w:bottom w:val="single" w:sz="4" w:space="0" w:color="auto"/>
            </w:tcBorders>
            <w:shd w:val="clear" w:color="auto" w:fill="FFFFFF"/>
            <w:vAlign w:val="center"/>
          </w:tcPr>
          <w:p w14:paraId="66BE77B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°С</w:t>
            </w:r>
          </w:p>
        </w:tc>
        <w:tc>
          <w:tcPr>
            <w:tcW w:w="2109" w:type="dxa"/>
            <w:tcBorders>
              <w:top w:val="single" w:sz="4" w:space="0" w:color="auto"/>
              <w:left w:val="single" w:sz="4" w:space="0" w:color="auto"/>
              <w:bottom w:val="single" w:sz="4" w:space="0" w:color="auto"/>
            </w:tcBorders>
            <w:shd w:val="clear" w:color="auto" w:fill="FFFFFF"/>
          </w:tcPr>
          <w:p w14:paraId="34046A7F" w14:textId="77777777" w:rsidR="00081125" w:rsidRPr="00C86845" w:rsidRDefault="00BE1275" w:rsidP="00C86845">
            <w:pPr>
              <w:pStyle w:val="Bodytext20"/>
              <w:shd w:val="clear" w:color="auto" w:fill="auto"/>
              <w:spacing w:before="0" w:after="120" w:line="360" w:lineRule="auto"/>
              <w:ind w:firstLine="0"/>
              <w:jc w:val="center"/>
              <w:rPr>
                <w:rFonts w:ascii="GHEA Grapalat" w:hAnsi="GHEA Grapalat"/>
                <w:bCs/>
                <w:sz w:val="24"/>
                <w:szCs w:val="24"/>
                <w:lang w:val="en-US"/>
              </w:rPr>
            </w:pPr>
            <w:r w:rsidRPr="00C86845">
              <w:rPr>
                <w:rStyle w:val="Bodytext24pt"/>
                <w:rFonts w:ascii="GHEA Grapalat" w:hAnsi="GHEA Grapalat"/>
                <w:bCs/>
                <w:sz w:val="24"/>
                <w:szCs w:val="24"/>
                <w:lang w:val="en-US"/>
              </w:rPr>
              <w:t>-</w:t>
            </w:r>
          </w:p>
        </w:tc>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14:paraId="28766600" w14:textId="77777777" w:rsidR="007B4082" w:rsidRPr="00C86845" w:rsidRDefault="00D75CA3" w:rsidP="00C86845">
            <w:pPr>
              <w:pStyle w:val="Bodytext20"/>
              <w:shd w:val="clear" w:color="auto" w:fill="auto"/>
              <w:spacing w:before="0" w:after="120" w:line="360" w:lineRule="auto"/>
              <w:ind w:left="-3" w:firstLine="0"/>
              <w:jc w:val="center"/>
              <w:rPr>
                <w:rStyle w:val="Bodytext214pt"/>
                <w:rFonts w:ascii="GHEA Grapalat" w:hAnsi="GHEA Grapalat"/>
                <w:bCs/>
                <w:sz w:val="24"/>
                <w:szCs w:val="24"/>
              </w:rPr>
            </w:pPr>
            <w:r w:rsidRPr="00C86845">
              <w:rPr>
                <w:rStyle w:val="Bodytext214pt"/>
                <w:rFonts w:ascii="GHEA Grapalat" w:hAnsi="GHEA Grapalat"/>
                <w:bCs/>
                <w:sz w:val="24"/>
                <w:szCs w:val="24"/>
              </w:rPr>
              <w:t>-10.0 (-5.0)</w:t>
            </w:r>
          </w:p>
          <w:p w14:paraId="6133DC00" w14:textId="77777777" w:rsidR="00081125" w:rsidRPr="00C86845" w:rsidRDefault="00D75CA3" w:rsidP="00C86845">
            <w:pPr>
              <w:pStyle w:val="Bodytext20"/>
              <w:shd w:val="clear" w:color="auto" w:fill="auto"/>
              <w:spacing w:before="0" w:after="120" w:line="360" w:lineRule="auto"/>
              <w:ind w:left="-3" w:firstLine="0"/>
              <w:jc w:val="center"/>
              <w:rPr>
                <w:rFonts w:ascii="GHEA Grapalat" w:hAnsi="GHEA Grapalat"/>
                <w:bCs/>
                <w:sz w:val="24"/>
                <w:szCs w:val="24"/>
              </w:rPr>
            </w:pPr>
            <w:r w:rsidRPr="00C86845">
              <w:rPr>
                <w:rStyle w:val="Bodytext214pt"/>
                <w:rFonts w:ascii="GHEA Grapalat" w:hAnsi="GHEA Grapalat"/>
                <w:bCs/>
                <w:sz w:val="24"/>
                <w:szCs w:val="24"/>
              </w:rPr>
              <w:t>-10.0 (-3.0)</w:t>
            </w:r>
          </w:p>
          <w:p w14:paraId="1D8BC937" w14:textId="77777777" w:rsidR="00081125" w:rsidRPr="00C86845" w:rsidRDefault="00D75CA3" w:rsidP="00C86845">
            <w:pPr>
              <w:pStyle w:val="Bodytext20"/>
              <w:shd w:val="clear" w:color="auto" w:fill="auto"/>
              <w:spacing w:before="0" w:after="120" w:line="360" w:lineRule="auto"/>
              <w:ind w:left="-3" w:firstLine="0"/>
              <w:jc w:val="center"/>
              <w:rPr>
                <w:rFonts w:ascii="GHEA Grapalat" w:hAnsi="GHEA Grapalat"/>
                <w:bCs/>
                <w:sz w:val="24"/>
                <w:szCs w:val="24"/>
              </w:rPr>
            </w:pPr>
            <w:r w:rsidRPr="00C86845">
              <w:rPr>
                <w:rStyle w:val="Bodytext214pt"/>
                <w:rFonts w:ascii="GHEA Grapalat" w:hAnsi="GHEA Grapalat"/>
                <w:bCs/>
                <w:sz w:val="24"/>
                <w:szCs w:val="24"/>
              </w:rPr>
              <w:t>-20.0</w:t>
            </w:r>
          </w:p>
          <w:p w14:paraId="16B2F4F6" w14:textId="77777777" w:rsidR="00081125" w:rsidRPr="00C86845" w:rsidRDefault="00D75CA3" w:rsidP="00C86845">
            <w:pPr>
              <w:pStyle w:val="Bodytext20"/>
              <w:shd w:val="clear" w:color="auto" w:fill="auto"/>
              <w:spacing w:before="0" w:after="120" w:line="360" w:lineRule="auto"/>
              <w:ind w:left="-3" w:firstLine="0"/>
              <w:jc w:val="center"/>
              <w:rPr>
                <w:rFonts w:ascii="GHEA Grapalat" w:hAnsi="GHEA Grapalat"/>
                <w:bCs/>
                <w:sz w:val="24"/>
                <w:szCs w:val="24"/>
              </w:rPr>
            </w:pPr>
            <w:r w:rsidRPr="00C86845">
              <w:rPr>
                <w:rStyle w:val="Bodytext214pt"/>
                <w:rFonts w:ascii="GHEA Grapalat" w:hAnsi="GHEA Grapalat"/>
                <w:bCs/>
                <w:sz w:val="24"/>
                <w:szCs w:val="24"/>
              </w:rPr>
              <w:t>-14.0 (-10.0)</w:t>
            </w:r>
          </w:p>
        </w:tc>
      </w:tr>
      <w:tr w:rsidR="00081125" w:rsidRPr="00C86845" w14:paraId="3236E6C8" w14:textId="77777777" w:rsidTr="00AA0120">
        <w:trPr>
          <w:jc w:val="center"/>
        </w:trPr>
        <w:tc>
          <w:tcPr>
            <w:tcW w:w="989" w:type="dxa"/>
            <w:tcBorders>
              <w:top w:val="single" w:sz="4" w:space="0" w:color="auto"/>
              <w:left w:val="single" w:sz="4" w:space="0" w:color="auto"/>
            </w:tcBorders>
            <w:shd w:val="clear" w:color="auto" w:fill="FFFFFF"/>
          </w:tcPr>
          <w:p w14:paraId="551729E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2pt"/>
                <w:rFonts w:ascii="GHEA Grapalat" w:hAnsi="GHEA Grapalat"/>
                <w:bCs/>
              </w:rPr>
              <w:t>10</w:t>
            </w:r>
          </w:p>
        </w:tc>
        <w:tc>
          <w:tcPr>
            <w:tcW w:w="3261" w:type="dxa"/>
            <w:tcBorders>
              <w:top w:val="single" w:sz="4" w:space="0" w:color="auto"/>
              <w:left w:val="single" w:sz="4" w:space="0" w:color="auto"/>
            </w:tcBorders>
            <w:shd w:val="clear" w:color="auto" w:fill="FFFFFF"/>
          </w:tcPr>
          <w:p w14:paraId="74B02FD4" w14:textId="77777777" w:rsidR="00AA0120" w:rsidRPr="00C86845" w:rsidRDefault="00D75CA3" w:rsidP="00C86845">
            <w:pPr>
              <w:pStyle w:val="Bodytext20"/>
              <w:shd w:val="clear" w:color="auto" w:fill="auto"/>
              <w:spacing w:before="0" w:after="120" w:line="360" w:lineRule="auto"/>
              <w:ind w:firstLine="0"/>
              <w:jc w:val="left"/>
              <w:rPr>
                <w:rStyle w:val="Bodytext214pt"/>
                <w:rFonts w:ascii="GHEA Grapalat" w:hAnsi="GHEA Grapalat"/>
                <w:bCs/>
                <w:sz w:val="24"/>
                <w:szCs w:val="24"/>
              </w:rPr>
            </w:pPr>
            <w:r w:rsidRPr="00C86845">
              <w:rPr>
                <w:rStyle w:val="Bodytext214pt"/>
                <w:rFonts w:ascii="GHEA Grapalat" w:hAnsi="GHEA Grapalat"/>
                <w:bCs/>
                <w:sz w:val="24"/>
                <w:szCs w:val="24"/>
              </w:rPr>
              <w:t>Ցողի կետի ջերմաստիճան</w:t>
            </w:r>
            <w:r w:rsidR="00371CAC" w:rsidRPr="00C86845">
              <w:rPr>
                <w:rStyle w:val="Bodytext214pt"/>
                <w:rFonts w:ascii="GHEA Grapalat" w:hAnsi="GHEA Grapalat"/>
                <w:bCs/>
                <w:sz w:val="24"/>
                <w:szCs w:val="24"/>
              </w:rPr>
              <w:t>ը՝</w:t>
            </w:r>
            <w:r w:rsidRPr="00C86845">
              <w:rPr>
                <w:rStyle w:val="Bodytext214pt"/>
                <w:rFonts w:ascii="GHEA Grapalat" w:hAnsi="GHEA Grapalat"/>
                <w:bCs/>
                <w:sz w:val="24"/>
                <w:szCs w:val="24"/>
              </w:rPr>
              <w:t xml:space="preserve"> ըստ ածխաջրածինների</w:t>
            </w:r>
            <w:r w:rsidR="00F56873" w:rsidRPr="00C86845">
              <w:rPr>
                <w:rStyle w:val="Bodytext214pt"/>
                <w:rFonts w:ascii="GHEA Grapalat" w:hAnsi="GHEA Grapalat"/>
                <w:bCs/>
                <w:sz w:val="24"/>
                <w:szCs w:val="24"/>
              </w:rPr>
              <w:t>,</w:t>
            </w:r>
            <w:r w:rsidRPr="00C86845">
              <w:rPr>
                <w:rStyle w:val="Bodytext214pt"/>
                <w:rFonts w:ascii="GHEA Grapalat" w:hAnsi="GHEA Grapalat"/>
                <w:bCs/>
                <w:sz w:val="24"/>
                <w:szCs w:val="24"/>
              </w:rPr>
              <w:t xml:space="preserve"> չափավոր կլիմայի համար՝ </w:t>
            </w:r>
          </w:p>
          <w:p w14:paraId="2627C3D7" w14:textId="77777777" w:rsidR="00AA0120" w:rsidRPr="00C86845" w:rsidRDefault="00D75CA3" w:rsidP="00C86845">
            <w:pPr>
              <w:pStyle w:val="Bodytext20"/>
              <w:shd w:val="clear" w:color="auto" w:fill="auto"/>
              <w:spacing w:before="0" w:after="120" w:line="360" w:lineRule="auto"/>
              <w:ind w:left="286" w:firstLine="0"/>
              <w:jc w:val="left"/>
              <w:rPr>
                <w:rStyle w:val="Bodytext214pt"/>
                <w:rFonts w:ascii="GHEA Grapalat" w:hAnsi="GHEA Grapalat"/>
                <w:bCs/>
                <w:sz w:val="24"/>
                <w:szCs w:val="24"/>
              </w:rPr>
            </w:pPr>
            <w:r w:rsidRPr="00C86845">
              <w:rPr>
                <w:rStyle w:val="Bodytext214pt"/>
                <w:rFonts w:ascii="GHEA Grapalat" w:hAnsi="GHEA Grapalat"/>
                <w:bCs/>
                <w:sz w:val="24"/>
                <w:szCs w:val="24"/>
              </w:rPr>
              <w:t>ձմեռային ժամանակաշրջան</w:t>
            </w:r>
            <w:r w:rsidR="00AA0120" w:rsidRPr="00C86845">
              <w:rPr>
                <w:rStyle w:val="Bodytext214pt"/>
                <w:rFonts w:ascii="GHEA Grapalat" w:hAnsi="GHEA Grapalat"/>
                <w:bCs/>
                <w:sz w:val="24"/>
                <w:szCs w:val="24"/>
              </w:rPr>
              <w:t xml:space="preserve"> </w:t>
            </w:r>
            <w:r w:rsidRPr="00C86845">
              <w:rPr>
                <w:rStyle w:val="Bodytext214pt"/>
                <w:rFonts w:ascii="GHEA Grapalat" w:hAnsi="GHEA Grapalat"/>
                <w:bCs/>
                <w:sz w:val="24"/>
                <w:szCs w:val="24"/>
              </w:rPr>
              <w:lastRenderedPageBreak/>
              <w:t>ամառային ժամանակաշրջան</w:t>
            </w:r>
            <w:r w:rsidR="00AA0120" w:rsidRPr="00C86845">
              <w:rPr>
                <w:rStyle w:val="Bodytext214pt"/>
                <w:rFonts w:ascii="GHEA Grapalat" w:hAnsi="GHEA Grapalat"/>
                <w:bCs/>
                <w:sz w:val="24"/>
                <w:szCs w:val="24"/>
              </w:rPr>
              <w:t xml:space="preserve"> </w:t>
            </w:r>
          </w:p>
          <w:p w14:paraId="5E90D144" w14:textId="77777777" w:rsidR="00AA0120" w:rsidRPr="00C86845" w:rsidRDefault="00D75CA3" w:rsidP="00C86845">
            <w:pPr>
              <w:pStyle w:val="Bodytext20"/>
              <w:shd w:val="clear" w:color="auto" w:fill="auto"/>
              <w:spacing w:before="0" w:after="120" w:line="360" w:lineRule="auto"/>
              <w:ind w:firstLine="0"/>
              <w:jc w:val="left"/>
              <w:rPr>
                <w:rStyle w:val="Bodytext214pt"/>
                <w:rFonts w:ascii="GHEA Grapalat" w:hAnsi="GHEA Grapalat"/>
                <w:bCs/>
                <w:sz w:val="24"/>
                <w:szCs w:val="24"/>
              </w:rPr>
            </w:pPr>
            <w:r w:rsidRPr="00C86845">
              <w:rPr>
                <w:rStyle w:val="Bodytext214pt"/>
                <w:rFonts w:ascii="GHEA Grapalat" w:hAnsi="GHEA Grapalat"/>
                <w:bCs/>
                <w:sz w:val="24"/>
                <w:szCs w:val="24"/>
              </w:rPr>
              <w:t xml:space="preserve">սառը կլիմայի համար՝ </w:t>
            </w:r>
          </w:p>
          <w:p w14:paraId="74B90673" w14:textId="77777777" w:rsidR="00081125" w:rsidRPr="00C86845" w:rsidRDefault="00D75CA3" w:rsidP="00C86845">
            <w:pPr>
              <w:pStyle w:val="Bodytext20"/>
              <w:shd w:val="clear" w:color="auto" w:fill="auto"/>
              <w:spacing w:before="0" w:after="120" w:line="360" w:lineRule="auto"/>
              <w:ind w:left="286" w:firstLine="0"/>
              <w:jc w:val="left"/>
              <w:rPr>
                <w:rFonts w:ascii="GHEA Grapalat" w:hAnsi="GHEA Grapalat"/>
                <w:bCs/>
                <w:sz w:val="24"/>
                <w:szCs w:val="24"/>
              </w:rPr>
            </w:pPr>
            <w:r w:rsidRPr="00C86845">
              <w:rPr>
                <w:rStyle w:val="Bodytext214pt"/>
                <w:rFonts w:ascii="GHEA Grapalat" w:hAnsi="GHEA Grapalat"/>
                <w:bCs/>
                <w:sz w:val="24"/>
                <w:szCs w:val="24"/>
              </w:rPr>
              <w:t>ձմեռային ժամանակաշրջան</w:t>
            </w:r>
            <w:r w:rsidR="00AA0120" w:rsidRPr="00C86845">
              <w:rPr>
                <w:rStyle w:val="Bodytext214pt"/>
                <w:rFonts w:ascii="GHEA Grapalat" w:hAnsi="GHEA Grapalat"/>
                <w:bCs/>
                <w:sz w:val="24"/>
                <w:szCs w:val="24"/>
                <w:lang w:val="en-US"/>
              </w:rPr>
              <w:t xml:space="preserve"> </w:t>
            </w:r>
            <w:r w:rsidRPr="00C86845">
              <w:rPr>
                <w:rStyle w:val="Bodytext214pt"/>
                <w:rFonts w:ascii="GHEA Grapalat" w:hAnsi="GHEA Grapalat"/>
                <w:bCs/>
                <w:sz w:val="24"/>
                <w:szCs w:val="24"/>
              </w:rPr>
              <w:t>ամառային ժամանակաշրջան</w:t>
            </w:r>
          </w:p>
        </w:tc>
        <w:tc>
          <w:tcPr>
            <w:tcW w:w="1713" w:type="dxa"/>
            <w:tcBorders>
              <w:top w:val="single" w:sz="4" w:space="0" w:color="auto"/>
              <w:left w:val="single" w:sz="4" w:space="0" w:color="auto"/>
            </w:tcBorders>
            <w:shd w:val="clear" w:color="auto" w:fill="FFFFFF"/>
            <w:vAlign w:val="center"/>
          </w:tcPr>
          <w:p w14:paraId="7939676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lastRenderedPageBreak/>
              <w:t>°С</w:t>
            </w:r>
          </w:p>
        </w:tc>
        <w:tc>
          <w:tcPr>
            <w:tcW w:w="2109" w:type="dxa"/>
            <w:tcBorders>
              <w:top w:val="single" w:sz="4" w:space="0" w:color="auto"/>
              <w:left w:val="single" w:sz="4" w:space="0" w:color="auto"/>
            </w:tcBorders>
            <w:shd w:val="clear" w:color="auto" w:fill="FFFFFF"/>
            <w:vAlign w:val="center"/>
          </w:tcPr>
          <w:p w14:paraId="2A41D854" w14:textId="77777777" w:rsidR="00081125" w:rsidRPr="00C86845" w:rsidRDefault="00BE1275" w:rsidP="00C86845">
            <w:pPr>
              <w:pStyle w:val="Bodytext20"/>
              <w:shd w:val="clear" w:color="auto" w:fill="auto"/>
              <w:spacing w:before="0" w:after="120" w:line="360" w:lineRule="auto"/>
              <w:ind w:firstLine="0"/>
              <w:jc w:val="center"/>
              <w:rPr>
                <w:rFonts w:ascii="GHEA Grapalat" w:hAnsi="GHEA Grapalat"/>
                <w:bCs/>
                <w:sz w:val="24"/>
                <w:szCs w:val="24"/>
                <w:lang w:val="en-US"/>
              </w:rPr>
            </w:pPr>
            <w:r w:rsidRPr="00C86845">
              <w:rPr>
                <w:rStyle w:val="Bodytext211pt"/>
                <w:rFonts w:ascii="GHEA Grapalat" w:hAnsi="GHEA Grapalat"/>
                <w:bCs/>
                <w:sz w:val="24"/>
                <w:szCs w:val="24"/>
                <w:lang w:val="en-US"/>
              </w:rPr>
              <w:t>-</w:t>
            </w:r>
          </w:p>
        </w:tc>
        <w:tc>
          <w:tcPr>
            <w:tcW w:w="2144" w:type="dxa"/>
            <w:tcBorders>
              <w:top w:val="single" w:sz="4" w:space="0" w:color="auto"/>
              <w:left w:val="single" w:sz="4" w:space="0" w:color="auto"/>
              <w:right w:val="single" w:sz="4" w:space="0" w:color="auto"/>
            </w:tcBorders>
            <w:shd w:val="clear" w:color="auto" w:fill="FFFFFF"/>
            <w:vAlign w:val="center"/>
          </w:tcPr>
          <w:p w14:paraId="3B14E19D" w14:textId="77777777" w:rsidR="007B4082" w:rsidRPr="00C86845" w:rsidRDefault="00D75CA3" w:rsidP="00C86845">
            <w:pPr>
              <w:pStyle w:val="Bodytext20"/>
              <w:shd w:val="clear" w:color="auto" w:fill="auto"/>
              <w:spacing w:before="0" w:after="120" w:line="360" w:lineRule="auto"/>
              <w:ind w:firstLine="0"/>
              <w:jc w:val="center"/>
              <w:rPr>
                <w:rStyle w:val="Bodytext212pt"/>
                <w:rFonts w:ascii="GHEA Grapalat" w:hAnsi="GHEA Grapalat"/>
                <w:bCs/>
              </w:rPr>
            </w:pPr>
            <w:r w:rsidRPr="00C86845">
              <w:rPr>
                <w:rStyle w:val="Bodytext212pt"/>
                <w:rFonts w:ascii="GHEA Grapalat" w:hAnsi="GHEA Grapalat"/>
                <w:bCs/>
              </w:rPr>
              <w:t>-</w:t>
            </w:r>
            <w:r w:rsidRPr="00C86845">
              <w:rPr>
                <w:rStyle w:val="Bodytext2Arial"/>
                <w:rFonts w:ascii="GHEA Grapalat" w:hAnsi="GHEA Grapalat"/>
                <w:bCs/>
                <w:sz w:val="24"/>
                <w:szCs w:val="24"/>
              </w:rPr>
              <w:t>2</w:t>
            </w:r>
            <w:r w:rsidRPr="00C86845">
              <w:rPr>
                <w:rStyle w:val="Bodytext212pt"/>
                <w:rFonts w:ascii="GHEA Grapalat" w:hAnsi="GHEA Grapalat"/>
                <w:bCs/>
              </w:rPr>
              <w:t>.0 (0.0)</w:t>
            </w:r>
          </w:p>
          <w:p w14:paraId="2B20085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2pt"/>
                <w:rFonts w:ascii="GHEA Grapalat" w:hAnsi="GHEA Grapalat"/>
                <w:bCs/>
              </w:rPr>
              <w:t>-</w:t>
            </w:r>
            <w:r w:rsidRPr="00C86845">
              <w:rPr>
                <w:rStyle w:val="Bodytext2Arial"/>
                <w:rFonts w:ascii="GHEA Grapalat" w:hAnsi="GHEA Grapalat"/>
                <w:bCs/>
                <w:sz w:val="24"/>
                <w:szCs w:val="24"/>
              </w:rPr>
              <w:t>2.0</w:t>
            </w:r>
            <w:r w:rsidRPr="00C86845">
              <w:rPr>
                <w:rStyle w:val="Bodytext212pt"/>
                <w:rFonts w:ascii="GHEA Grapalat" w:hAnsi="GHEA Grapalat"/>
                <w:bCs/>
              </w:rPr>
              <w:t xml:space="preserve"> (0.0)</w:t>
            </w:r>
          </w:p>
          <w:p w14:paraId="06EDF12B"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2pt"/>
                <w:rFonts w:ascii="GHEA Grapalat" w:hAnsi="GHEA Grapalat"/>
                <w:bCs/>
              </w:rPr>
              <w:t>-10.0</w:t>
            </w:r>
          </w:p>
          <w:p w14:paraId="7149AB2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2pt"/>
                <w:rFonts w:ascii="GHEA Grapalat" w:hAnsi="GHEA Grapalat"/>
                <w:bCs/>
              </w:rPr>
              <w:t>-5.0</w:t>
            </w:r>
          </w:p>
        </w:tc>
      </w:tr>
      <w:tr w:rsidR="00081125" w:rsidRPr="00C86845" w14:paraId="742BB154" w14:textId="77777777" w:rsidTr="00AA0120">
        <w:trPr>
          <w:jc w:val="center"/>
        </w:trPr>
        <w:tc>
          <w:tcPr>
            <w:tcW w:w="989" w:type="dxa"/>
            <w:tcBorders>
              <w:top w:val="single" w:sz="4" w:space="0" w:color="auto"/>
              <w:left w:val="single" w:sz="4" w:space="0" w:color="auto"/>
              <w:bottom w:val="single" w:sz="4" w:space="0" w:color="auto"/>
            </w:tcBorders>
            <w:shd w:val="clear" w:color="auto" w:fill="FFFFFF"/>
          </w:tcPr>
          <w:p w14:paraId="7F405FBE" w14:textId="77777777" w:rsidR="00081125" w:rsidRPr="00C86845" w:rsidRDefault="00D75CA3" w:rsidP="00C86845">
            <w:pPr>
              <w:pStyle w:val="Bodytext20"/>
              <w:shd w:val="clear" w:color="auto" w:fill="auto"/>
              <w:spacing w:before="0" w:after="120" w:line="360" w:lineRule="auto"/>
              <w:ind w:left="8" w:firstLine="0"/>
              <w:jc w:val="center"/>
              <w:rPr>
                <w:rFonts w:ascii="GHEA Grapalat" w:hAnsi="GHEA Grapalat"/>
                <w:bCs/>
                <w:sz w:val="24"/>
                <w:szCs w:val="24"/>
              </w:rPr>
            </w:pPr>
            <w:r w:rsidRPr="00C86845">
              <w:rPr>
                <w:rStyle w:val="Bodytext212pt"/>
                <w:rFonts w:ascii="GHEA Grapalat" w:hAnsi="GHEA Grapalat"/>
                <w:bCs/>
              </w:rPr>
              <w:t>11</w:t>
            </w:r>
          </w:p>
        </w:tc>
        <w:tc>
          <w:tcPr>
            <w:tcW w:w="3261" w:type="dxa"/>
            <w:tcBorders>
              <w:top w:val="single" w:sz="4" w:space="0" w:color="auto"/>
              <w:left w:val="single" w:sz="4" w:space="0" w:color="auto"/>
              <w:bottom w:val="single" w:sz="4" w:space="0" w:color="auto"/>
            </w:tcBorders>
            <w:shd w:val="clear" w:color="auto" w:fill="FFFFFF"/>
          </w:tcPr>
          <w:p w14:paraId="63A5FB1A"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Մեխանիկական խառնուկների զանգվածային կոնցենտրացիան</w:t>
            </w:r>
          </w:p>
        </w:tc>
        <w:tc>
          <w:tcPr>
            <w:tcW w:w="1713" w:type="dxa"/>
            <w:tcBorders>
              <w:top w:val="single" w:sz="4" w:space="0" w:color="auto"/>
              <w:left w:val="single" w:sz="4" w:space="0" w:color="auto"/>
              <w:bottom w:val="single" w:sz="4" w:space="0" w:color="auto"/>
            </w:tcBorders>
            <w:shd w:val="clear" w:color="auto" w:fill="FFFFFF"/>
            <w:vAlign w:val="center"/>
          </w:tcPr>
          <w:p w14:paraId="719EF0A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2109" w:type="dxa"/>
            <w:tcBorders>
              <w:top w:val="single" w:sz="4" w:space="0" w:color="auto"/>
              <w:left w:val="single" w:sz="4" w:space="0" w:color="auto"/>
              <w:bottom w:val="single" w:sz="4" w:space="0" w:color="auto"/>
            </w:tcBorders>
            <w:shd w:val="clear" w:color="auto" w:fill="FFFFFF"/>
            <w:vAlign w:val="center"/>
          </w:tcPr>
          <w:p w14:paraId="7984340D" w14:textId="77777777" w:rsidR="00081125" w:rsidRPr="00C86845" w:rsidRDefault="00BE1275" w:rsidP="00C86845">
            <w:pPr>
              <w:pStyle w:val="Bodytext20"/>
              <w:shd w:val="clear" w:color="auto" w:fill="auto"/>
              <w:spacing w:before="0" w:after="120" w:line="360" w:lineRule="auto"/>
              <w:ind w:firstLine="0"/>
              <w:jc w:val="center"/>
              <w:rPr>
                <w:rFonts w:ascii="GHEA Grapalat" w:hAnsi="GHEA Grapalat"/>
                <w:bCs/>
                <w:sz w:val="24"/>
                <w:szCs w:val="24"/>
                <w:lang w:val="en-US"/>
              </w:rPr>
            </w:pPr>
            <w:r w:rsidRPr="00C86845">
              <w:rPr>
                <w:rStyle w:val="Bodytext211pt"/>
                <w:rFonts w:ascii="GHEA Grapalat" w:hAnsi="GHEA Grapalat"/>
                <w:bCs/>
                <w:sz w:val="24"/>
                <w:szCs w:val="24"/>
                <w:lang w:val="en-US"/>
              </w:rPr>
              <w:t>-</w:t>
            </w:r>
          </w:p>
        </w:tc>
        <w:tc>
          <w:tcPr>
            <w:tcW w:w="2144" w:type="dxa"/>
            <w:tcBorders>
              <w:top w:val="single" w:sz="4" w:space="0" w:color="auto"/>
              <w:left w:val="single" w:sz="4" w:space="0" w:color="auto"/>
              <w:bottom w:val="single" w:sz="4" w:space="0" w:color="auto"/>
              <w:right w:val="single" w:sz="4" w:space="0" w:color="auto"/>
            </w:tcBorders>
            <w:shd w:val="clear" w:color="auto" w:fill="FFFFFF"/>
            <w:vAlign w:val="center"/>
          </w:tcPr>
          <w:p w14:paraId="5FCDC5D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2pt"/>
                <w:rFonts w:ascii="GHEA Grapalat" w:hAnsi="GHEA Grapalat"/>
                <w:bCs/>
              </w:rPr>
              <w:t>0.001</w:t>
            </w:r>
          </w:p>
        </w:tc>
      </w:tr>
    </w:tbl>
    <w:p w14:paraId="4B3ED6C1" w14:textId="77777777" w:rsidR="00081125" w:rsidRPr="00C86845" w:rsidRDefault="00081125" w:rsidP="00C86845">
      <w:pPr>
        <w:spacing w:after="160" w:line="360" w:lineRule="auto"/>
        <w:rPr>
          <w:rFonts w:ascii="GHEA Grapalat" w:hAnsi="GHEA Grapalat"/>
          <w:bCs/>
          <w:lang w:val="en-US"/>
        </w:rPr>
      </w:pP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7440"/>
      </w:tblGrid>
      <w:tr w:rsidR="00AA0120" w:rsidRPr="00C86845" w14:paraId="2353D69A" w14:textId="77777777" w:rsidTr="00D8672F">
        <w:tc>
          <w:tcPr>
            <w:tcW w:w="2304" w:type="dxa"/>
          </w:tcPr>
          <w:p w14:paraId="44C1920A" w14:textId="77777777" w:rsidR="00AA0120" w:rsidRPr="00C86845" w:rsidRDefault="00AA0120" w:rsidP="00C86845">
            <w:pPr>
              <w:spacing w:after="160" w:line="360" w:lineRule="auto"/>
              <w:jc w:val="center"/>
              <w:rPr>
                <w:rFonts w:ascii="GHEA Grapalat" w:hAnsi="GHEA Grapalat"/>
                <w:bCs/>
                <w:lang w:val="en-US"/>
              </w:rPr>
            </w:pPr>
            <w:r w:rsidRPr="00C86845">
              <w:rPr>
                <w:rFonts w:ascii="GHEA Grapalat" w:hAnsi="GHEA Grapalat"/>
                <w:bCs/>
              </w:rPr>
              <w:t>Ծանոթագրություններ.</w:t>
            </w:r>
          </w:p>
        </w:tc>
        <w:tc>
          <w:tcPr>
            <w:tcW w:w="7869" w:type="dxa"/>
          </w:tcPr>
          <w:p w14:paraId="510C6100" w14:textId="77777777" w:rsidR="00AA0120" w:rsidRPr="00C86845" w:rsidRDefault="00AA0120"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1.</w:t>
            </w:r>
            <w:r w:rsidRPr="00C86845">
              <w:rPr>
                <w:rFonts w:ascii="GHEA Grapalat" w:hAnsi="GHEA Grapalat"/>
                <w:bCs/>
                <w:sz w:val="24"/>
                <w:szCs w:val="24"/>
                <w:lang w:val="en-US"/>
              </w:rPr>
              <w:tab/>
            </w:r>
            <w:r w:rsidRPr="00C86845">
              <w:rPr>
                <w:rFonts w:ascii="GHEA Grapalat" w:hAnsi="GHEA Grapalat"/>
                <w:bCs/>
                <w:sz w:val="24"/>
                <w:szCs w:val="24"/>
              </w:rPr>
              <w:t>Ամառային ժամանակաշրջան՝ մայիսի 1-ից մինչ</w:t>
            </w:r>
            <w:r w:rsidR="00031777" w:rsidRPr="00C86845">
              <w:rPr>
                <w:rFonts w:ascii="GHEA Grapalat" w:hAnsi="GHEA Grapalat"/>
                <w:bCs/>
                <w:sz w:val="24"/>
                <w:szCs w:val="24"/>
              </w:rPr>
              <w:t>և</w:t>
            </w:r>
            <w:r w:rsidRPr="00C86845">
              <w:rPr>
                <w:rFonts w:ascii="GHEA Grapalat" w:hAnsi="GHEA Grapalat"/>
                <w:bCs/>
                <w:sz w:val="24"/>
                <w:szCs w:val="24"/>
              </w:rPr>
              <w:t xml:space="preserve"> սեպտեմբերի 30-ը: Ձմեռային ժամանակաշրջան՝ հոկտեմբերի 1-ից մինչ</w:t>
            </w:r>
            <w:r w:rsidR="00031777" w:rsidRPr="00C86845">
              <w:rPr>
                <w:rFonts w:ascii="GHEA Grapalat" w:hAnsi="GHEA Grapalat"/>
                <w:bCs/>
                <w:sz w:val="24"/>
                <w:szCs w:val="24"/>
              </w:rPr>
              <w:t>և</w:t>
            </w:r>
            <w:r w:rsidRPr="00C86845">
              <w:rPr>
                <w:rFonts w:ascii="GHEA Grapalat" w:hAnsi="GHEA Grapalat"/>
                <w:bCs/>
                <w:sz w:val="24"/>
                <w:szCs w:val="24"/>
              </w:rPr>
              <w:t xml:space="preserve"> ապրիլի 30-ը: Ժամանակաշրջանները կարող են ճշգրտվել՝ Եվրասիական տնտեսական միության անդամ պետությունների միջ</w:t>
            </w:r>
            <w:r w:rsidR="00031777" w:rsidRPr="00C86845">
              <w:rPr>
                <w:rFonts w:ascii="GHEA Grapalat" w:hAnsi="GHEA Grapalat"/>
                <w:bCs/>
                <w:sz w:val="24"/>
                <w:szCs w:val="24"/>
              </w:rPr>
              <w:t>և</w:t>
            </w:r>
            <w:r w:rsidRPr="00C86845">
              <w:rPr>
                <w:rFonts w:ascii="GHEA Grapalat" w:hAnsi="GHEA Grapalat"/>
                <w:bCs/>
                <w:sz w:val="24"/>
                <w:szCs w:val="24"/>
              </w:rPr>
              <w:t xml:space="preserve"> համաձայնեցմամբ:</w:t>
            </w:r>
          </w:p>
          <w:p w14:paraId="62F20EE5" w14:textId="77777777" w:rsidR="00AA0120" w:rsidRPr="00C86845" w:rsidRDefault="00AA0120"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2.</w:t>
            </w:r>
            <w:r w:rsidRPr="00C86845">
              <w:rPr>
                <w:rFonts w:ascii="GHEA Grapalat" w:hAnsi="GHEA Grapalat"/>
                <w:bCs/>
                <w:sz w:val="24"/>
                <w:szCs w:val="24"/>
              </w:rPr>
              <w:tab/>
              <w:t xml:space="preserve">4-8-րդ </w:t>
            </w:r>
            <w:r w:rsidR="00031777" w:rsidRPr="00C86845">
              <w:rPr>
                <w:rFonts w:ascii="GHEA Grapalat" w:hAnsi="GHEA Grapalat"/>
                <w:bCs/>
                <w:sz w:val="24"/>
                <w:szCs w:val="24"/>
              </w:rPr>
              <w:t>և</w:t>
            </w:r>
            <w:r w:rsidRPr="00C86845">
              <w:rPr>
                <w:rFonts w:ascii="GHEA Grapalat" w:hAnsi="GHEA Grapalat"/>
                <w:bCs/>
                <w:sz w:val="24"/>
                <w:szCs w:val="24"/>
              </w:rPr>
              <w:t xml:space="preserve"> 11-րդ ցուցանիշների նորմերը սահմանված են 101.325 կՊա ստանդարտ ճնշման </w:t>
            </w:r>
            <w:r w:rsidR="00031777" w:rsidRPr="00C86845">
              <w:rPr>
                <w:rFonts w:ascii="GHEA Grapalat" w:hAnsi="GHEA Grapalat"/>
                <w:bCs/>
                <w:sz w:val="24"/>
                <w:szCs w:val="24"/>
              </w:rPr>
              <w:t>և</w:t>
            </w:r>
            <w:r w:rsidRPr="00C86845">
              <w:rPr>
                <w:rFonts w:ascii="GHEA Grapalat" w:hAnsi="GHEA Grapalat"/>
                <w:bCs/>
                <w:sz w:val="24"/>
                <w:szCs w:val="24"/>
              </w:rPr>
              <w:t xml:space="preserve"> 20.0 °С ստանդարտ ջերմաստիճանի պայմաններում: Այրման ծավալային ջերմությունը հաշվարկելիս այրման ստանդարտ ջերմաստիճանը կազմում է 25 °С:</w:t>
            </w:r>
          </w:p>
          <w:p w14:paraId="7B32557C" w14:textId="77777777" w:rsidR="00AA0120" w:rsidRPr="00C86845" w:rsidRDefault="00AA0120"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3.</w:t>
            </w:r>
            <w:r w:rsidRPr="00C86845">
              <w:rPr>
                <w:rFonts w:ascii="GHEA Grapalat" w:hAnsi="GHEA Grapalat"/>
                <w:bCs/>
                <w:sz w:val="24"/>
                <w:szCs w:val="24"/>
              </w:rPr>
              <w:tab/>
              <w:t>7-րդ ցուցանիշը հաշվարկելիս ընդունվում է 4.1868 Ջ-ին հավասար 1</w:t>
            </w:r>
            <w:r w:rsidR="00D8672F" w:rsidRPr="00C86845">
              <w:rPr>
                <w:rFonts w:ascii="Calibri" w:hAnsi="Calibri" w:cs="Calibri"/>
                <w:bCs/>
                <w:sz w:val="24"/>
                <w:szCs w:val="24"/>
              </w:rPr>
              <w:t> </w:t>
            </w:r>
            <w:r w:rsidRPr="00C86845">
              <w:rPr>
                <w:rFonts w:ascii="GHEA Grapalat" w:hAnsi="GHEA Grapalat"/>
                <w:bCs/>
                <w:sz w:val="24"/>
                <w:szCs w:val="24"/>
              </w:rPr>
              <w:t>կալորիան:</w:t>
            </w:r>
          </w:p>
          <w:p w14:paraId="55065E45" w14:textId="77777777" w:rsidR="00AA0120" w:rsidRPr="00C86845" w:rsidRDefault="00AA0120"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4.</w:t>
            </w:r>
            <w:r w:rsidRPr="00C86845">
              <w:rPr>
                <w:rFonts w:ascii="GHEA Grapalat" w:hAnsi="GHEA Grapalat"/>
                <w:bCs/>
                <w:sz w:val="24"/>
                <w:szCs w:val="24"/>
              </w:rPr>
              <w:tab/>
              <w:t xml:space="preserve">9-րդ ցուցանիշի նորմերը սահմանված են 3.92 ՄՊա </w:t>
            </w:r>
            <w:r w:rsidRPr="00C86845">
              <w:rPr>
                <w:rFonts w:ascii="GHEA Grapalat" w:hAnsi="GHEA Grapalat"/>
                <w:bCs/>
                <w:sz w:val="24"/>
                <w:szCs w:val="24"/>
              </w:rPr>
              <w:lastRenderedPageBreak/>
              <w:t>բացարձակ ճնշման պայմաններում:</w:t>
            </w:r>
          </w:p>
          <w:p w14:paraId="705B7061" w14:textId="77777777" w:rsidR="00AA0120" w:rsidRPr="00C86845" w:rsidRDefault="00AA0120"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5.</w:t>
            </w:r>
            <w:r w:rsidRPr="00C86845">
              <w:rPr>
                <w:rFonts w:ascii="GHEA Grapalat" w:hAnsi="GHEA Grapalat"/>
                <w:bCs/>
                <w:sz w:val="24"/>
                <w:szCs w:val="24"/>
              </w:rPr>
              <w:tab/>
              <w:t>10-րդ ցուցանիշի նորմերը սահմանված են 2.5 մինչ</w:t>
            </w:r>
            <w:r w:rsidR="00031777" w:rsidRPr="00C86845">
              <w:rPr>
                <w:rFonts w:ascii="GHEA Grapalat" w:hAnsi="GHEA Grapalat"/>
                <w:bCs/>
                <w:sz w:val="24"/>
                <w:szCs w:val="24"/>
              </w:rPr>
              <w:t>և</w:t>
            </w:r>
            <w:r w:rsidRPr="00C86845">
              <w:rPr>
                <w:rFonts w:ascii="GHEA Grapalat" w:hAnsi="GHEA Grapalat"/>
                <w:bCs/>
                <w:sz w:val="24"/>
                <w:szCs w:val="24"/>
              </w:rPr>
              <w:t xml:space="preserve"> 7.5 ՄՊա բացարձակ ճնշման պայմաններում, 7.5 ՄՊա-ից ավել առավելագույն աշխատանքային ճնշմամբ գազատրանսպորտային համակարգերի համար՝ նմուշառման կետում ճնշման պայմաններում:</w:t>
            </w:r>
          </w:p>
          <w:p w14:paraId="7EF327FB" w14:textId="77777777" w:rsidR="00AA0120" w:rsidRPr="00C86845" w:rsidRDefault="00AA0120"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6.</w:t>
            </w:r>
            <w:r w:rsidRPr="00C86845">
              <w:rPr>
                <w:rFonts w:ascii="GHEA Grapalat" w:hAnsi="GHEA Grapalat"/>
                <w:bCs/>
                <w:sz w:val="24"/>
                <w:szCs w:val="24"/>
              </w:rPr>
              <w:tab/>
              <w:t xml:space="preserve">9-րդ </w:t>
            </w:r>
            <w:r w:rsidR="00031777" w:rsidRPr="00C86845">
              <w:rPr>
                <w:rFonts w:ascii="GHEA Grapalat" w:hAnsi="GHEA Grapalat"/>
                <w:bCs/>
                <w:sz w:val="24"/>
                <w:szCs w:val="24"/>
              </w:rPr>
              <w:t>և</w:t>
            </w:r>
            <w:r w:rsidRPr="00C86845">
              <w:rPr>
                <w:rFonts w:ascii="GHEA Grapalat" w:hAnsi="GHEA Grapalat"/>
                <w:bCs/>
                <w:sz w:val="24"/>
                <w:szCs w:val="24"/>
              </w:rPr>
              <w:t xml:space="preserve"> 10-րդ ցուցանիշների համար փակագծերում բերված նորմերը կիրառվում են մատակարարող </w:t>
            </w:r>
            <w:r w:rsidR="00031777" w:rsidRPr="00C86845">
              <w:rPr>
                <w:rFonts w:ascii="GHEA Grapalat" w:hAnsi="GHEA Grapalat"/>
                <w:bCs/>
                <w:sz w:val="24"/>
                <w:szCs w:val="24"/>
              </w:rPr>
              <w:t>և</w:t>
            </w:r>
            <w:r w:rsidRPr="00C86845">
              <w:rPr>
                <w:rFonts w:ascii="GHEA Grapalat" w:hAnsi="GHEA Grapalat"/>
                <w:bCs/>
                <w:sz w:val="24"/>
                <w:szCs w:val="24"/>
              </w:rPr>
              <w:t xml:space="preserve"> ընդունող կողմերի միջ</w:t>
            </w:r>
            <w:r w:rsidR="00031777" w:rsidRPr="00C86845">
              <w:rPr>
                <w:rFonts w:ascii="GHEA Grapalat" w:hAnsi="GHEA Grapalat"/>
                <w:bCs/>
                <w:sz w:val="24"/>
                <w:szCs w:val="24"/>
              </w:rPr>
              <w:t>և</w:t>
            </w:r>
            <w:r w:rsidRPr="00C86845">
              <w:rPr>
                <w:rFonts w:ascii="GHEA Grapalat" w:hAnsi="GHEA Grapalat"/>
                <w:bCs/>
                <w:sz w:val="24"/>
                <w:szCs w:val="24"/>
              </w:rPr>
              <w:t xml:space="preserve"> համաձայնեցմամբ՝ այն հանքավայրերի </w:t>
            </w:r>
            <w:r w:rsidR="00031777" w:rsidRPr="00C86845">
              <w:rPr>
                <w:rFonts w:ascii="GHEA Grapalat" w:hAnsi="GHEA Grapalat"/>
                <w:bCs/>
                <w:sz w:val="24"/>
                <w:szCs w:val="24"/>
              </w:rPr>
              <w:t>և</w:t>
            </w:r>
            <w:r w:rsidRPr="00C86845">
              <w:rPr>
                <w:rFonts w:ascii="GHEA Grapalat" w:hAnsi="GHEA Grapalat"/>
                <w:bCs/>
                <w:sz w:val="24"/>
                <w:szCs w:val="24"/>
              </w:rPr>
              <w:t xml:space="preserve"> ստորգետնյա պահեստարանների համար, որոնք գործողության մեջ են դրվել մինչ</w:t>
            </w:r>
            <w:r w:rsidR="00031777" w:rsidRPr="00C86845">
              <w:rPr>
                <w:rFonts w:ascii="GHEA Grapalat" w:hAnsi="GHEA Grapalat"/>
                <w:bCs/>
                <w:sz w:val="24"/>
                <w:szCs w:val="24"/>
              </w:rPr>
              <w:t>և</w:t>
            </w:r>
            <w:r w:rsidRPr="00C86845">
              <w:rPr>
                <w:rFonts w:ascii="GHEA Grapalat" w:hAnsi="GHEA Grapalat"/>
                <w:bCs/>
                <w:sz w:val="24"/>
                <w:szCs w:val="24"/>
              </w:rPr>
              <w:t xml:space="preserve"> 2000 թվականը (Ղազախստանի Հանրապետությունում՝ մինչ</w:t>
            </w:r>
            <w:r w:rsidR="00031777" w:rsidRPr="00C86845">
              <w:rPr>
                <w:rFonts w:ascii="GHEA Grapalat" w:hAnsi="GHEA Grapalat"/>
                <w:bCs/>
                <w:sz w:val="24"/>
                <w:szCs w:val="24"/>
              </w:rPr>
              <w:t>և</w:t>
            </w:r>
            <w:r w:rsidRPr="00C86845">
              <w:rPr>
                <w:rFonts w:ascii="GHEA Grapalat" w:hAnsi="GHEA Grapalat"/>
                <w:bCs/>
                <w:sz w:val="24"/>
                <w:szCs w:val="24"/>
              </w:rPr>
              <w:t xml:space="preserve"> 2005</w:t>
            </w:r>
            <w:r w:rsidRPr="00C86845">
              <w:rPr>
                <w:rFonts w:ascii="Calibri" w:hAnsi="Calibri" w:cs="Calibri"/>
                <w:bCs/>
                <w:sz w:val="24"/>
                <w:szCs w:val="24"/>
              </w:rPr>
              <w:t> </w:t>
            </w:r>
            <w:r w:rsidRPr="00C86845">
              <w:rPr>
                <w:rFonts w:ascii="GHEA Grapalat" w:hAnsi="GHEA Grapalat"/>
                <w:bCs/>
                <w:sz w:val="24"/>
                <w:szCs w:val="24"/>
              </w:rPr>
              <w:t>թվականը) ներառյալ:</w:t>
            </w:r>
          </w:p>
          <w:p w14:paraId="5151B401" w14:textId="77777777" w:rsidR="00AA0120" w:rsidRPr="00C86845" w:rsidRDefault="00AA0120" w:rsidP="00C86845">
            <w:pPr>
              <w:pStyle w:val="Bodytext70"/>
              <w:shd w:val="clear" w:color="auto" w:fill="auto"/>
              <w:tabs>
                <w:tab w:val="left" w:pos="375"/>
              </w:tabs>
              <w:spacing w:after="160" w:line="360" w:lineRule="auto"/>
              <w:ind w:right="34"/>
              <w:jc w:val="both"/>
              <w:rPr>
                <w:rFonts w:ascii="GHEA Grapalat" w:hAnsi="GHEA Grapalat"/>
                <w:bCs/>
                <w:sz w:val="24"/>
                <w:szCs w:val="24"/>
              </w:rPr>
            </w:pPr>
            <w:r w:rsidRPr="00C86845">
              <w:rPr>
                <w:rFonts w:ascii="GHEA Grapalat" w:hAnsi="GHEA Grapalat"/>
                <w:bCs/>
                <w:sz w:val="24"/>
                <w:szCs w:val="24"/>
              </w:rPr>
              <w:t>7.</w:t>
            </w:r>
            <w:r w:rsidRPr="00C86845">
              <w:rPr>
                <w:rFonts w:ascii="GHEA Grapalat" w:hAnsi="GHEA Grapalat"/>
                <w:bCs/>
                <w:sz w:val="24"/>
                <w:szCs w:val="24"/>
              </w:rPr>
              <w:tab/>
              <w:t>Բնական այրվող գազի համար, որում С5+ ածխաջրածինների պարունակությունը չի գերազանցում 1.0 գ/մ</w:t>
            </w:r>
            <w:r w:rsidRPr="00C86845">
              <w:rPr>
                <w:rFonts w:ascii="GHEA Grapalat" w:hAnsi="GHEA Grapalat"/>
                <w:bCs/>
                <w:sz w:val="24"/>
                <w:szCs w:val="24"/>
                <w:vertAlign w:val="superscript"/>
              </w:rPr>
              <w:t>3</w:t>
            </w:r>
            <w:r w:rsidRPr="00C86845">
              <w:rPr>
                <w:rFonts w:ascii="GHEA Grapalat" w:hAnsi="GHEA Grapalat"/>
                <w:bCs/>
                <w:sz w:val="24"/>
                <w:szCs w:val="24"/>
              </w:rPr>
              <w:t>, 10-րդ ցուցանիշը թույլատրվում է չնորմավորել:</w:t>
            </w:r>
          </w:p>
          <w:p w14:paraId="467372E3" w14:textId="77777777" w:rsidR="00AA0120" w:rsidRPr="00C86845" w:rsidRDefault="00AA0120" w:rsidP="00C86845">
            <w:pPr>
              <w:pStyle w:val="Bodytext70"/>
              <w:shd w:val="clear" w:color="auto" w:fill="auto"/>
              <w:spacing w:after="160" w:line="360" w:lineRule="auto"/>
              <w:ind w:right="34"/>
              <w:jc w:val="both"/>
              <w:rPr>
                <w:rFonts w:ascii="GHEA Grapalat" w:hAnsi="GHEA Grapalat"/>
                <w:bCs/>
                <w:sz w:val="24"/>
                <w:szCs w:val="24"/>
              </w:rPr>
            </w:pPr>
            <w:r w:rsidRPr="00C86845">
              <w:rPr>
                <w:rFonts w:ascii="GHEA Grapalat" w:hAnsi="GHEA Grapalat"/>
                <w:bCs/>
                <w:sz w:val="24"/>
                <w:szCs w:val="24"/>
              </w:rPr>
              <w:t>С</w:t>
            </w:r>
            <w:r w:rsidRPr="00C86845">
              <w:rPr>
                <w:rFonts w:ascii="GHEA Grapalat" w:hAnsi="GHEA Grapalat"/>
                <w:bCs/>
                <w:sz w:val="24"/>
                <w:szCs w:val="24"/>
                <w:vertAlign w:val="superscript"/>
              </w:rPr>
              <w:t>5+</w:t>
            </w:r>
            <w:r w:rsidRPr="00C86845">
              <w:rPr>
                <w:rFonts w:ascii="GHEA Grapalat" w:hAnsi="GHEA Grapalat"/>
                <w:bCs/>
                <w:sz w:val="24"/>
                <w:szCs w:val="24"/>
              </w:rPr>
              <w:t xml:space="preserve"> գ/մ</w:t>
            </w:r>
            <w:r w:rsidRPr="00C86845">
              <w:rPr>
                <w:rFonts w:ascii="GHEA Grapalat" w:hAnsi="GHEA Grapalat"/>
                <w:bCs/>
                <w:sz w:val="24"/>
                <w:szCs w:val="24"/>
                <w:vertAlign w:val="superscript"/>
              </w:rPr>
              <w:t>3</w:t>
            </w:r>
            <w:r w:rsidRPr="00C86845">
              <w:rPr>
                <w:rFonts w:ascii="GHEA Grapalat" w:hAnsi="GHEA Grapalat"/>
                <w:bCs/>
                <w:sz w:val="24"/>
                <w:szCs w:val="24"/>
              </w:rPr>
              <w:t xml:space="preserve"> ածխաջրածինների զանգվածային կոնցենտրացիան հաշվարկվում է բաղադրիչների կազմի հիման վրա՝ հետ</w:t>
            </w:r>
            <w:r w:rsidR="00031777" w:rsidRPr="00C86845">
              <w:rPr>
                <w:rFonts w:ascii="GHEA Grapalat" w:hAnsi="GHEA Grapalat"/>
                <w:bCs/>
                <w:sz w:val="24"/>
                <w:szCs w:val="24"/>
              </w:rPr>
              <w:t>և</w:t>
            </w:r>
            <w:r w:rsidRPr="00C86845">
              <w:rPr>
                <w:rFonts w:ascii="GHEA Grapalat" w:hAnsi="GHEA Grapalat"/>
                <w:bCs/>
                <w:sz w:val="24"/>
                <w:szCs w:val="24"/>
              </w:rPr>
              <w:t>յալ բանաձ</w:t>
            </w:r>
            <w:r w:rsidR="00031777" w:rsidRPr="00C86845">
              <w:rPr>
                <w:rFonts w:ascii="GHEA Grapalat" w:hAnsi="GHEA Grapalat"/>
                <w:bCs/>
                <w:sz w:val="24"/>
                <w:szCs w:val="24"/>
              </w:rPr>
              <w:t>և</w:t>
            </w:r>
            <w:r w:rsidRPr="00C86845">
              <w:rPr>
                <w:rFonts w:ascii="GHEA Grapalat" w:hAnsi="GHEA Grapalat"/>
                <w:bCs/>
                <w:sz w:val="24"/>
                <w:szCs w:val="24"/>
              </w:rPr>
              <w:t xml:space="preserve">ով՝ </w:t>
            </w:r>
          </w:p>
          <w:p w14:paraId="560B5737" w14:textId="1908EA26" w:rsidR="00D8672F" w:rsidRPr="00C86845" w:rsidRDefault="0049702A" w:rsidP="00C86845">
            <w:pPr>
              <w:pStyle w:val="Bodytext70"/>
              <w:shd w:val="clear" w:color="auto" w:fill="auto"/>
              <w:spacing w:after="160" w:line="360" w:lineRule="auto"/>
              <w:ind w:firstLine="567"/>
              <w:jc w:val="both"/>
              <w:rPr>
                <w:rFonts w:ascii="GHEA Grapalat" w:hAnsi="GHEA Grapalat"/>
                <w:bCs/>
                <w:sz w:val="24"/>
                <w:szCs w:val="24"/>
                <w:lang w:val="en-US"/>
              </w:rPr>
            </w:pPr>
            <m:oMathPara>
              <m:oMath>
                <m:sSub>
                  <m:sSubPr>
                    <m:ctrlPr>
                      <w:rPr>
                        <w:rFonts w:ascii="Cambria Math" w:hAnsi="Cambria Math"/>
                        <w:bCs/>
                        <w:sz w:val="24"/>
                        <w:szCs w:val="24"/>
                      </w:rPr>
                    </m:ctrlPr>
                  </m:sSubPr>
                  <m:e>
                    <m:r>
                      <m:rPr>
                        <m:sty m:val="p"/>
                      </m:rPr>
                      <w:rPr>
                        <w:rFonts w:ascii="Cambria Math" w:hAnsi="Cambria Math"/>
                        <w:sz w:val="24"/>
                        <w:szCs w:val="24"/>
                      </w:rPr>
                      <m:t>C</m:t>
                    </m:r>
                  </m:e>
                  <m:sub>
                    <m:r>
                      <m:rPr>
                        <m:sty m:val="p"/>
                      </m:rPr>
                      <w:rPr>
                        <w:rFonts w:ascii="Cambria Math" w:hAnsi="Cambria Math"/>
                        <w:sz w:val="24"/>
                        <w:szCs w:val="24"/>
                      </w:rPr>
                      <m:t>5+</m:t>
                    </m:r>
                  </m:sub>
                </m:sSub>
                <m:r>
                  <m:rPr>
                    <m:sty m:val="p"/>
                  </m:rPr>
                  <w:rPr>
                    <w:rFonts w:ascii="Cambria Math" w:hAnsi="Cambria Math"/>
                    <w:sz w:val="24"/>
                    <w:szCs w:val="24"/>
                  </w:rPr>
                  <m:t>=10∙</m:t>
                </m:r>
                <m:d>
                  <m:dPr>
                    <m:ctrlPr>
                      <w:rPr>
                        <w:rFonts w:ascii="Cambria Math" w:hAnsi="Cambria Math"/>
                        <w:bCs/>
                        <w:sz w:val="24"/>
                        <w:szCs w:val="24"/>
                      </w:rPr>
                    </m:ctrlPr>
                  </m:dPr>
                  <m:e>
                    <m:f>
                      <m:fPr>
                        <m:type m:val="noBar"/>
                        <m:ctrlPr>
                          <w:rPr>
                            <w:rFonts w:ascii="Cambria Math" w:hAnsi="Cambria Math"/>
                            <w:bCs/>
                            <w:sz w:val="24"/>
                            <w:szCs w:val="24"/>
                          </w:rPr>
                        </m:ctrlPr>
                      </m:fPr>
                      <m:num>
                        <m:r>
                          <m:rPr>
                            <m:sty m:val="p"/>
                          </m:rPr>
                          <w:rPr>
                            <w:rFonts w:ascii="Cambria Math" w:hAnsi="Cambria Math"/>
                            <w:sz w:val="24"/>
                            <w:szCs w:val="24"/>
                          </w:rPr>
                          <m:t>72,15</m:t>
                        </m:r>
                      </m:num>
                      <m:den>
                        <m:r>
                          <m:rPr>
                            <m:sty m:val="p"/>
                          </m:rPr>
                          <w:rPr>
                            <w:rFonts w:ascii="Cambria Math" w:hAnsi="Cambria Math"/>
                            <w:sz w:val="24"/>
                            <w:szCs w:val="24"/>
                          </w:rPr>
                          <m:t>24,05</m:t>
                        </m:r>
                      </m:den>
                    </m:f>
                    <m:r>
                      <m:rPr>
                        <m:sty m:val="p"/>
                      </m:rPr>
                      <w:rPr>
                        <w:rFonts w:ascii="Cambria Math" w:hAnsi="Cambria Math"/>
                        <w:sz w:val="24"/>
                        <w:szCs w:val="24"/>
                      </w:rPr>
                      <m:t>∙</m:t>
                    </m:r>
                    <m:sSub>
                      <m:sSubPr>
                        <m:ctrlPr>
                          <w:rPr>
                            <w:rFonts w:ascii="Cambria Math" w:hAnsi="Cambria Math"/>
                            <w:bCs/>
                            <w:sz w:val="24"/>
                            <w:szCs w:val="24"/>
                          </w:rPr>
                        </m:ctrlPr>
                      </m:sSubPr>
                      <m:e>
                        <m:r>
                          <m:rPr>
                            <m:sty m:val="p"/>
                          </m:rPr>
                          <w:rPr>
                            <w:rFonts w:ascii="Cambria Math" w:hAnsi="Cambria Math"/>
                            <w:sz w:val="24"/>
                            <w:szCs w:val="24"/>
                          </w:rPr>
                          <m:t>X</m:t>
                        </m:r>
                      </m:e>
                      <m:sub>
                        <m:nary>
                          <m:naryPr>
                            <m:chr m:val="∑"/>
                            <m:limLoc m:val="undOvr"/>
                            <m:subHide m:val="1"/>
                            <m:supHide m:val="1"/>
                            <m:ctrlPr>
                              <w:rPr>
                                <w:rFonts w:ascii="Cambria Math" w:hAnsi="Cambria Math"/>
                                <w:bCs/>
                                <w:sz w:val="24"/>
                                <w:szCs w:val="24"/>
                              </w:rPr>
                            </m:ctrlPr>
                          </m:naryPr>
                          <m:sub/>
                          <m:sup/>
                          <m:e>
                            <m:sSub>
                              <m:sSubPr>
                                <m:ctrlPr>
                                  <w:rPr>
                                    <w:rFonts w:ascii="Cambria Math" w:hAnsi="Cambria Math"/>
                                    <w:bCs/>
                                    <w:sz w:val="24"/>
                                    <w:szCs w:val="24"/>
                                  </w:rPr>
                                </m:ctrlPr>
                              </m:sSubPr>
                              <m:e>
                                <m:r>
                                  <m:rPr>
                                    <m:sty m:val="p"/>
                                  </m:rPr>
                                  <w:rPr>
                                    <w:rFonts w:ascii="Cambria Math" w:hAnsi="Cambria Math"/>
                                    <w:sz w:val="24"/>
                                    <w:szCs w:val="24"/>
                                  </w:rPr>
                                  <m:t>C</m:t>
                                </m:r>
                              </m:e>
                              <m:sub>
                                <m:r>
                                  <m:rPr>
                                    <m:sty m:val="p"/>
                                  </m:rPr>
                                  <w:rPr>
                                    <w:rFonts w:ascii="Cambria Math" w:hAnsi="Cambria Math"/>
                                    <w:sz w:val="24"/>
                                    <w:szCs w:val="24"/>
                                  </w:rPr>
                                  <m:t>5</m:t>
                                </m:r>
                              </m:sub>
                            </m:sSub>
                          </m:e>
                        </m:nary>
                      </m:sub>
                    </m:sSub>
                    <m:r>
                      <m:rPr>
                        <m:sty m:val="p"/>
                      </m:rPr>
                      <w:rPr>
                        <w:rFonts w:ascii="Cambria Math" w:hAnsi="Cambria Math"/>
                        <w:sz w:val="24"/>
                        <w:szCs w:val="24"/>
                      </w:rPr>
                      <m:t>+</m:t>
                    </m:r>
                    <m:f>
                      <m:fPr>
                        <m:ctrlPr>
                          <w:rPr>
                            <w:rFonts w:ascii="Cambria Math" w:hAnsi="Cambria Math"/>
                            <w:bCs/>
                            <w:sz w:val="24"/>
                            <w:szCs w:val="24"/>
                          </w:rPr>
                        </m:ctrlPr>
                      </m:fPr>
                      <m:num>
                        <m:r>
                          <m:rPr>
                            <m:sty m:val="p"/>
                          </m:rPr>
                          <w:rPr>
                            <w:rFonts w:ascii="Cambria Math" w:hAnsi="Cambria Math"/>
                            <w:sz w:val="24"/>
                            <w:szCs w:val="24"/>
                          </w:rPr>
                          <m:t>86,18</m:t>
                        </m:r>
                      </m:num>
                      <m:den>
                        <m:r>
                          <m:rPr>
                            <m:sty m:val="p"/>
                          </m:rPr>
                          <w:rPr>
                            <w:rFonts w:ascii="Cambria Math" w:hAnsi="Cambria Math"/>
                            <w:sz w:val="24"/>
                            <w:szCs w:val="24"/>
                          </w:rPr>
                          <m:t>24,05</m:t>
                        </m:r>
                      </m:den>
                    </m:f>
                    <m:r>
                      <m:rPr>
                        <m:sty m:val="p"/>
                      </m:rPr>
                      <w:rPr>
                        <w:rFonts w:ascii="Cambria Math" w:hAnsi="Cambria Math"/>
                        <w:sz w:val="24"/>
                        <w:szCs w:val="24"/>
                      </w:rPr>
                      <m:t>∙</m:t>
                    </m:r>
                    <m:sSub>
                      <m:sSubPr>
                        <m:ctrlPr>
                          <w:rPr>
                            <w:rFonts w:ascii="Cambria Math" w:hAnsi="Cambria Math"/>
                            <w:bCs/>
                            <w:sz w:val="24"/>
                            <w:szCs w:val="24"/>
                          </w:rPr>
                        </m:ctrlPr>
                      </m:sSubPr>
                      <m:e>
                        <m:r>
                          <m:rPr>
                            <m:sty m:val="p"/>
                          </m:rPr>
                          <w:rPr>
                            <w:rFonts w:ascii="Cambria Math" w:hAnsi="Cambria Math"/>
                            <w:sz w:val="24"/>
                            <w:szCs w:val="24"/>
                          </w:rPr>
                          <m:t>X</m:t>
                        </m:r>
                      </m:e>
                      <m:sub>
                        <m:nary>
                          <m:naryPr>
                            <m:chr m:val="∑"/>
                            <m:limLoc m:val="undOvr"/>
                            <m:subHide m:val="1"/>
                            <m:supHide m:val="1"/>
                            <m:ctrlPr>
                              <w:rPr>
                                <w:rFonts w:ascii="Cambria Math" w:hAnsi="Cambria Math"/>
                                <w:bCs/>
                                <w:sz w:val="24"/>
                                <w:szCs w:val="24"/>
                              </w:rPr>
                            </m:ctrlPr>
                          </m:naryPr>
                          <m:sub/>
                          <m:sup/>
                          <m:e>
                            <m:sSub>
                              <m:sSubPr>
                                <m:ctrlPr>
                                  <w:rPr>
                                    <w:rFonts w:ascii="Cambria Math" w:hAnsi="Cambria Math"/>
                                    <w:bCs/>
                                    <w:sz w:val="24"/>
                                    <w:szCs w:val="24"/>
                                  </w:rPr>
                                </m:ctrlPr>
                              </m:sSubPr>
                              <m:e>
                                <m:r>
                                  <m:rPr>
                                    <m:sty m:val="p"/>
                                  </m:rPr>
                                  <w:rPr>
                                    <w:rFonts w:ascii="Cambria Math" w:hAnsi="Cambria Math"/>
                                    <w:sz w:val="24"/>
                                    <w:szCs w:val="24"/>
                                  </w:rPr>
                                  <m:t>C</m:t>
                                </m:r>
                              </m:e>
                              <m:sub>
                                <m:r>
                                  <m:rPr>
                                    <m:sty m:val="p"/>
                                  </m:rPr>
                                  <w:rPr>
                                    <w:rFonts w:ascii="Cambria Math" w:hAnsi="Cambria Math"/>
                                    <w:sz w:val="24"/>
                                    <w:szCs w:val="24"/>
                                  </w:rPr>
                                  <m:t>6</m:t>
                                </m:r>
                              </m:sub>
                            </m:sSub>
                          </m:e>
                        </m:nary>
                      </m:sub>
                    </m:sSub>
                    <m:r>
                      <m:rPr>
                        <m:sty m:val="p"/>
                      </m:rPr>
                      <w:rPr>
                        <w:rFonts w:ascii="Cambria Math" w:hAnsi="Cambria Math"/>
                        <w:sz w:val="24"/>
                        <w:szCs w:val="24"/>
                      </w:rPr>
                      <m:t>+</m:t>
                    </m:r>
                    <m:f>
                      <m:fPr>
                        <m:ctrlPr>
                          <w:rPr>
                            <w:rFonts w:ascii="Cambria Math" w:hAnsi="Cambria Math"/>
                            <w:bCs/>
                            <w:sz w:val="24"/>
                            <w:szCs w:val="24"/>
                          </w:rPr>
                        </m:ctrlPr>
                      </m:fPr>
                      <m:num>
                        <m:r>
                          <m:rPr>
                            <m:sty m:val="p"/>
                          </m:rPr>
                          <w:rPr>
                            <w:rFonts w:ascii="Cambria Math" w:hAnsi="Cambria Math"/>
                            <w:sz w:val="24"/>
                            <w:szCs w:val="24"/>
                          </w:rPr>
                          <m:t>100,21</m:t>
                        </m:r>
                      </m:num>
                      <m:den>
                        <m:r>
                          <m:rPr>
                            <m:sty m:val="p"/>
                          </m:rPr>
                          <w:rPr>
                            <w:rFonts w:ascii="Cambria Math" w:hAnsi="Cambria Math"/>
                            <w:sz w:val="24"/>
                            <w:szCs w:val="24"/>
                          </w:rPr>
                          <m:t>24,05</m:t>
                        </m:r>
                      </m:den>
                    </m:f>
                    <m:r>
                      <m:rPr>
                        <m:sty m:val="p"/>
                      </m:rPr>
                      <w:rPr>
                        <w:rFonts w:ascii="Cambria Math" w:hAnsi="Cambria Math"/>
                        <w:sz w:val="24"/>
                        <w:szCs w:val="24"/>
                      </w:rPr>
                      <m:t>∙</m:t>
                    </m:r>
                    <m:sSub>
                      <m:sSubPr>
                        <m:ctrlPr>
                          <w:rPr>
                            <w:rFonts w:ascii="Cambria Math" w:hAnsi="Cambria Math"/>
                            <w:bCs/>
                            <w:sz w:val="24"/>
                            <w:szCs w:val="24"/>
                          </w:rPr>
                        </m:ctrlPr>
                      </m:sSubPr>
                      <m:e>
                        <m:r>
                          <m:rPr>
                            <m:sty m:val="p"/>
                          </m:rPr>
                          <w:rPr>
                            <w:rFonts w:ascii="Cambria Math" w:hAnsi="Cambria Math"/>
                            <w:sz w:val="24"/>
                            <w:szCs w:val="24"/>
                          </w:rPr>
                          <m:t>X</m:t>
                        </m:r>
                      </m:e>
                      <m:sub>
                        <m:sSub>
                          <m:sSubPr>
                            <m:ctrlPr>
                              <w:rPr>
                                <w:rFonts w:ascii="Cambria Math" w:hAnsi="Cambria Math"/>
                                <w:bCs/>
                                <w:sz w:val="24"/>
                                <w:szCs w:val="24"/>
                              </w:rPr>
                            </m:ctrlPr>
                          </m:sSubPr>
                          <m:e>
                            <m:nary>
                              <m:naryPr>
                                <m:chr m:val="∑"/>
                                <m:limLoc m:val="undOvr"/>
                                <m:subHide m:val="1"/>
                                <m:supHide m:val="1"/>
                                <m:ctrlPr>
                                  <w:rPr>
                                    <w:rFonts w:ascii="Cambria Math" w:hAnsi="Cambria Math"/>
                                    <w:bCs/>
                                    <w:sz w:val="24"/>
                                    <w:szCs w:val="24"/>
                                  </w:rPr>
                                </m:ctrlPr>
                              </m:naryPr>
                              <m:sub/>
                              <m:sup/>
                              <m:e>
                                <m:r>
                                  <m:rPr>
                                    <m:sty m:val="p"/>
                                  </m:rPr>
                                  <w:rPr>
                                    <w:rFonts w:ascii="Cambria Math" w:hAnsi="Cambria Math"/>
                                    <w:sz w:val="24"/>
                                    <w:szCs w:val="24"/>
                                  </w:rPr>
                                  <m:t>C</m:t>
                                </m:r>
                              </m:e>
                            </m:nary>
                          </m:e>
                          <m:sub>
                            <m:r>
                              <m:rPr>
                                <m:sty m:val="p"/>
                              </m:rPr>
                              <w:rPr>
                                <w:rFonts w:ascii="Cambria Math" w:hAnsi="Cambria Math"/>
                                <w:sz w:val="24"/>
                                <w:szCs w:val="24"/>
                              </w:rPr>
                              <m:t>7</m:t>
                            </m:r>
                          </m:sub>
                        </m:sSub>
                      </m:sub>
                    </m:sSub>
                    <m:r>
                      <m:rPr>
                        <m:sty m:val="p"/>
                      </m:rPr>
                      <w:rPr>
                        <w:rFonts w:ascii="Cambria Math" w:hAnsi="Cambria Math"/>
                        <w:sz w:val="24"/>
                        <w:szCs w:val="24"/>
                      </w:rPr>
                      <m:t>+</m:t>
                    </m:r>
                    <m:f>
                      <m:fPr>
                        <m:ctrlPr>
                          <w:rPr>
                            <w:rFonts w:ascii="Cambria Math" w:hAnsi="Cambria Math"/>
                            <w:bCs/>
                            <w:sz w:val="24"/>
                            <w:szCs w:val="24"/>
                          </w:rPr>
                        </m:ctrlPr>
                      </m:fPr>
                      <m:num>
                        <m:r>
                          <m:rPr>
                            <m:sty m:val="p"/>
                          </m:rPr>
                          <w:rPr>
                            <w:rFonts w:ascii="Cambria Math" w:hAnsi="Cambria Math"/>
                            <w:sz w:val="24"/>
                            <w:szCs w:val="24"/>
                          </w:rPr>
                          <m:t>114,24</m:t>
                        </m:r>
                      </m:num>
                      <m:den>
                        <m:r>
                          <m:rPr>
                            <m:sty m:val="p"/>
                          </m:rPr>
                          <w:rPr>
                            <w:rFonts w:ascii="Cambria Math" w:hAnsi="Cambria Math"/>
                            <w:sz w:val="24"/>
                            <w:szCs w:val="24"/>
                          </w:rPr>
                          <m:t>24,05</m:t>
                        </m:r>
                      </m:den>
                    </m:f>
                    <m:r>
                      <m:rPr>
                        <m:sty m:val="p"/>
                      </m:rPr>
                      <w:rPr>
                        <w:rFonts w:ascii="Cambria Math" w:hAnsi="Cambria Math"/>
                        <w:sz w:val="24"/>
                        <w:szCs w:val="24"/>
                      </w:rPr>
                      <m:t>∙</m:t>
                    </m:r>
                    <m:sSub>
                      <m:sSubPr>
                        <m:ctrlPr>
                          <w:rPr>
                            <w:rFonts w:ascii="Cambria Math" w:hAnsi="Cambria Math"/>
                            <w:bCs/>
                            <w:sz w:val="24"/>
                            <w:szCs w:val="24"/>
                          </w:rPr>
                        </m:ctrlPr>
                      </m:sSubPr>
                      <m:e>
                        <m:r>
                          <m:rPr>
                            <m:sty m:val="p"/>
                          </m:rPr>
                          <w:rPr>
                            <w:rFonts w:ascii="Cambria Math" w:hAnsi="Cambria Math"/>
                            <w:sz w:val="24"/>
                            <w:szCs w:val="24"/>
                          </w:rPr>
                          <m:t>X</m:t>
                        </m:r>
                      </m:e>
                      <m:sub>
                        <m:sSub>
                          <m:sSubPr>
                            <m:ctrlPr>
                              <w:rPr>
                                <w:rFonts w:ascii="Cambria Math" w:hAnsi="Cambria Math"/>
                                <w:bCs/>
                                <w:sz w:val="24"/>
                                <w:szCs w:val="24"/>
                              </w:rPr>
                            </m:ctrlPr>
                          </m:sSubPr>
                          <m:e>
                            <m:nary>
                              <m:naryPr>
                                <m:chr m:val="∑"/>
                                <m:limLoc m:val="undOvr"/>
                                <m:subHide m:val="1"/>
                                <m:supHide m:val="1"/>
                                <m:ctrlPr>
                                  <w:rPr>
                                    <w:rFonts w:ascii="Cambria Math" w:hAnsi="Cambria Math"/>
                                    <w:bCs/>
                                    <w:sz w:val="24"/>
                                    <w:szCs w:val="24"/>
                                  </w:rPr>
                                </m:ctrlPr>
                              </m:naryPr>
                              <m:sub/>
                              <m:sup/>
                              <m:e>
                                <m:r>
                                  <m:rPr>
                                    <m:sty m:val="p"/>
                                  </m:rPr>
                                  <w:rPr>
                                    <w:rFonts w:ascii="Cambria Math" w:hAnsi="Cambria Math"/>
                                    <w:sz w:val="24"/>
                                    <w:szCs w:val="24"/>
                                  </w:rPr>
                                  <m:t>C</m:t>
                                </m:r>
                              </m:e>
                            </m:nary>
                          </m:e>
                          <m:sub>
                            <m:r>
                              <m:rPr>
                                <m:sty m:val="p"/>
                              </m:rPr>
                              <w:rPr>
                                <w:rFonts w:ascii="Cambria Math" w:hAnsi="Cambria Math"/>
                                <w:sz w:val="24"/>
                                <w:szCs w:val="24"/>
                              </w:rPr>
                              <m:t>8</m:t>
                            </m:r>
                          </m:sub>
                        </m:sSub>
                      </m:sub>
                    </m:sSub>
                  </m:e>
                </m:d>
              </m:oMath>
            </m:oMathPara>
          </w:p>
          <w:p w14:paraId="0C1DB047" w14:textId="77777777" w:rsidR="00D8672F" w:rsidRPr="00C86845" w:rsidRDefault="00D8672F" w:rsidP="00C86845">
            <w:pPr>
              <w:pStyle w:val="Bodytext70"/>
              <w:shd w:val="clear" w:color="auto" w:fill="auto"/>
              <w:spacing w:after="160" w:line="360" w:lineRule="auto"/>
              <w:jc w:val="both"/>
              <w:rPr>
                <w:rFonts w:ascii="GHEA Grapalat" w:hAnsi="GHEA Grapalat"/>
                <w:bCs/>
                <w:sz w:val="24"/>
                <w:szCs w:val="24"/>
              </w:rPr>
            </w:pPr>
            <w:r w:rsidRPr="00C86845">
              <w:rPr>
                <w:rFonts w:ascii="GHEA Grapalat" w:hAnsi="GHEA Grapalat"/>
                <w:bCs/>
                <w:sz w:val="24"/>
                <w:szCs w:val="24"/>
              </w:rPr>
              <w:t>որտեղ՝</w:t>
            </w:r>
          </w:p>
          <w:p w14:paraId="6A00385B" w14:textId="75923CA8" w:rsidR="00D8672F" w:rsidRPr="00C86845" w:rsidRDefault="0049702A" w:rsidP="00C86845">
            <w:pPr>
              <w:pStyle w:val="Bodytext70"/>
              <w:shd w:val="clear" w:color="auto" w:fill="auto"/>
              <w:spacing w:after="160" w:line="360" w:lineRule="auto"/>
              <w:ind w:right="-8"/>
              <w:jc w:val="both"/>
              <w:rPr>
                <w:rFonts w:ascii="GHEA Grapalat" w:hAnsi="GHEA Grapalat"/>
                <w:bCs/>
                <w:sz w:val="24"/>
                <w:szCs w:val="24"/>
              </w:rPr>
            </w:pPr>
            <m:oMath>
              <m:sSub>
                <m:sSubPr>
                  <m:ctrlPr>
                    <w:rPr>
                      <w:rFonts w:ascii="Cambria Math" w:hAnsi="Cambria Math"/>
                      <w:bCs/>
                      <w:i/>
                      <w:iCs/>
                      <w:smallCaps/>
                      <w:sz w:val="24"/>
                      <w:szCs w:val="24"/>
                    </w:rPr>
                  </m:ctrlPr>
                </m:sSubPr>
                <m:e>
                  <m:r>
                    <m:rPr>
                      <m:sty m:val="p"/>
                    </m:rPr>
                    <w:rPr>
                      <w:rFonts w:ascii="Cambria Math" w:hAnsi="Cambria Math"/>
                      <w:sz w:val="24"/>
                      <w:szCs w:val="24"/>
                    </w:rPr>
                    <m:t>X</m:t>
                  </m:r>
                </m:e>
                <m:sub>
                  <m:nary>
                    <m:naryPr>
                      <m:chr m:val="∑"/>
                      <m:limLoc m:val="undOvr"/>
                      <m:subHide m:val="1"/>
                      <m:supHide m:val="1"/>
                      <m:ctrlPr>
                        <w:rPr>
                          <w:rFonts w:ascii="Cambria Math" w:hAnsi="Cambria Math"/>
                          <w:bCs/>
                          <w:i/>
                          <w:iCs/>
                          <w:smallCaps/>
                          <w:sz w:val="24"/>
                          <w:szCs w:val="24"/>
                        </w:rPr>
                      </m:ctrlPr>
                    </m:naryPr>
                    <m:sub/>
                    <m:sup/>
                    <m:e>
                      <m:sSub>
                        <m:sSubPr>
                          <m:ctrlPr>
                            <w:rPr>
                              <w:rFonts w:ascii="Cambria Math" w:hAnsi="Cambria Math"/>
                              <w:bCs/>
                              <w:i/>
                              <w:iCs/>
                              <w:smallCaps/>
                              <w:sz w:val="24"/>
                              <w:szCs w:val="24"/>
                            </w:rPr>
                          </m:ctrlPr>
                        </m:sSubPr>
                        <m:e>
                          <m:r>
                            <m:rPr>
                              <m:sty m:val="p"/>
                            </m:rPr>
                            <w:rPr>
                              <w:rFonts w:ascii="Cambria Math" w:hAnsi="Cambria Math"/>
                              <w:sz w:val="24"/>
                              <w:szCs w:val="24"/>
                            </w:rPr>
                            <m:t>C</m:t>
                          </m:r>
                        </m:e>
                        <m:sub>
                          <m:r>
                            <m:rPr>
                              <m:sty m:val="p"/>
                            </m:rPr>
                            <w:rPr>
                              <w:rFonts w:ascii="Cambria Math" w:hAnsi="Cambria Math"/>
                              <w:sz w:val="24"/>
                              <w:szCs w:val="24"/>
                            </w:rPr>
                            <m:t>5</m:t>
                          </m:r>
                        </m:sub>
                      </m:sSub>
                    </m:e>
                  </m:nary>
                </m:sub>
              </m:sSub>
            </m:oMath>
            <w:r w:rsidR="00D8672F" w:rsidRPr="00C86845">
              <w:rPr>
                <w:rFonts w:ascii="GHEA Grapalat" w:hAnsi="GHEA Grapalat"/>
                <w:bCs/>
                <w:sz w:val="24"/>
                <w:szCs w:val="24"/>
              </w:rPr>
              <w:t xml:space="preserve"> -ը հետազոտվող գազի պենտանների գումարի մոլային բաժինն է, %.</w:t>
            </w:r>
          </w:p>
          <w:p w14:paraId="257EED7A" w14:textId="43ED6CEF" w:rsidR="00D8672F" w:rsidRPr="00C86845" w:rsidRDefault="0049702A" w:rsidP="00C86845">
            <w:pPr>
              <w:pStyle w:val="Bodytext70"/>
              <w:shd w:val="clear" w:color="auto" w:fill="auto"/>
              <w:spacing w:after="160" w:line="360" w:lineRule="auto"/>
              <w:ind w:right="-8"/>
              <w:jc w:val="both"/>
              <w:rPr>
                <w:rFonts w:ascii="GHEA Grapalat" w:hAnsi="GHEA Grapalat"/>
                <w:bCs/>
                <w:sz w:val="24"/>
                <w:szCs w:val="24"/>
              </w:rPr>
            </w:pPr>
            <m:oMath>
              <m:sSub>
                <m:sSubPr>
                  <m:ctrlPr>
                    <w:rPr>
                      <w:rFonts w:ascii="Cambria Math" w:hAnsi="Cambria Math"/>
                      <w:bCs/>
                      <w:i/>
                      <w:iCs/>
                      <w:smallCaps/>
                      <w:sz w:val="24"/>
                      <w:szCs w:val="24"/>
                    </w:rPr>
                  </m:ctrlPr>
                </m:sSubPr>
                <m:e>
                  <m:r>
                    <m:rPr>
                      <m:sty m:val="p"/>
                    </m:rPr>
                    <w:rPr>
                      <w:rFonts w:ascii="Cambria Math" w:hAnsi="Cambria Math"/>
                      <w:sz w:val="24"/>
                      <w:szCs w:val="24"/>
                    </w:rPr>
                    <m:t>X</m:t>
                  </m:r>
                </m:e>
                <m:sub>
                  <m:nary>
                    <m:naryPr>
                      <m:chr m:val="∑"/>
                      <m:limLoc m:val="undOvr"/>
                      <m:subHide m:val="1"/>
                      <m:supHide m:val="1"/>
                      <m:ctrlPr>
                        <w:rPr>
                          <w:rFonts w:ascii="Cambria Math" w:hAnsi="Cambria Math"/>
                          <w:bCs/>
                          <w:i/>
                          <w:iCs/>
                          <w:smallCaps/>
                          <w:sz w:val="24"/>
                          <w:szCs w:val="24"/>
                        </w:rPr>
                      </m:ctrlPr>
                    </m:naryPr>
                    <m:sub/>
                    <m:sup/>
                    <m:e>
                      <m:sSub>
                        <m:sSubPr>
                          <m:ctrlPr>
                            <w:rPr>
                              <w:rFonts w:ascii="Cambria Math" w:hAnsi="Cambria Math"/>
                              <w:bCs/>
                              <w:i/>
                              <w:iCs/>
                              <w:smallCaps/>
                              <w:sz w:val="24"/>
                              <w:szCs w:val="24"/>
                            </w:rPr>
                          </m:ctrlPr>
                        </m:sSubPr>
                        <m:e>
                          <m:r>
                            <m:rPr>
                              <m:sty m:val="p"/>
                            </m:rPr>
                            <w:rPr>
                              <w:rFonts w:ascii="Cambria Math" w:hAnsi="Cambria Math"/>
                              <w:sz w:val="24"/>
                              <w:szCs w:val="24"/>
                            </w:rPr>
                            <m:t>C</m:t>
                          </m:r>
                        </m:e>
                        <m:sub>
                          <m:r>
                            <m:rPr>
                              <m:sty m:val="p"/>
                            </m:rPr>
                            <w:rPr>
                              <w:rFonts w:ascii="Cambria Math" w:hAnsi="Cambria Math"/>
                              <w:sz w:val="24"/>
                              <w:szCs w:val="24"/>
                            </w:rPr>
                            <m:t>6</m:t>
                          </m:r>
                        </m:sub>
                      </m:sSub>
                    </m:e>
                  </m:nary>
                </m:sub>
              </m:sSub>
            </m:oMath>
            <w:r w:rsidR="00D8672F" w:rsidRPr="00C86845">
              <w:rPr>
                <w:rFonts w:ascii="GHEA Grapalat" w:hAnsi="GHEA Grapalat"/>
                <w:bCs/>
                <w:sz w:val="24"/>
                <w:szCs w:val="24"/>
              </w:rPr>
              <w:t xml:space="preserve"> -ը հետազոտվող գազի հեքսանների գումարի մոլային բաժինն է, %.</w:t>
            </w:r>
          </w:p>
          <w:p w14:paraId="116922D0" w14:textId="0CBA419B" w:rsidR="00D8672F" w:rsidRPr="00C86845" w:rsidRDefault="0049702A" w:rsidP="00C86845">
            <w:pPr>
              <w:pStyle w:val="Bodytext70"/>
              <w:shd w:val="clear" w:color="auto" w:fill="auto"/>
              <w:spacing w:after="160" w:line="360" w:lineRule="auto"/>
              <w:ind w:right="-8"/>
              <w:jc w:val="both"/>
              <w:rPr>
                <w:rFonts w:ascii="GHEA Grapalat" w:hAnsi="GHEA Grapalat"/>
                <w:bCs/>
                <w:sz w:val="24"/>
                <w:szCs w:val="24"/>
              </w:rPr>
            </w:pPr>
            <m:oMath>
              <m:sSub>
                <m:sSubPr>
                  <m:ctrlPr>
                    <w:rPr>
                      <w:rFonts w:ascii="Cambria Math" w:hAnsi="Cambria Math"/>
                      <w:bCs/>
                      <w:i/>
                      <w:iCs/>
                      <w:smallCaps/>
                      <w:sz w:val="24"/>
                      <w:szCs w:val="24"/>
                    </w:rPr>
                  </m:ctrlPr>
                </m:sSubPr>
                <m:e>
                  <m:r>
                    <m:rPr>
                      <m:sty m:val="p"/>
                    </m:rPr>
                    <w:rPr>
                      <w:rFonts w:ascii="Cambria Math" w:hAnsi="Cambria Math"/>
                      <w:sz w:val="24"/>
                      <w:szCs w:val="24"/>
                    </w:rPr>
                    <m:t>X</m:t>
                  </m:r>
                </m:e>
                <m:sub>
                  <m:nary>
                    <m:naryPr>
                      <m:chr m:val="∑"/>
                      <m:limLoc m:val="undOvr"/>
                      <m:subHide m:val="1"/>
                      <m:supHide m:val="1"/>
                      <m:ctrlPr>
                        <w:rPr>
                          <w:rFonts w:ascii="Cambria Math" w:hAnsi="Cambria Math"/>
                          <w:bCs/>
                          <w:i/>
                          <w:iCs/>
                          <w:smallCaps/>
                          <w:sz w:val="24"/>
                          <w:szCs w:val="24"/>
                        </w:rPr>
                      </m:ctrlPr>
                    </m:naryPr>
                    <m:sub/>
                    <m:sup/>
                    <m:e>
                      <m:sSub>
                        <m:sSubPr>
                          <m:ctrlPr>
                            <w:rPr>
                              <w:rFonts w:ascii="Cambria Math" w:hAnsi="Cambria Math"/>
                              <w:bCs/>
                              <w:i/>
                              <w:iCs/>
                              <w:smallCaps/>
                              <w:sz w:val="24"/>
                              <w:szCs w:val="24"/>
                            </w:rPr>
                          </m:ctrlPr>
                        </m:sSubPr>
                        <m:e>
                          <m:r>
                            <m:rPr>
                              <m:sty m:val="p"/>
                            </m:rPr>
                            <w:rPr>
                              <w:rFonts w:ascii="Cambria Math" w:hAnsi="Cambria Math"/>
                              <w:sz w:val="24"/>
                              <w:szCs w:val="24"/>
                            </w:rPr>
                            <m:t>C</m:t>
                          </m:r>
                        </m:e>
                        <m:sub>
                          <m:r>
                            <m:rPr>
                              <m:sty m:val="p"/>
                            </m:rPr>
                            <w:rPr>
                              <w:rFonts w:ascii="Cambria Math" w:hAnsi="Cambria Math"/>
                              <w:sz w:val="24"/>
                              <w:szCs w:val="24"/>
                            </w:rPr>
                            <m:t>7</m:t>
                          </m:r>
                        </m:sub>
                      </m:sSub>
                    </m:e>
                  </m:nary>
                </m:sub>
              </m:sSub>
            </m:oMath>
            <w:r w:rsidR="00D8672F" w:rsidRPr="00C86845">
              <w:rPr>
                <w:rFonts w:ascii="GHEA Grapalat" w:hAnsi="GHEA Grapalat"/>
                <w:bCs/>
                <w:sz w:val="24"/>
                <w:szCs w:val="24"/>
              </w:rPr>
              <w:t xml:space="preserve"> -ը հետազոտվող գազի հեպտանների գումարի մոլային բաժինն է, %.</w:t>
            </w:r>
          </w:p>
          <w:p w14:paraId="09692F9A" w14:textId="389BB58B" w:rsidR="00D8672F" w:rsidRPr="00C86845" w:rsidRDefault="0049702A" w:rsidP="00C86845">
            <w:pPr>
              <w:pStyle w:val="Bodytext70"/>
              <w:shd w:val="clear" w:color="auto" w:fill="auto"/>
              <w:spacing w:after="160" w:line="360" w:lineRule="auto"/>
              <w:ind w:right="-8"/>
              <w:jc w:val="both"/>
              <w:rPr>
                <w:rFonts w:ascii="GHEA Grapalat" w:hAnsi="GHEA Grapalat"/>
                <w:bCs/>
                <w:spacing w:val="-6"/>
                <w:sz w:val="24"/>
                <w:szCs w:val="24"/>
              </w:rPr>
            </w:pPr>
            <m:oMath>
              <m:sSub>
                <m:sSubPr>
                  <m:ctrlPr>
                    <w:rPr>
                      <w:rStyle w:val="Bodytext7Italic"/>
                      <w:rFonts w:ascii="Cambria Math" w:hAnsi="Cambria Math"/>
                      <w:bCs/>
                      <w:i w:val="0"/>
                      <w:iCs w:val="0"/>
                      <w:spacing w:val="-6"/>
                      <w:sz w:val="24"/>
                      <w:szCs w:val="24"/>
                      <w:vertAlign w:val="subscript"/>
                    </w:rPr>
                  </m:ctrlPr>
                </m:sSubPr>
                <m:e>
                  <m:r>
                    <w:rPr>
                      <w:rStyle w:val="Bodytext7Italic"/>
                      <w:rFonts w:ascii="Cambria Math" w:hAnsi="Cambria Math"/>
                      <w:spacing w:val="-6"/>
                      <w:sz w:val="24"/>
                      <w:szCs w:val="24"/>
                      <w:vertAlign w:val="subscript"/>
                    </w:rPr>
                    <m:t>X</m:t>
                  </m:r>
                </m:e>
                <m:sub>
                  <m:nary>
                    <m:naryPr>
                      <m:chr m:val="∑"/>
                      <m:limLoc m:val="undOvr"/>
                      <m:subHide m:val="1"/>
                      <m:supHide m:val="1"/>
                      <m:ctrlPr>
                        <w:rPr>
                          <w:rStyle w:val="Bodytext7Italic"/>
                          <w:rFonts w:ascii="Cambria Math" w:hAnsi="Cambria Math"/>
                          <w:bCs/>
                          <w:i w:val="0"/>
                          <w:iCs w:val="0"/>
                          <w:spacing w:val="-6"/>
                          <w:sz w:val="24"/>
                          <w:szCs w:val="24"/>
                          <w:vertAlign w:val="subscript"/>
                        </w:rPr>
                      </m:ctrlPr>
                    </m:naryPr>
                    <m:sub/>
                    <m:sup/>
                    <m:e>
                      <m:sSub>
                        <m:sSubPr>
                          <m:ctrlPr>
                            <w:rPr>
                              <w:rStyle w:val="Bodytext7Italic"/>
                              <w:rFonts w:ascii="Cambria Math" w:hAnsi="Cambria Math"/>
                              <w:bCs/>
                              <w:i w:val="0"/>
                              <w:iCs w:val="0"/>
                              <w:spacing w:val="-6"/>
                              <w:sz w:val="24"/>
                              <w:szCs w:val="24"/>
                              <w:vertAlign w:val="subscript"/>
                            </w:rPr>
                          </m:ctrlPr>
                        </m:sSubPr>
                        <m:e>
                          <m:r>
                            <w:rPr>
                              <w:rStyle w:val="Bodytext7Italic"/>
                              <w:rFonts w:ascii="Cambria Math" w:hAnsi="Cambria Math"/>
                              <w:spacing w:val="-6"/>
                              <w:sz w:val="24"/>
                              <w:szCs w:val="24"/>
                              <w:vertAlign w:val="subscript"/>
                            </w:rPr>
                            <m:t>C</m:t>
                          </m:r>
                        </m:e>
                        <m:sub>
                          <m:r>
                            <m:rPr>
                              <m:sty m:val="p"/>
                            </m:rPr>
                            <w:rPr>
                              <w:rStyle w:val="Bodytext7Italic"/>
                              <w:rFonts w:ascii="Cambria Math" w:hAnsi="Cambria Math"/>
                              <w:spacing w:val="-6"/>
                              <w:sz w:val="24"/>
                              <w:szCs w:val="24"/>
                              <w:vertAlign w:val="subscript"/>
                            </w:rPr>
                            <m:t>8</m:t>
                          </m:r>
                        </m:sub>
                      </m:sSub>
                    </m:e>
                  </m:nary>
                </m:sub>
              </m:sSub>
            </m:oMath>
            <w:r w:rsidR="00D8672F" w:rsidRPr="00C86845">
              <w:rPr>
                <w:rFonts w:ascii="GHEA Grapalat" w:hAnsi="GHEA Grapalat"/>
                <w:bCs/>
                <w:spacing w:val="-6"/>
                <w:sz w:val="24"/>
                <w:szCs w:val="24"/>
              </w:rPr>
              <w:t xml:space="preserve"> -ը հետազոտվող գազի օկտանների գումարի մոլային բաժինն է, %:</w:t>
            </w:r>
          </w:p>
        </w:tc>
      </w:tr>
    </w:tbl>
    <w:p w14:paraId="625C9980" w14:textId="77777777" w:rsidR="00D8672F" w:rsidRPr="00C86845" w:rsidRDefault="00D8672F" w:rsidP="00C86845">
      <w:pPr>
        <w:spacing w:after="160" w:line="360" w:lineRule="auto"/>
        <w:rPr>
          <w:rFonts w:ascii="GHEA Grapalat" w:hAnsi="GHEA Grapalat"/>
          <w:bCs/>
        </w:rPr>
      </w:pPr>
    </w:p>
    <w:p w14:paraId="1579AF40" w14:textId="77777777" w:rsidR="00D8672F" w:rsidRPr="00C86845" w:rsidRDefault="00D8672F" w:rsidP="00C86845">
      <w:pPr>
        <w:spacing w:after="160" w:line="360" w:lineRule="auto"/>
        <w:jc w:val="center"/>
        <w:rPr>
          <w:rFonts w:ascii="GHEA Grapalat" w:hAnsi="GHEA Grapalat"/>
          <w:bCs/>
        </w:rPr>
      </w:pPr>
      <w:r w:rsidRPr="00C86845">
        <w:rPr>
          <w:rFonts w:ascii="GHEA Grapalat" w:hAnsi="GHEA Grapalat"/>
          <w:bCs/>
        </w:rPr>
        <w:t>_______________</w:t>
      </w:r>
    </w:p>
    <w:p w14:paraId="7844E55E" w14:textId="77777777" w:rsidR="00D8672F" w:rsidRPr="00C86845" w:rsidRDefault="00D8672F" w:rsidP="00C86845">
      <w:pPr>
        <w:spacing w:after="160" w:line="360" w:lineRule="auto"/>
        <w:rPr>
          <w:rFonts w:ascii="GHEA Grapalat" w:hAnsi="GHEA Grapalat"/>
          <w:bCs/>
        </w:rPr>
      </w:pPr>
    </w:p>
    <w:p w14:paraId="06202D0E" w14:textId="77777777" w:rsidR="00D8672F" w:rsidRPr="00C86845" w:rsidRDefault="00D8672F" w:rsidP="00C86845">
      <w:pPr>
        <w:spacing w:after="160" w:line="360" w:lineRule="auto"/>
        <w:rPr>
          <w:rFonts w:ascii="GHEA Grapalat" w:hAnsi="GHEA Grapalat"/>
          <w:bCs/>
        </w:rPr>
        <w:sectPr w:rsidR="00D8672F" w:rsidRPr="00C86845" w:rsidSect="00BE1275">
          <w:pgSz w:w="11900" w:h="16840" w:code="9"/>
          <w:pgMar w:top="1418" w:right="1418" w:bottom="1418" w:left="1418" w:header="0" w:footer="640" w:gutter="0"/>
          <w:pgNumType w:start="1"/>
          <w:cols w:space="720"/>
          <w:noEndnote/>
          <w:titlePg/>
          <w:docGrid w:linePitch="360"/>
        </w:sectPr>
      </w:pPr>
    </w:p>
    <w:p w14:paraId="1B6D26C3" w14:textId="77777777" w:rsidR="00F43367" w:rsidRPr="00C86845" w:rsidRDefault="000C1731" w:rsidP="00C86845">
      <w:pPr>
        <w:spacing w:after="160" w:line="360" w:lineRule="auto"/>
        <w:ind w:left="3402"/>
        <w:jc w:val="center"/>
        <w:rPr>
          <w:rFonts w:ascii="GHEA Grapalat" w:eastAsia="Times New Roman" w:hAnsi="GHEA Grapalat" w:cs="Times New Roman"/>
          <w:bCs/>
          <w:color w:val="auto"/>
        </w:rPr>
      </w:pPr>
      <w:r w:rsidRPr="00C86845">
        <w:rPr>
          <w:rFonts w:ascii="GHEA Grapalat" w:hAnsi="GHEA Grapalat"/>
          <w:bCs/>
        </w:rPr>
        <w:lastRenderedPageBreak/>
        <w:t xml:space="preserve">ՀԱՎԵԼՎԱԾ </w:t>
      </w:r>
      <w:r w:rsidR="00031777" w:rsidRPr="00C86845">
        <w:rPr>
          <w:rFonts w:ascii="GHEA Grapalat" w:hAnsi="GHEA Grapalat"/>
          <w:bCs/>
        </w:rPr>
        <w:t>N</w:t>
      </w:r>
      <w:r w:rsidRPr="00C86845">
        <w:rPr>
          <w:rFonts w:ascii="GHEA Grapalat" w:hAnsi="GHEA Grapalat"/>
          <w:bCs/>
        </w:rPr>
        <w:t xml:space="preserve"> </w:t>
      </w:r>
      <w:r w:rsidR="000750DB" w:rsidRPr="00C86845">
        <w:rPr>
          <w:rFonts w:ascii="GHEA Grapalat" w:eastAsia="Times New Roman" w:hAnsi="GHEA Grapalat" w:cs="Times New Roman"/>
          <w:bCs/>
          <w:color w:val="auto"/>
        </w:rPr>
        <w:fldChar w:fldCharType="begin"/>
      </w:r>
      <w:r w:rsidRPr="00C86845">
        <w:rPr>
          <w:rFonts w:ascii="GHEA Grapalat" w:eastAsia="Times New Roman" w:hAnsi="GHEA Grapalat" w:cs="Times New Roman"/>
          <w:bCs/>
          <w:color w:val="auto"/>
        </w:rPr>
        <w:instrText xml:space="preserve"> PAGE \* MERGEFORMAT </w:instrText>
      </w:r>
      <w:r w:rsidR="000750DB" w:rsidRPr="00C86845">
        <w:rPr>
          <w:rFonts w:ascii="GHEA Grapalat" w:eastAsia="Times New Roman" w:hAnsi="GHEA Grapalat" w:cs="Times New Roman"/>
          <w:bCs/>
          <w:color w:val="auto"/>
        </w:rPr>
        <w:fldChar w:fldCharType="separate"/>
      </w:r>
      <w:r w:rsidRPr="00C86845">
        <w:rPr>
          <w:rFonts w:ascii="GHEA Grapalat" w:eastAsia="Times New Roman" w:hAnsi="GHEA Grapalat" w:cs="Times New Roman"/>
          <w:bCs/>
        </w:rPr>
        <w:t>2</w:t>
      </w:r>
      <w:r w:rsidR="000750DB" w:rsidRPr="00C86845">
        <w:rPr>
          <w:rFonts w:ascii="GHEA Grapalat" w:eastAsia="Times New Roman" w:hAnsi="GHEA Grapalat" w:cs="Times New Roman"/>
          <w:bCs/>
          <w:color w:val="auto"/>
        </w:rPr>
        <w:fldChar w:fldCharType="end"/>
      </w:r>
    </w:p>
    <w:p w14:paraId="4574D4EA" w14:textId="77777777" w:rsidR="000C1731" w:rsidRPr="00C86845" w:rsidRDefault="00F43367" w:rsidP="00C86845">
      <w:pPr>
        <w:spacing w:after="160" w:line="360" w:lineRule="auto"/>
        <w:ind w:left="3402"/>
        <w:jc w:val="center"/>
        <w:rPr>
          <w:rFonts w:ascii="GHEA Grapalat" w:hAnsi="GHEA Grapalat"/>
          <w:bCs/>
        </w:rPr>
      </w:pPr>
      <w:r w:rsidRPr="00C86845">
        <w:rPr>
          <w:rFonts w:ascii="GHEA Grapalat" w:hAnsi="GHEA Grapalat"/>
          <w:bCs/>
        </w:rPr>
        <w:t xml:space="preserve">«Տրանսպորտային փոխադրման </w:t>
      </w:r>
      <w:r w:rsidR="00031777" w:rsidRPr="00C86845">
        <w:rPr>
          <w:rFonts w:ascii="GHEA Grapalat" w:hAnsi="GHEA Grapalat"/>
          <w:bCs/>
        </w:rPr>
        <w:t>և</w:t>
      </w:r>
      <w:r w:rsidRPr="00C86845">
        <w:rPr>
          <w:rFonts w:ascii="GHEA Grapalat" w:hAnsi="GHEA Grapalat"/>
          <w:bCs/>
        </w:rPr>
        <w:t xml:space="preserve"> (կամ) օգտագործման համար նախապատրաստված բնական այրվող գազի անվտանգության մասին»</w:t>
      </w:r>
      <w:r w:rsidR="00D8672F" w:rsidRPr="00C86845">
        <w:rPr>
          <w:rFonts w:ascii="GHEA Grapalat" w:hAnsi="GHEA Grapalat"/>
          <w:bCs/>
        </w:rPr>
        <w:t xml:space="preserve"> </w:t>
      </w:r>
      <w:r w:rsidR="00D75CA3" w:rsidRPr="00C86845">
        <w:rPr>
          <w:rFonts w:ascii="GHEA Grapalat" w:hAnsi="GHEA Grapalat"/>
          <w:bCs/>
        </w:rPr>
        <w:t>Եվրասիական տնտեսական միության տեխնիկական կանոնակարգի</w:t>
      </w:r>
      <w:r w:rsidR="00457167" w:rsidRPr="00C86845">
        <w:rPr>
          <w:rFonts w:ascii="GHEA Grapalat" w:hAnsi="GHEA Grapalat"/>
          <w:bCs/>
        </w:rPr>
        <w:br/>
      </w:r>
      <w:r w:rsidR="00D75CA3" w:rsidRPr="00C86845">
        <w:rPr>
          <w:rFonts w:ascii="GHEA Grapalat" w:hAnsi="GHEA Grapalat"/>
          <w:bCs/>
        </w:rPr>
        <w:t>(ԵԱՏՄ ՏԿ 046/2018)</w:t>
      </w:r>
      <w:bookmarkStart w:id="1" w:name="bookmark3"/>
    </w:p>
    <w:p w14:paraId="2E18F930" w14:textId="77777777" w:rsidR="000C1731" w:rsidRPr="00C86845" w:rsidRDefault="000C1731" w:rsidP="00C86845">
      <w:pPr>
        <w:pStyle w:val="Bodytext70"/>
        <w:shd w:val="clear" w:color="auto" w:fill="auto"/>
        <w:spacing w:after="160" w:line="360" w:lineRule="auto"/>
        <w:jc w:val="center"/>
        <w:rPr>
          <w:rStyle w:val="Heading3Spacing2pt"/>
          <w:rFonts w:ascii="GHEA Grapalat" w:hAnsi="GHEA Grapalat"/>
          <w:b w:val="0"/>
          <w:spacing w:val="0"/>
          <w:sz w:val="24"/>
          <w:szCs w:val="24"/>
        </w:rPr>
      </w:pPr>
    </w:p>
    <w:p w14:paraId="0F1C7AA9" w14:textId="77777777" w:rsidR="00081125" w:rsidRPr="00C86845" w:rsidRDefault="00D75CA3" w:rsidP="00C86845">
      <w:pPr>
        <w:pStyle w:val="Bodytext70"/>
        <w:shd w:val="clear" w:color="auto" w:fill="auto"/>
        <w:spacing w:after="160" w:line="360" w:lineRule="auto"/>
        <w:ind w:left="567" w:right="559"/>
        <w:jc w:val="center"/>
        <w:rPr>
          <w:rFonts w:ascii="GHEA Grapalat" w:hAnsi="GHEA Grapalat"/>
          <w:bCs/>
          <w:sz w:val="24"/>
          <w:szCs w:val="24"/>
        </w:rPr>
      </w:pPr>
      <w:r w:rsidRPr="00C86845">
        <w:rPr>
          <w:rStyle w:val="Heading3Spacing2pt"/>
          <w:rFonts w:ascii="GHEA Grapalat" w:hAnsi="GHEA Grapalat"/>
          <w:b w:val="0"/>
          <w:spacing w:val="0"/>
          <w:sz w:val="24"/>
          <w:szCs w:val="24"/>
        </w:rPr>
        <w:t>ՊԱՀԱՆՋՆԵՐ</w:t>
      </w:r>
      <w:bookmarkEnd w:id="1"/>
    </w:p>
    <w:p w14:paraId="529A5F2A" w14:textId="77777777" w:rsidR="00081125" w:rsidRPr="00C86845" w:rsidRDefault="00D75CA3" w:rsidP="00C86845">
      <w:pPr>
        <w:pStyle w:val="Bodytext20"/>
        <w:shd w:val="clear" w:color="auto" w:fill="auto"/>
        <w:spacing w:before="0" w:after="160" w:line="360" w:lineRule="auto"/>
        <w:ind w:left="567" w:right="559" w:firstLine="0"/>
        <w:jc w:val="center"/>
        <w:rPr>
          <w:rFonts w:ascii="GHEA Grapalat" w:hAnsi="GHEA Grapalat"/>
          <w:bCs/>
          <w:sz w:val="24"/>
          <w:szCs w:val="24"/>
        </w:rPr>
      </w:pPr>
      <w:r w:rsidRPr="00C86845">
        <w:rPr>
          <w:rStyle w:val="Bodytext215pt0"/>
          <w:rFonts w:ascii="GHEA Grapalat" w:hAnsi="GHEA Grapalat"/>
          <w:b w:val="0"/>
          <w:sz w:val="24"/>
          <w:szCs w:val="24"/>
        </w:rPr>
        <w:t xml:space="preserve">արդյունաբերական </w:t>
      </w:r>
      <w:r w:rsidR="00031777" w:rsidRPr="00C86845">
        <w:rPr>
          <w:rStyle w:val="Bodytext215pt0"/>
          <w:rFonts w:ascii="GHEA Grapalat" w:hAnsi="GHEA Grapalat"/>
          <w:b w:val="0"/>
          <w:sz w:val="24"/>
          <w:szCs w:val="24"/>
        </w:rPr>
        <w:t>և</w:t>
      </w:r>
      <w:r w:rsidRPr="00C86845">
        <w:rPr>
          <w:rStyle w:val="Bodytext215pt0"/>
          <w:rFonts w:ascii="GHEA Grapalat" w:hAnsi="GHEA Grapalat"/>
          <w:b w:val="0"/>
          <w:sz w:val="24"/>
          <w:szCs w:val="24"/>
        </w:rPr>
        <w:t xml:space="preserve"> կոմունալ-կենցաղային նշանակության </w:t>
      </w:r>
      <w:r w:rsidR="00BE1275" w:rsidRPr="00C86845">
        <w:rPr>
          <w:rStyle w:val="Bodytext215pt0"/>
          <w:rFonts w:ascii="GHEA Grapalat" w:hAnsi="GHEA Grapalat"/>
          <w:b w:val="0"/>
          <w:sz w:val="24"/>
          <w:szCs w:val="24"/>
        </w:rPr>
        <w:br/>
      </w:r>
      <w:r w:rsidRPr="00C86845">
        <w:rPr>
          <w:rStyle w:val="Bodytext215pt0"/>
          <w:rFonts w:ascii="GHEA Grapalat" w:hAnsi="GHEA Grapalat"/>
          <w:b w:val="0"/>
          <w:sz w:val="24"/>
          <w:szCs w:val="24"/>
        </w:rPr>
        <w:t>բնական այրվող գազին ներկայացվող</w:t>
      </w:r>
    </w:p>
    <w:tbl>
      <w:tblPr>
        <w:tblOverlap w:val="never"/>
        <w:tblW w:w="10784" w:type="dxa"/>
        <w:jc w:val="center"/>
        <w:tblLayout w:type="fixed"/>
        <w:tblCellMar>
          <w:left w:w="10" w:type="dxa"/>
          <w:right w:w="10" w:type="dxa"/>
        </w:tblCellMar>
        <w:tblLook w:val="0000" w:firstRow="0" w:lastRow="0" w:firstColumn="0" w:lastColumn="0" w:noHBand="0" w:noVBand="0"/>
      </w:tblPr>
      <w:tblGrid>
        <w:gridCol w:w="944"/>
        <w:gridCol w:w="4003"/>
        <w:gridCol w:w="1588"/>
        <w:gridCol w:w="1962"/>
        <w:gridCol w:w="2287"/>
      </w:tblGrid>
      <w:tr w:rsidR="00081125" w:rsidRPr="00C86845" w14:paraId="77A3F398" w14:textId="77777777" w:rsidTr="00BE0CDC">
        <w:trPr>
          <w:jc w:val="center"/>
        </w:trPr>
        <w:tc>
          <w:tcPr>
            <w:tcW w:w="944" w:type="dxa"/>
            <w:vMerge w:val="restart"/>
            <w:tcBorders>
              <w:top w:val="single" w:sz="4" w:space="0" w:color="auto"/>
              <w:left w:val="single" w:sz="4" w:space="0" w:color="auto"/>
            </w:tcBorders>
            <w:shd w:val="clear" w:color="auto" w:fill="FFFFFF"/>
          </w:tcPr>
          <w:p w14:paraId="0741A9D3"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Համարը՝ ը/կ</w:t>
            </w:r>
          </w:p>
        </w:tc>
        <w:tc>
          <w:tcPr>
            <w:tcW w:w="4003" w:type="dxa"/>
            <w:vMerge w:val="restart"/>
            <w:tcBorders>
              <w:top w:val="single" w:sz="4" w:space="0" w:color="auto"/>
              <w:left w:val="single" w:sz="4" w:space="0" w:color="auto"/>
            </w:tcBorders>
            <w:shd w:val="clear" w:color="auto" w:fill="FFFFFF"/>
            <w:vAlign w:val="center"/>
          </w:tcPr>
          <w:p w14:paraId="7D1CB5C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Ցուցանիշի անվանումը</w:t>
            </w:r>
          </w:p>
        </w:tc>
        <w:tc>
          <w:tcPr>
            <w:tcW w:w="1588" w:type="dxa"/>
            <w:vMerge w:val="restart"/>
            <w:tcBorders>
              <w:top w:val="single" w:sz="4" w:space="0" w:color="auto"/>
              <w:left w:val="single" w:sz="4" w:space="0" w:color="auto"/>
            </w:tcBorders>
            <w:shd w:val="clear" w:color="auto" w:fill="FFFFFF"/>
            <w:vAlign w:val="center"/>
          </w:tcPr>
          <w:p w14:paraId="517680F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Չափման միավորը</w:t>
            </w:r>
          </w:p>
        </w:tc>
        <w:tc>
          <w:tcPr>
            <w:tcW w:w="4249" w:type="dxa"/>
            <w:gridSpan w:val="2"/>
            <w:tcBorders>
              <w:top w:val="single" w:sz="4" w:space="0" w:color="auto"/>
              <w:left w:val="single" w:sz="4" w:space="0" w:color="auto"/>
              <w:right w:val="single" w:sz="4" w:space="0" w:color="auto"/>
            </w:tcBorders>
            <w:shd w:val="clear" w:color="auto" w:fill="FFFFFF"/>
          </w:tcPr>
          <w:p w14:paraId="4A3F40C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Նորմը</w:t>
            </w:r>
          </w:p>
        </w:tc>
      </w:tr>
      <w:tr w:rsidR="00081125" w:rsidRPr="00C86845" w14:paraId="6336DA23" w14:textId="77777777" w:rsidTr="00BE0CDC">
        <w:trPr>
          <w:jc w:val="center"/>
        </w:trPr>
        <w:tc>
          <w:tcPr>
            <w:tcW w:w="944" w:type="dxa"/>
            <w:vMerge/>
            <w:tcBorders>
              <w:left w:val="single" w:sz="4" w:space="0" w:color="auto"/>
            </w:tcBorders>
            <w:shd w:val="clear" w:color="auto" w:fill="FFFFFF"/>
          </w:tcPr>
          <w:p w14:paraId="67C4F2FF" w14:textId="77777777" w:rsidR="00081125" w:rsidRPr="00C86845" w:rsidRDefault="00081125" w:rsidP="00C86845">
            <w:pPr>
              <w:spacing w:after="120" w:line="360" w:lineRule="auto"/>
              <w:rPr>
                <w:rFonts w:ascii="GHEA Grapalat" w:hAnsi="GHEA Grapalat"/>
                <w:bCs/>
              </w:rPr>
            </w:pPr>
          </w:p>
        </w:tc>
        <w:tc>
          <w:tcPr>
            <w:tcW w:w="4003" w:type="dxa"/>
            <w:vMerge/>
            <w:tcBorders>
              <w:left w:val="single" w:sz="4" w:space="0" w:color="auto"/>
            </w:tcBorders>
            <w:shd w:val="clear" w:color="auto" w:fill="FFFFFF"/>
          </w:tcPr>
          <w:p w14:paraId="09AB0651" w14:textId="77777777" w:rsidR="00081125" w:rsidRPr="00C86845" w:rsidRDefault="00081125" w:rsidP="00C86845">
            <w:pPr>
              <w:spacing w:after="120" w:line="360" w:lineRule="auto"/>
              <w:rPr>
                <w:rFonts w:ascii="GHEA Grapalat" w:hAnsi="GHEA Grapalat"/>
                <w:bCs/>
              </w:rPr>
            </w:pPr>
          </w:p>
        </w:tc>
        <w:tc>
          <w:tcPr>
            <w:tcW w:w="1588" w:type="dxa"/>
            <w:vMerge/>
            <w:tcBorders>
              <w:left w:val="single" w:sz="4" w:space="0" w:color="auto"/>
            </w:tcBorders>
            <w:shd w:val="clear" w:color="auto" w:fill="FFFFFF"/>
          </w:tcPr>
          <w:p w14:paraId="011E1790" w14:textId="77777777" w:rsidR="00081125" w:rsidRPr="00C86845" w:rsidRDefault="00081125" w:rsidP="00C86845">
            <w:pPr>
              <w:spacing w:after="120" w:line="360" w:lineRule="auto"/>
              <w:rPr>
                <w:rFonts w:ascii="GHEA Grapalat" w:hAnsi="GHEA Grapalat"/>
                <w:bCs/>
              </w:rPr>
            </w:pPr>
          </w:p>
        </w:tc>
        <w:tc>
          <w:tcPr>
            <w:tcW w:w="1962" w:type="dxa"/>
            <w:tcBorders>
              <w:top w:val="single" w:sz="4" w:space="0" w:color="auto"/>
              <w:left w:val="single" w:sz="4" w:space="0" w:color="auto"/>
            </w:tcBorders>
            <w:shd w:val="clear" w:color="auto" w:fill="FFFFFF"/>
          </w:tcPr>
          <w:p w14:paraId="7A7AA362" w14:textId="77777777" w:rsidR="00081125" w:rsidRPr="00C86845" w:rsidRDefault="00D75CA3" w:rsidP="00C86845">
            <w:pPr>
              <w:pStyle w:val="Bodytext20"/>
              <w:shd w:val="clear" w:color="auto" w:fill="auto"/>
              <w:spacing w:before="0" w:after="120" w:line="360" w:lineRule="auto"/>
              <w:ind w:left="180" w:firstLine="0"/>
              <w:jc w:val="left"/>
              <w:rPr>
                <w:rFonts w:ascii="GHEA Grapalat" w:hAnsi="GHEA Grapalat"/>
                <w:bCs/>
                <w:sz w:val="24"/>
                <w:szCs w:val="24"/>
              </w:rPr>
            </w:pPr>
            <w:r w:rsidRPr="00C86845">
              <w:rPr>
                <w:rStyle w:val="Bodytext214pt"/>
                <w:rFonts w:ascii="GHEA Grapalat" w:hAnsi="GHEA Grapalat"/>
                <w:bCs/>
                <w:sz w:val="24"/>
                <w:szCs w:val="24"/>
              </w:rPr>
              <w:t>նվազագույն</w:t>
            </w:r>
          </w:p>
        </w:tc>
        <w:tc>
          <w:tcPr>
            <w:tcW w:w="2287" w:type="dxa"/>
            <w:tcBorders>
              <w:top w:val="single" w:sz="4" w:space="0" w:color="auto"/>
              <w:left w:val="single" w:sz="4" w:space="0" w:color="auto"/>
              <w:right w:val="single" w:sz="4" w:space="0" w:color="auto"/>
            </w:tcBorders>
            <w:shd w:val="clear" w:color="auto" w:fill="FFFFFF"/>
          </w:tcPr>
          <w:p w14:paraId="4DDAF005" w14:textId="77777777" w:rsidR="00081125" w:rsidRPr="00C86845" w:rsidRDefault="00D75CA3" w:rsidP="00C86845">
            <w:pPr>
              <w:pStyle w:val="Bodytext20"/>
              <w:shd w:val="clear" w:color="auto" w:fill="auto"/>
              <w:spacing w:before="0" w:after="120" w:line="360" w:lineRule="auto"/>
              <w:ind w:left="220" w:firstLine="0"/>
              <w:jc w:val="left"/>
              <w:rPr>
                <w:rFonts w:ascii="GHEA Grapalat" w:hAnsi="GHEA Grapalat"/>
                <w:bCs/>
                <w:sz w:val="24"/>
                <w:szCs w:val="24"/>
              </w:rPr>
            </w:pPr>
            <w:r w:rsidRPr="00C86845">
              <w:rPr>
                <w:rStyle w:val="Bodytext214pt"/>
                <w:rFonts w:ascii="GHEA Grapalat" w:hAnsi="GHEA Grapalat"/>
                <w:bCs/>
                <w:sz w:val="24"/>
                <w:szCs w:val="24"/>
              </w:rPr>
              <w:t>առավելագույն</w:t>
            </w:r>
          </w:p>
        </w:tc>
      </w:tr>
      <w:tr w:rsidR="00081125" w:rsidRPr="00C86845" w14:paraId="633D8507" w14:textId="77777777" w:rsidTr="00BE0CDC">
        <w:trPr>
          <w:jc w:val="center"/>
        </w:trPr>
        <w:tc>
          <w:tcPr>
            <w:tcW w:w="944" w:type="dxa"/>
            <w:tcBorders>
              <w:top w:val="single" w:sz="4" w:space="0" w:color="auto"/>
              <w:left w:val="single" w:sz="4" w:space="0" w:color="auto"/>
            </w:tcBorders>
            <w:shd w:val="clear" w:color="auto" w:fill="FFFFFF"/>
          </w:tcPr>
          <w:p w14:paraId="4A5B6740"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1</w:t>
            </w:r>
          </w:p>
        </w:tc>
        <w:tc>
          <w:tcPr>
            <w:tcW w:w="4003" w:type="dxa"/>
            <w:tcBorders>
              <w:top w:val="single" w:sz="4" w:space="0" w:color="auto"/>
              <w:left w:val="single" w:sz="4" w:space="0" w:color="auto"/>
            </w:tcBorders>
            <w:shd w:val="clear" w:color="auto" w:fill="FFFFFF"/>
          </w:tcPr>
          <w:p w14:paraId="2F94E9BA"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Բաղադրիչների մոլային բաժինը (բաղադրիչների կազմը)</w:t>
            </w:r>
          </w:p>
        </w:tc>
        <w:tc>
          <w:tcPr>
            <w:tcW w:w="1588" w:type="dxa"/>
            <w:tcBorders>
              <w:top w:val="single" w:sz="4" w:space="0" w:color="auto"/>
              <w:left w:val="single" w:sz="4" w:space="0" w:color="auto"/>
            </w:tcBorders>
            <w:shd w:val="clear" w:color="auto" w:fill="FFFFFF"/>
          </w:tcPr>
          <w:p w14:paraId="7ED7587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w:t>
            </w:r>
          </w:p>
        </w:tc>
        <w:tc>
          <w:tcPr>
            <w:tcW w:w="4249" w:type="dxa"/>
            <w:gridSpan w:val="2"/>
            <w:tcBorders>
              <w:top w:val="single" w:sz="4" w:space="0" w:color="auto"/>
              <w:left w:val="single" w:sz="4" w:space="0" w:color="auto"/>
              <w:right w:val="single" w:sz="4" w:space="0" w:color="auto"/>
            </w:tcBorders>
            <w:shd w:val="clear" w:color="auto" w:fill="FFFFFF"/>
          </w:tcPr>
          <w:p w14:paraId="266A9E09"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չեն նորմավոր</w:t>
            </w:r>
            <w:r w:rsidR="00F43367" w:rsidRPr="00C86845">
              <w:rPr>
                <w:rStyle w:val="Bodytext214pt"/>
                <w:rFonts w:ascii="GHEA Grapalat" w:hAnsi="GHEA Grapalat"/>
                <w:bCs/>
                <w:sz w:val="24"/>
                <w:szCs w:val="24"/>
              </w:rPr>
              <w:t>վ</w:t>
            </w:r>
            <w:r w:rsidRPr="00C86845">
              <w:rPr>
                <w:rStyle w:val="Bodytext214pt"/>
                <w:rFonts w:ascii="GHEA Grapalat" w:hAnsi="GHEA Grapalat"/>
                <w:bCs/>
                <w:sz w:val="24"/>
                <w:szCs w:val="24"/>
              </w:rPr>
              <w:t>ում, որոշումը պարտադիր է</w:t>
            </w:r>
          </w:p>
        </w:tc>
      </w:tr>
      <w:tr w:rsidR="00081125" w:rsidRPr="00C86845" w14:paraId="6B137274" w14:textId="77777777" w:rsidTr="00BE0CDC">
        <w:trPr>
          <w:jc w:val="center"/>
        </w:trPr>
        <w:tc>
          <w:tcPr>
            <w:tcW w:w="944" w:type="dxa"/>
            <w:tcBorders>
              <w:top w:val="single" w:sz="4" w:space="0" w:color="auto"/>
              <w:left w:val="single" w:sz="4" w:space="0" w:color="auto"/>
            </w:tcBorders>
            <w:shd w:val="clear" w:color="auto" w:fill="FFFFFF"/>
          </w:tcPr>
          <w:p w14:paraId="4A253B81"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2</w:t>
            </w:r>
          </w:p>
        </w:tc>
        <w:tc>
          <w:tcPr>
            <w:tcW w:w="4003" w:type="dxa"/>
            <w:tcBorders>
              <w:top w:val="single" w:sz="4" w:space="0" w:color="auto"/>
              <w:left w:val="single" w:sz="4" w:space="0" w:color="auto"/>
            </w:tcBorders>
            <w:shd w:val="clear" w:color="auto" w:fill="FFFFFF"/>
          </w:tcPr>
          <w:p w14:paraId="1168952A"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Թթվածնի մոլային բաժինը</w:t>
            </w:r>
          </w:p>
        </w:tc>
        <w:tc>
          <w:tcPr>
            <w:tcW w:w="1588" w:type="dxa"/>
            <w:tcBorders>
              <w:top w:val="single" w:sz="4" w:space="0" w:color="auto"/>
              <w:left w:val="single" w:sz="4" w:space="0" w:color="auto"/>
            </w:tcBorders>
            <w:shd w:val="clear" w:color="auto" w:fill="FFFFFF"/>
          </w:tcPr>
          <w:p w14:paraId="742F22C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w:t>
            </w:r>
          </w:p>
        </w:tc>
        <w:tc>
          <w:tcPr>
            <w:tcW w:w="1962" w:type="dxa"/>
            <w:tcBorders>
              <w:top w:val="single" w:sz="4" w:space="0" w:color="auto"/>
              <w:left w:val="single" w:sz="4" w:space="0" w:color="auto"/>
            </w:tcBorders>
            <w:shd w:val="clear" w:color="auto" w:fill="FFFFFF"/>
            <w:vAlign w:val="center"/>
          </w:tcPr>
          <w:p w14:paraId="4F571BAA" w14:textId="77777777" w:rsidR="00081125" w:rsidRPr="00C86845" w:rsidRDefault="00CB3871"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287" w:type="dxa"/>
            <w:tcBorders>
              <w:top w:val="single" w:sz="4" w:space="0" w:color="auto"/>
              <w:left w:val="single" w:sz="4" w:space="0" w:color="auto"/>
              <w:right w:val="single" w:sz="4" w:space="0" w:color="auto"/>
            </w:tcBorders>
            <w:shd w:val="clear" w:color="auto" w:fill="FFFFFF"/>
          </w:tcPr>
          <w:p w14:paraId="5BCD391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0.050</w:t>
            </w:r>
          </w:p>
        </w:tc>
      </w:tr>
      <w:tr w:rsidR="00081125" w:rsidRPr="00C86845" w14:paraId="79F0B741" w14:textId="77777777" w:rsidTr="00BE0CDC">
        <w:trPr>
          <w:jc w:val="center"/>
        </w:trPr>
        <w:tc>
          <w:tcPr>
            <w:tcW w:w="944" w:type="dxa"/>
            <w:tcBorders>
              <w:top w:val="single" w:sz="4" w:space="0" w:color="auto"/>
              <w:left w:val="single" w:sz="4" w:space="0" w:color="auto"/>
            </w:tcBorders>
            <w:shd w:val="clear" w:color="auto" w:fill="FFFFFF"/>
          </w:tcPr>
          <w:p w14:paraId="641AC333"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3</w:t>
            </w:r>
          </w:p>
        </w:tc>
        <w:tc>
          <w:tcPr>
            <w:tcW w:w="4003" w:type="dxa"/>
            <w:tcBorders>
              <w:top w:val="single" w:sz="4" w:space="0" w:color="auto"/>
              <w:left w:val="single" w:sz="4" w:space="0" w:color="auto"/>
            </w:tcBorders>
            <w:shd w:val="clear" w:color="auto" w:fill="FFFFFF"/>
          </w:tcPr>
          <w:p w14:paraId="71BF6D7E"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Ածխածնի երկօքսիդի մոլային բաժինը</w:t>
            </w:r>
          </w:p>
        </w:tc>
        <w:tc>
          <w:tcPr>
            <w:tcW w:w="1588" w:type="dxa"/>
            <w:tcBorders>
              <w:top w:val="single" w:sz="4" w:space="0" w:color="auto"/>
              <w:left w:val="single" w:sz="4" w:space="0" w:color="auto"/>
            </w:tcBorders>
            <w:shd w:val="clear" w:color="auto" w:fill="FFFFFF"/>
          </w:tcPr>
          <w:p w14:paraId="57D85F2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w:t>
            </w:r>
          </w:p>
        </w:tc>
        <w:tc>
          <w:tcPr>
            <w:tcW w:w="1962" w:type="dxa"/>
            <w:tcBorders>
              <w:top w:val="single" w:sz="4" w:space="0" w:color="auto"/>
              <w:left w:val="single" w:sz="4" w:space="0" w:color="auto"/>
            </w:tcBorders>
            <w:shd w:val="clear" w:color="auto" w:fill="FFFFFF"/>
            <w:vAlign w:val="center"/>
          </w:tcPr>
          <w:p w14:paraId="22C82A79"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287" w:type="dxa"/>
            <w:tcBorders>
              <w:top w:val="single" w:sz="4" w:space="0" w:color="auto"/>
              <w:left w:val="single" w:sz="4" w:space="0" w:color="auto"/>
              <w:right w:val="single" w:sz="4" w:space="0" w:color="auto"/>
            </w:tcBorders>
            <w:shd w:val="clear" w:color="auto" w:fill="FFFFFF"/>
          </w:tcPr>
          <w:p w14:paraId="741237B9"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2.5</w:t>
            </w:r>
          </w:p>
        </w:tc>
      </w:tr>
      <w:tr w:rsidR="00081125" w:rsidRPr="00C86845" w14:paraId="219296A5" w14:textId="77777777" w:rsidTr="00BE0CDC">
        <w:trPr>
          <w:jc w:val="center"/>
        </w:trPr>
        <w:tc>
          <w:tcPr>
            <w:tcW w:w="944" w:type="dxa"/>
            <w:tcBorders>
              <w:top w:val="single" w:sz="4" w:space="0" w:color="auto"/>
              <w:left w:val="single" w:sz="4" w:space="0" w:color="auto"/>
            </w:tcBorders>
            <w:shd w:val="clear" w:color="auto" w:fill="FFFFFF"/>
          </w:tcPr>
          <w:p w14:paraId="22B32CFB"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4</w:t>
            </w:r>
          </w:p>
        </w:tc>
        <w:tc>
          <w:tcPr>
            <w:tcW w:w="4003" w:type="dxa"/>
            <w:tcBorders>
              <w:top w:val="single" w:sz="4" w:space="0" w:color="auto"/>
              <w:left w:val="single" w:sz="4" w:space="0" w:color="auto"/>
            </w:tcBorders>
            <w:shd w:val="clear" w:color="auto" w:fill="FFFFFF"/>
          </w:tcPr>
          <w:p w14:paraId="4ED1501B"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Ծծմբաջրածնի զանգվածային կոնցենտրացիան</w:t>
            </w:r>
          </w:p>
        </w:tc>
        <w:tc>
          <w:tcPr>
            <w:tcW w:w="1588" w:type="dxa"/>
            <w:tcBorders>
              <w:top w:val="single" w:sz="4" w:space="0" w:color="auto"/>
              <w:left w:val="single" w:sz="4" w:space="0" w:color="auto"/>
            </w:tcBorders>
            <w:shd w:val="clear" w:color="auto" w:fill="FFFFFF"/>
          </w:tcPr>
          <w:p w14:paraId="4EFAFB1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1962" w:type="dxa"/>
            <w:tcBorders>
              <w:top w:val="single" w:sz="4" w:space="0" w:color="auto"/>
              <w:left w:val="single" w:sz="4" w:space="0" w:color="auto"/>
            </w:tcBorders>
            <w:shd w:val="clear" w:color="auto" w:fill="FFFFFF"/>
            <w:vAlign w:val="center"/>
          </w:tcPr>
          <w:p w14:paraId="0D80898A" w14:textId="77777777" w:rsidR="00081125" w:rsidRPr="00C86845" w:rsidRDefault="00CB3871"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287" w:type="dxa"/>
            <w:tcBorders>
              <w:top w:val="single" w:sz="4" w:space="0" w:color="auto"/>
              <w:left w:val="single" w:sz="4" w:space="0" w:color="auto"/>
              <w:right w:val="single" w:sz="4" w:space="0" w:color="auto"/>
            </w:tcBorders>
            <w:shd w:val="clear" w:color="auto" w:fill="FFFFFF"/>
          </w:tcPr>
          <w:p w14:paraId="17292C3B"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0.020</w:t>
            </w:r>
          </w:p>
        </w:tc>
      </w:tr>
      <w:tr w:rsidR="00081125" w:rsidRPr="00C86845" w14:paraId="3AD22570" w14:textId="77777777" w:rsidTr="00BE0CDC">
        <w:trPr>
          <w:jc w:val="center"/>
        </w:trPr>
        <w:tc>
          <w:tcPr>
            <w:tcW w:w="944" w:type="dxa"/>
            <w:tcBorders>
              <w:top w:val="single" w:sz="4" w:space="0" w:color="auto"/>
              <w:left w:val="single" w:sz="4" w:space="0" w:color="auto"/>
            </w:tcBorders>
            <w:shd w:val="clear" w:color="auto" w:fill="FFFFFF"/>
          </w:tcPr>
          <w:p w14:paraId="0FAA0F29"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5</w:t>
            </w:r>
          </w:p>
        </w:tc>
        <w:tc>
          <w:tcPr>
            <w:tcW w:w="4003" w:type="dxa"/>
            <w:tcBorders>
              <w:top w:val="single" w:sz="4" w:space="0" w:color="auto"/>
              <w:left w:val="single" w:sz="4" w:space="0" w:color="auto"/>
            </w:tcBorders>
            <w:shd w:val="clear" w:color="auto" w:fill="FFFFFF"/>
          </w:tcPr>
          <w:p w14:paraId="0A145BDC"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Մերկապտանային ծծմբի զանգվածային կոնցենտրացիան</w:t>
            </w:r>
          </w:p>
        </w:tc>
        <w:tc>
          <w:tcPr>
            <w:tcW w:w="1588" w:type="dxa"/>
            <w:tcBorders>
              <w:top w:val="single" w:sz="4" w:space="0" w:color="auto"/>
              <w:left w:val="single" w:sz="4" w:space="0" w:color="auto"/>
            </w:tcBorders>
            <w:shd w:val="clear" w:color="auto" w:fill="FFFFFF"/>
          </w:tcPr>
          <w:p w14:paraId="4A14B0BB"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1962" w:type="dxa"/>
            <w:tcBorders>
              <w:top w:val="single" w:sz="4" w:space="0" w:color="auto"/>
              <w:left w:val="single" w:sz="4" w:space="0" w:color="auto"/>
            </w:tcBorders>
            <w:shd w:val="clear" w:color="auto" w:fill="FFFFFF"/>
            <w:vAlign w:val="center"/>
          </w:tcPr>
          <w:p w14:paraId="16CCDD6A" w14:textId="77777777" w:rsidR="00081125" w:rsidRPr="00C86845" w:rsidRDefault="00CB3871"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287" w:type="dxa"/>
            <w:tcBorders>
              <w:top w:val="single" w:sz="4" w:space="0" w:color="auto"/>
              <w:left w:val="single" w:sz="4" w:space="0" w:color="auto"/>
              <w:right w:val="single" w:sz="4" w:space="0" w:color="auto"/>
            </w:tcBorders>
            <w:shd w:val="clear" w:color="auto" w:fill="FFFFFF"/>
          </w:tcPr>
          <w:p w14:paraId="4C56D91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0.036</w:t>
            </w:r>
          </w:p>
        </w:tc>
      </w:tr>
      <w:tr w:rsidR="00081125" w:rsidRPr="00C86845" w14:paraId="1C09DF28" w14:textId="77777777" w:rsidTr="00BE0CDC">
        <w:trPr>
          <w:jc w:val="center"/>
        </w:trPr>
        <w:tc>
          <w:tcPr>
            <w:tcW w:w="944" w:type="dxa"/>
            <w:tcBorders>
              <w:top w:val="single" w:sz="4" w:space="0" w:color="auto"/>
              <w:left w:val="single" w:sz="4" w:space="0" w:color="auto"/>
            </w:tcBorders>
            <w:shd w:val="clear" w:color="auto" w:fill="FFFFFF"/>
          </w:tcPr>
          <w:p w14:paraId="2AF2FF5F"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6</w:t>
            </w:r>
          </w:p>
        </w:tc>
        <w:tc>
          <w:tcPr>
            <w:tcW w:w="4003" w:type="dxa"/>
            <w:tcBorders>
              <w:top w:val="single" w:sz="4" w:space="0" w:color="auto"/>
              <w:left w:val="single" w:sz="4" w:space="0" w:color="auto"/>
            </w:tcBorders>
            <w:shd w:val="clear" w:color="auto" w:fill="FFFFFF"/>
          </w:tcPr>
          <w:p w14:paraId="473BB681"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Այրման ամենացածր ծավալային ջերմությունը</w:t>
            </w:r>
          </w:p>
        </w:tc>
        <w:tc>
          <w:tcPr>
            <w:tcW w:w="1588" w:type="dxa"/>
            <w:tcBorders>
              <w:top w:val="single" w:sz="4" w:space="0" w:color="auto"/>
              <w:left w:val="single" w:sz="4" w:space="0" w:color="auto"/>
            </w:tcBorders>
            <w:shd w:val="clear" w:color="auto" w:fill="FFFFFF"/>
          </w:tcPr>
          <w:p w14:paraId="58D54848"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ՄՋ/մ</w:t>
            </w:r>
            <w:r w:rsidRPr="00C86845">
              <w:rPr>
                <w:rStyle w:val="Bodytext214pt"/>
                <w:rFonts w:ascii="GHEA Grapalat" w:hAnsi="GHEA Grapalat"/>
                <w:bCs/>
                <w:sz w:val="24"/>
                <w:szCs w:val="24"/>
                <w:vertAlign w:val="superscript"/>
              </w:rPr>
              <w:t>3</w:t>
            </w:r>
            <w:r w:rsidR="00D8672F" w:rsidRPr="00C86845">
              <w:rPr>
                <w:rFonts w:ascii="GHEA Grapalat" w:hAnsi="GHEA Grapalat"/>
                <w:bCs/>
                <w:sz w:val="24"/>
                <w:szCs w:val="24"/>
              </w:rPr>
              <w:br/>
            </w:r>
            <w:r w:rsidRPr="00C86845">
              <w:rPr>
                <w:rStyle w:val="Bodytext214pt"/>
                <w:rFonts w:ascii="GHEA Grapalat" w:hAnsi="GHEA Grapalat"/>
                <w:bCs/>
                <w:sz w:val="24"/>
                <w:szCs w:val="24"/>
              </w:rPr>
              <w:t>(կկալ/մ</w:t>
            </w:r>
            <w:r w:rsidRPr="00C86845">
              <w:rPr>
                <w:rStyle w:val="Bodytext214pt"/>
                <w:rFonts w:ascii="GHEA Grapalat" w:hAnsi="GHEA Grapalat"/>
                <w:bCs/>
                <w:sz w:val="24"/>
                <w:szCs w:val="24"/>
                <w:vertAlign w:val="subscript"/>
              </w:rPr>
              <w:t>3</w:t>
            </w:r>
            <w:r w:rsidRPr="00C86845">
              <w:rPr>
                <w:rStyle w:val="Bodytext214pt"/>
                <w:rFonts w:ascii="GHEA Grapalat" w:hAnsi="GHEA Grapalat"/>
                <w:bCs/>
                <w:sz w:val="24"/>
                <w:szCs w:val="24"/>
              </w:rPr>
              <w:t>)</w:t>
            </w:r>
          </w:p>
        </w:tc>
        <w:tc>
          <w:tcPr>
            <w:tcW w:w="1962" w:type="dxa"/>
            <w:tcBorders>
              <w:top w:val="single" w:sz="4" w:space="0" w:color="auto"/>
              <w:left w:val="single" w:sz="4" w:space="0" w:color="auto"/>
            </w:tcBorders>
            <w:shd w:val="clear" w:color="auto" w:fill="FFFFFF"/>
            <w:vAlign w:val="center"/>
          </w:tcPr>
          <w:p w14:paraId="0942CEB2"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31.80</w:t>
            </w:r>
            <w:r w:rsidR="00D8672F" w:rsidRPr="00C86845">
              <w:rPr>
                <w:rFonts w:ascii="GHEA Grapalat" w:hAnsi="GHEA Grapalat"/>
                <w:bCs/>
                <w:sz w:val="24"/>
                <w:szCs w:val="24"/>
                <w:lang w:val="en-US"/>
              </w:rPr>
              <w:br/>
            </w:r>
            <w:r w:rsidRPr="00C86845">
              <w:rPr>
                <w:rStyle w:val="Bodytext214pt"/>
                <w:rFonts w:ascii="GHEA Grapalat" w:hAnsi="GHEA Grapalat"/>
                <w:bCs/>
                <w:sz w:val="24"/>
                <w:szCs w:val="24"/>
              </w:rPr>
              <w:t>(7600)</w:t>
            </w:r>
          </w:p>
        </w:tc>
        <w:tc>
          <w:tcPr>
            <w:tcW w:w="2287" w:type="dxa"/>
            <w:tcBorders>
              <w:top w:val="single" w:sz="4" w:space="0" w:color="auto"/>
              <w:left w:val="single" w:sz="4" w:space="0" w:color="auto"/>
              <w:right w:val="single" w:sz="4" w:space="0" w:color="auto"/>
            </w:tcBorders>
            <w:shd w:val="clear" w:color="auto" w:fill="FFFFFF"/>
          </w:tcPr>
          <w:p w14:paraId="630042A7" w14:textId="77777777" w:rsidR="00081125" w:rsidRPr="00C86845" w:rsidRDefault="00CB3871"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r>
      <w:tr w:rsidR="00081125" w:rsidRPr="00C86845" w14:paraId="56E38884" w14:textId="77777777" w:rsidTr="00BE0CDC">
        <w:trPr>
          <w:jc w:val="center"/>
        </w:trPr>
        <w:tc>
          <w:tcPr>
            <w:tcW w:w="944" w:type="dxa"/>
            <w:tcBorders>
              <w:top w:val="single" w:sz="4" w:space="0" w:color="auto"/>
              <w:left w:val="single" w:sz="4" w:space="0" w:color="auto"/>
            </w:tcBorders>
            <w:shd w:val="clear" w:color="auto" w:fill="FFFFFF"/>
          </w:tcPr>
          <w:p w14:paraId="41C2B6E1"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lastRenderedPageBreak/>
              <w:t>7</w:t>
            </w:r>
          </w:p>
        </w:tc>
        <w:tc>
          <w:tcPr>
            <w:tcW w:w="4003" w:type="dxa"/>
            <w:tcBorders>
              <w:top w:val="single" w:sz="4" w:space="0" w:color="auto"/>
              <w:left w:val="single" w:sz="4" w:space="0" w:color="auto"/>
            </w:tcBorders>
            <w:shd w:val="clear" w:color="auto" w:fill="FFFFFF"/>
          </w:tcPr>
          <w:p w14:paraId="65EEBC2A"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 xml:space="preserve">Վոբբեի </w:t>
            </w:r>
            <w:r w:rsidR="005E308F" w:rsidRPr="00C86845">
              <w:rPr>
                <w:rStyle w:val="Bodytext214pt"/>
                <w:rFonts w:ascii="GHEA Grapalat" w:hAnsi="GHEA Grapalat"/>
                <w:bCs/>
                <w:sz w:val="24"/>
                <w:szCs w:val="24"/>
              </w:rPr>
              <w:t>ամենաբարձր</w:t>
            </w:r>
            <w:r w:rsidRPr="00C86845">
              <w:rPr>
                <w:rStyle w:val="Bodytext214pt"/>
                <w:rFonts w:ascii="GHEA Grapalat" w:hAnsi="GHEA Grapalat"/>
                <w:bCs/>
                <w:sz w:val="24"/>
                <w:szCs w:val="24"/>
              </w:rPr>
              <w:t xml:space="preserve"> </w:t>
            </w:r>
            <w:r w:rsidR="00031777" w:rsidRPr="00C86845">
              <w:rPr>
                <w:rStyle w:val="Bodytext214pt"/>
                <w:rFonts w:ascii="GHEA Grapalat" w:hAnsi="GHEA Grapalat"/>
                <w:bCs/>
                <w:sz w:val="24"/>
                <w:szCs w:val="24"/>
              </w:rPr>
              <w:t>թիվ</w:t>
            </w:r>
            <w:r w:rsidRPr="00C86845">
              <w:rPr>
                <w:rStyle w:val="Bodytext214pt"/>
                <w:rFonts w:ascii="GHEA Grapalat" w:hAnsi="GHEA Grapalat"/>
                <w:bCs/>
                <w:sz w:val="24"/>
                <w:szCs w:val="24"/>
              </w:rPr>
              <w:t>ը</w:t>
            </w:r>
          </w:p>
        </w:tc>
        <w:tc>
          <w:tcPr>
            <w:tcW w:w="1588" w:type="dxa"/>
            <w:tcBorders>
              <w:top w:val="single" w:sz="4" w:space="0" w:color="auto"/>
              <w:left w:val="single" w:sz="4" w:space="0" w:color="auto"/>
            </w:tcBorders>
            <w:shd w:val="clear" w:color="auto" w:fill="FFFFFF"/>
          </w:tcPr>
          <w:p w14:paraId="12B57CB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ՄՋ/մ</w:t>
            </w:r>
            <w:r w:rsidRPr="00C86845">
              <w:rPr>
                <w:rStyle w:val="Bodytext214pt"/>
                <w:rFonts w:ascii="GHEA Grapalat" w:hAnsi="GHEA Grapalat"/>
                <w:bCs/>
                <w:sz w:val="24"/>
                <w:szCs w:val="24"/>
                <w:vertAlign w:val="superscript"/>
              </w:rPr>
              <w:t xml:space="preserve">3 </w:t>
            </w:r>
            <w:r w:rsidRPr="00C86845">
              <w:rPr>
                <w:rStyle w:val="Bodytext214pt"/>
                <w:rFonts w:ascii="GHEA Grapalat" w:hAnsi="GHEA Grapalat"/>
                <w:bCs/>
                <w:sz w:val="24"/>
                <w:szCs w:val="24"/>
              </w:rPr>
              <w:t>(կկալ/մ</w:t>
            </w:r>
            <w:r w:rsidRPr="00C86845">
              <w:rPr>
                <w:rStyle w:val="Bodytext214pt"/>
                <w:rFonts w:ascii="GHEA Grapalat" w:hAnsi="GHEA Grapalat"/>
                <w:bCs/>
                <w:sz w:val="24"/>
                <w:szCs w:val="24"/>
                <w:vertAlign w:val="superscript"/>
              </w:rPr>
              <w:t>3</w:t>
            </w:r>
            <w:r w:rsidRPr="00C86845">
              <w:rPr>
                <w:rStyle w:val="Bodytext214pt"/>
                <w:rFonts w:ascii="GHEA Grapalat" w:hAnsi="GHEA Grapalat"/>
                <w:bCs/>
                <w:sz w:val="24"/>
                <w:szCs w:val="24"/>
              </w:rPr>
              <w:t>)</w:t>
            </w:r>
          </w:p>
        </w:tc>
        <w:tc>
          <w:tcPr>
            <w:tcW w:w="1962" w:type="dxa"/>
            <w:tcBorders>
              <w:top w:val="single" w:sz="4" w:space="0" w:color="auto"/>
              <w:left w:val="single" w:sz="4" w:space="0" w:color="auto"/>
            </w:tcBorders>
            <w:shd w:val="clear" w:color="auto" w:fill="FFFFFF"/>
            <w:vAlign w:val="center"/>
          </w:tcPr>
          <w:p w14:paraId="577E29B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41.20</w:t>
            </w:r>
            <w:r w:rsidR="00D8672F" w:rsidRPr="00C86845">
              <w:rPr>
                <w:rFonts w:ascii="GHEA Grapalat" w:hAnsi="GHEA Grapalat"/>
                <w:bCs/>
                <w:sz w:val="24"/>
                <w:szCs w:val="24"/>
                <w:lang w:val="en-US"/>
              </w:rPr>
              <w:br/>
            </w:r>
            <w:r w:rsidRPr="00C86845">
              <w:rPr>
                <w:rStyle w:val="Bodytext214pt"/>
                <w:rFonts w:ascii="GHEA Grapalat" w:hAnsi="GHEA Grapalat"/>
                <w:bCs/>
                <w:sz w:val="24"/>
                <w:szCs w:val="24"/>
              </w:rPr>
              <w:t>(9840)</w:t>
            </w:r>
          </w:p>
        </w:tc>
        <w:tc>
          <w:tcPr>
            <w:tcW w:w="2287" w:type="dxa"/>
            <w:tcBorders>
              <w:top w:val="single" w:sz="4" w:space="0" w:color="auto"/>
              <w:left w:val="single" w:sz="4" w:space="0" w:color="auto"/>
              <w:right w:val="single" w:sz="4" w:space="0" w:color="auto"/>
            </w:tcBorders>
            <w:shd w:val="clear" w:color="auto" w:fill="FFFFFF"/>
          </w:tcPr>
          <w:p w14:paraId="1E12EB8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54.50</w:t>
            </w:r>
            <w:r w:rsidR="00D8672F" w:rsidRPr="00C86845">
              <w:rPr>
                <w:rFonts w:ascii="GHEA Grapalat" w:hAnsi="GHEA Grapalat"/>
                <w:bCs/>
                <w:sz w:val="24"/>
                <w:szCs w:val="24"/>
              </w:rPr>
              <w:br/>
            </w:r>
            <w:r w:rsidRPr="00C86845">
              <w:rPr>
                <w:rStyle w:val="Bodytext214pt"/>
                <w:rFonts w:ascii="GHEA Grapalat" w:hAnsi="GHEA Grapalat"/>
                <w:bCs/>
                <w:sz w:val="24"/>
                <w:szCs w:val="24"/>
              </w:rPr>
              <w:t>(13020)</w:t>
            </w:r>
          </w:p>
        </w:tc>
      </w:tr>
      <w:tr w:rsidR="00081125" w:rsidRPr="00C86845" w14:paraId="7357EDA9" w14:textId="77777777" w:rsidTr="00BE0CDC">
        <w:trPr>
          <w:jc w:val="center"/>
        </w:trPr>
        <w:tc>
          <w:tcPr>
            <w:tcW w:w="944" w:type="dxa"/>
            <w:tcBorders>
              <w:top w:val="single" w:sz="4" w:space="0" w:color="auto"/>
              <w:left w:val="single" w:sz="4" w:space="0" w:color="auto"/>
            </w:tcBorders>
            <w:shd w:val="clear" w:color="auto" w:fill="FFFFFF"/>
          </w:tcPr>
          <w:p w14:paraId="71F9194D"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8</w:t>
            </w:r>
          </w:p>
        </w:tc>
        <w:tc>
          <w:tcPr>
            <w:tcW w:w="4003" w:type="dxa"/>
            <w:tcBorders>
              <w:top w:val="single" w:sz="4" w:space="0" w:color="auto"/>
              <w:left w:val="single" w:sz="4" w:space="0" w:color="auto"/>
            </w:tcBorders>
            <w:shd w:val="clear" w:color="auto" w:fill="FFFFFF"/>
          </w:tcPr>
          <w:p w14:paraId="7C4C87A5"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Վոբբեի թվի շեղումը անվանական արժեքից</w:t>
            </w:r>
          </w:p>
        </w:tc>
        <w:tc>
          <w:tcPr>
            <w:tcW w:w="1588" w:type="dxa"/>
            <w:tcBorders>
              <w:top w:val="single" w:sz="4" w:space="0" w:color="auto"/>
              <w:left w:val="single" w:sz="4" w:space="0" w:color="auto"/>
            </w:tcBorders>
            <w:shd w:val="clear" w:color="auto" w:fill="FFFFFF"/>
          </w:tcPr>
          <w:p w14:paraId="1EFCBBB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w:t>
            </w:r>
          </w:p>
        </w:tc>
        <w:tc>
          <w:tcPr>
            <w:tcW w:w="1962" w:type="dxa"/>
            <w:tcBorders>
              <w:top w:val="single" w:sz="4" w:space="0" w:color="auto"/>
              <w:left w:val="single" w:sz="4" w:space="0" w:color="auto"/>
            </w:tcBorders>
            <w:shd w:val="clear" w:color="auto" w:fill="FFFFFF"/>
            <w:vAlign w:val="center"/>
          </w:tcPr>
          <w:p w14:paraId="60B9BE7B" w14:textId="77777777" w:rsidR="00081125" w:rsidRPr="00C86845" w:rsidRDefault="00CB3871"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287" w:type="dxa"/>
            <w:tcBorders>
              <w:top w:val="single" w:sz="4" w:space="0" w:color="auto"/>
              <w:left w:val="single" w:sz="4" w:space="0" w:color="auto"/>
              <w:right w:val="single" w:sz="4" w:space="0" w:color="auto"/>
            </w:tcBorders>
            <w:shd w:val="clear" w:color="auto" w:fill="FFFFFF"/>
            <w:vAlign w:val="center"/>
          </w:tcPr>
          <w:p w14:paraId="50CD6992"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±5</w:t>
            </w:r>
          </w:p>
        </w:tc>
      </w:tr>
      <w:tr w:rsidR="00081125" w:rsidRPr="00C86845" w14:paraId="0A2BEB3E" w14:textId="77777777" w:rsidTr="00BE0CDC">
        <w:trPr>
          <w:jc w:val="center"/>
        </w:trPr>
        <w:tc>
          <w:tcPr>
            <w:tcW w:w="944" w:type="dxa"/>
            <w:tcBorders>
              <w:top w:val="single" w:sz="4" w:space="0" w:color="auto"/>
              <w:left w:val="single" w:sz="4" w:space="0" w:color="auto"/>
            </w:tcBorders>
            <w:shd w:val="clear" w:color="auto" w:fill="FFFFFF"/>
          </w:tcPr>
          <w:p w14:paraId="0F45749E"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9</w:t>
            </w:r>
          </w:p>
        </w:tc>
        <w:tc>
          <w:tcPr>
            <w:tcW w:w="4003" w:type="dxa"/>
            <w:tcBorders>
              <w:top w:val="single" w:sz="4" w:space="0" w:color="auto"/>
              <w:left w:val="single" w:sz="4" w:space="0" w:color="auto"/>
            </w:tcBorders>
            <w:shd w:val="clear" w:color="auto" w:fill="FFFFFF"/>
          </w:tcPr>
          <w:p w14:paraId="76978D90"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Խտությունը</w:t>
            </w:r>
          </w:p>
        </w:tc>
        <w:tc>
          <w:tcPr>
            <w:tcW w:w="1588" w:type="dxa"/>
            <w:tcBorders>
              <w:top w:val="single" w:sz="4" w:space="0" w:color="auto"/>
              <w:left w:val="single" w:sz="4" w:space="0" w:color="auto"/>
            </w:tcBorders>
            <w:shd w:val="clear" w:color="auto" w:fill="FFFFFF"/>
          </w:tcPr>
          <w:p w14:paraId="2F1EC80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կգ/մ</w:t>
            </w:r>
            <w:r w:rsidRPr="00C86845">
              <w:rPr>
                <w:rStyle w:val="Bodytext214pt"/>
                <w:rFonts w:ascii="GHEA Grapalat" w:hAnsi="GHEA Grapalat"/>
                <w:bCs/>
                <w:sz w:val="24"/>
                <w:szCs w:val="24"/>
                <w:vertAlign w:val="superscript"/>
              </w:rPr>
              <w:t>3</w:t>
            </w:r>
          </w:p>
        </w:tc>
        <w:tc>
          <w:tcPr>
            <w:tcW w:w="4249" w:type="dxa"/>
            <w:gridSpan w:val="2"/>
            <w:tcBorders>
              <w:top w:val="single" w:sz="4" w:space="0" w:color="auto"/>
              <w:left w:val="single" w:sz="4" w:space="0" w:color="auto"/>
              <w:right w:val="single" w:sz="4" w:space="0" w:color="auto"/>
            </w:tcBorders>
            <w:shd w:val="clear" w:color="auto" w:fill="FFFFFF"/>
            <w:vAlign w:val="center"/>
          </w:tcPr>
          <w:p w14:paraId="4AED3C3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չեն նորմավոր</w:t>
            </w:r>
            <w:r w:rsidR="005E308F" w:rsidRPr="00C86845">
              <w:rPr>
                <w:rStyle w:val="Bodytext214pt"/>
                <w:rFonts w:ascii="GHEA Grapalat" w:hAnsi="GHEA Grapalat"/>
                <w:bCs/>
                <w:sz w:val="24"/>
                <w:szCs w:val="24"/>
              </w:rPr>
              <w:t>վ</w:t>
            </w:r>
            <w:r w:rsidRPr="00C86845">
              <w:rPr>
                <w:rStyle w:val="Bodytext214pt"/>
                <w:rFonts w:ascii="GHEA Grapalat" w:hAnsi="GHEA Grapalat"/>
                <w:bCs/>
                <w:sz w:val="24"/>
                <w:szCs w:val="24"/>
              </w:rPr>
              <w:t>ում, որոշումը պարտադիր է</w:t>
            </w:r>
          </w:p>
        </w:tc>
      </w:tr>
      <w:tr w:rsidR="00081125" w:rsidRPr="00C86845" w14:paraId="0E9DA0F0" w14:textId="77777777" w:rsidTr="00BE0CDC">
        <w:trPr>
          <w:jc w:val="center"/>
        </w:trPr>
        <w:tc>
          <w:tcPr>
            <w:tcW w:w="944" w:type="dxa"/>
            <w:tcBorders>
              <w:top w:val="single" w:sz="4" w:space="0" w:color="auto"/>
              <w:left w:val="single" w:sz="4" w:space="0" w:color="auto"/>
            </w:tcBorders>
            <w:shd w:val="clear" w:color="auto" w:fill="FFFFFF"/>
          </w:tcPr>
          <w:p w14:paraId="51EC5428"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10</w:t>
            </w:r>
          </w:p>
        </w:tc>
        <w:tc>
          <w:tcPr>
            <w:tcW w:w="4003" w:type="dxa"/>
            <w:tcBorders>
              <w:top w:val="single" w:sz="4" w:space="0" w:color="auto"/>
              <w:left w:val="single" w:sz="4" w:space="0" w:color="auto"/>
            </w:tcBorders>
            <w:shd w:val="clear" w:color="auto" w:fill="FFFFFF"/>
          </w:tcPr>
          <w:p w14:paraId="726569EE"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Ցողի կետի ջերմաստիճանն ըստ ջրի</w:t>
            </w:r>
          </w:p>
        </w:tc>
        <w:tc>
          <w:tcPr>
            <w:tcW w:w="1588" w:type="dxa"/>
            <w:tcBorders>
              <w:top w:val="single" w:sz="4" w:space="0" w:color="auto"/>
              <w:left w:val="single" w:sz="4" w:space="0" w:color="auto"/>
            </w:tcBorders>
            <w:shd w:val="clear" w:color="auto" w:fill="FFFFFF"/>
          </w:tcPr>
          <w:p w14:paraId="379DC2C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°С</w:t>
            </w:r>
          </w:p>
        </w:tc>
        <w:tc>
          <w:tcPr>
            <w:tcW w:w="1962" w:type="dxa"/>
            <w:tcBorders>
              <w:top w:val="single" w:sz="4" w:space="0" w:color="auto"/>
              <w:left w:val="single" w:sz="4" w:space="0" w:color="auto"/>
            </w:tcBorders>
            <w:shd w:val="clear" w:color="auto" w:fill="FFFFFF"/>
            <w:vAlign w:val="center"/>
          </w:tcPr>
          <w:p w14:paraId="3A4614C0" w14:textId="77777777" w:rsidR="00081125" w:rsidRPr="00C86845" w:rsidRDefault="00CB3871"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287" w:type="dxa"/>
            <w:tcBorders>
              <w:top w:val="single" w:sz="4" w:space="0" w:color="auto"/>
              <w:left w:val="single" w:sz="4" w:space="0" w:color="auto"/>
              <w:right w:val="single" w:sz="4" w:space="0" w:color="auto"/>
            </w:tcBorders>
            <w:shd w:val="clear" w:color="auto" w:fill="FFFFFF"/>
            <w:vAlign w:val="center"/>
          </w:tcPr>
          <w:p w14:paraId="2D96D607" w14:textId="77777777" w:rsidR="00081125" w:rsidRPr="00C86845" w:rsidRDefault="00D75CA3" w:rsidP="00C86845">
            <w:pPr>
              <w:pStyle w:val="Bodytext20"/>
              <w:shd w:val="clear" w:color="auto" w:fill="auto"/>
              <w:spacing w:before="0" w:after="120" w:line="360" w:lineRule="auto"/>
              <w:ind w:left="141" w:right="143" w:firstLine="0"/>
              <w:jc w:val="center"/>
              <w:rPr>
                <w:rFonts w:ascii="GHEA Grapalat" w:hAnsi="GHEA Grapalat"/>
                <w:bCs/>
                <w:sz w:val="24"/>
                <w:szCs w:val="24"/>
              </w:rPr>
            </w:pPr>
            <w:r w:rsidRPr="00C86845">
              <w:rPr>
                <w:rStyle w:val="Bodytext214pt"/>
                <w:rFonts w:ascii="GHEA Grapalat" w:hAnsi="GHEA Grapalat"/>
                <w:bCs/>
                <w:sz w:val="24"/>
                <w:szCs w:val="24"/>
              </w:rPr>
              <w:t>Գազի ջերմաստիճանը</w:t>
            </w:r>
          </w:p>
        </w:tc>
      </w:tr>
      <w:tr w:rsidR="00081125" w:rsidRPr="00C86845" w14:paraId="6C84027D" w14:textId="77777777" w:rsidTr="00BE0CDC">
        <w:trPr>
          <w:jc w:val="center"/>
        </w:trPr>
        <w:tc>
          <w:tcPr>
            <w:tcW w:w="944" w:type="dxa"/>
            <w:tcBorders>
              <w:top w:val="single" w:sz="4" w:space="0" w:color="auto"/>
              <w:left w:val="single" w:sz="4" w:space="0" w:color="auto"/>
            </w:tcBorders>
            <w:shd w:val="clear" w:color="auto" w:fill="FFFFFF"/>
          </w:tcPr>
          <w:p w14:paraId="5033DB39"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11</w:t>
            </w:r>
          </w:p>
        </w:tc>
        <w:tc>
          <w:tcPr>
            <w:tcW w:w="4003" w:type="dxa"/>
            <w:tcBorders>
              <w:top w:val="single" w:sz="4" w:space="0" w:color="auto"/>
              <w:left w:val="single" w:sz="4" w:space="0" w:color="auto"/>
            </w:tcBorders>
            <w:shd w:val="clear" w:color="auto" w:fill="FFFFFF"/>
          </w:tcPr>
          <w:p w14:paraId="706DF0D9"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Ցողի կետի ջերմաստիճանն ըստ ածխաջրածինների</w:t>
            </w:r>
          </w:p>
        </w:tc>
        <w:tc>
          <w:tcPr>
            <w:tcW w:w="1588" w:type="dxa"/>
            <w:tcBorders>
              <w:top w:val="single" w:sz="4" w:space="0" w:color="auto"/>
              <w:left w:val="single" w:sz="4" w:space="0" w:color="auto"/>
            </w:tcBorders>
            <w:shd w:val="clear" w:color="auto" w:fill="FFFFFF"/>
          </w:tcPr>
          <w:p w14:paraId="44BD983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°С</w:t>
            </w:r>
          </w:p>
        </w:tc>
        <w:tc>
          <w:tcPr>
            <w:tcW w:w="1962" w:type="dxa"/>
            <w:tcBorders>
              <w:top w:val="single" w:sz="4" w:space="0" w:color="auto"/>
              <w:left w:val="single" w:sz="4" w:space="0" w:color="auto"/>
            </w:tcBorders>
            <w:shd w:val="clear" w:color="auto" w:fill="FFFFFF"/>
            <w:vAlign w:val="center"/>
          </w:tcPr>
          <w:p w14:paraId="38843DE2" w14:textId="77777777" w:rsidR="00081125" w:rsidRPr="00C86845" w:rsidRDefault="00CB3871"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287" w:type="dxa"/>
            <w:tcBorders>
              <w:top w:val="single" w:sz="4" w:space="0" w:color="auto"/>
              <w:left w:val="single" w:sz="4" w:space="0" w:color="auto"/>
              <w:right w:val="single" w:sz="4" w:space="0" w:color="auto"/>
            </w:tcBorders>
            <w:shd w:val="clear" w:color="auto" w:fill="FFFFFF"/>
          </w:tcPr>
          <w:p w14:paraId="4446D5C7" w14:textId="77777777" w:rsidR="00081125" w:rsidRPr="00C86845" w:rsidRDefault="00CB3871" w:rsidP="00C86845">
            <w:pPr>
              <w:pStyle w:val="Bodytext20"/>
              <w:shd w:val="clear" w:color="auto" w:fill="auto"/>
              <w:spacing w:before="0" w:after="120" w:line="360" w:lineRule="auto"/>
              <w:ind w:left="141" w:right="143" w:firstLine="0"/>
              <w:jc w:val="center"/>
              <w:rPr>
                <w:rFonts w:ascii="GHEA Grapalat" w:hAnsi="GHEA Grapalat"/>
                <w:bCs/>
                <w:sz w:val="24"/>
                <w:szCs w:val="24"/>
              </w:rPr>
            </w:pPr>
            <w:r w:rsidRPr="00C86845">
              <w:rPr>
                <w:rStyle w:val="Bodytext214pt"/>
                <w:rFonts w:ascii="GHEA Grapalat" w:hAnsi="GHEA Grapalat"/>
                <w:bCs/>
                <w:sz w:val="24"/>
                <w:szCs w:val="24"/>
              </w:rPr>
              <w:t>Գազի ջերմաստիճանը</w:t>
            </w:r>
          </w:p>
        </w:tc>
      </w:tr>
      <w:tr w:rsidR="00081125" w:rsidRPr="00C86845" w14:paraId="348B5AA2" w14:textId="77777777" w:rsidTr="00BE0CDC">
        <w:trPr>
          <w:jc w:val="center"/>
        </w:trPr>
        <w:tc>
          <w:tcPr>
            <w:tcW w:w="944" w:type="dxa"/>
            <w:tcBorders>
              <w:top w:val="single" w:sz="4" w:space="0" w:color="auto"/>
              <w:left w:val="single" w:sz="4" w:space="0" w:color="auto"/>
            </w:tcBorders>
            <w:shd w:val="clear" w:color="auto" w:fill="FFFFFF"/>
          </w:tcPr>
          <w:p w14:paraId="1F607564"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12</w:t>
            </w:r>
          </w:p>
        </w:tc>
        <w:tc>
          <w:tcPr>
            <w:tcW w:w="4003" w:type="dxa"/>
            <w:tcBorders>
              <w:top w:val="single" w:sz="4" w:space="0" w:color="auto"/>
              <w:left w:val="single" w:sz="4" w:space="0" w:color="auto"/>
            </w:tcBorders>
            <w:shd w:val="clear" w:color="auto" w:fill="FFFFFF"/>
          </w:tcPr>
          <w:p w14:paraId="52843A18"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Մեխանիկական խառնուկների զանգվածային կոնցենտրացիան</w:t>
            </w:r>
          </w:p>
        </w:tc>
        <w:tc>
          <w:tcPr>
            <w:tcW w:w="1588" w:type="dxa"/>
            <w:tcBorders>
              <w:top w:val="single" w:sz="4" w:space="0" w:color="auto"/>
              <w:left w:val="single" w:sz="4" w:space="0" w:color="auto"/>
            </w:tcBorders>
            <w:shd w:val="clear" w:color="auto" w:fill="FFFFFF"/>
          </w:tcPr>
          <w:p w14:paraId="35B59079"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1962" w:type="dxa"/>
            <w:tcBorders>
              <w:top w:val="single" w:sz="4" w:space="0" w:color="auto"/>
              <w:left w:val="single" w:sz="4" w:space="0" w:color="auto"/>
            </w:tcBorders>
            <w:shd w:val="clear" w:color="auto" w:fill="FFFFFF"/>
            <w:vAlign w:val="center"/>
          </w:tcPr>
          <w:p w14:paraId="11743F10" w14:textId="77777777" w:rsidR="00081125" w:rsidRPr="00C86845" w:rsidRDefault="00CB3871"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287" w:type="dxa"/>
            <w:tcBorders>
              <w:top w:val="single" w:sz="4" w:space="0" w:color="auto"/>
              <w:left w:val="single" w:sz="4" w:space="0" w:color="auto"/>
              <w:right w:val="single" w:sz="4" w:space="0" w:color="auto"/>
            </w:tcBorders>
            <w:shd w:val="clear" w:color="auto" w:fill="FFFFFF"/>
          </w:tcPr>
          <w:p w14:paraId="33A3F8C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0.001</w:t>
            </w:r>
          </w:p>
        </w:tc>
      </w:tr>
      <w:tr w:rsidR="00081125" w:rsidRPr="00C86845" w14:paraId="685DF617" w14:textId="77777777" w:rsidTr="00BE0CDC">
        <w:trPr>
          <w:jc w:val="center"/>
        </w:trPr>
        <w:tc>
          <w:tcPr>
            <w:tcW w:w="944" w:type="dxa"/>
            <w:tcBorders>
              <w:top w:val="single" w:sz="4" w:space="0" w:color="auto"/>
              <w:left w:val="single" w:sz="4" w:space="0" w:color="auto"/>
              <w:bottom w:val="single" w:sz="4" w:space="0" w:color="auto"/>
            </w:tcBorders>
            <w:shd w:val="clear" w:color="auto" w:fill="FFFFFF"/>
          </w:tcPr>
          <w:p w14:paraId="6120D41D" w14:textId="77777777" w:rsidR="00081125" w:rsidRPr="00C86845" w:rsidRDefault="00D75CA3" w:rsidP="00C86845">
            <w:pPr>
              <w:pStyle w:val="Bodytext20"/>
              <w:shd w:val="clear" w:color="auto" w:fill="auto"/>
              <w:spacing w:before="0" w:after="120" w:line="360" w:lineRule="auto"/>
              <w:ind w:left="10" w:firstLine="0"/>
              <w:jc w:val="center"/>
              <w:rPr>
                <w:rFonts w:ascii="GHEA Grapalat" w:hAnsi="GHEA Grapalat"/>
                <w:bCs/>
                <w:sz w:val="24"/>
                <w:szCs w:val="24"/>
              </w:rPr>
            </w:pPr>
            <w:r w:rsidRPr="00C86845">
              <w:rPr>
                <w:rStyle w:val="Bodytext214pt"/>
                <w:rFonts w:ascii="GHEA Grapalat" w:hAnsi="GHEA Grapalat"/>
                <w:bCs/>
                <w:sz w:val="24"/>
                <w:szCs w:val="24"/>
              </w:rPr>
              <w:t>13</w:t>
            </w:r>
          </w:p>
        </w:tc>
        <w:tc>
          <w:tcPr>
            <w:tcW w:w="4003" w:type="dxa"/>
            <w:tcBorders>
              <w:top w:val="single" w:sz="4" w:space="0" w:color="auto"/>
              <w:left w:val="single" w:sz="4" w:space="0" w:color="auto"/>
              <w:bottom w:val="single" w:sz="4" w:space="0" w:color="auto"/>
            </w:tcBorders>
            <w:shd w:val="clear" w:color="auto" w:fill="FFFFFF"/>
          </w:tcPr>
          <w:p w14:paraId="43763F84"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Հոտի ինտենսիվությունը</w:t>
            </w:r>
          </w:p>
        </w:tc>
        <w:tc>
          <w:tcPr>
            <w:tcW w:w="1588" w:type="dxa"/>
            <w:tcBorders>
              <w:top w:val="single" w:sz="4" w:space="0" w:color="auto"/>
              <w:left w:val="single" w:sz="4" w:space="0" w:color="auto"/>
              <w:bottom w:val="single" w:sz="4" w:space="0" w:color="auto"/>
            </w:tcBorders>
            <w:shd w:val="clear" w:color="auto" w:fill="FFFFFF"/>
          </w:tcPr>
          <w:p w14:paraId="2A6F82C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բալ</w:t>
            </w:r>
          </w:p>
        </w:tc>
        <w:tc>
          <w:tcPr>
            <w:tcW w:w="1962" w:type="dxa"/>
            <w:tcBorders>
              <w:top w:val="single" w:sz="4" w:space="0" w:color="auto"/>
              <w:left w:val="single" w:sz="4" w:space="0" w:color="auto"/>
              <w:bottom w:val="single" w:sz="4" w:space="0" w:color="auto"/>
            </w:tcBorders>
            <w:shd w:val="clear" w:color="auto" w:fill="FFFFFF"/>
            <w:vAlign w:val="center"/>
          </w:tcPr>
          <w:p w14:paraId="12F894EA"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3</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14:paraId="65758436" w14:textId="77777777" w:rsidR="00081125" w:rsidRPr="00C86845" w:rsidRDefault="00CB3871"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r>
    </w:tbl>
    <w:p w14:paraId="77B6AE76" w14:textId="77777777" w:rsidR="00812E18" w:rsidRPr="00C86845" w:rsidRDefault="00812E18" w:rsidP="00C86845">
      <w:pPr>
        <w:spacing w:line="360" w:lineRule="auto"/>
        <w:rPr>
          <w:rFonts w:ascii="GHEA Grapalat" w:hAnsi="GHEA Grapalat"/>
          <w:bCs/>
        </w:rPr>
      </w:pPr>
    </w:p>
    <w:tbl>
      <w:tblPr>
        <w:tblStyle w:val="TableGrid"/>
        <w:tblW w:w="101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7440"/>
      </w:tblGrid>
      <w:tr w:rsidR="00D8672F" w:rsidRPr="00C86845" w14:paraId="5267AF18" w14:textId="77777777" w:rsidTr="00812E18">
        <w:trPr>
          <w:jc w:val="center"/>
        </w:trPr>
        <w:tc>
          <w:tcPr>
            <w:tcW w:w="2733" w:type="dxa"/>
          </w:tcPr>
          <w:p w14:paraId="364FEA77" w14:textId="77777777" w:rsidR="00D8672F" w:rsidRPr="00C86845" w:rsidRDefault="00D8672F" w:rsidP="00C86845">
            <w:pPr>
              <w:spacing w:after="160" w:line="360" w:lineRule="auto"/>
              <w:jc w:val="center"/>
              <w:rPr>
                <w:rFonts w:ascii="GHEA Grapalat" w:hAnsi="GHEA Grapalat"/>
                <w:bCs/>
                <w:lang w:val="en-US"/>
              </w:rPr>
            </w:pPr>
            <w:r w:rsidRPr="00C86845">
              <w:rPr>
                <w:rFonts w:ascii="GHEA Grapalat" w:hAnsi="GHEA Grapalat"/>
                <w:bCs/>
              </w:rPr>
              <w:t>Ծանոթագրություններ.</w:t>
            </w:r>
          </w:p>
        </w:tc>
        <w:tc>
          <w:tcPr>
            <w:tcW w:w="7440" w:type="dxa"/>
          </w:tcPr>
          <w:p w14:paraId="32E2ABFA" w14:textId="77777777" w:rsidR="00D8672F" w:rsidRPr="00C86845" w:rsidRDefault="00D8672F"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1.</w:t>
            </w:r>
            <w:r w:rsidRPr="00C86845">
              <w:rPr>
                <w:rFonts w:ascii="GHEA Grapalat" w:hAnsi="GHEA Grapalat"/>
                <w:bCs/>
                <w:sz w:val="24"/>
                <w:szCs w:val="24"/>
                <w:lang w:val="en-US"/>
              </w:rPr>
              <w:tab/>
            </w:r>
            <w:r w:rsidRPr="00C86845">
              <w:rPr>
                <w:rFonts w:ascii="GHEA Grapalat" w:hAnsi="GHEA Grapalat"/>
                <w:bCs/>
                <w:sz w:val="24"/>
                <w:szCs w:val="24"/>
              </w:rPr>
              <w:t>4</w:t>
            </w:r>
            <w:r w:rsidR="00BE0CDC" w:rsidRPr="00C86845">
              <w:rPr>
                <w:rFonts w:ascii="GHEA Grapalat" w:hAnsi="GHEA Grapalat"/>
                <w:bCs/>
                <w:sz w:val="24"/>
                <w:szCs w:val="24"/>
                <w:lang w:val="en-US"/>
              </w:rPr>
              <w:t>-</w:t>
            </w:r>
            <w:r w:rsidRPr="00C86845">
              <w:rPr>
                <w:rFonts w:ascii="GHEA Grapalat" w:hAnsi="GHEA Grapalat"/>
                <w:bCs/>
                <w:sz w:val="24"/>
                <w:szCs w:val="24"/>
              </w:rPr>
              <w:t xml:space="preserve">7-րդ, 9-րդ </w:t>
            </w:r>
            <w:r w:rsidR="00031777" w:rsidRPr="00C86845">
              <w:rPr>
                <w:rFonts w:ascii="GHEA Grapalat" w:hAnsi="GHEA Grapalat"/>
                <w:bCs/>
                <w:sz w:val="24"/>
                <w:szCs w:val="24"/>
              </w:rPr>
              <w:t>և</w:t>
            </w:r>
            <w:r w:rsidRPr="00C86845">
              <w:rPr>
                <w:rFonts w:ascii="GHEA Grapalat" w:hAnsi="GHEA Grapalat"/>
                <w:bCs/>
                <w:sz w:val="24"/>
                <w:szCs w:val="24"/>
              </w:rPr>
              <w:t xml:space="preserve"> 12-րդ ցուցանիշների նորմերը սահմանված են 101.325 կՊա ստանդարտ ճնշման </w:t>
            </w:r>
            <w:r w:rsidR="00031777" w:rsidRPr="00C86845">
              <w:rPr>
                <w:rFonts w:ascii="GHEA Grapalat" w:hAnsi="GHEA Grapalat"/>
                <w:bCs/>
                <w:sz w:val="24"/>
                <w:szCs w:val="24"/>
              </w:rPr>
              <w:t>և</w:t>
            </w:r>
            <w:r w:rsidRPr="00C86845">
              <w:rPr>
                <w:rFonts w:ascii="GHEA Grapalat" w:hAnsi="GHEA Grapalat"/>
                <w:bCs/>
                <w:sz w:val="24"/>
                <w:szCs w:val="24"/>
              </w:rPr>
              <w:t xml:space="preserve"> 20.0 °С ստանդարտ ջերմաստիճանի պայմաններում: Այրման ծավալային ջերմությունը հաշվարկելիս այրման ստանդարտ ջերմաստիճանը կազմում է 25 °С:</w:t>
            </w:r>
          </w:p>
          <w:p w14:paraId="3CEC5A01" w14:textId="77777777" w:rsidR="00D8672F" w:rsidRPr="00C86845" w:rsidRDefault="00D8672F"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2.</w:t>
            </w:r>
            <w:r w:rsidRPr="00C86845">
              <w:rPr>
                <w:rFonts w:ascii="GHEA Grapalat" w:hAnsi="GHEA Grapalat"/>
                <w:bCs/>
                <w:sz w:val="24"/>
                <w:szCs w:val="24"/>
              </w:rPr>
              <w:tab/>
              <w:t xml:space="preserve">6-րդ </w:t>
            </w:r>
            <w:r w:rsidR="00031777" w:rsidRPr="00C86845">
              <w:rPr>
                <w:rFonts w:ascii="GHEA Grapalat" w:hAnsi="GHEA Grapalat"/>
                <w:bCs/>
                <w:sz w:val="24"/>
                <w:szCs w:val="24"/>
              </w:rPr>
              <w:t>և</w:t>
            </w:r>
            <w:r w:rsidRPr="00C86845">
              <w:rPr>
                <w:rFonts w:ascii="GHEA Grapalat" w:hAnsi="GHEA Grapalat"/>
                <w:bCs/>
                <w:sz w:val="24"/>
                <w:szCs w:val="24"/>
              </w:rPr>
              <w:t xml:space="preserve"> 7-րդ ցուցանիշները հաշվարկելիս ընդունվում է 4.1868 Ջ-ին հավասար 1 կալորիան:</w:t>
            </w:r>
          </w:p>
          <w:p w14:paraId="5245BD71" w14:textId="77777777" w:rsidR="00D8672F" w:rsidRPr="00C86845" w:rsidRDefault="00D8672F" w:rsidP="00C86845">
            <w:pPr>
              <w:pStyle w:val="Bodytext70"/>
              <w:shd w:val="clear" w:color="auto" w:fill="auto"/>
              <w:tabs>
                <w:tab w:val="left" w:pos="390"/>
              </w:tabs>
              <w:spacing w:after="160" w:line="360" w:lineRule="auto"/>
              <w:ind w:right="460"/>
              <w:jc w:val="both"/>
              <w:rPr>
                <w:rFonts w:ascii="GHEA Grapalat" w:hAnsi="GHEA Grapalat"/>
                <w:bCs/>
                <w:sz w:val="24"/>
                <w:szCs w:val="24"/>
              </w:rPr>
            </w:pPr>
            <w:r w:rsidRPr="00C86845">
              <w:rPr>
                <w:rFonts w:ascii="GHEA Grapalat" w:hAnsi="GHEA Grapalat"/>
                <w:bCs/>
                <w:sz w:val="24"/>
                <w:szCs w:val="24"/>
              </w:rPr>
              <w:t>3.</w:t>
            </w:r>
            <w:r w:rsidRPr="00C86845">
              <w:rPr>
                <w:rFonts w:ascii="GHEA Grapalat" w:hAnsi="GHEA Grapalat"/>
                <w:bCs/>
                <w:sz w:val="24"/>
                <w:szCs w:val="24"/>
              </w:rPr>
              <w:tab/>
              <w:t>6-8-րդ ցուցանիշները տարածվում են միայն ԲԱԳ-ի վրա, որն օգտագործվում է որպես վառելիք:</w:t>
            </w:r>
          </w:p>
          <w:p w14:paraId="5881732A" w14:textId="77777777" w:rsidR="00D8672F" w:rsidRPr="00C86845" w:rsidRDefault="00D8672F"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4.</w:t>
            </w:r>
            <w:r w:rsidRPr="00C86845">
              <w:rPr>
                <w:rFonts w:ascii="GHEA Grapalat" w:hAnsi="GHEA Grapalat"/>
                <w:bCs/>
                <w:sz w:val="24"/>
                <w:szCs w:val="24"/>
              </w:rPr>
              <w:tab/>
              <w:t xml:space="preserve">Վոբբեի թվի անվանական արժեքը սահմանվում է 7-րդ ցուցանիշի նորմի սահմաններում՝ առանձին գազաբաշխման </w:t>
            </w:r>
            <w:r w:rsidRPr="00C86845">
              <w:rPr>
                <w:rFonts w:ascii="GHEA Grapalat" w:hAnsi="GHEA Grapalat"/>
                <w:bCs/>
                <w:sz w:val="24"/>
                <w:szCs w:val="24"/>
              </w:rPr>
              <w:lastRenderedPageBreak/>
              <w:t>համակարգերի համար՝ սպառողի հետ համաձայնեցմամբ:</w:t>
            </w:r>
          </w:p>
          <w:p w14:paraId="792BE74C" w14:textId="77777777" w:rsidR="00D8672F" w:rsidRPr="00C86845" w:rsidRDefault="00D8672F"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5.</w:t>
            </w:r>
            <w:r w:rsidRPr="00C86845">
              <w:rPr>
                <w:rFonts w:ascii="GHEA Grapalat" w:hAnsi="GHEA Grapalat"/>
                <w:bCs/>
                <w:sz w:val="24"/>
                <w:szCs w:val="24"/>
              </w:rPr>
              <w:tab/>
              <w:t xml:space="preserve">10-րդ </w:t>
            </w:r>
            <w:r w:rsidR="00031777" w:rsidRPr="00C86845">
              <w:rPr>
                <w:rFonts w:ascii="GHEA Grapalat" w:hAnsi="GHEA Grapalat"/>
                <w:bCs/>
                <w:sz w:val="24"/>
                <w:szCs w:val="24"/>
              </w:rPr>
              <w:t>և</w:t>
            </w:r>
            <w:r w:rsidRPr="00C86845">
              <w:rPr>
                <w:rFonts w:ascii="GHEA Grapalat" w:hAnsi="GHEA Grapalat"/>
                <w:bCs/>
                <w:sz w:val="24"/>
                <w:szCs w:val="24"/>
              </w:rPr>
              <w:t xml:space="preserve"> 11-րդ ցուցանիշների նորմերը սահմանված են նմուշառման կետում ճնշման պայմաններում:</w:t>
            </w:r>
          </w:p>
          <w:p w14:paraId="24555508" w14:textId="77777777" w:rsidR="00D8672F" w:rsidRPr="00C86845" w:rsidRDefault="00D8672F" w:rsidP="00C86845">
            <w:pPr>
              <w:tabs>
                <w:tab w:val="left" w:pos="390"/>
              </w:tabs>
              <w:spacing w:after="160" w:line="360" w:lineRule="auto"/>
              <w:jc w:val="both"/>
              <w:rPr>
                <w:rFonts w:ascii="GHEA Grapalat" w:hAnsi="GHEA Grapalat"/>
                <w:bCs/>
              </w:rPr>
            </w:pPr>
            <w:r w:rsidRPr="00C86845">
              <w:rPr>
                <w:rFonts w:ascii="GHEA Grapalat" w:hAnsi="GHEA Grapalat"/>
                <w:bCs/>
              </w:rPr>
              <w:t>6.</w:t>
            </w:r>
            <w:r w:rsidRPr="00C86845">
              <w:rPr>
                <w:rFonts w:ascii="GHEA Grapalat" w:hAnsi="GHEA Grapalat"/>
                <w:bCs/>
              </w:rPr>
              <w:tab/>
              <w:t>ԲԱԳ-ի համար, որում С</w:t>
            </w:r>
            <w:r w:rsidRPr="00C86845">
              <w:rPr>
                <w:rStyle w:val="Bodytext79pt"/>
                <w:rFonts w:ascii="GHEA Grapalat" w:eastAsia="Sylfaen" w:hAnsi="GHEA Grapalat"/>
                <w:bCs/>
                <w:sz w:val="24"/>
                <w:szCs w:val="24"/>
                <w:vertAlign w:val="subscript"/>
              </w:rPr>
              <w:t>5</w:t>
            </w:r>
            <w:r w:rsidRPr="00C86845">
              <w:rPr>
                <w:rFonts w:ascii="GHEA Grapalat" w:hAnsi="GHEA Grapalat"/>
                <w:bCs/>
                <w:vertAlign w:val="subscript"/>
              </w:rPr>
              <w:t>+բարձր.</w:t>
            </w:r>
            <w:r w:rsidRPr="00C86845">
              <w:rPr>
                <w:rFonts w:ascii="GHEA Grapalat" w:hAnsi="GHEA Grapalat"/>
                <w:bCs/>
              </w:rPr>
              <w:t xml:space="preserve"> ածխաջրածինների պարունակությունը չի գերազանցում 1.0 գ/մ</w:t>
            </w:r>
            <w:r w:rsidRPr="00C86845">
              <w:rPr>
                <w:rFonts w:ascii="GHEA Grapalat" w:hAnsi="GHEA Grapalat"/>
                <w:bCs/>
                <w:vertAlign w:val="superscript"/>
              </w:rPr>
              <w:t>3</w:t>
            </w:r>
            <w:r w:rsidRPr="00C86845">
              <w:rPr>
                <w:rFonts w:ascii="GHEA Grapalat" w:hAnsi="GHEA Grapalat"/>
                <w:bCs/>
              </w:rPr>
              <w:t>, 11-րդ ցուցանիշը թույլատրվում է չնորմավորել: С</w:t>
            </w:r>
            <w:r w:rsidRPr="00C86845">
              <w:rPr>
                <w:rFonts w:ascii="GHEA Grapalat" w:hAnsi="GHEA Grapalat"/>
                <w:bCs/>
                <w:vertAlign w:val="subscript"/>
              </w:rPr>
              <w:t>5</w:t>
            </w:r>
            <w:r w:rsidRPr="00C86845">
              <w:rPr>
                <w:rFonts w:ascii="GHEA Grapalat" w:hAnsi="GHEA Grapalat"/>
                <w:bCs/>
              </w:rPr>
              <w:t>+ գ/մ</w:t>
            </w:r>
            <w:r w:rsidRPr="00C86845">
              <w:rPr>
                <w:rFonts w:ascii="GHEA Grapalat" w:hAnsi="GHEA Grapalat"/>
                <w:bCs/>
                <w:vertAlign w:val="superscript"/>
              </w:rPr>
              <w:t>3</w:t>
            </w:r>
            <w:r w:rsidRPr="00C86845">
              <w:rPr>
                <w:rFonts w:ascii="GHEA Grapalat" w:hAnsi="GHEA Grapalat"/>
                <w:bCs/>
              </w:rPr>
              <w:t xml:space="preserve"> ածխաջրածինների զանգվածային կոնցենտրացիան հաշվարկվում է բաղադրիչների կազմի հիման վրա՝ հետ</w:t>
            </w:r>
            <w:r w:rsidR="00031777" w:rsidRPr="00C86845">
              <w:rPr>
                <w:rFonts w:ascii="GHEA Grapalat" w:hAnsi="GHEA Grapalat"/>
                <w:bCs/>
              </w:rPr>
              <w:t>և</w:t>
            </w:r>
            <w:r w:rsidRPr="00C86845">
              <w:rPr>
                <w:rFonts w:ascii="GHEA Grapalat" w:hAnsi="GHEA Grapalat"/>
                <w:bCs/>
              </w:rPr>
              <w:t>յալ բանաձ</w:t>
            </w:r>
            <w:r w:rsidR="00031777" w:rsidRPr="00C86845">
              <w:rPr>
                <w:rFonts w:ascii="GHEA Grapalat" w:hAnsi="GHEA Grapalat"/>
                <w:bCs/>
              </w:rPr>
              <w:t>և</w:t>
            </w:r>
            <w:r w:rsidRPr="00C86845">
              <w:rPr>
                <w:rFonts w:ascii="GHEA Grapalat" w:hAnsi="GHEA Grapalat"/>
                <w:bCs/>
              </w:rPr>
              <w:t xml:space="preserve">ով՝ </w:t>
            </w:r>
          </w:p>
          <w:p w14:paraId="78ABE8A6" w14:textId="1B56FE91" w:rsidR="00D8672F" w:rsidRPr="00C86845" w:rsidRDefault="0049702A" w:rsidP="00C86845">
            <w:pPr>
              <w:pStyle w:val="Bodytext70"/>
              <w:shd w:val="clear" w:color="auto" w:fill="auto"/>
              <w:spacing w:after="160" w:line="360" w:lineRule="auto"/>
              <w:jc w:val="both"/>
              <w:rPr>
                <w:rFonts w:ascii="GHEA Grapalat" w:hAnsi="GHEA Grapalat"/>
                <w:bCs/>
                <w:sz w:val="24"/>
                <w:szCs w:val="24"/>
              </w:rPr>
            </w:pPr>
            <m:oMathPara>
              <m:oMath>
                <m:sSub>
                  <m:sSubPr>
                    <m:ctrlPr>
                      <w:rPr>
                        <w:rFonts w:ascii="Cambria Math" w:hAnsi="Cambria Math"/>
                        <w:bCs/>
                        <w:i/>
                        <w:sz w:val="24"/>
                        <w:szCs w:val="24"/>
                      </w:rPr>
                    </m:ctrlPr>
                  </m:sSubPr>
                  <m:e>
                    <m:r>
                      <w:rPr>
                        <w:rFonts w:ascii="Cambria Math" w:hAnsi="Cambria Math"/>
                        <w:sz w:val="24"/>
                        <w:szCs w:val="24"/>
                      </w:rPr>
                      <m:t>C</m:t>
                    </m:r>
                  </m:e>
                  <m:sub>
                    <m:r>
                      <w:rPr>
                        <w:rFonts w:ascii="Cambria Math" w:hAnsi="Cambria Math"/>
                        <w:sz w:val="24"/>
                        <w:szCs w:val="24"/>
                      </w:rPr>
                      <m:t>5+</m:t>
                    </m:r>
                  </m:sub>
                </m:sSub>
                <m:r>
                  <w:rPr>
                    <w:rFonts w:ascii="Cambria Math" w:hAnsi="Cambria Math"/>
                    <w:sz w:val="24"/>
                    <w:szCs w:val="24"/>
                  </w:rPr>
                  <m:t>=10∙</m:t>
                </m:r>
                <m:d>
                  <m:dPr>
                    <m:ctrlPr>
                      <w:rPr>
                        <w:rFonts w:ascii="Cambria Math" w:hAnsi="Cambria Math"/>
                        <w:bCs/>
                        <w:i/>
                        <w:sz w:val="24"/>
                        <w:szCs w:val="24"/>
                      </w:rPr>
                    </m:ctrlPr>
                  </m:dPr>
                  <m:e>
                    <m:f>
                      <m:fPr>
                        <m:ctrlPr>
                          <w:rPr>
                            <w:rFonts w:ascii="Cambria Math" w:hAnsi="Cambria Math"/>
                            <w:bCs/>
                            <w:i/>
                            <w:sz w:val="24"/>
                            <w:szCs w:val="24"/>
                          </w:rPr>
                        </m:ctrlPr>
                      </m:fPr>
                      <m:num>
                        <m:r>
                          <w:rPr>
                            <w:rFonts w:ascii="Cambria Math" w:hAnsi="Cambria Math"/>
                            <w:sz w:val="24"/>
                            <w:szCs w:val="24"/>
                          </w:rPr>
                          <m:t>72,15</m:t>
                        </m:r>
                      </m:num>
                      <m:den>
                        <m:r>
                          <w:rPr>
                            <w:rFonts w:ascii="Cambria Math" w:hAnsi="Cambria Math"/>
                            <w:sz w:val="24"/>
                            <w:szCs w:val="24"/>
                          </w:rPr>
                          <m:t>24,05</m:t>
                        </m:r>
                      </m:den>
                    </m:f>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X</m:t>
                        </m:r>
                      </m:e>
                      <m:sub>
                        <m:nary>
                          <m:naryPr>
                            <m:chr m:val="∑"/>
                            <m:limLoc m:val="undOvr"/>
                            <m:subHide m:val="1"/>
                            <m:supHide m:val="1"/>
                            <m:ctrlPr>
                              <w:rPr>
                                <w:rFonts w:ascii="Cambria Math" w:hAnsi="Cambria Math"/>
                                <w:bCs/>
                                <w:i/>
                                <w:sz w:val="24"/>
                                <w:szCs w:val="24"/>
                              </w:rPr>
                            </m:ctrlPr>
                          </m:naryPr>
                          <m:sub/>
                          <m:sup/>
                          <m:e>
                            <m:sSub>
                              <m:sSubPr>
                                <m:ctrlPr>
                                  <w:rPr>
                                    <w:rFonts w:ascii="Cambria Math" w:hAnsi="Cambria Math"/>
                                    <w:bCs/>
                                    <w:i/>
                                    <w:sz w:val="24"/>
                                    <w:szCs w:val="24"/>
                                  </w:rPr>
                                </m:ctrlPr>
                              </m:sSubPr>
                              <m:e>
                                <m:r>
                                  <w:rPr>
                                    <w:rFonts w:ascii="Cambria Math" w:hAnsi="Cambria Math"/>
                                    <w:sz w:val="24"/>
                                    <w:szCs w:val="24"/>
                                  </w:rPr>
                                  <m:t>C</m:t>
                                </m:r>
                              </m:e>
                              <m:sub>
                                <m:r>
                                  <w:rPr>
                                    <w:rFonts w:ascii="Cambria Math" w:hAnsi="Cambria Math"/>
                                    <w:sz w:val="24"/>
                                    <w:szCs w:val="24"/>
                                  </w:rPr>
                                  <m:t>5</m:t>
                                </m:r>
                              </m:sub>
                            </m:sSub>
                          </m:e>
                        </m:nary>
                      </m:sub>
                    </m:sSub>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86,18</m:t>
                        </m:r>
                      </m:num>
                      <m:den>
                        <m:r>
                          <w:rPr>
                            <w:rFonts w:ascii="Cambria Math" w:hAnsi="Cambria Math"/>
                            <w:sz w:val="24"/>
                            <w:szCs w:val="24"/>
                          </w:rPr>
                          <m:t>24,05</m:t>
                        </m:r>
                      </m:den>
                    </m:f>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X</m:t>
                        </m:r>
                      </m:e>
                      <m:sub>
                        <m:nary>
                          <m:naryPr>
                            <m:chr m:val="∑"/>
                            <m:limLoc m:val="undOvr"/>
                            <m:subHide m:val="1"/>
                            <m:supHide m:val="1"/>
                            <m:ctrlPr>
                              <w:rPr>
                                <w:rFonts w:ascii="Cambria Math" w:hAnsi="Cambria Math"/>
                                <w:bCs/>
                                <w:i/>
                                <w:sz w:val="24"/>
                                <w:szCs w:val="24"/>
                              </w:rPr>
                            </m:ctrlPr>
                          </m:naryPr>
                          <m:sub/>
                          <m:sup/>
                          <m:e>
                            <m:sSub>
                              <m:sSubPr>
                                <m:ctrlPr>
                                  <w:rPr>
                                    <w:rFonts w:ascii="Cambria Math" w:hAnsi="Cambria Math"/>
                                    <w:bCs/>
                                    <w:i/>
                                    <w:sz w:val="24"/>
                                    <w:szCs w:val="24"/>
                                  </w:rPr>
                                </m:ctrlPr>
                              </m:sSubPr>
                              <m:e>
                                <m:r>
                                  <w:rPr>
                                    <w:rFonts w:ascii="Cambria Math" w:hAnsi="Cambria Math"/>
                                    <w:sz w:val="24"/>
                                    <w:szCs w:val="24"/>
                                  </w:rPr>
                                  <m:t>C</m:t>
                                </m:r>
                              </m:e>
                              <m:sub>
                                <m:r>
                                  <w:rPr>
                                    <w:rFonts w:ascii="Cambria Math" w:hAnsi="Cambria Math"/>
                                    <w:sz w:val="24"/>
                                    <w:szCs w:val="24"/>
                                  </w:rPr>
                                  <m:t>6</m:t>
                                </m:r>
                              </m:sub>
                            </m:sSub>
                          </m:e>
                        </m:nary>
                      </m:sub>
                    </m:sSub>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100,21</m:t>
                        </m:r>
                      </m:num>
                      <m:den>
                        <m:r>
                          <w:rPr>
                            <w:rFonts w:ascii="Cambria Math" w:hAnsi="Cambria Math"/>
                            <w:sz w:val="24"/>
                            <w:szCs w:val="24"/>
                          </w:rPr>
                          <m:t>24,05</m:t>
                        </m:r>
                      </m:den>
                    </m:f>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X</m:t>
                        </m:r>
                      </m:e>
                      <m:sub>
                        <m:sSub>
                          <m:sSubPr>
                            <m:ctrlPr>
                              <w:rPr>
                                <w:rFonts w:ascii="Cambria Math" w:hAnsi="Cambria Math"/>
                                <w:bCs/>
                                <w:i/>
                                <w:sz w:val="24"/>
                                <w:szCs w:val="24"/>
                              </w:rPr>
                            </m:ctrlPr>
                          </m:sSubPr>
                          <m:e>
                            <m:nary>
                              <m:naryPr>
                                <m:chr m:val="∑"/>
                                <m:limLoc m:val="undOvr"/>
                                <m:subHide m:val="1"/>
                                <m:supHide m:val="1"/>
                                <m:ctrlPr>
                                  <w:rPr>
                                    <w:rFonts w:ascii="Cambria Math" w:hAnsi="Cambria Math"/>
                                    <w:bCs/>
                                    <w:i/>
                                    <w:sz w:val="24"/>
                                    <w:szCs w:val="24"/>
                                  </w:rPr>
                                </m:ctrlPr>
                              </m:naryPr>
                              <m:sub/>
                              <m:sup/>
                              <m:e>
                                <m:r>
                                  <w:rPr>
                                    <w:rFonts w:ascii="Cambria Math" w:hAnsi="Cambria Math"/>
                                    <w:sz w:val="24"/>
                                    <w:szCs w:val="24"/>
                                  </w:rPr>
                                  <m:t>C</m:t>
                                </m:r>
                              </m:e>
                            </m:nary>
                          </m:e>
                          <m:sub>
                            <m:r>
                              <w:rPr>
                                <w:rFonts w:ascii="Cambria Math" w:hAnsi="Cambria Math"/>
                                <w:sz w:val="24"/>
                                <w:szCs w:val="24"/>
                              </w:rPr>
                              <m:t>7</m:t>
                            </m:r>
                          </m:sub>
                        </m:sSub>
                      </m:sub>
                    </m:sSub>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114,24</m:t>
                        </m:r>
                      </m:num>
                      <m:den>
                        <m:r>
                          <w:rPr>
                            <w:rFonts w:ascii="Cambria Math" w:hAnsi="Cambria Math"/>
                            <w:sz w:val="24"/>
                            <w:szCs w:val="24"/>
                          </w:rPr>
                          <m:t>24,05</m:t>
                        </m:r>
                      </m:den>
                    </m:f>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X</m:t>
                        </m:r>
                      </m:e>
                      <m:sub>
                        <m:sSub>
                          <m:sSubPr>
                            <m:ctrlPr>
                              <w:rPr>
                                <w:rFonts w:ascii="Cambria Math" w:hAnsi="Cambria Math"/>
                                <w:bCs/>
                                <w:i/>
                                <w:sz w:val="24"/>
                                <w:szCs w:val="24"/>
                              </w:rPr>
                            </m:ctrlPr>
                          </m:sSubPr>
                          <m:e>
                            <m:nary>
                              <m:naryPr>
                                <m:chr m:val="∑"/>
                                <m:limLoc m:val="undOvr"/>
                                <m:subHide m:val="1"/>
                                <m:supHide m:val="1"/>
                                <m:ctrlPr>
                                  <w:rPr>
                                    <w:rFonts w:ascii="Cambria Math" w:hAnsi="Cambria Math"/>
                                    <w:bCs/>
                                    <w:i/>
                                    <w:sz w:val="24"/>
                                    <w:szCs w:val="24"/>
                                  </w:rPr>
                                </m:ctrlPr>
                              </m:naryPr>
                              <m:sub/>
                              <m:sup/>
                              <m:e>
                                <m:r>
                                  <w:rPr>
                                    <w:rFonts w:ascii="Cambria Math" w:hAnsi="Cambria Math"/>
                                    <w:sz w:val="24"/>
                                    <w:szCs w:val="24"/>
                                  </w:rPr>
                                  <m:t>C</m:t>
                                </m:r>
                              </m:e>
                            </m:nary>
                          </m:e>
                          <m:sub>
                            <m:r>
                              <w:rPr>
                                <w:rFonts w:ascii="Cambria Math" w:hAnsi="Cambria Math"/>
                                <w:sz w:val="24"/>
                                <w:szCs w:val="24"/>
                              </w:rPr>
                              <m:t>8</m:t>
                            </m:r>
                          </m:sub>
                        </m:sSub>
                      </m:sub>
                    </m:sSub>
                  </m:e>
                </m:d>
              </m:oMath>
            </m:oMathPara>
          </w:p>
          <w:p w14:paraId="760912DA" w14:textId="77777777" w:rsidR="00D8672F" w:rsidRPr="00C86845" w:rsidRDefault="00D8672F" w:rsidP="00C86845">
            <w:pPr>
              <w:pStyle w:val="Bodytext70"/>
              <w:shd w:val="clear" w:color="auto" w:fill="auto"/>
              <w:spacing w:after="160" w:line="360" w:lineRule="auto"/>
              <w:jc w:val="both"/>
              <w:rPr>
                <w:rFonts w:ascii="GHEA Grapalat" w:hAnsi="GHEA Grapalat"/>
                <w:bCs/>
                <w:sz w:val="24"/>
                <w:szCs w:val="24"/>
              </w:rPr>
            </w:pPr>
            <w:r w:rsidRPr="00C86845">
              <w:rPr>
                <w:rFonts w:ascii="GHEA Grapalat" w:hAnsi="GHEA Grapalat"/>
                <w:bCs/>
                <w:sz w:val="24"/>
                <w:szCs w:val="24"/>
              </w:rPr>
              <w:t>որտեղ՝</w:t>
            </w:r>
          </w:p>
          <w:p w14:paraId="55251A6C" w14:textId="0E5EB7B9" w:rsidR="00D8672F" w:rsidRPr="00C86845" w:rsidRDefault="0049702A" w:rsidP="00C86845">
            <w:pPr>
              <w:pStyle w:val="Bodytext70"/>
              <w:shd w:val="clear" w:color="auto" w:fill="auto"/>
              <w:spacing w:after="160" w:line="360" w:lineRule="auto"/>
              <w:jc w:val="both"/>
              <w:rPr>
                <w:rFonts w:ascii="GHEA Grapalat" w:hAnsi="GHEA Grapalat"/>
                <w:bCs/>
                <w:sz w:val="24"/>
                <w:szCs w:val="24"/>
              </w:rPr>
            </w:pPr>
            <m:oMath>
              <m:sSub>
                <m:sSubPr>
                  <m:ctrlPr>
                    <w:rPr>
                      <w:rStyle w:val="Bodytext7Italic"/>
                      <w:rFonts w:ascii="Cambria Math" w:hAnsi="Cambria Math"/>
                      <w:bCs/>
                      <w:i w:val="0"/>
                      <w:iCs w:val="0"/>
                      <w:sz w:val="24"/>
                      <w:szCs w:val="24"/>
                      <w:vertAlign w:val="subscript"/>
                    </w:rPr>
                  </m:ctrlPr>
                </m:sSubPr>
                <m:e>
                  <m:r>
                    <w:rPr>
                      <w:rStyle w:val="Bodytext7Italic"/>
                      <w:rFonts w:ascii="Cambria Math" w:hAnsi="Cambria Math"/>
                      <w:sz w:val="24"/>
                      <w:szCs w:val="24"/>
                      <w:vertAlign w:val="subscript"/>
                    </w:rPr>
                    <m:t>X</m:t>
                  </m:r>
                </m:e>
                <m:sub>
                  <m:nary>
                    <m:naryPr>
                      <m:chr m:val="∑"/>
                      <m:limLoc m:val="undOvr"/>
                      <m:subHide m:val="1"/>
                      <m:supHide m:val="1"/>
                      <m:ctrlPr>
                        <w:rPr>
                          <w:rStyle w:val="Bodytext7Italic"/>
                          <w:rFonts w:ascii="Cambria Math" w:hAnsi="Cambria Math"/>
                          <w:bCs/>
                          <w:i w:val="0"/>
                          <w:iCs w:val="0"/>
                          <w:sz w:val="24"/>
                          <w:szCs w:val="24"/>
                          <w:vertAlign w:val="subscript"/>
                        </w:rPr>
                      </m:ctrlPr>
                    </m:naryPr>
                    <m:sub/>
                    <m:sup/>
                    <m:e>
                      <m:sSub>
                        <m:sSubPr>
                          <m:ctrlPr>
                            <w:rPr>
                              <w:rStyle w:val="Bodytext7Italic"/>
                              <w:rFonts w:ascii="Cambria Math" w:hAnsi="Cambria Math"/>
                              <w:bCs/>
                              <w:i w:val="0"/>
                              <w:iCs w:val="0"/>
                              <w:sz w:val="24"/>
                              <w:szCs w:val="24"/>
                              <w:vertAlign w:val="subscript"/>
                            </w:rPr>
                          </m:ctrlPr>
                        </m:sSubPr>
                        <m:e>
                          <m:r>
                            <w:rPr>
                              <w:rStyle w:val="Bodytext7Italic"/>
                              <w:rFonts w:ascii="Cambria Math" w:hAnsi="Cambria Math"/>
                              <w:sz w:val="24"/>
                              <w:szCs w:val="24"/>
                              <w:vertAlign w:val="subscript"/>
                            </w:rPr>
                            <m:t>C</m:t>
                          </m:r>
                        </m:e>
                        <m:sub>
                          <m:r>
                            <m:rPr>
                              <m:sty m:val="p"/>
                            </m:rPr>
                            <w:rPr>
                              <w:rStyle w:val="Bodytext7Italic"/>
                              <w:rFonts w:ascii="Cambria Math" w:hAnsi="Cambria Math"/>
                              <w:sz w:val="24"/>
                              <w:szCs w:val="24"/>
                              <w:vertAlign w:val="subscript"/>
                            </w:rPr>
                            <m:t>5</m:t>
                          </m:r>
                        </m:sub>
                      </m:sSub>
                    </m:e>
                  </m:nary>
                </m:sub>
              </m:sSub>
            </m:oMath>
            <w:r w:rsidR="00D8672F" w:rsidRPr="00C86845">
              <w:rPr>
                <w:rFonts w:ascii="GHEA Grapalat" w:hAnsi="GHEA Grapalat"/>
                <w:bCs/>
                <w:sz w:val="24"/>
                <w:szCs w:val="24"/>
              </w:rPr>
              <w:t>-ը հետազոտվող գազի պենտանների գումարի մոլային բաժինն է, %.</w:t>
            </w:r>
          </w:p>
          <w:p w14:paraId="0B738A5D" w14:textId="7E5F3B4D" w:rsidR="00D8672F" w:rsidRPr="00C86845" w:rsidRDefault="0049702A" w:rsidP="00C86845">
            <w:pPr>
              <w:pStyle w:val="Bodytext70"/>
              <w:shd w:val="clear" w:color="auto" w:fill="auto"/>
              <w:spacing w:after="160" w:line="360" w:lineRule="auto"/>
              <w:jc w:val="both"/>
              <w:rPr>
                <w:rFonts w:ascii="GHEA Grapalat" w:hAnsi="GHEA Grapalat"/>
                <w:bCs/>
                <w:sz w:val="24"/>
                <w:szCs w:val="24"/>
              </w:rPr>
            </w:pPr>
            <m:oMath>
              <m:sSub>
                <m:sSubPr>
                  <m:ctrlPr>
                    <w:rPr>
                      <w:rStyle w:val="Bodytext7Italic"/>
                      <w:rFonts w:ascii="Cambria Math" w:hAnsi="Cambria Math"/>
                      <w:bCs/>
                      <w:i w:val="0"/>
                      <w:iCs w:val="0"/>
                      <w:sz w:val="24"/>
                      <w:szCs w:val="24"/>
                      <w:vertAlign w:val="subscript"/>
                    </w:rPr>
                  </m:ctrlPr>
                </m:sSubPr>
                <m:e>
                  <m:r>
                    <w:rPr>
                      <w:rStyle w:val="Bodytext7Italic"/>
                      <w:rFonts w:ascii="Cambria Math" w:hAnsi="Cambria Math"/>
                      <w:sz w:val="24"/>
                      <w:szCs w:val="24"/>
                      <w:vertAlign w:val="subscript"/>
                    </w:rPr>
                    <m:t>X</m:t>
                  </m:r>
                </m:e>
                <m:sub>
                  <m:nary>
                    <m:naryPr>
                      <m:chr m:val="∑"/>
                      <m:limLoc m:val="undOvr"/>
                      <m:subHide m:val="1"/>
                      <m:supHide m:val="1"/>
                      <m:ctrlPr>
                        <w:rPr>
                          <w:rStyle w:val="Bodytext7Italic"/>
                          <w:rFonts w:ascii="Cambria Math" w:hAnsi="Cambria Math"/>
                          <w:bCs/>
                          <w:i w:val="0"/>
                          <w:iCs w:val="0"/>
                          <w:sz w:val="24"/>
                          <w:szCs w:val="24"/>
                          <w:vertAlign w:val="subscript"/>
                        </w:rPr>
                      </m:ctrlPr>
                    </m:naryPr>
                    <m:sub/>
                    <m:sup/>
                    <m:e>
                      <m:sSub>
                        <m:sSubPr>
                          <m:ctrlPr>
                            <w:rPr>
                              <w:rStyle w:val="Bodytext7Italic"/>
                              <w:rFonts w:ascii="Cambria Math" w:hAnsi="Cambria Math"/>
                              <w:bCs/>
                              <w:i w:val="0"/>
                              <w:iCs w:val="0"/>
                              <w:sz w:val="24"/>
                              <w:szCs w:val="24"/>
                              <w:vertAlign w:val="subscript"/>
                            </w:rPr>
                          </m:ctrlPr>
                        </m:sSubPr>
                        <m:e>
                          <m:r>
                            <w:rPr>
                              <w:rStyle w:val="Bodytext7Italic"/>
                              <w:rFonts w:ascii="Cambria Math" w:hAnsi="Cambria Math"/>
                              <w:sz w:val="24"/>
                              <w:szCs w:val="24"/>
                              <w:vertAlign w:val="subscript"/>
                            </w:rPr>
                            <m:t>C</m:t>
                          </m:r>
                        </m:e>
                        <m:sub>
                          <m:r>
                            <m:rPr>
                              <m:sty m:val="p"/>
                            </m:rPr>
                            <w:rPr>
                              <w:rStyle w:val="Bodytext7Italic"/>
                              <w:rFonts w:ascii="Cambria Math" w:hAnsi="Cambria Math"/>
                              <w:sz w:val="24"/>
                              <w:szCs w:val="24"/>
                              <w:vertAlign w:val="subscript"/>
                            </w:rPr>
                            <m:t>6</m:t>
                          </m:r>
                        </m:sub>
                      </m:sSub>
                    </m:e>
                  </m:nary>
                </m:sub>
              </m:sSub>
            </m:oMath>
            <w:r w:rsidR="00D8672F" w:rsidRPr="00C86845">
              <w:rPr>
                <w:rFonts w:ascii="GHEA Grapalat" w:hAnsi="GHEA Grapalat"/>
                <w:bCs/>
                <w:sz w:val="24"/>
                <w:szCs w:val="24"/>
              </w:rPr>
              <w:t>-ը հետազոտվող գազի հեքսանների գումարի մոլային բաժինն է, %.</w:t>
            </w:r>
          </w:p>
          <w:p w14:paraId="6A8FBF30" w14:textId="5AA09B69" w:rsidR="00D8672F" w:rsidRPr="00C86845" w:rsidRDefault="0049702A" w:rsidP="00C86845">
            <w:pPr>
              <w:pStyle w:val="Bodytext70"/>
              <w:shd w:val="clear" w:color="auto" w:fill="auto"/>
              <w:spacing w:after="160" w:line="360" w:lineRule="auto"/>
              <w:jc w:val="both"/>
              <w:rPr>
                <w:rFonts w:ascii="GHEA Grapalat" w:hAnsi="GHEA Grapalat"/>
                <w:bCs/>
                <w:sz w:val="24"/>
                <w:szCs w:val="24"/>
              </w:rPr>
            </w:pPr>
            <m:oMath>
              <m:sSub>
                <m:sSubPr>
                  <m:ctrlPr>
                    <w:rPr>
                      <w:rStyle w:val="Bodytext7Italic"/>
                      <w:rFonts w:ascii="Cambria Math" w:hAnsi="Cambria Math"/>
                      <w:bCs/>
                      <w:i w:val="0"/>
                      <w:iCs w:val="0"/>
                      <w:sz w:val="24"/>
                      <w:szCs w:val="24"/>
                      <w:vertAlign w:val="subscript"/>
                    </w:rPr>
                  </m:ctrlPr>
                </m:sSubPr>
                <m:e>
                  <m:r>
                    <w:rPr>
                      <w:rStyle w:val="Bodytext7Italic"/>
                      <w:rFonts w:ascii="Cambria Math" w:hAnsi="Cambria Math"/>
                      <w:sz w:val="24"/>
                      <w:szCs w:val="24"/>
                      <w:vertAlign w:val="subscript"/>
                    </w:rPr>
                    <m:t>X</m:t>
                  </m:r>
                </m:e>
                <m:sub>
                  <m:nary>
                    <m:naryPr>
                      <m:chr m:val="∑"/>
                      <m:limLoc m:val="undOvr"/>
                      <m:subHide m:val="1"/>
                      <m:supHide m:val="1"/>
                      <m:ctrlPr>
                        <w:rPr>
                          <w:rStyle w:val="Bodytext7Italic"/>
                          <w:rFonts w:ascii="Cambria Math" w:hAnsi="Cambria Math"/>
                          <w:bCs/>
                          <w:i w:val="0"/>
                          <w:iCs w:val="0"/>
                          <w:sz w:val="24"/>
                          <w:szCs w:val="24"/>
                          <w:vertAlign w:val="subscript"/>
                        </w:rPr>
                      </m:ctrlPr>
                    </m:naryPr>
                    <m:sub/>
                    <m:sup/>
                    <m:e>
                      <m:sSub>
                        <m:sSubPr>
                          <m:ctrlPr>
                            <w:rPr>
                              <w:rStyle w:val="Bodytext7Italic"/>
                              <w:rFonts w:ascii="Cambria Math" w:hAnsi="Cambria Math"/>
                              <w:bCs/>
                              <w:i w:val="0"/>
                              <w:iCs w:val="0"/>
                              <w:sz w:val="24"/>
                              <w:szCs w:val="24"/>
                              <w:vertAlign w:val="subscript"/>
                            </w:rPr>
                          </m:ctrlPr>
                        </m:sSubPr>
                        <m:e>
                          <m:r>
                            <w:rPr>
                              <w:rStyle w:val="Bodytext7Italic"/>
                              <w:rFonts w:ascii="Cambria Math" w:hAnsi="Cambria Math"/>
                              <w:sz w:val="24"/>
                              <w:szCs w:val="24"/>
                              <w:vertAlign w:val="subscript"/>
                            </w:rPr>
                            <m:t>C</m:t>
                          </m:r>
                        </m:e>
                        <m:sub>
                          <m:r>
                            <m:rPr>
                              <m:sty m:val="p"/>
                            </m:rPr>
                            <w:rPr>
                              <w:rStyle w:val="Bodytext7Italic"/>
                              <w:rFonts w:ascii="Cambria Math" w:hAnsi="Cambria Math"/>
                              <w:sz w:val="24"/>
                              <w:szCs w:val="24"/>
                              <w:vertAlign w:val="subscript"/>
                            </w:rPr>
                            <m:t>7</m:t>
                          </m:r>
                        </m:sub>
                      </m:sSub>
                    </m:e>
                  </m:nary>
                </m:sub>
              </m:sSub>
            </m:oMath>
            <w:r w:rsidR="00D8672F" w:rsidRPr="00C86845">
              <w:rPr>
                <w:rFonts w:ascii="GHEA Grapalat" w:hAnsi="GHEA Grapalat"/>
                <w:bCs/>
                <w:sz w:val="24"/>
                <w:szCs w:val="24"/>
              </w:rPr>
              <w:t>-ը հետազոտվող գազի հեպտանների գումարի մոլային բաժինն է, %.</w:t>
            </w:r>
          </w:p>
          <w:p w14:paraId="27A6977D" w14:textId="152561B1" w:rsidR="00D8672F" w:rsidRPr="00C86845" w:rsidRDefault="0049702A" w:rsidP="00C86845">
            <w:pPr>
              <w:pStyle w:val="Bodytext70"/>
              <w:shd w:val="clear" w:color="auto" w:fill="auto"/>
              <w:spacing w:after="160" w:line="360" w:lineRule="auto"/>
              <w:jc w:val="both"/>
              <w:rPr>
                <w:rFonts w:ascii="GHEA Grapalat" w:hAnsi="GHEA Grapalat"/>
                <w:bCs/>
                <w:sz w:val="24"/>
                <w:szCs w:val="24"/>
              </w:rPr>
            </w:pPr>
            <m:oMath>
              <m:sSub>
                <m:sSubPr>
                  <m:ctrlPr>
                    <w:rPr>
                      <w:rStyle w:val="Bodytext7Italic"/>
                      <w:rFonts w:ascii="Cambria Math" w:hAnsi="Cambria Math"/>
                      <w:bCs/>
                      <w:i w:val="0"/>
                      <w:iCs w:val="0"/>
                      <w:sz w:val="24"/>
                      <w:szCs w:val="24"/>
                      <w:vertAlign w:val="subscript"/>
                    </w:rPr>
                  </m:ctrlPr>
                </m:sSubPr>
                <m:e>
                  <m:r>
                    <w:rPr>
                      <w:rStyle w:val="Bodytext7Italic"/>
                      <w:rFonts w:ascii="Cambria Math" w:hAnsi="Cambria Math"/>
                      <w:sz w:val="24"/>
                      <w:szCs w:val="24"/>
                      <w:vertAlign w:val="subscript"/>
                    </w:rPr>
                    <m:t>X</m:t>
                  </m:r>
                </m:e>
                <m:sub>
                  <m:nary>
                    <m:naryPr>
                      <m:chr m:val="∑"/>
                      <m:limLoc m:val="undOvr"/>
                      <m:subHide m:val="1"/>
                      <m:supHide m:val="1"/>
                      <m:ctrlPr>
                        <w:rPr>
                          <w:rStyle w:val="Bodytext7Italic"/>
                          <w:rFonts w:ascii="Cambria Math" w:hAnsi="Cambria Math"/>
                          <w:bCs/>
                          <w:i w:val="0"/>
                          <w:iCs w:val="0"/>
                          <w:sz w:val="24"/>
                          <w:szCs w:val="24"/>
                          <w:vertAlign w:val="subscript"/>
                        </w:rPr>
                      </m:ctrlPr>
                    </m:naryPr>
                    <m:sub/>
                    <m:sup/>
                    <m:e>
                      <m:sSub>
                        <m:sSubPr>
                          <m:ctrlPr>
                            <w:rPr>
                              <w:rStyle w:val="Bodytext7Italic"/>
                              <w:rFonts w:ascii="Cambria Math" w:hAnsi="Cambria Math"/>
                              <w:bCs/>
                              <w:i w:val="0"/>
                              <w:iCs w:val="0"/>
                              <w:sz w:val="24"/>
                              <w:szCs w:val="24"/>
                              <w:vertAlign w:val="subscript"/>
                            </w:rPr>
                          </m:ctrlPr>
                        </m:sSubPr>
                        <m:e>
                          <m:r>
                            <w:rPr>
                              <w:rStyle w:val="Bodytext7Italic"/>
                              <w:rFonts w:ascii="Cambria Math" w:hAnsi="Cambria Math"/>
                              <w:sz w:val="24"/>
                              <w:szCs w:val="24"/>
                              <w:vertAlign w:val="subscript"/>
                            </w:rPr>
                            <m:t>C</m:t>
                          </m:r>
                        </m:e>
                        <m:sub>
                          <m:r>
                            <m:rPr>
                              <m:sty m:val="p"/>
                            </m:rPr>
                            <w:rPr>
                              <w:rStyle w:val="Bodytext7Italic"/>
                              <w:rFonts w:ascii="Cambria Math" w:hAnsi="Cambria Math"/>
                              <w:sz w:val="24"/>
                              <w:szCs w:val="24"/>
                              <w:vertAlign w:val="subscript"/>
                            </w:rPr>
                            <m:t>8</m:t>
                          </m:r>
                        </m:sub>
                      </m:sSub>
                    </m:e>
                  </m:nary>
                </m:sub>
              </m:sSub>
            </m:oMath>
            <w:r w:rsidR="00D8672F" w:rsidRPr="00C86845">
              <w:rPr>
                <w:rFonts w:ascii="GHEA Grapalat" w:hAnsi="GHEA Grapalat"/>
                <w:bCs/>
                <w:sz w:val="24"/>
                <w:szCs w:val="24"/>
              </w:rPr>
              <w:t>-ը հետազոտվող գազի օկտանների գումարի մոլային բաժինն է, %:</w:t>
            </w:r>
          </w:p>
          <w:p w14:paraId="3D0E6456" w14:textId="77777777" w:rsidR="00D8672F" w:rsidRPr="00C86845" w:rsidRDefault="00D8672F"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7.</w:t>
            </w:r>
            <w:r w:rsidRPr="00C86845">
              <w:rPr>
                <w:rFonts w:ascii="GHEA Grapalat" w:hAnsi="GHEA Grapalat"/>
                <w:bCs/>
                <w:sz w:val="24"/>
                <w:szCs w:val="24"/>
              </w:rPr>
              <w:tab/>
              <w:t>13-րդ ցուցանիշի նորմը սահմանված է այն գազաօդային խառնուրդի համար, որում ծավալային բաժինը հավասար է 1 %-ի:</w:t>
            </w:r>
          </w:p>
          <w:p w14:paraId="6C2C0D7B" w14:textId="77777777" w:rsidR="00D8672F" w:rsidRPr="00C86845" w:rsidRDefault="00D8672F"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8.</w:t>
            </w:r>
            <w:r w:rsidRPr="00C86845">
              <w:rPr>
                <w:rFonts w:ascii="GHEA Grapalat" w:hAnsi="GHEA Grapalat"/>
                <w:bCs/>
                <w:sz w:val="24"/>
                <w:szCs w:val="24"/>
              </w:rPr>
              <w:tab/>
              <w:t>13-րդ ցուցանիշը տարածվում է միայն կոմունալ-կենցաղային նշանակության ԲԱԳ-ի վրա:</w:t>
            </w:r>
          </w:p>
          <w:p w14:paraId="710E2A81" w14:textId="77777777" w:rsidR="00D8672F" w:rsidRPr="00C86845" w:rsidRDefault="00D8672F"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9.</w:t>
            </w:r>
            <w:r w:rsidRPr="00C86845">
              <w:rPr>
                <w:rFonts w:ascii="GHEA Grapalat" w:hAnsi="GHEA Grapalat"/>
                <w:bCs/>
                <w:sz w:val="24"/>
                <w:szCs w:val="24"/>
              </w:rPr>
              <w:tab/>
              <w:t xml:space="preserve">Արդյունաբերական նշանակության բնական այրվող գազի </w:t>
            </w:r>
            <w:r w:rsidRPr="00C86845">
              <w:rPr>
                <w:rFonts w:ascii="GHEA Grapalat" w:hAnsi="GHEA Grapalat"/>
                <w:bCs/>
                <w:sz w:val="24"/>
                <w:szCs w:val="24"/>
              </w:rPr>
              <w:lastRenderedPageBreak/>
              <w:t>համար 13-րդ ցուցանիշի նորմը սահմանվում է սպառողի հետ համաձայնեցմամբ:</w:t>
            </w:r>
          </w:p>
          <w:p w14:paraId="47819CC3" w14:textId="77777777" w:rsidR="00D8672F" w:rsidRPr="00C86845" w:rsidRDefault="00D8672F" w:rsidP="00C86845">
            <w:pPr>
              <w:pStyle w:val="Bodytext70"/>
              <w:shd w:val="clear" w:color="auto" w:fill="auto"/>
              <w:tabs>
                <w:tab w:val="left" w:pos="390"/>
              </w:tabs>
              <w:spacing w:after="160" w:line="360" w:lineRule="auto"/>
              <w:jc w:val="both"/>
              <w:rPr>
                <w:rFonts w:ascii="GHEA Grapalat" w:hAnsi="GHEA Grapalat"/>
                <w:bCs/>
                <w:sz w:val="24"/>
                <w:szCs w:val="24"/>
              </w:rPr>
            </w:pPr>
            <w:r w:rsidRPr="00C86845">
              <w:rPr>
                <w:rFonts w:ascii="GHEA Grapalat" w:hAnsi="GHEA Grapalat"/>
                <w:bCs/>
                <w:sz w:val="24"/>
                <w:szCs w:val="24"/>
              </w:rPr>
              <w:t>10.</w:t>
            </w:r>
            <w:r w:rsidRPr="00C86845">
              <w:rPr>
                <w:rFonts w:ascii="GHEA Grapalat" w:hAnsi="GHEA Grapalat"/>
                <w:bCs/>
                <w:sz w:val="24"/>
                <w:szCs w:val="24"/>
              </w:rPr>
              <w:tab/>
              <w:t xml:space="preserve">Սպառողի հետ համաձայնեցմամբ </w:t>
            </w:r>
            <w:r w:rsidR="00031777" w:rsidRPr="00C86845">
              <w:rPr>
                <w:rFonts w:ascii="GHEA Grapalat" w:hAnsi="GHEA Grapalat"/>
                <w:bCs/>
                <w:sz w:val="24"/>
                <w:szCs w:val="24"/>
              </w:rPr>
              <w:t>և</w:t>
            </w:r>
            <w:r w:rsidRPr="00C86845">
              <w:rPr>
                <w:rFonts w:ascii="GHEA Grapalat" w:hAnsi="GHEA Grapalat"/>
                <w:bCs/>
                <w:sz w:val="24"/>
                <w:szCs w:val="24"/>
              </w:rPr>
              <w:t xml:space="preserve"> 10-րդ ցուցանիշի նորմավորվող արժեքի պարտադիր ապահովման պայմանով թույլատրվում է մինչ</w:t>
            </w:r>
            <w:r w:rsidR="00031777" w:rsidRPr="00C86845">
              <w:rPr>
                <w:rFonts w:ascii="GHEA Grapalat" w:hAnsi="GHEA Grapalat"/>
                <w:bCs/>
                <w:sz w:val="24"/>
                <w:szCs w:val="24"/>
              </w:rPr>
              <w:t>և</w:t>
            </w:r>
            <w:r w:rsidRPr="00C86845">
              <w:rPr>
                <w:rFonts w:ascii="GHEA Grapalat" w:hAnsi="GHEA Grapalat"/>
                <w:bCs/>
                <w:sz w:val="24"/>
                <w:szCs w:val="24"/>
              </w:rPr>
              <w:t xml:space="preserve"> 4 % թթվածնի երկօքսիդի մոլային բաժնով բնական այրվող գազի մատուցումը բացառապես դեպի տվյալ սպառողը տանող գազատարներով:</w:t>
            </w:r>
          </w:p>
        </w:tc>
      </w:tr>
    </w:tbl>
    <w:p w14:paraId="6EB505C8" w14:textId="77777777" w:rsidR="00CB3871" w:rsidRPr="00C86845" w:rsidRDefault="00CB3871" w:rsidP="00C86845">
      <w:pPr>
        <w:pStyle w:val="Bodytext70"/>
        <w:shd w:val="clear" w:color="auto" w:fill="auto"/>
        <w:spacing w:after="160" w:line="360" w:lineRule="auto"/>
        <w:ind w:left="1560"/>
        <w:jc w:val="both"/>
        <w:rPr>
          <w:rFonts w:ascii="GHEA Grapalat" w:hAnsi="GHEA Grapalat"/>
          <w:bCs/>
          <w:sz w:val="24"/>
          <w:szCs w:val="24"/>
        </w:rPr>
      </w:pPr>
    </w:p>
    <w:p w14:paraId="31ABB03C" w14:textId="77777777" w:rsidR="00D8672F" w:rsidRPr="00C86845" w:rsidRDefault="00457167" w:rsidP="00C86845">
      <w:pPr>
        <w:pStyle w:val="Bodytext70"/>
        <w:shd w:val="clear" w:color="auto" w:fill="auto"/>
        <w:spacing w:after="160" w:line="360" w:lineRule="auto"/>
        <w:jc w:val="center"/>
        <w:rPr>
          <w:rFonts w:ascii="GHEA Grapalat" w:hAnsi="GHEA Grapalat"/>
          <w:bCs/>
          <w:sz w:val="24"/>
          <w:szCs w:val="24"/>
        </w:rPr>
      </w:pPr>
      <w:r w:rsidRPr="00C86845">
        <w:rPr>
          <w:rFonts w:ascii="GHEA Grapalat" w:hAnsi="GHEA Grapalat"/>
          <w:bCs/>
          <w:sz w:val="24"/>
          <w:szCs w:val="24"/>
        </w:rPr>
        <w:t>____________</w:t>
      </w:r>
      <w:r w:rsidR="00D8672F" w:rsidRPr="00C86845">
        <w:rPr>
          <w:rFonts w:ascii="GHEA Grapalat" w:hAnsi="GHEA Grapalat"/>
          <w:bCs/>
          <w:sz w:val="24"/>
          <w:szCs w:val="24"/>
        </w:rPr>
        <w:t>___</w:t>
      </w:r>
    </w:p>
    <w:p w14:paraId="2294BAE6" w14:textId="77777777" w:rsidR="00D8672F" w:rsidRPr="00C86845" w:rsidRDefault="00D8672F" w:rsidP="00C86845">
      <w:pPr>
        <w:pStyle w:val="Bodytext70"/>
        <w:shd w:val="clear" w:color="auto" w:fill="auto"/>
        <w:spacing w:after="160" w:line="360" w:lineRule="auto"/>
        <w:ind w:left="1560"/>
        <w:jc w:val="both"/>
        <w:rPr>
          <w:rFonts w:ascii="GHEA Grapalat" w:hAnsi="GHEA Grapalat"/>
          <w:bCs/>
          <w:sz w:val="24"/>
          <w:szCs w:val="24"/>
        </w:rPr>
      </w:pPr>
    </w:p>
    <w:p w14:paraId="3ED2DFDF" w14:textId="77777777" w:rsidR="00D8672F" w:rsidRPr="00C86845" w:rsidRDefault="00D8672F" w:rsidP="00C86845">
      <w:pPr>
        <w:pStyle w:val="Bodytext70"/>
        <w:shd w:val="clear" w:color="auto" w:fill="auto"/>
        <w:spacing w:after="160" w:line="360" w:lineRule="auto"/>
        <w:ind w:left="1560"/>
        <w:jc w:val="both"/>
        <w:rPr>
          <w:rFonts w:ascii="GHEA Grapalat" w:hAnsi="GHEA Grapalat"/>
          <w:bCs/>
          <w:sz w:val="24"/>
          <w:szCs w:val="24"/>
        </w:rPr>
        <w:sectPr w:rsidR="00D8672F" w:rsidRPr="00C86845" w:rsidSect="00BE1275">
          <w:pgSz w:w="11900" w:h="16840" w:code="9"/>
          <w:pgMar w:top="1418" w:right="1418" w:bottom="1418" w:left="1418" w:header="0" w:footer="781" w:gutter="0"/>
          <w:pgNumType w:start="1"/>
          <w:cols w:space="720"/>
          <w:noEndnote/>
          <w:titlePg/>
          <w:docGrid w:linePitch="360"/>
        </w:sectPr>
      </w:pPr>
    </w:p>
    <w:p w14:paraId="3AE35171" w14:textId="77777777" w:rsidR="00CB3871" w:rsidRPr="00C86845" w:rsidRDefault="00CB3871" w:rsidP="00C86845">
      <w:pPr>
        <w:spacing w:after="160" w:line="360" w:lineRule="auto"/>
        <w:ind w:left="3402"/>
        <w:jc w:val="center"/>
        <w:rPr>
          <w:rFonts w:ascii="GHEA Grapalat" w:eastAsia="Times New Roman" w:hAnsi="GHEA Grapalat" w:cs="Times New Roman"/>
          <w:bCs/>
          <w:color w:val="auto"/>
        </w:rPr>
      </w:pPr>
      <w:r w:rsidRPr="00C86845">
        <w:rPr>
          <w:rFonts w:ascii="GHEA Grapalat" w:hAnsi="GHEA Grapalat"/>
          <w:bCs/>
        </w:rPr>
        <w:lastRenderedPageBreak/>
        <w:t xml:space="preserve">ՀԱՎԵԼՎԱԾ </w:t>
      </w:r>
      <w:r w:rsidR="00031777" w:rsidRPr="00C86845">
        <w:rPr>
          <w:rFonts w:ascii="GHEA Grapalat" w:hAnsi="GHEA Grapalat"/>
          <w:bCs/>
        </w:rPr>
        <w:t>N</w:t>
      </w:r>
      <w:r w:rsidRPr="00C86845">
        <w:rPr>
          <w:rFonts w:ascii="GHEA Grapalat" w:hAnsi="GHEA Grapalat"/>
          <w:bCs/>
        </w:rPr>
        <w:t xml:space="preserve"> </w:t>
      </w:r>
      <w:r w:rsidR="000750DB" w:rsidRPr="00C86845">
        <w:rPr>
          <w:rFonts w:ascii="GHEA Grapalat" w:eastAsia="Times New Roman" w:hAnsi="GHEA Grapalat" w:cs="Times New Roman"/>
          <w:bCs/>
          <w:color w:val="auto"/>
        </w:rPr>
        <w:fldChar w:fldCharType="begin"/>
      </w:r>
      <w:r w:rsidRPr="00C86845">
        <w:rPr>
          <w:rFonts w:ascii="GHEA Grapalat" w:eastAsia="Times New Roman" w:hAnsi="GHEA Grapalat" w:cs="Times New Roman"/>
          <w:bCs/>
          <w:color w:val="auto"/>
        </w:rPr>
        <w:instrText xml:space="preserve"> PAGE \* MERGEFORMAT </w:instrText>
      </w:r>
      <w:r w:rsidR="000750DB" w:rsidRPr="00C86845">
        <w:rPr>
          <w:rFonts w:ascii="GHEA Grapalat" w:eastAsia="Times New Roman" w:hAnsi="GHEA Grapalat" w:cs="Times New Roman"/>
          <w:bCs/>
          <w:color w:val="auto"/>
        </w:rPr>
        <w:fldChar w:fldCharType="separate"/>
      </w:r>
      <w:r w:rsidRPr="00C86845">
        <w:rPr>
          <w:rFonts w:ascii="GHEA Grapalat" w:eastAsia="Times New Roman" w:hAnsi="GHEA Grapalat" w:cs="Times New Roman"/>
          <w:bCs/>
        </w:rPr>
        <w:t>3</w:t>
      </w:r>
      <w:r w:rsidR="000750DB" w:rsidRPr="00C86845">
        <w:rPr>
          <w:rFonts w:ascii="GHEA Grapalat" w:eastAsia="Times New Roman" w:hAnsi="GHEA Grapalat" w:cs="Times New Roman"/>
          <w:bCs/>
          <w:color w:val="auto"/>
        </w:rPr>
        <w:fldChar w:fldCharType="end"/>
      </w:r>
    </w:p>
    <w:p w14:paraId="3DB83750" w14:textId="77777777" w:rsidR="00680BB3" w:rsidRPr="00C86845" w:rsidRDefault="00D75CA3" w:rsidP="00C86845">
      <w:pPr>
        <w:pStyle w:val="Bodytext70"/>
        <w:shd w:val="clear" w:color="auto" w:fill="auto"/>
        <w:spacing w:after="160" w:line="360" w:lineRule="auto"/>
        <w:ind w:left="3402"/>
        <w:jc w:val="center"/>
        <w:rPr>
          <w:rFonts w:ascii="GHEA Grapalat" w:hAnsi="GHEA Grapalat"/>
          <w:bCs/>
          <w:sz w:val="24"/>
          <w:szCs w:val="24"/>
        </w:rPr>
      </w:pPr>
      <w:r w:rsidRPr="00C86845">
        <w:rPr>
          <w:rFonts w:ascii="GHEA Grapalat" w:hAnsi="GHEA Grapalat"/>
          <w:bCs/>
          <w:sz w:val="24"/>
          <w:szCs w:val="24"/>
        </w:rPr>
        <w:t xml:space="preserve">«Տրանսպորտային փոխադրման </w:t>
      </w:r>
      <w:r w:rsidR="00031777" w:rsidRPr="00C86845">
        <w:rPr>
          <w:rFonts w:ascii="GHEA Grapalat" w:hAnsi="GHEA Grapalat"/>
          <w:bCs/>
          <w:sz w:val="24"/>
          <w:szCs w:val="24"/>
        </w:rPr>
        <w:t>և</w:t>
      </w:r>
      <w:r w:rsidRPr="00C86845">
        <w:rPr>
          <w:rFonts w:ascii="GHEA Grapalat" w:hAnsi="GHEA Grapalat"/>
          <w:bCs/>
          <w:sz w:val="24"/>
          <w:szCs w:val="24"/>
        </w:rPr>
        <w:t xml:space="preserve"> (կամ) օգտագործման համար նախապատրաստված բնական այրվող գազի անվտանգության մասին» </w:t>
      </w:r>
      <w:r w:rsidR="00E832A8" w:rsidRPr="00C86845">
        <w:rPr>
          <w:rFonts w:ascii="GHEA Grapalat" w:hAnsi="GHEA Grapalat"/>
          <w:bCs/>
          <w:sz w:val="24"/>
          <w:szCs w:val="24"/>
        </w:rPr>
        <w:t>Եվրասիական տնտեսական միության տեխնիկական կանոնակարգի</w:t>
      </w:r>
      <w:r w:rsidR="00BE0CDC" w:rsidRPr="00C86845">
        <w:rPr>
          <w:rFonts w:ascii="GHEA Grapalat" w:hAnsi="GHEA Grapalat"/>
          <w:bCs/>
          <w:sz w:val="24"/>
          <w:szCs w:val="24"/>
        </w:rPr>
        <w:br/>
      </w:r>
      <w:r w:rsidRPr="00C86845">
        <w:rPr>
          <w:rFonts w:ascii="GHEA Grapalat" w:hAnsi="GHEA Grapalat"/>
          <w:bCs/>
          <w:sz w:val="24"/>
          <w:szCs w:val="24"/>
        </w:rPr>
        <w:t>(ԵԱՏՄ ՏԿ 046/2018)</w:t>
      </w:r>
      <w:bookmarkStart w:id="2" w:name="bookmark4"/>
    </w:p>
    <w:p w14:paraId="5F2EDB0B" w14:textId="77777777" w:rsidR="00680BB3" w:rsidRPr="00C86845" w:rsidRDefault="00680BB3" w:rsidP="00C86845">
      <w:pPr>
        <w:pStyle w:val="Bodytext70"/>
        <w:shd w:val="clear" w:color="auto" w:fill="auto"/>
        <w:spacing w:after="160" w:line="360" w:lineRule="auto"/>
        <w:jc w:val="center"/>
        <w:rPr>
          <w:rStyle w:val="Heading3Spacing2pt"/>
          <w:rFonts w:ascii="GHEA Grapalat" w:hAnsi="GHEA Grapalat"/>
          <w:b w:val="0"/>
          <w:spacing w:val="0"/>
          <w:sz w:val="24"/>
          <w:szCs w:val="24"/>
        </w:rPr>
      </w:pPr>
    </w:p>
    <w:p w14:paraId="23960CD0" w14:textId="77777777" w:rsidR="00081125" w:rsidRPr="00C86845" w:rsidRDefault="00D75CA3" w:rsidP="00C86845">
      <w:pPr>
        <w:pStyle w:val="Bodytext70"/>
        <w:shd w:val="clear" w:color="auto" w:fill="auto"/>
        <w:spacing w:after="160" w:line="360" w:lineRule="auto"/>
        <w:jc w:val="center"/>
        <w:rPr>
          <w:rFonts w:ascii="GHEA Grapalat" w:hAnsi="GHEA Grapalat"/>
          <w:bCs/>
          <w:sz w:val="24"/>
          <w:szCs w:val="24"/>
        </w:rPr>
      </w:pPr>
      <w:r w:rsidRPr="00C86845">
        <w:rPr>
          <w:rStyle w:val="Heading3Spacing2pt"/>
          <w:rFonts w:ascii="GHEA Grapalat" w:hAnsi="GHEA Grapalat"/>
          <w:b w:val="0"/>
          <w:spacing w:val="0"/>
          <w:sz w:val="24"/>
          <w:szCs w:val="24"/>
        </w:rPr>
        <w:t>ՊԱՀԱՆՋՆԵՐ</w:t>
      </w:r>
      <w:bookmarkEnd w:id="2"/>
    </w:p>
    <w:p w14:paraId="4E765CE8" w14:textId="77777777" w:rsidR="00081125" w:rsidRPr="00C86845" w:rsidRDefault="00D75CA3" w:rsidP="00C86845">
      <w:pPr>
        <w:pStyle w:val="Bodytext20"/>
        <w:shd w:val="clear" w:color="auto" w:fill="auto"/>
        <w:spacing w:before="0" w:after="160" w:line="360" w:lineRule="auto"/>
        <w:ind w:firstLine="0"/>
        <w:jc w:val="center"/>
        <w:rPr>
          <w:rFonts w:ascii="GHEA Grapalat" w:hAnsi="GHEA Grapalat"/>
          <w:bCs/>
          <w:sz w:val="24"/>
          <w:szCs w:val="24"/>
        </w:rPr>
      </w:pPr>
      <w:r w:rsidRPr="00C86845">
        <w:rPr>
          <w:rStyle w:val="Bodytext215pt0"/>
          <w:rFonts w:ascii="GHEA Grapalat" w:hAnsi="GHEA Grapalat"/>
          <w:b w:val="0"/>
          <w:sz w:val="24"/>
          <w:szCs w:val="24"/>
        </w:rPr>
        <w:t>սեղմված բնական այրվող գազին ներկայացվող</w:t>
      </w:r>
    </w:p>
    <w:tbl>
      <w:tblPr>
        <w:tblOverlap w:val="never"/>
        <w:tblW w:w="10298" w:type="dxa"/>
        <w:jc w:val="center"/>
        <w:tblLayout w:type="fixed"/>
        <w:tblCellMar>
          <w:left w:w="10" w:type="dxa"/>
          <w:right w:w="10" w:type="dxa"/>
        </w:tblCellMar>
        <w:tblLook w:val="0000" w:firstRow="0" w:lastRow="0" w:firstColumn="0" w:lastColumn="0" w:noHBand="0" w:noVBand="0"/>
      </w:tblPr>
      <w:tblGrid>
        <w:gridCol w:w="1050"/>
        <w:gridCol w:w="3830"/>
        <w:gridCol w:w="1415"/>
        <w:gridCol w:w="1854"/>
        <w:gridCol w:w="2149"/>
      </w:tblGrid>
      <w:tr w:rsidR="00081125" w:rsidRPr="00C86845" w14:paraId="538616F9" w14:textId="77777777" w:rsidTr="00D8672F">
        <w:trPr>
          <w:jc w:val="center"/>
        </w:trPr>
        <w:tc>
          <w:tcPr>
            <w:tcW w:w="1050" w:type="dxa"/>
            <w:vMerge w:val="restart"/>
            <w:tcBorders>
              <w:top w:val="single" w:sz="4" w:space="0" w:color="auto"/>
              <w:left w:val="single" w:sz="4" w:space="0" w:color="auto"/>
            </w:tcBorders>
            <w:shd w:val="clear" w:color="auto" w:fill="FFFFFF"/>
          </w:tcPr>
          <w:p w14:paraId="2DD705DA"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Համարը՝ ը/կ</w:t>
            </w:r>
          </w:p>
        </w:tc>
        <w:tc>
          <w:tcPr>
            <w:tcW w:w="3830" w:type="dxa"/>
            <w:vMerge w:val="restart"/>
            <w:tcBorders>
              <w:top w:val="single" w:sz="4" w:space="0" w:color="auto"/>
              <w:left w:val="single" w:sz="4" w:space="0" w:color="auto"/>
            </w:tcBorders>
            <w:shd w:val="clear" w:color="auto" w:fill="FFFFFF"/>
            <w:vAlign w:val="center"/>
          </w:tcPr>
          <w:p w14:paraId="2D08404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Ցուցանիշի անվանումը</w:t>
            </w:r>
          </w:p>
        </w:tc>
        <w:tc>
          <w:tcPr>
            <w:tcW w:w="1415" w:type="dxa"/>
            <w:vMerge w:val="restart"/>
            <w:tcBorders>
              <w:top w:val="single" w:sz="4" w:space="0" w:color="auto"/>
              <w:left w:val="single" w:sz="4" w:space="0" w:color="auto"/>
            </w:tcBorders>
            <w:shd w:val="clear" w:color="auto" w:fill="FFFFFF"/>
            <w:vAlign w:val="center"/>
          </w:tcPr>
          <w:p w14:paraId="3097CE72"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Չափման միավորը</w:t>
            </w:r>
          </w:p>
        </w:tc>
        <w:tc>
          <w:tcPr>
            <w:tcW w:w="4003" w:type="dxa"/>
            <w:gridSpan w:val="2"/>
            <w:tcBorders>
              <w:top w:val="single" w:sz="4" w:space="0" w:color="auto"/>
              <w:left w:val="single" w:sz="4" w:space="0" w:color="auto"/>
              <w:right w:val="single" w:sz="4" w:space="0" w:color="auto"/>
            </w:tcBorders>
            <w:shd w:val="clear" w:color="auto" w:fill="FFFFFF"/>
          </w:tcPr>
          <w:p w14:paraId="4AD7CAA6" w14:textId="77777777" w:rsidR="00081125" w:rsidRPr="00C86845" w:rsidRDefault="00D75CA3" w:rsidP="00C86845">
            <w:pPr>
              <w:pStyle w:val="Bodytext20"/>
              <w:shd w:val="clear" w:color="auto" w:fill="auto"/>
              <w:spacing w:before="0" w:after="120" w:line="360" w:lineRule="auto"/>
              <w:ind w:left="1400" w:firstLine="0"/>
              <w:jc w:val="left"/>
              <w:rPr>
                <w:rFonts w:ascii="GHEA Grapalat" w:hAnsi="GHEA Grapalat"/>
                <w:bCs/>
                <w:sz w:val="24"/>
                <w:szCs w:val="24"/>
              </w:rPr>
            </w:pPr>
            <w:r w:rsidRPr="00C86845">
              <w:rPr>
                <w:rStyle w:val="Bodytext214pt"/>
                <w:rFonts w:ascii="GHEA Grapalat" w:hAnsi="GHEA Grapalat"/>
                <w:bCs/>
                <w:sz w:val="24"/>
                <w:szCs w:val="24"/>
              </w:rPr>
              <w:t>Նորմը</w:t>
            </w:r>
          </w:p>
        </w:tc>
      </w:tr>
      <w:tr w:rsidR="00081125" w:rsidRPr="00C86845" w14:paraId="27B17718" w14:textId="77777777" w:rsidTr="00D8672F">
        <w:trPr>
          <w:jc w:val="center"/>
        </w:trPr>
        <w:tc>
          <w:tcPr>
            <w:tcW w:w="1050" w:type="dxa"/>
            <w:vMerge/>
            <w:tcBorders>
              <w:left w:val="single" w:sz="4" w:space="0" w:color="auto"/>
            </w:tcBorders>
            <w:shd w:val="clear" w:color="auto" w:fill="FFFFFF"/>
          </w:tcPr>
          <w:p w14:paraId="5A2C3209" w14:textId="77777777" w:rsidR="00081125" w:rsidRPr="00C86845" w:rsidRDefault="00081125" w:rsidP="00C86845">
            <w:pPr>
              <w:spacing w:after="120" w:line="360" w:lineRule="auto"/>
              <w:rPr>
                <w:rFonts w:ascii="GHEA Grapalat" w:hAnsi="GHEA Grapalat"/>
                <w:bCs/>
              </w:rPr>
            </w:pPr>
          </w:p>
        </w:tc>
        <w:tc>
          <w:tcPr>
            <w:tcW w:w="3830" w:type="dxa"/>
            <w:vMerge/>
            <w:tcBorders>
              <w:left w:val="single" w:sz="4" w:space="0" w:color="auto"/>
            </w:tcBorders>
            <w:shd w:val="clear" w:color="auto" w:fill="FFFFFF"/>
          </w:tcPr>
          <w:p w14:paraId="6C886C77" w14:textId="77777777" w:rsidR="00081125" w:rsidRPr="00C86845" w:rsidRDefault="00081125" w:rsidP="00C86845">
            <w:pPr>
              <w:spacing w:after="120" w:line="360" w:lineRule="auto"/>
              <w:rPr>
                <w:rFonts w:ascii="GHEA Grapalat" w:hAnsi="GHEA Grapalat"/>
                <w:bCs/>
              </w:rPr>
            </w:pPr>
          </w:p>
        </w:tc>
        <w:tc>
          <w:tcPr>
            <w:tcW w:w="1415" w:type="dxa"/>
            <w:vMerge/>
            <w:tcBorders>
              <w:left w:val="single" w:sz="4" w:space="0" w:color="auto"/>
            </w:tcBorders>
            <w:shd w:val="clear" w:color="auto" w:fill="FFFFFF"/>
          </w:tcPr>
          <w:p w14:paraId="48B61255" w14:textId="77777777" w:rsidR="00081125" w:rsidRPr="00C86845" w:rsidRDefault="00081125" w:rsidP="00C86845">
            <w:pPr>
              <w:spacing w:after="120" w:line="360" w:lineRule="auto"/>
              <w:rPr>
                <w:rFonts w:ascii="GHEA Grapalat" w:hAnsi="GHEA Grapalat"/>
                <w:bCs/>
              </w:rPr>
            </w:pPr>
          </w:p>
        </w:tc>
        <w:tc>
          <w:tcPr>
            <w:tcW w:w="1854" w:type="dxa"/>
            <w:tcBorders>
              <w:top w:val="single" w:sz="4" w:space="0" w:color="auto"/>
              <w:left w:val="single" w:sz="4" w:space="0" w:color="auto"/>
            </w:tcBorders>
            <w:shd w:val="clear" w:color="auto" w:fill="FFFFFF"/>
          </w:tcPr>
          <w:p w14:paraId="0BEA1F86"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նվազագույն</w:t>
            </w:r>
          </w:p>
        </w:tc>
        <w:tc>
          <w:tcPr>
            <w:tcW w:w="2149" w:type="dxa"/>
            <w:tcBorders>
              <w:top w:val="single" w:sz="4" w:space="0" w:color="auto"/>
              <w:left w:val="single" w:sz="4" w:space="0" w:color="auto"/>
              <w:right w:val="single" w:sz="4" w:space="0" w:color="auto"/>
            </w:tcBorders>
            <w:shd w:val="clear" w:color="auto" w:fill="FFFFFF"/>
          </w:tcPr>
          <w:p w14:paraId="2FC80696"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առավելագույն</w:t>
            </w:r>
          </w:p>
        </w:tc>
      </w:tr>
      <w:tr w:rsidR="00081125" w:rsidRPr="00C86845" w14:paraId="3742D5BB" w14:textId="77777777" w:rsidTr="00BE1275">
        <w:trPr>
          <w:jc w:val="center"/>
        </w:trPr>
        <w:tc>
          <w:tcPr>
            <w:tcW w:w="1050" w:type="dxa"/>
            <w:tcBorders>
              <w:top w:val="single" w:sz="4" w:space="0" w:color="auto"/>
              <w:left w:val="single" w:sz="4" w:space="0" w:color="auto"/>
            </w:tcBorders>
            <w:shd w:val="clear" w:color="auto" w:fill="FFFFFF"/>
          </w:tcPr>
          <w:p w14:paraId="5E329BF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1</w:t>
            </w:r>
          </w:p>
        </w:tc>
        <w:tc>
          <w:tcPr>
            <w:tcW w:w="3830" w:type="dxa"/>
            <w:tcBorders>
              <w:top w:val="single" w:sz="4" w:space="0" w:color="auto"/>
              <w:left w:val="single" w:sz="4" w:space="0" w:color="auto"/>
            </w:tcBorders>
            <w:shd w:val="clear" w:color="auto" w:fill="FFFFFF"/>
          </w:tcPr>
          <w:p w14:paraId="56959703"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Բաղադրիչների մոլային բաժինը (բաղադրիչների կազմը)</w:t>
            </w:r>
          </w:p>
        </w:tc>
        <w:tc>
          <w:tcPr>
            <w:tcW w:w="1415" w:type="dxa"/>
            <w:tcBorders>
              <w:top w:val="single" w:sz="4" w:space="0" w:color="auto"/>
              <w:left w:val="single" w:sz="4" w:space="0" w:color="auto"/>
            </w:tcBorders>
            <w:shd w:val="clear" w:color="auto" w:fill="FFFFFF"/>
          </w:tcPr>
          <w:p w14:paraId="43CF30D8"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w:t>
            </w:r>
          </w:p>
        </w:tc>
        <w:tc>
          <w:tcPr>
            <w:tcW w:w="4003" w:type="dxa"/>
            <w:gridSpan w:val="2"/>
            <w:tcBorders>
              <w:top w:val="single" w:sz="4" w:space="0" w:color="auto"/>
              <w:left w:val="single" w:sz="4" w:space="0" w:color="auto"/>
              <w:right w:val="single" w:sz="4" w:space="0" w:color="auto"/>
            </w:tcBorders>
            <w:shd w:val="clear" w:color="auto" w:fill="FFFFFF"/>
            <w:vAlign w:val="center"/>
          </w:tcPr>
          <w:p w14:paraId="7E91B7B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չեն նորմավոր</w:t>
            </w:r>
            <w:r w:rsidR="00E832A8" w:rsidRPr="00C86845">
              <w:rPr>
                <w:rStyle w:val="Bodytext214pt"/>
                <w:rFonts w:ascii="GHEA Grapalat" w:hAnsi="GHEA Grapalat"/>
                <w:bCs/>
                <w:sz w:val="24"/>
                <w:szCs w:val="24"/>
              </w:rPr>
              <w:t>վ</w:t>
            </w:r>
            <w:r w:rsidRPr="00C86845">
              <w:rPr>
                <w:rStyle w:val="Bodytext214pt"/>
                <w:rFonts w:ascii="GHEA Grapalat" w:hAnsi="GHEA Grapalat"/>
                <w:bCs/>
                <w:sz w:val="24"/>
                <w:szCs w:val="24"/>
              </w:rPr>
              <w:t>ում, որոշումը պարտադիր է</w:t>
            </w:r>
          </w:p>
        </w:tc>
      </w:tr>
      <w:tr w:rsidR="00081125" w:rsidRPr="00C86845" w14:paraId="63F0830B" w14:textId="77777777" w:rsidTr="00D8672F">
        <w:trPr>
          <w:jc w:val="center"/>
        </w:trPr>
        <w:tc>
          <w:tcPr>
            <w:tcW w:w="1050" w:type="dxa"/>
            <w:tcBorders>
              <w:top w:val="single" w:sz="4" w:space="0" w:color="auto"/>
              <w:left w:val="single" w:sz="4" w:space="0" w:color="auto"/>
            </w:tcBorders>
            <w:shd w:val="clear" w:color="auto" w:fill="FFFFFF"/>
          </w:tcPr>
          <w:p w14:paraId="1A0E3B61"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2</w:t>
            </w:r>
          </w:p>
        </w:tc>
        <w:tc>
          <w:tcPr>
            <w:tcW w:w="3830" w:type="dxa"/>
            <w:tcBorders>
              <w:top w:val="single" w:sz="4" w:space="0" w:color="auto"/>
              <w:left w:val="single" w:sz="4" w:space="0" w:color="auto"/>
            </w:tcBorders>
            <w:shd w:val="clear" w:color="auto" w:fill="FFFFFF"/>
          </w:tcPr>
          <w:p w14:paraId="2F08C6EA"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Այրման ծավալային ամենացածր ջերմությունը</w:t>
            </w:r>
          </w:p>
        </w:tc>
        <w:tc>
          <w:tcPr>
            <w:tcW w:w="1415" w:type="dxa"/>
            <w:tcBorders>
              <w:top w:val="single" w:sz="4" w:space="0" w:color="auto"/>
              <w:left w:val="single" w:sz="4" w:space="0" w:color="auto"/>
            </w:tcBorders>
            <w:shd w:val="clear" w:color="auto" w:fill="FFFFFF"/>
          </w:tcPr>
          <w:p w14:paraId="7EC3CE34"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ՄՋ/մ</w:t>
            </w:r>
            <w:r w:rsidRPr="00C86845">
              <w:rPr>
                <w:rStyle w:val="Bodytext214pt"/>
                <w:rFonts w:ascii="GHEA Grapalat" w:hAnsi="GHEA Grapalat"/>
                <w:bCs/>
                <w:sz w:val="24"/>
                <w:szCs w:val="24"/>
                <w:vertAlign w:val="superscript"/>
              </w:rPr>
              <w:t>3</w:t>
            </w:r>
          </w:p>
        </w:tc>
        <w:tc>
          <w:tcPr>
            <w:tcW w:w="1854" w:type="dxa"/>
            <w:tcBorders>
              <w:top w:val="single" w:sz="4" w:space="0" w:color="auto"/>
              <w:left w:val="single" w:sz="4" w:space="0" w:color="auto"/>
            </w:tcBorders>
            <w:shd w:val="clear" w:color="auto" w:fill="FFFFFF"/>
          </w:tcPr>
          <w:p w14:paraId="38CAA0D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31.80</w:t>
            </w:r>
          </w:p>
        </w:tc>
        <w:tc>
          <w:tcPr>
            <w:tcW w:w="2149" w:type="dxa"/>
            <w:tcBorders>
              <w:top w:val="single" w:sz="4" w:space="0" w:color="auto"/>
              <w:left w:val="single" w:sz="4" w:space="0" w:color="auto"/>
              <w:right w:val="single" w:sz="4" w:space="0" w:color="auto"/>
            </w:tcBorders>
            <w:shd w:val="clear" w:color="auto" w:fill="FFFFFF"/>
          </w:tcPr>
          <w:p w14:paraId="508A47C7" w14:textId="77777777" w:rsidR="00081125" w:rsidRPr="00C86845" w:rsidRDefault="00680BB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r>
      <w:tr w:rsidR="00081125" w:rsidRPr="00C86845" w14:paraId="3DAD62DE" w14:textId="77777777" w:rsidTr="00D8672F">
        <w:trPr>
          <w:jc w:val="center"/>
        </w:trPr>
        <w:tc>
          <w:tcPr>
            <w:tcW w:w="1050" w:type="dxa"/>
            <w:tcBorders>
              <w:top w:val="single" w:sz="4" w:space="0" w:color="auto"/>
              <w:left w:val="single" w:sz="4" w:space="0" w:color="auto"/>
            </w:tcBorders>
            <w:shd w:val="clear" w:color="auto" w:fill="FFFFFF"/>
          </w:tcPr>
          <w:p w14:paraId="1CE0307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3</w:t>
            </w:r>
          </w:p>
        </w:tc>
        <w:tc>
          <w:tcPr>
            <w:tcW w:w="3830" w:type="dxa"/>
            <w:tcBorders>
              <w:top w:val="single" w:sz="4" w:space="0" w:color="auto"/>
              <w:left w:val="single" w:sz="4" w:space="0" w:color="auto"/>
            </w:tcBorders>
            <w:shd w:val="clear" w:color="auto" w:fill="FFFFFF"/>
          </w:tcPr>
          <w:p w14:paraId="5FAFF52F"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Հարաբերական խտությունն օդի նկատմամբ</w:t>
            </w:r>
          </w:p>
        </w:tc>
        <w:tc>
          <w:tcPr>
            <w:tcW w:w="1415" w:type="dxa"/>
            <w:tcBorders>
              <w:top w:val="single" w:sz="4" w:space="0" w:color="auto"/>
              <w:left w:val="single" w:sz="4" w:space="0" w:color="auto"/>
            </w:tcBorders>
            <w:shd w:val="clear" w:color="auto" w:fill="FFFFFF"/>
          </w:tcPr>
          <w:p w14:paraId="7C5DEF80" w14:textId="77777777" w:rsidR="00081125" w:rsidRPr="00C86845" w:rsidRDefault="00680BB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1854" w:type="dxa"/>
            <w:tcBorders>
              <w:top w:val="single" w:sz="4" w:space="0" w:color="auto"/>
              <w:left w:val="single" w:sz="4" w:space="0" w:color="auto"/>
            </w:tcBorders>
            <w:shd w:val="clear" w:color="auto" w:fill="FFFFFF"/>
          </w:tcPr>
          <w:p w14:paraId="3ABA032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0.55</w:t>
            </w:r>
          </w:p>
        </w:tc>
        <w:tc>
          <w:tcPr>
            <w:tcW w:w="2149" w:type="dxa"/>
            <w:tcBorders>
              <w:top w:val="single" w:sz="4" w:space="0" w:color="auto"/>
              <w:left w:val="single" w:sz="4" w:space="0" w:color="auto"/>
              <w:right w:val="single" w:sz="4" w:space="0" w:color="auto"/>
            </w:tcBorders>
            <w:shd w:val="clear" w:color="auto" w:fill="FFFFFF"/>
          </w:tcPr>
          <w:p w14:paraId="0D16C5C2"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0.70</w:t>
            </w:r>
          </w:p>
        </w:tc>
      </w:tr>
      <w:tr w:rsidR="00081125" w:rsidRPr="00C86845" w14:paraId="170E1EA3" w14:textId="77777777" w:rsidTr="00D8672F">
        <w:trPr>
          <w:jc w:val="center"/>
        </w:trPr>
        <w:tc>
          <w:tcPr>
            <w:tcW w:w="1050" w:type="dxa"/>
            <w:tcBorders>
              <w:top w:val="single" w:sz="4" w:space="0" w:color="auto"/>
              <w:left w:val="single" w:sz="4" w:space="0" w:color="auto"/>
            </w:tcBorders>
            <w:shd w:val="clear" w:color="auto" w:fill="FFFFFF"/>
          </w:tcPr>
          <w:p w14:paraId="3FB6ABC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4</w:t>
            </w:r>
          </w:p>
        </w:tc>
        <w:tc>
          <w:tcPr>
            <w:tcW w:w="3830" w:type="dxa"/>
            <w:tcBorders>
              <w:top w:val="single" w:sz="4" w:space="0" w:color="auto"/>
              <w:left w:val="single" w:sz="4" w:space="0" w:color="auto"/>
            </w:tcBorders>
            <w:shd w:val="clear" w:color="auto" w:fill="FFFFFF"/>
          </w:tcPr>
          <w:p w14:paraId="5DE7BB11"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 xml:space="preserve">Մեթանի հաշվարկային </w:t>
            </w:r>
            <w:r w:rsidR="00031777" w:rsidRPr="00C86845">
              <w:rPr>
                <w:rStyle w:val="Bodytext214pt"/>
                <w:rFonts w:ascii="GHEA Grapalat" w:hAnsi="GHEA Grapalat"/>
                <w:bCs/>
                <w:sz w:val="24"/>
                <w:szCs w:val="24"/>
              </w:rPr>
              <w:t>թիվ</w:t>
            </w:r>
            <w:r w:rsidRPr="00C86845">
              <w:rPr>
                <w:rStyle w:val="Bodytext214pt"/>
                <w:rFonts w:ascii="GHEA Grapalat" w:hAnsi="GHEA Grapalat"/>
                <w:bCs/>
                <w:sz w:val="24"/>
                <w:szCs w:val="24"/>
              </w:rPr>
              <w:t>ը</w:t>
            </w:r>
          </w:p>
        </w:tc>
        <w:tc>
          <w:tcPr>
            <w:tcW w:w="1415" w:type="dxa"/>
            <w:tcBorders>
              <w:top w:val="single" w:sz="4" w:space="0" w:color="auto"/>
              <w:left w:val="single" w:sz="4" w:space="0" w:color="auto"/>
            </w:tcBorders>
            <w:shd w:val="clear" w:color="auto" w:fill="FFFFFF"/>
          </w:tcPr>
          <w:p w14:paraId="1E005E9C" w14:textId="77777777" w:rsidR="00081125" w:rsidRPr="00C86845" w:rsidRDefault="00680BB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1854" w:type="dxa"/>
            <w:tcBorders>
              <w:top w:val="single" w:sz="4" w:space="0" w:color="auto"/>
              <w:left w:val="single" w:sz="4" w:space="0" w:color="auto"/>
            </w:tcBorders>
            <w:shd w:val="clear" w:color="auto" w:fill="FFFFFF"/>
          </w:tcPr>
          <w:p w14:paraId="0F3A3B9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70</w:t>
            </w:r>
          </w:p>
        </w:tc>
        <w:tc>
          <w:tcPr>
            <w:tcW w:w="2149" w:type="dxa"/>
            <w:tcBorders>
              <w:top w:val="single" w:sz="4" w:space="0" w:color="auto"/>
              <w:left w:val="single" w:sz="4" w:space="0" w:color="auto"/>
              <w:right w:val="single" w:sz="4" w:space="0" w:color="auto"/>
            </w:tcBorders>
            <w:shd w:val="clear" w:color="auto" w:fill="FFFFFF"/>
          </w:tcPr>
          <w:p w14:paraId="480C3305" w14:textId="77777777" w:rsidR="00081125" w:rsidRPr="00C86845" w:rsidRDefault="00680BB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r>
      <w:tr w:rsidR="00081125" w:rsidRPr="00C86845" w14:paraId="42D4747B" w14:textId="77777777" w:rsidTr="00D8672F">
        <w:trPr>
          <w:jc w:val="center"/>
        </w:trPr>
        <w:tc>
          <w:tcPr>
            <w:tcW w:w="1050" w:type="dxa"/>
            <w:tcBorders>
              <w:top w:val="single" w:sz="4" w:space="0" w:color="auto"/>
              <w:left w:val="single" w:sz="4" w:space="0" w:color="auto"/>
            </w:tcBorders>
            <w:shd w:val="clear" w:color="auto" w:fill="FFFFFF"/>
          </w:tcPr>
          <w:p w14:paraId="13BA023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5</w:t>
            </w:r>
          </w:p>
        </w:tc>
        <w:tc>
          <w:tcPr>
            <w:tcW w:w="3830" w:type="dxa"/>
            <w:tcBorders>
              <w:top w:val="single" w:sz="4" w:space="0" w:color="auto"/>
              <w:left w:val="single" w:sz="4" w:space="0" w:color="auto"/>
            </w:tcBorders>
            <w:shd w:val="clear" w:color="auto" w:fill="FFFFFF"/>
          </w:tcPr>
          <w:p w14:paraId="61F30DBB"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Ծծմբաջրածնի զանգվածային կոնցենտրացիան</w:t>
            </w:r>
          </w:p>
        </w:tc>
        <w:tc>
          <w:tcPr>
            <w:tcW w:w="1415" w:type="dxa"/>
            <w:tcBorders>
              <w:top w:val="single" w:sz="4" w:space="0" w:color="auto"/>
              <w:left w:val="single" w:sz="4" w:space="0" w:color="auto"/>
            </w:tcBorders>
            <w:shd w:val="clear" w:color="auto" w:fill="FFFFFF"/>
          </w:tcPr>
          <w:p w14:paraId="4462A968"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1854" w:type="dxa"/>
            <w:tcBorders>
              <w:top w:val="single" w:sz="4" w:space="0" w:color="auto"/>
              <w:left w:val="single" w:sz="4" w:space="0" w:color="auto"/>
            </w:tcBorders>
            <w:shd w:val="clear" w:color="auto" w:fill="FFFFFF"/>
          </w:tcPr>
          <w:p w14:paraId="1809D8E5" w14:textId="77777777" w:rsidR="00081125" w:rsidRPr="00C86845" w:rsidRDefault="00680BB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149" w:type="dxa"/>
            <w:tcBorders>
              <w:top w:val="single" w:sz="4" w:space="0" w:color="auto"/>
              <w:left w:val="single" w:sz="4" w:space="0" w:color="auto"/>
              <w:right w:val="single" w:sz="4" w:space="0" w:color="auto"/>
            </w:tcBorders>
            <w:shd w:val="clear" w:color="auto" w:fill="FFFFFF"/>
          </w:tcPr>
          <w:p w14:paraId="4CD2821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0.02</w:t>
            </w:r>
          </w:p>
        </w:tc>
      </w:tr>
      <w:tr w:rsidR="00081125" w:rsidRPr="00C86845" w14:paraId="5EDC38C9" w14:textId="77777777" w:rsidTr="00D8672F">
        <w:trPr>
          <w:jc w:val="center"/>
        </w:trPr>
        <w:tc>
          <w:tcPr>
            <w:tcW w:w="1050" w:type="dxa"/>
            <w:tcBorders>
              <w:top w:val="single" w:sz="4" w:space="0" w:color="auto"/>
              <w:left w:val="single" w:sz="4" w:space="0" w:color="auto"/>
            </w:tcBorders>
            <w:shd w:val="clear" w:color="auto" w:fill="FFFFFF"/>
          </w:tcPr>
          <w:p w14:paraId="6B85764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6</w:t>
            </w:r>
          </w:p>
        </w:tc>
        <w:tc>
          <w:tcPr>
            <w:tcW w:w="3830" w:type="dxa"/>
            <w:tcBorders>
              <w:top w:val="single" w:sz="4" w:space="0" w:color="auto"/>
              <w:left w:val="single" w:sz="4" w:space="0" w:color="auto"/>
            </w:tcBorders>
            <w:shd w:val="clear" w:color="auto" w:fill="FFFFFF"/>
          </w:tcPr>
          <w:p w14:paraId="7A16D189"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Մերկապտանային ծծմբի զանգվածային կոնցենտրացիան</w:t>
            </w:r>
          </w:p>
        </w:tc>
        <w:tc>
          <w:tcPr>
            <w:tcW w:w="1415" w:type="dxa"/>
            <w:tcBorders>
              <w:top w:val="single" w:sz="4" w:space="0" w:color="auto"/>
              <w:left w:val="single" w:sz="4" w:space="0" w:color="auto"/>
            </w:tcBorders>
            <w:shd w:val="clear" w:color="auto" w:fill="FFFFFF"/>
          </w:tcPr>
          <w:p w14:paraId="587175D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1854" w:type="dxa"/>
            <w:tcBorders>
              <w:top w:val="single" w:sz="4" w:space="0" w:color="auto"/>
              <w:left w:val="single" w:sz="4" w:space="0" w:color="auto"/>
            </w:tcBorders>
            <w:shd w:val="clear" w:color="auto" w:fill="FFFFFF"/>
          </w:tcPr>
          <w:p w14:paraId="13C3C4A8" w14:textId="77777777" w:rsidR="00081125" w:rsidRPr="00C86845" w:rsidRDefault="00680BB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149" w:type="dxa"/>
            <w:tcBorders>
              <w:top w:val="single" w:sz="4" w:space="0" w:color="auto"/>
              <w:left w:val="single" w:sz="4" w:space="0" w:color="auto"/>
              <w:right w:val="single" w:sz="4" w:space="0" w:color="auto"/>
            </w:tcBorders>
            <w:shd w:val="clear" w:color="auto" w:fill="FFFFFF"/>
          </w:tcPr>
          <w:p w14:paraId="585C0FE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0.036</w:t>
            </w:r>
          </w:p>
        </w:tc>
      </w:tr>
      <w:tr w:rsidR="00081125" w:rsidRPr="00C86845" w14:paraId="3415C5C3" w14:textId="77777777" w:rsidTr="00D8672F">
        <w:trPr>
          <w:jc w:val="center"/>
        </w:trPr>
        <w:tc>
          <w:tcPr>
            <w:tcW w:w="1050" w:type="dxa"/>
            <w:tcBorders>
              <w:top w:val="single" w:sz="4" w:space="0" w:color="auto"/>
              <w:left w:val="single" w:sz="4" w:space="0" w:color="auto"/>
            </w:tcBorders>
            <w:shd w:val="clear" w:color="auto" w:fill="FFFFFF"/>
          </w:tcPr>
          <w:p w14:paraId="417B659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7</w:t>
            </w:r>
          </w:p>
        </w:tc>
        <w:tc>
          <w:tcPr>
            <w:tcW w:w="3830" w:type="dxa"/>
            <w:tcBorders>
              <w:top w:val="single" w:sz="4" w:space="0" w:color="auto"/>
              <w:left w:val="single" w:sz="4" w:space="0" w:color="auto"/>
            </w:tcBorders>
            <w:shd w:val="clear" w:color="auto" w:fill="FFFFFF"/>
          </w:tcPr>
          <w:p w14:paraId="35F615C5"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 xml:space="preserve">Չայրվող բաղադրիչների մոլային </w:t>
            </w:r>
            <w:r w:rsidRPr="00C86845">
              <w:rPr>
                <w:rStyle w:val="Bodytext214pt"/>
                <w:rFonts w:ascii="GHEA Grapalat" w:hAnsi="GHEA Grapalat"/>
                <w:bCs/>
                <w:sz w:val="24"/>
                <w:szCs w:val="24"/>
              </w:rPr>
              <w:lastRenderedPageBreak/>
              <w:t>(գումարային) բաժինը</w:t>
            </w:r>
          </w:p>
        </w:tc>
        <w:tc>
          <w:tcPr>
            <w:tcW w:w="1415" w:type="dxa"/>
            <w:tcBorders>
              <w:top w:val="single" w:sz="4" w:space="0" w:color="auto"/>
              <w:left w:val="single" w:sz="4" w:space="0" w:color="auto"/>
            </w:tcBorders>
            <w:shd w:val="clear" w:color="auto" w:fill="FFFFFF"/>
          </w:tcPr>
          <w:p w14:paraId="3CAE095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lastRenderedPageBreak/>
              <w:t>%</w:t>
            </w:r>
          </w:p>
        </w:tc>
        <w:tc>
          <w:tcPr>
            <w:tcW w:w="1854" w:type="dxa"/>
            <w:tcBorders>
              <w:top w:val="single" w:sz="4" w:space="0" w:color="auto"/>
              <w:left w:val="single" w:sz="4" w:space="0" w:color="auto"/>
            </w:tcBorders>
            <w:shd w:val="clear" w:color="auto" w:fill="FFFFFF"/>
          </w:tcPr>
          <w:p w14:paraId="7BA8780F" w14:textId="77777777" w:rsidR="00081125" w:rsidRPr="00C86845" w:rsidRDefault="00680BB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149" w:type="dxa"/>
            <w:tcBorders>
              <w:top w:val="single" w:sz="4" w:space="0" w:color="auto"/>
              <w:left w:val="single" w:sz="4" w:space="0" w:color="auto"/>
              <w:right w:val="single" w:sz="4" w:space="0" w:color="auto"/>
            </w:tcBorders>
            <w:shd w:val="clear" w:color="auto" w:fill="FFFFFF"/>
          </w:tcPr>
          <w:p w14:paraId="0912DF86"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7.0</w:t>
            </w:r>
          </w:p>
        </w:tc>
      </w:tr>
      <w:tr w:rsidR="00081125" w:rsidRPr="00C86845" w14:paraId="44F65408" w14:textId="77777777" w:rsidTr="00D8672F">
        <w:trPr>
          <w:jc w:val="center"/>
        </w:trPr>
        <w:tc>
          <w:tcPr>
            <w:tcW w:w="1050" w:type="dxa"/>
            <w:tcBorders>
              <w:top w:val="single" w:sz="4" w:space="0" w:color="auto"/>
              <w:left w:val="single" w:sz="4" w:space="0" w:color="auto"/>
            </w:tcBorders>
            <w:shd w:val="clear" w:color="auto" w:fill="FFFFFF"/>
          </w:tcPr>
          <w:p w14:paraId="42509884"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8</w:t>
            </w:r>
          </w:p>
        </w:tc>
        <w:tc>
          <w:tcPr>
            <w:tcW w:w="3830" w:type="dxa"/>
            <w:tcBorders>
              <w:top w:val="single" w:sz="4" w:space="0" w:color="auto"/>
              <w:left w:val="single" w:sz="4" w:space="0" w:color="auto"/>
            </w:tcBorders>
            <w:shd w:val="clear" w:color="auto" w:fill="FFFFFF"/>
          </w:tcPr>
          <w:p w14:paraId="28F7CF27"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Թթվածնի մոլային բաժինը</w:t>
            </w:r>
          </w:p>
        </w:tc>
        <w:tc>
          <w:tcPr>
            <w:tcW w:w="1415" w:type="dxa"/>
            <w:tcBorders>
              <w:top w:val="single" w:sz="4" w:space="0" w:color="auto"/>
              <w:left w:val="single" w:sz="4" w:space="0" w:color="auto"/>
            </w:tcBorders>
            <w:shd w:val="clear" w:color="auto" w:fill="FFFFFF"/>
          </w:tcPr>
          <w:p w14:paraId="45D2E4C8"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w:t>
            </w:r>
          </w:p>
        </w:tc>
        <w:tc>
          <w:tcPr>
            <w:tcW w:w="1854" w:type="dxa"/>
            <w:tcBorders>
              <w:top w:val="single" w:sz="4" w:space="0" w:color="auto"/>
              <w:left w:val="single" w:sz="4" w:space="0" w:color="auto"/>
            </w:tcBorders>
            <w:shd w:val="clear" w:color="auto" w:fill="FFFFFF"/>
          </w:tcPr>
          <w:p w14:paraId="469FAFC9" w14:textId="77777777" w:rsidR="00081125" w:rsidRPr="00C86845" w:rsidRDefault="00680BB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149" w:type="dxa"/>
            <w:tcBorders>
              <w:top w:val="single" w:sz="4" w:space="0" w:color="auto"/>
              <w:left w:val="single" w:sz="4" w:space="0" w:color="auto"/>
              <w:right w:val="single" w:sz="4" w:space="0" w:color="auto"/>
            </w:tcBorders>
            <w:shd w:val="clear" w:color="auto" w:fill="FFFFFF"/>
          </w:tcPr>
          <w:p w14:paraId="772797C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1.0</w:t>
            </w:r>
          </w:p>
        </w:tc>
      </w:tr>
      <w:tr w:rsidR="00081125" w:rsidRPr="00C86845" w14:paraId="657A3421" w14:textId="77777777" w:rsidTr="00D8672F">
        <w:trPr>
          <w:jc w:val="center"/>
        </w:trPr>
        <w:tc>
          <w:tcPr>
            <w:tcW w:w="1050" w:type="dxa"/>
            <w:tcBorders>
              <w:top w:val="single" w:sz="4" w:space="0" w:color="auto"/>
              <w:left w:val="single" w:sz="4" w:space="0" w:color="auto"/>
            </w:tcBorders>
            <w:shd w:val="clear" w:color="auto" w:fill="FFFFFF"/>
          </w:tcPr>
          <w:p w14:paraId="39028D4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9</w:t>
            </w:r>
          </w:p>
        </w:tc>
        <w:tc>
          <w:tcPr>
            <w:tcW w:w="3830" w:type="dxa"/>
            <w:tcBorders>
              <w:top w:val="single" w:sz="4" w:space="0" w:color="auto"/>
              <w:left w:val="single" w:sz="4" w:space="0" w:color="auto"/>
            </w:tcBorders>
            <w:shd w:val="clear" w:color="auto" w:fill="FFFFFF"/>
          </w:tcPr>
          <w:p w14:paraId="31F38702"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Ջրի գոլորշիների զանվածային կոնցենտրացիան</w:t>
            </w:r>
          </w:p>
        </w:tc>
        <w:tc>
          <w:tcPr>
            <w:tcW w:w="1415" w:type="dxa"/>
            <w:tcBorders>
              <w:top w:val="single" w:sz="4" w:space="0" w:color="auto"/>
              <w:left w:val="single" w:sz="4" w:space="0" w:color="auto"/>
            </w:tcBorders>
            <w:shd w:val="clear" w:color="auto" w:fill="FFFFFF"/>
          </w:tcPr>
          <w:p w14:paraId="668F2ED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1854" w:type="dxa"/>
            <w:tcBorders>
              <w:top w:val="single" w:sz="4" w:space="0" w:color="auto"/>
              <w:left w:val="single" w:sz="4" w:space="0" w:color="auto"/>
            </w:tcBorders>
            <w:shd w:val="clear" w:color="auto" w:fill="FFFFFF"/>
          </w:tcPr>
          <w:p w14:paraId="1E05DE01" w14:textId="77777777" w:rsidR="00081125" w:rsidRPr="00C86845" w:rsidRDefault="00680BB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149" w:type="dxa"/>
            <w:tcBorders>
              <w:top w:val="single" w:sz="4" w:space="0" w:color="auto"/>
              <w:left w:val="single" w:sz="4" w:space="0" w:color="auto"/>
              <w:right w:val="single" w:sz="4" w:space="0" w:color="auto"/>
            </w:tcBorders>
            <w:shd w:val="clear" w:color="auto" w:fill="FFFFFF"/>
          </w:tcPr>
          <w:p w14:paraId="6222A0A8"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0.009</w:t>
            </w:r>
          </w:p>
        </w:tc>
      </w:tr>
      <w:tr w:rsidR="00081125" w:rsidRPr="00C86845" w14:paraId="5389DF5C" w14:textId="77777777" w:rsidTr="00D8672F">
        <w:trPr>
          <w:jc w:val="center"/>
        </w:trPr>
        <w:tc>
          <w:tcPr>
            <w:tcW w:w="1050" w:type="dxa"/>
            <w:tcBorders>
              <w:top w:val="single" w:sz="4" w:space="0" w:color="auto"/>
              <w:left w:val="single" w:sz="4" w:space="0" w:color="auto"/>
              <w:bottom w:val="single" w:sz="4" w:space="0" w:color="auto"/>
            </w:tcBorders>
            <w:shd w:val="clear" w:color="auto" w:fill="FFFFFF"/>
          </w:tcPr>
          <w:p w14:paraId="1C2ED3C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10</w:t>
            </w:r>
          </w:p>
        </w:tc>
        <w:tc>
          <w:tcPr>
            <w:tcW w:w="3830" w:type="dxa"/>
            <w:tcBorders>
              <w:top w:val="single" w:sz="4" w:space="0" w:color="auto"/>
              <w:left w:val="single" w:sz="4" w:space="0" w:color="auto"/>
              <w:bottom w:val="single" w:sz="4" w:space="0" w:color="auto"/>
            </w:tcBorders>
            <w:shd w:val="clear" w:color="auto" w:fill="FFFFFF"/>
          </w:tcPr>
          <w:p w14:paraId="4B7FEB9C"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4pt"/>
                <w:rFonts w:ascii="GHEA Grapalat" w:hAnsi="GHEA Grapalat"/>
                <w:bCs/>
                <w:sz w:val="24"/>
                <w:szCs w:val="24"/>
              </w:rPr>
              <w:t>Մեխանիկական խառնուկների զանգվածային կոնցենտրացիան</w:t>
            </w:r>
          </w:p>
        </w:tc>
        <w:tc>
          <w:tcPr>
            <w:tcW w:w="1415" w:type="dxa"/>
            <w:tcBorders>
              <w:top w:val="single" w:sz="4" w:space="0" w:color="auto"/>
              <w:left w:val="single" w:sz="4" w:space="0" w:color="auto"/>
              <w:bottom w:val="single" w:sz="4" w:space="0" w:color="auto"/>
            </w:tcBorders>
            <w:shd w:val="clear" w:color="auto" w:fill="FFFFFF"/>
          </w:tcPr>
          <w:p w14:paraId="057EA9D9"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գ/մ</w:t>
            </w:r>
            <w:r w:rsidRPr="00C86845">
              <w:rPr>
                <w:rStyle w:val="Bodytext214pt"/>
                <w:rFonts w:ascii="GHEA Grapalat" w:hAnsi="GHEA Grapalat"/>
                <w:bCs/>
                <w:sz w:val="24"/>
                <w:szCs w:val="24"/>
                <w:vertAlign w:val="superscript"/>
              </w:rPr>
              <w:t>3</w:t>
            </w:r>
          </w:p>
        </w:tc>
        <w:tc>
          <w:tcPr>
            <w:tcW w:w="1854" w:type="dxa"/>
            <w:tcBorders>
              <w:top w:val="single" w:sz="4" w:space="0" w:color="auto"/>
              <w:left w:val="single" w:sz="4" w:space="0" w:color="auto"/>
              <w:bottom w:val="single" w:sz="4" w:space="0" w:color="auto"/>
            </w:tcBorders>
            <w:shd w:val="clear" w:color="auto" w:fill="FFFFFF"/>
          </w:tcPr>
          <w:p w14:paraId="6746AC11"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4pt"/>
                <w:rFonts w:ascii="GHEA Grapalat" w:hAnsi="GHEA Grapalat"/>
                <w:bCs/>
                <w:sz w:val="24"/>
                <w:szCs w:val="24"/>
              </w:rPr>
              <w:t>-</w:t>
            </w:r>
          </w:p>
        </w:tc>
        <w:tc>
          <w:tcPr>
            <w:tcW w:w="2149" w:type="dxa"/>
            <w:tcBorders>
              <w:top w:val="single" w:sz="4" w:space="0" w:color="auto"/>
              <w:left w:val="single" w:sz="4" w:space="0" w:color="auto"/>
              <w:bottom w:val="single" w:sz="4" w:space="0" w:color="auto"/>
              <w:right w:val="single" w:sz="4" w:space="0" w:color="auto"/>
            </w:tcBorders>
            <w:shd w:val="clear" w:color="auto" w:fill="FFFFFF"/>
          </w:tcPr>
          <w:p w14:paraId="1D43F7E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0.001</w:t>
            </w:r>
          </w:p>
        </w:tc>
      </w:tr>
    </w:tbl>
    <w:p w14:paraId="6B4ABE16" w14:textId="77777777" w:rsidR="00081125" w:rsidRPr="00C86845" w:rsidRDefault="00081125" w:rsidP="00C86845">
      <w:pPr>
        <w:spacing w:after="160" w:line="360" w:lineRule="auto"/>
        <w:rPr>
          <w:rFonts w:ascii="GHEA Grapalat" w:hAnsi="GHEA Grapalat"/>
          <w:bCs/>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331"/>
      </w:tblGrid>
      <w:tr w:rsidR="00D8672F" w:rsidRPr="00C86845" w14:paraId="2ED687BD" w14:textId="77777777" w:rsidTr="00BE0CDC">
        <w:trPr>
          <w:jc w:val="center"/>
        </w:trPr>
        <w:tc>
          <w:tcPr>
            <w:tcW w:w="2304" w:type="dxa"/>
          </w:tcPr>
          <w:p w14:paraId="2D6B40E3" w14:textId="77777777" w:rsidR="00D8672F" w:rsidRPr="00C86845" w:rsidRDefault="00D8672F" w:rsidP="00C86845">
            <w:pPr>
              <w:spacing w:after="160" w:line="360" w:lineRule="auto"/>
              <w:jc w:val="center"/>
              <w:rPr>
                <w:rFonts w:ascii="GHEA Grapalat" w:hAnsi="GHEA Grapalat"/>
                <w:bCs/>
                <w:lang w:val="en-US"/>
              </w:rPr>
            </w:pPr>
            <w:r w:rsidRPr="00C86845">
              <w:rPr>
                <w:rFonts w:ascii="GHEA Grapalat" w:hAnsi="GHEA Grapalat"/>
                <w:bCs/>
              </w:rPr>
              <w:t>Ծանոթագրություններ.</w:t>
            </w:r>
          </w:p>
        </w:tc>
        <w:tc>
          <w:tcPr>
            <w:tcW w:w="6976" w:type="dxa"/>
          </w:tcPr>
          <w:p w14:paraId="06A517B7" w14:textId="77777777" w:rsidR="00D8672F" w:rsidRPr="00C86845" w:rsidRDefault="00D8672F" w:rsidP="00C86845">
            <w:pPr>
              <w:pStyle w:val="Bodytext70"/>
              <w:shd w:val="clear" w:color="auto" w:fill="auto"/>
              <w:tabs>
                <w:tab w:val="left" w:pos="359"/>
              </w:tabs>
              <w:spacing w:after="160" w:line="360" w:lineRule="auto"/>
              <w:jc w:val="both"/>
              <w:rPr>
                <w:rFonts w:ascii="GHEA Grapalat" w:hAnsi="GHEA Grapalat"/>
                <w:bCs/>
                <w:sz w:val="24"/>
                <w:szCs w:val="24"/>
              </w:rPr>
            </w:pPr>
            <w:r w:rsidRPr="00C86845">
              <w:rPr>
                <w:rFonts w:ascii="GHEA Grapalat" w:hAnsi="GHEA Grapalat"/>
                <w:bCs/>
                <w:sz w:val="24"/>
                <w:szCs w:val="24"/>
              </w:rPr>
              <w:t>1.</w:t>
            </w:r>
            <w:r w:rsidRPr="00C86845">
              <w:rPr>
                <w:rFonts w:ascii="GHEA Grapalat" w:hAnsi="GHEA Grapalat"/>
                <w:bCs/>
                <w:sz w:val="24"/>
                <w:szCs w:val="24"/>
                <w:lang w:val="en-US"/>
              </w:rPr>
              <w:tab/>
            </w:r>
            <w:r w:rsidRPr="00C86845">
              <w:rPr>
                <w:rFonts w:ascii="GHEA Grapalat" w:hAnsi="GHEA Grapalat"/>
                <w:bCs/>
                <w:sz w:val="24"/>
                <w:szCs w:val="24"/>
              </w:rPr>
              <w:t xml:space="preserve">2-րդ, 5-րդ, 6-րդ, 9-րդ </w:t>
            </w:r>
            <w:r w:rsidR="00031777" w:rsidRPr="00C86845">
              <w:rPr>
                <w:rFonts w:ascii="GHEA Grapalat" w:hAnsi="GHEA Grapalat"/>
                <w:bCs/>
                <w:sz w:val="24"/>
                <w:szCs w:val="24"/>
              </w:rPr>
              <w:t>և</w:t>
            </w:r>
            <w:r w:rsidRPr="00C86845">
              <w:rPr>
                <w:rFonts w:ascii="GHEA Grapalat" w:hAnsi="GHEA Grapalat"/>
                <w:bCs/>
                <w:sz w:val="24"/>
                <w:szCs w:val="24"/>
              </w:rPr>
              <w:t xml:space="preserve"> 10-րդ ցուցանիշների արժեքները սահմանված են 101.325 կՊա ստանդարտ ճնշման </w:t>
            </w:r>
            <w:r w:rsidR="00031777" w:rsidRPr="00C86845">
              <w:rPr>
                <w:rFonts w:ascii="GHEA Grapalat" w:hAnsi="GHEA Grapalat"/>
                <w:bCs/>
                <w:sz w:val="24"/>
                <w:szCs w:val="24"/>
              </w:rPr>
              <w:t>և</w:t>
            </w:r>
            <w:r w:rsidRPr="00C86845">
              <w:rPr>
                <w:rFonts w:ascii="GHEA Grapalat" w:hAnsi="GHEA Grapalat"/>
                <w:bCs/>
                <w:sz w:val="24"/>
                <w:szCs w:val="24"/>
              </w:rPr>
              <w:t xml:space="preserve"> 20.0 °С ստանդարտ ջերմաստիճանի պայմաններում: Այրման ծավալային ջերմությունը հաշվարկելիս այրման ստանդարտ ջերմաստիճանը կազմում է 25.0 °С:</w:t>
            </w:r>
          </w:p>
          <w:p w14:paraId="068B7364" w14:textId="77777777" w:rsidR="00D8672F" w:rsidRPr="00C86845" w:rsidRDefault="00D8672F" w:rsidP="00C86845">
            <w:pPr>
              <w:pStyle w:val="Bodytext70"/>
              <w:shd w:val="clear" w:color="auto" w:fill="auto"/>
              <w:tabs>
                <w:tab w:val="left" w:pos="359"/>
              </w:tabs>
              <w:spacing w:after="160" w:line="360" w:lineRule="auto"/>
              <w:ind w:right="300"/>
              <w:jc w:val="both"/>
              <w:rPr>
                <w:rFonts w:ascii="GHEA Grapalat" w:hAnsi="GHEA Grapalat"/>
                <w:bCs/>
                <w:sz w:val="24"/>
                <w:szCs w:val="24"/>
              </w:rPr>
            </w:pPr>
            <w:r w:rsidRPr="00C86845">
              <w:rPr>
                <w:rFonts w:ascii="GHEA Grapalat" w:hAnsi="GHEA Grapalat"/>
                <w:bCs/>
                <w:sz w:val="24"/>
                <w:szCs w:val="24"/>
              </w:rPr>
              <w:t>2.</w:t>
            </w:r>
            <w:r w:rsidRPr="00C86845">
              <w:rPr>
                <w:rFonts w:ascii="GHEA Grapalat" w:hAnsi="GHEA Grapalat"/>
                <w:bCs/>
                <w:sz w:val="24"/>
                <w:szCs w:val="24"/>
              </w:rPr>
              <w:tab/>
              <w:t>Բալոն լցավորվող ԲԱԳ-ի ջերմաստիճանը կարող է գերազանցել շրջակա օդի ջերմաստիճանը առավելագույնը 15.0 °С-ով, սակայն չպետք է լինի 60.0 °С-ից բարձր:</w:t>
            </w:r>
          </w:p>
        </w:tc>
      </w:tr>
    </w:tbl>
    <w:p w14:paraId="77223147" w14:textId="77777777" w:rsidR="00D8672F" w:rsidRPr="00C86845" w:rsidRDefault="00D8672F" w:rsidP="00C86845">
      <w:pPr>
        <w:spacing w:after="160" w:line="360" w:lineRule="auto"/>
        <w:rPr>
          <w:rFonts w:ascii="GHEA Grapalat" w:hAnsi="GHEA Grapalat"/>
          <w:bCs/>
        </w:rPr>
      </w:pPr>
    </w:p>
    <w:p w14:paraId="75C965E7" w14:textId="77777777" w:rsidR="00BE1275" w:rsidRPr="00C86845" w:rsidRDefault="00457167" w:rsidP="00C86845">
      <w:pPr>
        <w:spacing w:after="160" w:line="360" w:lineRule="auto"/>
        <w:jc w:val="center"/>
        <w:rPr>
          <w:rFonts w:ascii="GHEA Grapalat" w:hAnsi="GHEA Grapalat"/>
          <w:bCs/>
        </w:rPr>
      </w:pPr>
      <w:r w:rsidRPr="00C86845">
        <w:rPr>
          <w:rFonts w:ascii="GHEA Grapalat" w:hAnsi="GHEA Grapalat"/>
          <w:bCs/>
        </w:rPr>
        <w:t>______________</w:t>
      </w:r>
      <w:r w:rsidR="00BE1275" w:rsidRPr="00C86845">
        <w:rPr>
          <w:rFonts w:ascii="GHEA Grapalat" w:hAnsi="GHEA Grapalat"/>
          <w:bCs/>
        </w:rPr>
        <w:t>___</w:t>
      </w:r>
    </w:p>
    <w:p w14:paraId="4A574B86" w14:textId="77777777" w:rsidR="00BE1275" w:rsidRPr="00C86845" w:rsidRDefault="00BE1275" w:rsidP="00C86845">
      <w:pPr>
        <w:spacing w:after="160" w:line="360" w:lineRule="auto"/>
        <w:jc w:val="center"/>
        <w:rPr>
          <w:rFonts w:ascii="GHEA Grapalat" w:hAnsi="GHEA Grapalat"/>
          <w:bCs/>
        </w:rPr>
      </w:pPr>
    </w:p>
    <w:p w14:paraId="11F93038" w14:textId="77777777" w:rsidR="00BE1275" w:rsidRPr="00C86845" w:rsidRDefault="00BE1275" w:rsidP="00C86845">
      <w:pPr>
        <w:spacing w:after="160" w:line="360" w:lineRule="auto"/>
        <w:jc w:val="center"/>
        <w:rPr>
          <w:rFonts w:ascii="GHEA Grapalat" w:hAnsi="GHEA Grapalat"/>
          <w:bCs/>
        </w:rPr>
        <w:sectPr w:rsidR="00BE1275" w:rsidRPr="00C86845" w:rsidSect="00BE1275">
          <w:pgSz w:w="11900" w:h="16840" w:code="9"/>
          <w:pgMar w:top="1418" w:right="1418" w:bottom="1418" w:left="1418" w:header="0" w:footer="356" w:gutter="0"/>
          <w:pgNumType w:start="1"/>
          <w:cols w:space="720"/>
          <w:noEndnote/>
          <w:titlePg/>
          <w:docGrid w:linePitch="360"/>
        </w:sectPr>
      </w:pPr>
    </w:p>
    <w:p w14:paraId="1FBB9456" w14:textId="77777777" w:rsidR="00680BB3" w:rsidRPr="00C86845" w:rsidRDefault="00680BB3" w:rsidP="00C86845">
      <w:pPr>
        <w:spacing w:after="160" w:line="360" w:lineRule="auto"/>
        <w:ind w:left="3402"/>
        <w:jc w:val="center"/>
        <w:rPr>
          <w:rFonts w:ascii="GHEA Grapalat" w:eastAsia="Times New Roman" w:hAnsi="GHEA Grapalat" w:cs="Times New Roman"/>
          <w:bCs/>
          <w:color w:val="auto"/>
        </w:rPr>
      </w:pPr>
      <w:r w:rsidRPr="00C86845">
        <w:rPr>
          <w:rFonts w:ascii="GHEA Grapalat" w:hAnsi="GHEA Grapalat"/>
          <w:bCs/>
        </w:rPr>
        <w:lastRenderedPageBreak/>
        <w:t xml:space="preserve">ՀԱՎԵԼՎԱԾ </w:t>
      </w:r>
      <w:r w:rsidR="00031777" w:rsidRPr="00C86845">
        <w:rPr>
          <w:rFonts w:ascii="GHEA Grapalat" w:hAnsi="GHEA Grapalat"/>
          <w:bCs/>
        </w:rPr>
        <w:t>N</w:t>
      </w:r>
      <w:r w:rsidRPr="00C86845">
        <w:rPr>
          <w:rFonts w:ascii="GHEA Grapalat" w:hAnsi="GHEA Grapalat"/>
          <w:bCs/>
        </w:rPr>
        <w:t xml:space="preserve"> </w:t>
      </w:r>
      <w:r w:rsidR="000750DB" w:rsidRPr="00C86845">
        <w:rPr>
          <w:rFonts w:ascii="GHEA Grapalat" w:eastAsia="Times New Roman" w:hAnsi="GHEA Grapalat" w:cs="Times New Roman"/>
          <w:bCs/>
          <w:color w:val="auto"/>
        </w:rPr>
        <w:fldChar w:fldCharType="begin"/>
      </w:r>
      <w:r w:rsidRPr="00C86845">
        <w:rPr>
          <w:rFonts w:ascii="GHEA Grapalat" w:eastAsia="Times New Roman" w:hAnsi="GHEA Grapalat" w:cs="Times New Roman"/>
          <w:bCs/>
          <w:color w:val="auto"/>
        </w:rPr>
        <w:instrText xml:space="preserve"> PAGE \* MERGEFORMAT </w:instrText>
      </w:r>
      <w:r w:rsidR="000750DB" w:rsidRPr="00C86845">
        <w:rPr>
          <w:rFonts w:ascii="GHEA Grapalat" w:eastAsia="Times New Roman" w:hAnsi="GHEA Grapalat" w:cs="Times New Roman"/>
          <w:bCs/>
          <w:color w:val="auto"/>
        </w:rPr>
        <w:fldChar w:fldCharType="separate"/>
      </w:r>
      <w:r w:rsidRPr="00C86845">
        <w:rPr>
          <w:rFonts w:ascii="GHEA Grapalat" w:eastAsia="Times New Roman" w:hAnsi="GHEA Grapalat" w:cs="Times New Roman"/>
          <w:bCs/>
        </w:rPr>
        <w:t>4</w:t>
      </w:r>
      <w:r w:rsidR="000750DB" w:rsidRPr="00C86845">
        <w:rPr>
          <w:rFonts w:ascii="GHEA Grapalat" w:eastAsia="Times New Roman" w:hAnsi="GHEA Grapalat" w:cs="Times New Roman"/>
          <w:bCs/>
          <w:color w:val="auto"/>
        </w:rPr>
        <w:fldChar w:fldCharType="end"/>
      </w:r>
    </w:p>
    <w:p w14:paraId="7A365F5C" w14:textId="77777777" w:rsidR="00680BB3" w:rsidRPr="00C86845" w:rsidRDefault="00D75CA3" w:rsidP="00C86845">
      <w:pPr>
        <w:pStyle w:val="Bodytext70"/>
        <w:shd w:val="clear" w:color="auto" w:fill="auto"/>
        <w:spacing w:after="160" w:line="360" w:lineRule="auto"/>
        <w:ind w:left="3402"/>
        <w:jc w:val="center"/>
        <w:rPr>
          <w:rFonts w:ascii="GHEA Grapalat" w:hAnsi="GHEA Grapalat"/>
          <w:bCs/>
          <w:sz w:val="24"/>
          <w:szCs w:val="24"/>
        </w:rPr>
      </w:pPr>
      <w:r w:rsidRPr="00C86845">
        <w:rPr>
          <w:rFonts w:ascii="GHEA Grapalat" w:hAnsi="GHEA Grapalat"/>
          <w:bCs/>
          <w:sz w:val="24"/>
          <w:szCs w:val="24"/>
        </w:rPr>
        <w:t xml:space="preserve">«Տրանսպորտային փոխադրման </w:t>
      </w:r>
      <w:r w:rsidR="00031777" w:rsidRPr="00C86845">
        <w:rPr>
          <w:rFonts w:ascii="GHEA Grapalat" w:hAnsi="GHEA Grapalat"/>
          <w:bCs/>
          <w:sz w:val="24"/>
          <w:szCs w:val="24"/>
        </w:rPr>
        <w:t>և</w:t>
      </w:r>
      <w:r w:rsidRPr="00C86845">
        <w:rPr>
          <w:rFonts w:ascii="GHEA Grapalat" w:hAnsi="GHEA Grapalat"/>
          <w:bCs/>
          <w:sz w:val="24"/>
          <w:szCs w:val="24"/>
        </w:rPr>
        <w:t xml:space="preserve"> (կամ) օգտագործման համար նախապատրաստված բնական այրվող գազի անվտանգության մասին» </w:t>
      </w:r>
      <w:r w:rsidR="00864574" w:rsidRPr="00C86845">
        <w:rPr>
          <w:rFonts w:ascii="GHEA Grapalat" w:hAnsi="GHEA Grapalat"/>
          <w:bCs/>
          <w:sz w:val="24"/>
          <w:szCs w:val="24"/>
        </w:rPr>
        <w:t>Եվրասիական տնտեսական միության տեխնիկական կանոնակարգի</w:t>
      </w:r>
      <w:r w:rsidR="00BE0CDC" w:rsidRPr="00C86845">
        <w:rPr>
          <w:rFonts w:ascii="GHEA Grapalat" w:hAnsi="GHEA Grapalat"/>
          <w:bCs/>
          <w:sz w:val="24"/>
          <w:szCs w:val="24"/>
        </w:rPr>
        <w:br/>
      </w:r>
      <w:r w:rsidRPr="00C86845">
        <w:rPr>
          <w:rFonts w:ascii="GHEA Grapalat" w:hAnsi="GHEA Grapalat"/>
          <w:bCs/>
          <w:sz w:val="24"/>
          <w:szCs w:val="24"/>
        </w:rPr>
        <w:t>(ԵԱՏՄ ՏԿ 046/2018)</w:t>
      </w:r>
      <w:bookmarkStart w:id="3" w:name="bookmark5"/>
    </w:p>
    <w:p w14:paraId="12F54E80" w14:textId="77777777" w:rsidR="00680BB3" w:rsidRPr="00C86845" w:rsidRDefault="00680BB3" w:rsidP="00C86845">
      <w:pPr>
        <w:pStyle w:val="Bodytext70"/>
        <w:shd w:val="clear" w:color="auto" w:fill="auto"/>
        <w:spacing w:after="160" w:line="360" w:lineRule="auto"/>
        <w:jc w:val="center"/>
        <w:rPr>
          <w:rStyle w:val="Heading3Spacing2pt"/>
          <w:rFonts w:ascii="GHEA Grapalat" w:hAnsi="GHEA Grapalat"/>
          <w:b w:val="0"/>
          <w:spacing w:val="0"/>
          <w:sz w:val="24"/>
          <w:szCs w:val="24"/>
        </w:rPr>
      </w:pPr>
    </w:p>
    <w:p w14:paraId="67D14490" w14:textId="77777777" w:rsidR="00081125" w:rsidRPr="00C86845" w:rsidRDefault="00D75CA3" w:rsidP="00C86845">
      <w:pPr>
        <w:pStyle w:val="Bodytext70"/>
        <w:shd w:val="clear" w:color="auto" w:fill="auto"/>
        <w:spacing w:after="160" w:line="360" w:lineRule="auto"/>
        <w:jc w:val="center"/>
        <w:rPr>
          <w:rFonts w:ascii="GHEA Grapalat" w:hAnsi="GHEA Grapalat"/>
          <w:bCs/>
          <w:sz w:val="24"/>
          <w:szCs w:val="24"/>
        </w:rPr>
      </w:pPr>
      <w:r w:rsidRPr="00C86845">
        <w:rPr>
          <w:rStyle w:val="Heading3Spacing2pt"/>
          <w:rFonts w:ascii="GHEA Grapalat" w:hAnsi="GHEA Grapalat"/>
          <w:b w:val="0"/>
          <w:spacing w:val="0"/>
          <w:sz w:val="24"/>
          <w:szCs w:val="24"/>
        </w:rPr>
        <w:t>ՊԱՀԱՆՋՆԵՐ</w:t>
      </w:r>
      <w:bookmarkEnd w:id="3"/>
    </w:p>
    <w:p w14:paraId="62402DC3" w14:textId="77777777" w:rsidR="00081125" w:rsidRPr="00C86845" w:rsidRDefault="00D75CA3" w:rsidP="00C86845">
      <w:pPr>
        <w:pStyle w:val="Bodytext20"/>
        <w:shd w:val="clear" w:color="auto" w:fill="auto"/>
        <w:spacing w:before="0" w:after="160" w:line="360" w:lineRule="auto"/>
        <w:ind w:firstLine="0"/>
        <w:jc w:val="center"/>
        <w:rPr>
          <w:rFonts w:ascii="GHEA Grapalat" w:hAnsi="GHEA Grapalat"/>
          <w:bCs/>
          <w:sz w:val="24"/>
          <w:szCs w:val="24"/>
        </w:rPr>
      </w:pPr>
      <w:r w:rsidRPr="00C86845">
        <w:rPr>
          <w:rStyle w:val="Bodytext215pt0"/>
          <w:rFonts w:ascii="GHEA Grapalat" w:hAnsi="GHEA Grapalat"/>
          <w:b w:val="0"/>
          <w:sz w:val="24"/>
          <w:szCs w:val="24"/>
        </w:rPr>
        <w:t>հեղուկացված բնական այրվող գազին ներկայացվող</w:t>
      </w:r>
    </w:p>
    <w:tbl>
      <w:tblPr>
        <w:tblOverlap w:val="never"/>
        <w:tblW w:w="10652" w:type="dxa"/>
        <w:jc w:val="center"/>
        <w:tblLayout w:type="fixed"/>
        <w:tblCellMar>
          <w:left w:w="10" w:type="dxa"/>
          <w:right w:w="10" w:type="dxa"/>
        </w:tblCellMar>
        <w:tblLook w:val="0000" w:firstRow="0" w:lastRow="0" w:firstColumn="0" w:lastColumn="0" w:noHBand="0" w:noVBand="0"/>
      </w:tblPr>
      <w:tblGrid>
        <w:gridCol w:w="1117"/>
        <w:gridCol w:w="1850"/>
        <w:gridCol w:w="1415"/>
        <w:gridCol w:w="1127"/>
        <w:gridCol w:w="986"/>
        <w:gridCol w:w="1134"/>
        <w:gridCol w:w="1152"/>
        <w:gridCol w:w="8"/>
        <w:gridCol w:w="840"/>
        <w:gridCol w:w="998"/>
        <w:gridCol w:w="25"/>
      </w:tblGrid>
      <w:tr w:rsidR="00081125" w:rsidRPr="00C86845" w14:paraId="5F3CB99B" w14:textId="77777777" w:rsidTr="00BE1275">
        <w:trPr>
          <w:tblHeader/>
          <w:jc w:val="center"/>
        </w:trPr>
        <w:tc>
          <w:tcPr>
            <w:tcW w:w="1117" w:type="dxa"/>
            <w:vMerge w:val="restart"/>
            <w:tcBorders>
              <w:top w:val="single" w:sz="4" w:space="0" w:color="auto"/>
              <w:left w:val="single" w:sz="4" w:space="0" w:color="auto"/>
            </w:tcBorders>
            <w:shd w:val="clear" w:color="auto" w:fill="FFFFFF"/>
          </w:tcPr>
          <w:p w14:paraId="53288FCB"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Համարը՝ ը/կ</w:t>
            </w:r>
          </w:p>
        </w:tc>
        <w:tc>
          <w:tcPr>
            <w:tcW w:w="1850" w:type="dxa"/>
            <w:vMerge w:val="restart"/>
            <w:tcBorders>
              <w:top w:val="single" w:sz="4" w:space="0" w:color="auto"/>
              <w:left w:val="single" w:sz="4" w:space="0" w:color="auto"/>
            </w:tcBorders>
            <w:shd w:val="clear" w:color="auto" w:fill="FFFFFF"/>
          </w:tcPr>
          <w:p w14:paraId="5621458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Ցուցանիշի անվանումը</w:t>
            </w:r>
          </w:p>
        </w:tc>
        <w:tc>
          <w:tcPr>
            <w:tcW w:w="1415" w:type="dxa"/>
            <w:vMerge w:val="restart"/>
            <w:tcBorders>
              <w:top w:val="single" w:sz="4" w:space="0" w:color="auto"/>
              <w:left w:val="single" w:sz="4" w:space="0" w:color="auto"/>
            </w:tcBorders>
            <w:shd w:val="clear" w:color="auto" w:fill="FFFFFF"/>
          </w:tcPr>
          <w:p w14:paraId="5575EDCA"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Չափման միավորը</w:t>
            </w:r>
          </w:p>
        </w:tc>
        <w:tc>
          <w:tcPr>
            <w:tcW w:w="6270" w:type="dxa"/>
            <w:gridSpan w:val="8"/>
            <w:tcBorders>
              <w:top w:val="single" w:sz="4" w:space="0" w:color="auto"/>
              <w:left w:val="single" w:sz="4" w:space="0" w:color="auto"/>
              <w:right w:val="single" w:sz="4" w:space="0" w:color="auto"/>
            </w:tcBorders>
            <w:shd w:val="clear" w:color="auto" w:fill="FFFFFF"/>
          </w:tcPr>
          <w:p w14:paraId="283047B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Նորմը</w:t>
            </w:r>
          </w:p>
        </w:tc>
      </w:tr>
      <w:tr w:rsidR="00081125" w:rsidRPr="00C86845" w14:paraId="1055A8E8" w14:textId="77777777" w:rsidTr="00BE1275">
        <w:trPr>
          <w:tblHeader/>
          <w:jc w:val="center"/>
        </w:trPr>
        <w:tc>
          <w:tcPr>
            <w:tcW w:w="1117" w:type="dxa"/>
            <w:vMerge/>
            <w:tcBorders>
              <w:left w:val="single" w:sz="4" w:space="0" w:color="auto"/>
            </w:tcBorders>
            <w:shd w:val="clear" w:color="auto" w:fill="FFFFFF"/>
          </w:tcPr>
          <w:p w14:paraId="37A965FF" w14:textId="77777777" w:rsidR="00081125" w:rsidRPr="00C86845" w:rsidRDefault="00081125" w:rsidP="00C86845">
            <w:pPr>
              <w:spacing w:after="120" w:line="360" w:lineRule="auto"/>
              <w:jc w:val="center"/>
              <w:rPr>
                <w:rFonts w:ascii="GHEA Grapalat" w:hAnsi="GHEA Grapalat"/>
                <w:bCs/>
              </w:rPr>
            </w:pPr>
          </w:p>
        </w:tc>
        <w:tc>
          <w:tcPr>
            <w:tcW w:w="1850" w:type="dxa"/>
            <w:vMerge/>
            <w:tcBorders>
              <w:left w:val="single" w:sz="4" w:space="0" w:color="auto"/>
            </w:tcBorders>
            <w:shd w:val="clear" w:color="auto" w:fill="FFFFFF"/>
          </w:tcPr>
          <w:p w14:paraId="78BAB6AF" w14:textId="77777777" w:rsidR="00081125" w:rsidRPr="00C86845" w:rsidRDefault="00081125" w:rsidP="00C86845">
            <w:pPr>
              <w:spacing w:after="120" w:line="360" w:lineRule="auto"/>
              <w:rPr>
                <w:rFonts w:ascii="GHEA Grapalat" w:hAnsi="GHEA Grapalat"/>
                <w:bCs/>
              </w:rPr>
            </w:pPr>
          </w:p>
        </w:tc>
        <w:tc>
          <w:tcPr>
            <w:tcW w:w="1415" w:type="dxa"/>
            <w:vMerge/>
            <w:tcBorders>
              <w:left w:val="single" w:sz="4" w:space="0" w:color="auto"/>
            </w:tcBorders>
            <w:shd w:val="clear" w:color="auto" w:fill="FFFFFF"/>
          </w:tcPr>
          <w:p w14:paraId="2DFF499E" w14:textId="77777777" w:rsidR="00081125" w:rsidRPr="00C86845" w:rsidRDefault="00081125" w:rsidP="00C86845">
            <w:pPr>
              <w:spacing w:after="120" w:line="360" w:lineRule="auto"/>
              <w:rPr>
                <w:rFonts w:ascii="GHEA Grapalat" w:hAnsi="GHEA Grapalat"/>
                <w:bCs/>
              </w:rPr>
            </w:pPr>
          </w:p>
        </w:tc>
        <w:tc>
          <w:tcPr>
            <w:tcW w:w="2113" w:type="dxa"/>
            <w:gridSpan w:val="2"/>
            <w:tcBorders>
              <w:top w:val="single" w:sz="4" w:space="0" w:color="auto"/>
              <w:left w:val="single" w:sz="4" w:space="0" w:color="auto"/>
            </w:tcBorders>
            <w:shd w:val="clear" w:color="auto" w:fill="FFFFFF"/>
          </w:tcPr>
          <w:p w14:paraId="35B7F78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ՀԲԳ՝ ավիացիոն գազատուրբինային շարժիչների համար (Ա մակնիշ)</w:t>
            </w:r>
          </w:p>
        </w:tc>
        <w:tc>
          <w:tcPr>
            <w:tcW w:w="2294" w:type="dxa"/>
            <w:gridSpan w:val="3"/>
            <w:tcBorders>
              <w:top w:val="single" w:sz="4" w:space="0" w:color="auto"/>
              <w:left w:val="single" w:sz="4" w:space="0" w:color="auto"/>
            </w:tcBorders>
            <w:shd w:val="clear" w:color="auto" w:fill="FFFFFF"/>
          </w:tcPr>
          <w:p w14:paraId="6DA0F586"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ՀԲԳ՝ ներքին այրման ավտոմոբիլային շարժիչների համար (Բ</w:t>
            </w:r>
            <w:r w:rsidR="00BE1275" w:rsidRPr="00C86845">
              <w:rPr>
                <w:rStyle w:val="Bodytext211pt"/>
                <w:rFonts w:ascii="Calibri" w:hAnsi="Calibri" w:cs="Calibri"/>
                <w:bCs/>
                <w:sz w:val="24"/>
                <w:szCs w:val="24"/>
              </w:rPr>
              <w:t> </w:t>
            </w:r>
            <w:r w:rsidRPr="00C86845">
              <w:rPr>
                <w:rStyle w:val="Bodytext211pt"/>
                <w:rFonts w:ascii="GHEA Grapalat" w:hAnsi="GHEA Grapalat"/>
                <w:bCs/>
                <w:sz w:val="24"/>
                <w:szCs w:val="24"/>
              </w:rPr>
              <w:t>մակնիշ)</w:t>
            </w:r>
          </w:p>
        </w:tc>
        <w:tc>
          <w:tcPr>
            <w:tcW w:w="1863" w:type="dxa"/>
            <w:gridSpan w:val="3"/>
            <w:tcBorders>
              <w:top w:val="single" w:sz="4" w:space="0" w:color="auto"/>
              <w:left w:val="single" w:sz="4" w:space="0" w:color="auto"/>
              <w:right w:val="single" w:sz="4" w:space="0" w:color="auto"/>
            </w:tcBorders>
            <w:shd w:val="clear" w:color="auto" w:fill="FFFFFF"/>
          </w:tcPr>
          <w:p w14:paraId="52F807F2"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ՀԲԳ՝ էներգետիկ կայանքների համար (Գ մակնիշ)</w:t>
            </w:r>
          </w:p>
        </w:tc>
      </w:tr>
      <w:tr w:rsidR="00081125" w:rsidRPr="00C86845" w14:paraId="4D1CE751" w14:textId="77777777" w:rsidTr="00BE1275">
        <w:trPr>
          <w:tblHeader/>
          <w:jc w:val="center"/>
        </w:trPr>
        <w:tc>
          <w:tcPr>
            <w:tcW w:w="1117" w:type="dxa"/>
            <w:vMerge/>
            <w:tcBorders>
              <w:left w:val="single" w:sz="4" w:space="0" w:color="auto"/>
            </w:tcBorders>
            <w:shd w:val="clear" w:color="auto" w:fill="FFFFFF"/>
          </w:tcPr>
          <w:p w14:paraId="413D8587" w14:textId="77777777" w:rsidR="00081125" w:rsidRPr="00C86845" w:rsidRDefault="00081125" w:rsidP="00C86845">
            <w:pPr>
              <w:spacing w:after="120" w:line="360" w:lineRule="auto"/>
              <w:jc w:val="center"/>
              <w:rPr>
                <w:rFonts w:ascii="GHEA Grapalat" w:hAnsi="GHEA Grapalat"/>
                <w:bCs/>
              </w:rPr>
            </w:pPr>
          </w:p>
        </w:tc>
        <w:tc>
          <w:tcPr>
            <w:tcW w:w="1850" w:type="dxa"/>
            <w:vMerge/>
            <w:tcBorders>
              <w:left w:val="single" w:sz="4" w:space="0" w:color="auto"/>
            </w:tcBorders>
            <w:shd w:val="clear" w:color="auto" w:fill="FFFFFF"/>
          </w:tcPr>
          <w:p w14:paraId="70385D30" w14:textId="77777777" w:rsidR="00081125" w:rsidRPr="00C86845" w:rsidRDefault="00081125" w:rsidP="00C86845">
            <w:pPr>
              <w:spacing w:after="120" w:line="360" w:lineRule="auto"/>
              <w:rPr>
                <w:rFonts w:ascii="GHEA Grapalat" w:hAnsi="GHEA Grapalat"/>
                <w:bCs/>
              </w:rPr>
            </w:pPr>
          </w:p>
        </w:tc>
        <w:tc>
          <w:tcPr>
            <w:tcW w:w="1415" w:type="dxa"/>
            <w:vMerge/>
            <w:tcBorders>
              <w:left w:val="single" w:sz="4" w:space="0" w:color="auto"/>
            </w:tcBorders>
            <w:shd w:val="clear" w:color="auto" w:fill="FFFFFF"/>
          </w:tcPr>
          <w:p w14:paraId="3D5BEFC7" w14:textId="77777777" w:rsidR="00081125" w:rsidRPr="00C86845" w:rsidRDefault="00081125" w:rsidP="00C86845">
            <w:pPr>
              <w:spacing w:after="120" w:line="360" w:lineRule="auto"/>
              <w:rPr>
                <w:rFonts w:ascii="GHEA Grapalat" w:hAnsi="GHEA Grapalat"/>
                <w:bCs/>
              </w:rPr>
            </w:pPr>
          </w:p>
        </w:tc>
        <w:tc>
          <w:tcPr>
            <w:tcW w:w="1127" w:type="dxa"/>
            <w:tcBorders>
              <w:top w:val="single" w:sz="4" w:space="0" w:color="auto"/>
              <w:left w:val="single" w:sz="4" w:space="0" w:color="auto"/>
            </w:tcBorders>
            <w:shd w:val="clear" w:color="auto" w:fill="FFFFFF"/>
          </w:tcPr>
          <w:p w14:paraId="0B0A6A28"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նվազ.</w:t>
            </w:r>
          </w:p>
        </w:tc>
        <w:tc>
          <w:tcPr>
            <w:tcW w:w="986" w:type="dxa"/>
            <w:tcBorders>
              <w:top w:val="single" w:sz="4" w:space="0" w:color="auto"/>
              <w:left w:val="single" w:sz="4" w:space="0" w:color="auto"/>
            </w:tcBorders>
            <w:shd w:val="clear" w:color="auto" w:fill="FFFFFF"/>
          </w:tcPr>
          <w:p w14:paraId="2997313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առավ.</w:t>
            </w:r>
          </w:p>
        </w:tc>
        <w:tc>
          <w:tcPr>
            <w:tcW w:w="1134" w:type="dxa"/>
            <w:tcBorders>
              <w:top w:val="single" w:sz="4" w:space="0" w:color="auto"/>
              <w:left w:val="single" w:sz="4" w:space="0" w:color="auto"/>
            </w:tcBorders>
            <w:shd w:val="clear" w:color="auto" w:fill="FFFFFF"/>
          </w:tcPr>
          <w:p w14:paraId="2848A72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նվազ.</w:t>
            </w:r>
          </w:p>
        </w:tc>
        <w:tc>
          <w:tcPr>
            <w:tcW w:w="1160" w:type="dxa"/>
            <w:gridSpan w:val="2"/>
            <w:tcBorders>
              <w:top w:val="single" w:sz="4" w:space="0" w:color="auto"/>
              <w:left w:val="single" w:sz="4" w:space="0" w:color="auto"/>
            </w:tcBorders>
            <w:shd w:val="clear" w:color="auto" w:fill="FFFFFF"/>
          </w:tcPr>
          <w:p w14:paraId="06428E7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առավ.</w:t>
            </w:r>
          </w:p>
        </w:tc>
        <w:tc>
          <w:tcPr>
            <w:tcW w:w="840" w:type="dxa"/>
            <w:tcBorders>
              <w:top w:val="single" w:sz="4" w:space="0" w:color="auto"/>
              <w:left w:val="single" w:sz="4" w:space="0" w:color="auto"/>
            </w:tcBorders>
            <w:shd w:val="clear" w:color="auto" w:fill="FFFFFF"/>
          </w:tcPr>
          <w:p w14:paraId="4261382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նվազ.</w:t>
            </w:r>
          </w:p>
        </w:tc>
        <w:tc>
          <w:tcPr>
            <w:tcW w:w="1023" w:type="dxa"/>
            <w:gridSpan w:val="2"/>
            <w:tcBorders>
              <w:top w:val="single" w:sz="4" w:space="0" w:color="auto"/>
              <w:left w:val="single" w:sz="4" w:space="0" w:color="auto"/>
              <w:right w:val="single" w:sz="4" w:space="0" w:color="auto"/>
            </w:tcBorders>
            <w:shd w:val="clear" w:color="auto" w:fill="FFFFFF"/>
          </w:tcPr>
          <w:p w14:paraId="26B371A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առավ.</w:t>
            </w:r>
          </w:p>
        </w:tc>
      </w:tr>
      <w:tr w:rsidR="00081125" w:rsidRPr="00C86845" w14:paraId="16C9A882" w14:textId="77777777" w:rsidTr="00BE1275">
        <w:trPr>
          <w:jc w:val="center"/>
        </w:trPr>
        <w:tc>
          <w:tcPr>
            <w:tcW w:w="1117" w:type="dxa"/>
            <w:tcBorders>
              <w:top w:val="single" w:sz="4" w:space="0" w:color="auto"/>
              <w:left w:val="single" w:sz="4" w:space="0" w:color="auto"/>
            </w:tcBorders>
            <w:shd w:val="clear" w:color="auto" w:fill="FFFFFF"/>
          </w:tcPr>
          <w:p w14:paraId="68E2F6B9"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1</w:t>
            </w:r>
          </w:p>
        </w:tc>
        <w:tc>
          <w:tcPr>
            <w:tcW w:w="1850" w:type="dxa"/>
            <w:tcBorders>
              <w:top w:val="single" w:sz="4" w:space="0" w:color="auto"/>
              <w:left w:val="single" w:sz="4" w:space="0" w:color="auto"/>
            </w:tcBorders>
            <w:shd w:val="clear" w:color="auto" w:fill="FFFFFF"/>
          </w:tcPr>
          <w:p w14:paraId="6620116A"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1pt"/>
                <w:rFonts w:ascii="GHEA Grapalat" w:hAnsi="GHEA Grapalat"/>
                <w:bCs/>
                <w:sz w:val="24"/>
                <w:szCs w:val="24"/>
              </w:rPr>
              <w:t>Բաղադրիչների մոլային բաժինը (բաղադրիչների կազմը)</w:t>
            </w:r>
          </w:p>
        </w:tc>
        <w:tc>
          <w:tcPr>
            <w:tcW w:w="1415" w:type="dxa"/>
            <w:tcBorders>
              <w:top w:val="single" w:sz="4" w:space="0" w:color="auto"/>
              <w:left w:val="single" w:sz="4" w:space="0" w:color="auto"/>
            </w:tcBorders>
            <w:shd w:val="clear" w:color="auto" w:fill="FFFFFF"/>
          </w:tcPr>
          <w:p w14:paraId="7748F329"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6270" w:type="dxa"/>
            <w:gridSpan w:val="8"/>
            <w:tcBorders>
              <w:top w:val="single" w:sz="4" w:space="0" w:color="auto"/>
              <w:left w:val="single" w:sz="4" w:space="0" w:color="auto"/>
              <w:right w:val="single" w:sz="4" w:space="0" w:color="auto"/>
            </w:tcBorders>
            <w:shd w:val="clear" w:color="auto" w:fill="FFFFFF"/>
            <w:vAlign w:val="center"/>
          </w:tcPr>
          <w:p w14:paraId="44A55C1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չեն նորմավոր</w:t>
            </w:r>
            <w:r w:rsidR="00864574" w:rsidRPr="00C86845">
              <w:rPr>
                <w:rStyle w:val="Bodytext211pt"/>
                <w:rFonts w:ascii="GHEA Grapalat" w:hAnsi="GHEA Grapalat"/>
                <w:bCs/>
                <w:sz w:val="24"/>
                <w:szCs w:val="24"/>
              </w:rPr>
              <w:t>վ</w:t>
            </w:r>
            <w:r w:rsidRPr="00C86845">
              <w:rPr>
                <w:rStyle w:val="Bodytext211pt"/>
                <w:rFonts w:ascii="GHEA Grapalat" w:hAnsi="GHEA Grapalat"/>
                <w:bCs/>
                <w:sz w:val="24"/>
                <w:szCs w:val="24"/>
              </w:rPr>
              <w:t>ում, որոշումը պարտադիր է</w:t>
            </w:r>
          </w:p>
        </w:tc>
      </w:tr>
      <w:tr w:rsidR="00081125" w:rsidRPr="00C86845" w14:paraId="01059D14" w14:textId="77777777" w:rsidTr="00BE1275">
        <w:trPr>
          <w:jc w:val="center"/>
        </w:trPr>
        <w:tc>
          <w:tcPr>
            <w:tcW w:w="1117" w:type="dxa"/>
            <w:tcBorders>
              <w:top w:val="single" w:sz="4" w:space="0" w:color="auto"/>
              <w:left w:val="single" w:sz="4" w:space="0" w:color="auto"/>
            </w:tcBorders>
            <w:shd w:val="clear" w:color="auto" w:fill="FFFFFF"/>
          </w:tcPr>
          <w:p w14:paraId="51523CC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2</w:t>
            </w:r>
          </w:p>
        </w:tc>
        <w:tc>
          <w:tcPr>
            <w:tcW w:w="1850" w:type="dxa"/>
            <w:tcBorders>
              <w:top w:val="single" w:sz="4" w:space="0" w:color="auto"/>
              <w:left w:val="single" w:sz="4" w:space="0" w:color="auto"/>
            </w:tcBorders>
            <w:shd w:val="clear" w:color="auto" w:fill="FFFFFF"/>
          </w:tcPr>
          <w:p w14:paraId="5AF23E96"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1pt"/>
                <w:rFonts w:ascii="GHEA Grapalat" w:hAnsi="GHEA Grapalat"/>
                <w:bCs/>
                <w:sz w:val="24"/>
                <w:szCs w:val="24"/>
              </w:rPr>
              <w:t>Մեթանի մոլային բաժինը</w:t>
            </w:r>
          </w:p>
        </w:tc>
        <w:tc>
          <w:tcPr>
            <w:tcW w:w="1415" w:type="dxa"/>
            <w:tcBorders>
              <w:top w:val="single" w:sz="4" w:space="0" w:color="auto"/>
              <w:left w:val="single" w:sz="4" w:space="0" w:color="auto"/>
            </w:tcBorders>
            <w:shd w:val="clear" w:color="auto" w:fill="FFFFFF"/>
          </w:tcPr>
          <w:p w14:paraId="1A57E559"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27" w:type="dxa"/>
            <w:tcBorders>
              <w:top w:val="single" w:sz="4" w:space="0" w:color="auto"/>
              <w:left w:val="single" w:sz="4" w:space="0" w:color="auto"/>
            </w:tcBorders>
            <w:shd w:val="clear" w:color="auto" w:fill="FFFFFF"/>
          </w:tcPr>
          <w:p w14:paraId="39064D8A"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99.0</w:t>
            </w:r>
          </w:p>
        </w:tc>
        <w:tc>
          <w:tcPr>
            <w:tcW w:w="986" w:type="dxa"/>
            <w:tcBorders>
              <w:top w:val="single" w:sz="4" w:space="0" w:color="auto"/>
              <w:left w:val="single" w:sz="4" w:space="0" w:color="auto"/>
            </w:tcBorders>
            <w:shd w:val="clear" w:color="auto" w:fill="FFFFFF"/>
          </w:tcPr>
          <w:p w14:paraId="41D9888A"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34" w:type="dxa"/>
            <w:tcBorders>
              <w:top w:val="single" w:sz="4" w:space="0" w:color="auto"/>
              <w:left w:val="single" w:sz="4" w:space="0" w:color="auto"/>
            </w:tcBorders>
            <w:shd w:val="clear" w:color="auto" w:fill="FFFFFF"/>
          </w:tcPr>
          <w:p w14:paraId="5157F511"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80.0</w:t>
            </w:r>
          </w:p>
        </w:tc>
        <w:tc>
          <w:tcPr>
            <w:tcW w:w="1160" w:type="dxa"/>
            <w:gridSpan w:val="2"/>
            <w:tcBorders>
              <w:top w:val="single" w:sz="4" w:space="0" w:color="auto"/>
              <w:left w:val="single" w:sz="4" w:space="0" w:color="auto"/>
            </w:tcBorders>
            <w:shd w:val="clear" w:color="auto" w:fill="FFFFFF"/>
          </w:tcPr>
          <w:p w14:paraId="36616C56"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840" w:type="dxa"/>
            <w:tcBorders>
              <w:top w:val="single" w:sz="4" w:space="0" w:color="auto"/>
              <w:left w:val="single" w:sz="4" w:space="0" w:color="auto"/>
            </w:tcBorders>
            <w:shd w:val="clear" w:color="auto" w:fill="FFFFFF"/>
          </w:tcPr>
          <w:p w14:paraId="5285ECF1"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75.0</w:t>
            </w:r>
          </w:p>
        </w:tc>
        <w:tc>
          <w:tcPr>
            <w:tcW w:w="1023" w:type="dxa"/>
            <w:gridSpan w:val="2"/>
            <w:tcBorders>
              <w:top w:val="single" w:sz="4" w:space="0" w:color="auto"/>
              <w:left w:val="single" w:sz="4" w:space="0" w:color="auto"/>
              <w:right w:val="single" w:sz="4" w:space="0" w:color="auto"/>
            </w:tcBorders>
            <w:shd w:val="clear" w:color="auto" w:fill="FFFFFF"/>
          </w:tcPr>
          <w:p w14:paraId="76DFC14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r>
      <w:tr w:rsidR="00081125" w:rsidRPr="00C86845" w14:paraId="70EADA7E" w14:textId="77777777" w:rsidTr="00BE1275">
        <w:trPr>
          <w:jc w:val="center"/>
        </w:trPr>
        <w:tc>
          <w:tcPr>
            <w:tcW w:w="1117" w:type="dxa"/>
            <w:tcBorders>
              <w:top w:val="single" w:sz="4" w:space="0" w:color="auto"/>
              <w:left w:val="single" w:sz="4" w:space="0" w:color="auto"/>
            </w:tcBorders>
            <w:shd w:val="clear" w:color="auto" w:fill="FFFFFF"/>
          </w:tcPr>
          <w:p w14:paraId="4F67C03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3</w:t>
            </w:r>
          </w:p>
        </w:tc>
        <w:tc>
          <w:tcPr>
            <w:tcW w:w="1850" w:type="dxa"/>
            <w:tcBorders>
              <w:top w:val="single" w:sz="4" w:space="0" w:color="auto"/>
              <w:left w:val="single" w:sz="4" w:space="0" w:color="auto"/>
            </w:tcBorders>
            <w:shd w:val="clear" w:color="auto" w:fill="FFFFFF"/>
          </w:tcPr>
          <w:p w14:paraId="5A46B1F0"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1pt"/>
                <w:rFonts w:ascii="GHEA Grapalat" w:hAnsi="GHEA Grapalat"/>
                <w:bCs/>
                <w:sz w:val="24"/>
                <w:szCs w:val="24"/>
              </w:rPr>
              <w:t xml:space="preserve">Վոբբեի </w:t>
            </w:r>
            <w:r w:rsidR="00882342" w:rsidRPr="00C86845">
              <w:rPr>
                <w:rStyle w:val="Bodytext211pt"/>
                <w:rFonts w:ascii="GHEA Grapalat" w:hAnsi="GHEA Grapalat"/>
                <w:bCs/>
                <w:sz w:val="24"/>
                <w:szCs w:val="24"/>
              </w:rPr>
              <w:t>ամենաբարձր</w:t>
            </w:r>
            <w:r w:rsidR="00102BA5" w:rsidRPr="00C86845">
              <w:rPr>
                <w:rStyle w:val="Bodytext211pt"/>
                <w:rFonts w:ascii="GHEA Grapalat" w:hAnsi="GHEA Grapalat"/>
                <w:bCs/>
                <w:sz w:val="24"/>
                <w:szCs w:val="24"/>
                <w:lang w:val="en-US"/>
              </w:rPr>
              <w:t xml:space="preserve"> </w:t>
            </w:r>
            <w:r w:rsidR="00031777" w:rsidRPr="00C86845">
              <w:rPr>
                <w:rStyle w:val="Bodytext211pt"/>
                <w:rFonts w:ascii="GHEA Grapalat" w:hAnsi="GHEA Grapalat"/>
                <w:bCs/>
                <w:sz w:val="24"/>
                <w:szCs w:val="24"/>
              </w:rPr>
              <w:lastRenderedPageBreak/>
              <w:t>թիվ</w:t>
            </w:r>
            <w:r w:rsidRPr="00C86845">
              <w:rPr>
                <w:rStyle w:val="Bodytext211pt"/>
                <w:rFonts w:ascii="GHEA Grapalat" w:hAnsi="GHEA Grapalat"/>
                <w:bCs/>
                <w:sz w:val="24"/>
                <w:szCs w:val="24"/>
              </w:rPr>
              <w:t>ը</w:t>
            </w:r>
          </w:p>
        </w:tc>
        <w:tc>
          <w:tcPr>
            <w:tcW w:w="1415" w:type="dxa"/>
            <w:tcBorders>
              <w:top w:val="single" w:sz="4" w:space="0" w:color="auto"/>
              <w:left w:val="single" w:sz="4" w:space="0" w:color="auto"/>
            </w:tcBorders>
            <w:shd w:val="clear" w:color="auto" w:fill="FFFFFF"/>
          </w:tcPr>
          <w:p w14:paraId="652517F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lastRenderedPageBreak/>
              <w:t>ՄՋ/մ</w:t>
            </w:r>
            <w:r w:rsidRPr="00C86845">
              <w:rPr>
                <w:rStyle w:val="Bodytext211pt"/>
                <w:rFonts w:ascii="GHEA Grapalat" w:hAnsi="GHEA Grapalat"/>
                <w:bCs/>
                <w:sz w:val="24"/>
                <w:szCs w:val="24"/>
                <w:vertAlign w:val="superscript"/>
              </w:rPr>
              <w:t>3</w:t>
            </w:r>
          </w:p>
        </w:tc>
        <w:tc>
          <w:tcPr>
            <w:tcW w:w="1127" w:type="dxa"/>
            <w:tcBorders>
              <w:top w:val="single" w:sz="4" w:space="0" w:color="auto"/>
              <w:left w:val="single" w:sz="4" w:space="0" w:color="auto"/>
            </w:tcBorders>
            <w:shd w:val="clear" w:color="auto" w:fill="FFFFFF"/>
          </w:tcPr>
          <w:p w14:paraId="5B14EEB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47.2</w:t>
            </w:r>
          </w:p>
        </w:tc>
        <w:tc>
          <w:tcPr>
            <w:tcW w:w="986" w:type="dxa"/>
            <w:tcBorders>
              <w:top w:val="single" w:sz="4" w:space="0" w:color="auto"/>
              <w:left w:val="single" w:sz="4" w:space="0" w:color="auto"/>
            </w:tcBorders>
            <w:shd w:val="clear" w:color="auto" w:fill="FFFFFF"/>
          </w:tcPr>
          <w:p w14:paraId="4D15CA3A"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49.2</w:t>
            </w:r>
          </w:p>
        </w:tc>
        <w:tc>
          <w:tcPr>
            <w:tcW w:w="2294" w:type="dxa"/>
            <w:gridSpan w:val="3"/>
            <w:tcBorders>
              <w:top w:val="single" w:sz="4" w:space="0" w:color="auto"/>
              <w:left w:val="single" w:sz="4" w:space="0" w:color="auto"/>
            </w:tcBorders>
            <w:shd w:val="clear" w:color="auto" w:fill="FFFFFF"/>
          </w:tcPr>
          <w:p w14:paraId="57FBE95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840" w:type="dxa"/>
            <w:tcBorders>
              <w:top w:val="single" w:sz="4" w:space="0" w:color="auto"/>
              <w:left w:val="single" w:sz="4" w:space="0" w:color="auto"/>
            </w:tcBorders>
            <w:shd w:val="clear" w:color="auto" w:fill="FFFFFF"/>
          </w:tcPr>
          <w:p w14:paraId="76327E8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41.2</w:t>
            </w:r>
          </w:p>
        </w:tc>
        <w:tc>
          <w:tcPr>
            <w:tcW w:w="1023" w:type="dxa"/>
            <w:gridSpan w:val="2"/>
            <w:tcBorders>
              <w:top w:val="single" w:sz="4" w:space="0" w:color="auto"/>
              <w:left w:val="single" w:sz="4" w:space="0" w:color="auto"/>
              <w:right w:val="single" w:sz="4" w:space="0" w:color="auto"/>
            </w:tcBorders>
            <w:shd w:val="clear" w:color="auto" w:fill="FFFFFF"/>
          </w:tcPr>
          <w:p w14:paraId="0A2CBA11"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54.5</w:t>
            </w:r>
          </w:p>
        </w:tc>
      </w:tr>
      <w:tr w:rsidR="00081125" w:rsidRPr="00C86845" w14:paraId="2E13DB79" w14:textId="77777777" w:rsidTr="00BE1275">
        <w:trPr>
          <w:jc w:val="center"/>
        </w:trPr>
        <w:tc>
          <w:tcPr>
            <w:tcW w:w="1117" w:type="dxa"/>
            <w:tcBorders>
              <w:top w:val="single" w:sz="4" w:space="0" w:color="auto"/>
              <w:left w:val="single" w:sz="4" w:space="0" w:color="auto"/>
            </w:tcBorders>
            <w:shd w:val="clear" w:color="auto" w:fill="FFFFFF"/>
          </w:tcPr>
          <w:p w14:paraId="7CCCF61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4</w:t>
            </w:r>
          </w:p>
        </w:tc>
        <w:tc>
          <w:tcPr>
            <w:tcW w:w="1850" w:type="dxa"/>
            <w:tcBorders>
              <w:top w:val="single" w:sz="4" w:space="0" w:color="auto"/>
              <w:left w:val="single" w:sz="4" w:space="0" w:color="auto"/>
            </w:tcBorders>
            <w:shd w:val="clear" w:color="auto" w:fill="FFFFFF"/>
          </w:tcPr>
          <w:p w14:paraId="5E094317"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1pt"/>
                <w:rFonts w:ascii="GHEA Grapalat" w:hAnsi="GHEA Grapalat"/>
                <w:bCs/>
                <w:sz w:val="24"/>
                <w:szCs w:val="24"/>
              </w:rPr>
              <w:t>Այրման ամենացածր ծավալային ջերմությունը</w:t>
            </w:r>
          </w:p>
        </w:tc>
        <w:tc>
          <w:tcPr>
            <w:tcW w:w="1415" w:type="dxa"/>
            <w:tcBorders>
              <w:top w:val="single" w:sz="4" w:space="0" w:color="auto"/>
              <w:left w:val="single" w:sz="4" w:space="0" w:color="auto"/>
            </w:tcBorders>
            <w:shd w:val="clear" w:color="auto" w:fill="FFFFFF"/>
          </w:tcPr>
          <w:p w14:paraId="245FC3D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ՄՋ/մ</w:t>
            </w:r>
            <w:r w:rsidRPr="00C86845">
              <w:rPr>
                <w:rStyle w:val="Bodytext211pt"/>
                <w:rFonts w:ascii="GHEA Grapalat" w:hAnsi="GHEA Grapalat"/>
                <w:bCs/>
                <w:sz w:val="24"/>
                <w:szCs w:val="24"/>
                <w:vertAlign w:val="superscript"/>
              </w:rPr>
              <w:t>3</w:t>
            </w:r>
          </w:p>
        </w:tc>
        <w:tc>
          <w:tcPr>
            <w:tcW w:w="2113" w:type="dxa"/>
            <w:gridSpan w:val="2"/>
            <w:tcBorders>
              <w:top w:val="single" w:sz="4" w:space="0" w:color="auto"/>
              <w:left w:val="single" w:sz="4" w:space="0" w:color="auto"/>
            </w:tcBorders>
            <w:shd w:val="clear" w:color="auto" w:fill="FFFFFF"/>
          </w:tcPr>
          <w:p w14:paraId="08E9CE74"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34" w:type="dxa"/>
            <w:tcBorders>
              <w:top w:val="single" w:sz="4" w:space="0" w:color="auto"/>
              <w:left w:val="single" w:sz="4" w:space="0" w:color="auto"/>
            </w:tcBorders>
            <w:shd w:val="clear" w:color="auto" w:fill="FFFFFF"/>
          </w:tcPr>
          <w:p w14:paraId="0CA1F17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31.8</w:t>
            </w:r>
          </w:p>
        </w:tc>
        <w:tc>
          <w:tcPr>
            <w:tcW w:w="1160" w:type="dxa"/>
            <w:gridSpan w:val="2"/>
            <w:tcBorders>
              <w:top w:val="single" w:sz="4" w:space="0" w:color="auto"/>
              <w:left w:val="single" w:sz="4" w:space="0" w:color="auto"/>
            </w:tcBorders>
            <w:shd w:val="clear" w:color="auto" w:fill="FFFFFF"/>
          </w:tcPr>
          <w:p w14:paraId="3BB913F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36.8</w:t>
            </w:r>
          </w:p>
        </w:tc>
        <w:tc>
          <w:tcPr>
            <w:tcW w:w="840" w:type="dxa"/>
            <w:tcBorders>
              <w:top w:val="single" w:sz="4" w:space="0" w:color="auto"/>
              <w:left w:val="single" w:sz="4" w:space="0" w:color="auto"/>
            </w:tcBorders>
            <w:shd w:val="clear" w:color="auto" w:fill="FFFFFF"/>
          </w:tcPr>
          <w:p w14:paraId="46407566"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31.8</w:t>
            </w:r>
          </w:p>
        </w:tc>
        <w:tc>
          <w:tcPr>
            <w:tcW w:w="1023" w:type="dxa"/>
            <w:gridSpan w:val="2"/>
            <w:tcBorders>
              <w:top w:val="single" w:sz="4" w:space="0" w:color="auto"/>
              <w:left w:val="single" w:sz="4" w:space="0" w:color="auto"/>
              <w:right w:val="single" w:sz="4" w:space="0" w:color="auto"/>
            </w:tcBorders>
            <w:shd w:val="clear" w:color="auto" w:fill="FFFFFF"/>
          </w:tcPr>
          <w:p w14:paraId="31E4B581"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r>
      <w:tr w:rsidR="00081125" w:rsidRPr="00C86845" w14:paraId="485E0119" w14:textId="77777777" w:rsidTr="00BE1275">
        <w:trPr>
          <w:jc w:val="center"/>
        </w:trPr>
        <w:tc>
          <w:tcPr>
            <w:tcW w:w="1117" w:type="dxa"/>
            <w:tcBorders>
              <w:top w:val="single" w:sz="4" w:space="0" w:color="auto"/>
              <w:left w:val="single" w:sz="4" w:space="0" w:color="auto"/>
            </w:tcBorders>
            <w:shd w:val="clear" w:color="auto" w:fill="FFFFFF"/>
          </w:tcPr>
          <w:p w14:paraId="4AD780FB"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5</w:t>
            </w:r>
          </w:p>
        </w:tc>
        <w:tc>
          <w:tcPr>
            <w:tcW w:w="1850" w:type="dxa"/>
            <w:tcBorders>
              <w:top w:val="single" w:sz="4" w:space="0" w:color="auto"/>
              <w:left w:val="single" w:sz="4" w:space="0" w:color="auto"/>
            </w:tcBorders>
            <w:shd w:val="clear" w:color="auto" w:fill="FFFFFF"/>
          </w:tcPr>
          <w:p w14:paraId="487BF6B9"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1pt"/>
                <w:rFonts w:ascii="GHEA Grapalat" w:hAnsi="GHEA Grapalat"/>
                <w:bCs/>
                <w:sz w:val="24"/>
                <w:szCs w:val="24"/>
              </w:rPr>
              <w:t>Ազոտի մոլային բաժինը</w:t>
            </w:r>
          </w:p>
        </w:tc>
        <w:tc>
          <w:tcPr>
            <w:tcW w:w="1415" w:type="dxa"/>
            <w:tcBorders>
              <w:top w:val="single" w:sz="4" w:space="0" w:color="auto"/>
              <w:left w:val="single" w:sz="4" w:space="0" w:color="auto"/>
            </w:tcBorders>
            <w:shd w:val="clear" w:color="auto" w:fill="FFFFFF"/>
          </w:tcPr>
          <w:p w14:paraId="56B4F35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2113" w:type="dxa"/>
            <w:gridSpan w:val="2"/>
            <w:tcBorders>
              <w:top w:val="single" w:sz="4" w:space="0" w:color="auto"/>
              <w:left w:val="single" w:sz="4" w:space="0" w:color="auto"/>
            </w:tcBorders>
            <w:shd w:val="clear" w:color="auto" w:fill="FFFFFF"/>
          </w:tcPr>
          <w:p w14:paraId="76E9470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34" w:type="dxa"/>
            <w:tcBorders>
              <w:top w:val="single" w:sz="4" w:space="0" w:color="auto"/>
              <w:left w:val="single" w:sz="4" w:space="0" w:color="auto"/>
            </w:tcBorders>
            <w:shd w:val="clear" w:color="auto" w:fill="FFFFFF"/>
          </w:tcPr>
          <w:p w14:paraId="6E567DE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60" w:type="dxa"/>
            <w:gridSpan w:val="2"/>
            <w:tcBorders>
              <w:top w:val="single" w:sz="4" w:space="0" w:color="auto"/>
              <w:left w:val="single" w:sz="4" w:space="0" w:color="auto"/>
            </w:tcBorders>
            <w:shd w:val="clear" w:color="auto" w:fill="FFFFFF"/>
          </w:tcPr>
          <w:p w14:paraId="0729072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5.0</w:t>
            </w:r>
          </w:p>
        </w:tc>
        <w:tc>
          <w:tcPr>
            <w:tcW w:w="840" w:type="dxa"/>
            <w:tcBorders>
              <w:top w:val="single" w:sz="4" w:space="0" w:color="auto"/>
              <w:left w:val="single" w:sz="4" w:space="0" w:color="auto"/>
            </w:tcBorders>
            <w:shd w:val="clear" w:color="auto" w:fill="FFFFFF"/>
          </w:tcPr>
          <w:p w14:paraId="4C030202"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023" w:type="dxa"/>
            <w:gridSpan w:val="2"/>
            <w:tcBorders>
              <w:top w:val="single" w:sz="4" w:space="0" w:color="auto"/>
              <w:left w:val="single" w:sz="4" w:space="0" w:color="auto"/>
              <w:right w:val="single" w:sz="4" w:space="0" w:color="auto"/>
            </w:tcBorders>
            <w:shd w:val="clear" w:color="auto" w:fill="FFFFFF"/>
          </w:tcPr>
          <w:p w14:paraId="2A70E716"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5.0</w:t>
            </w:r>
          </w:p>
        </w:tc>
      </w:tr>
      <w:tr w:rsidR="00081125" w:rsidRPr="00C86845" w14:paraId="6E8B5DE8" w14:textId="77777777" w:rsidTr="00BE1275">
        <w:trPr>
          <w:jc w:val="center"/>
        </w:trPr>
        <w:tc>
          <w:tcPr>
            <w:tcW w:w="1117" w:type="dxa"/>
            <w:tcBorders>
              <w:top w:val="single" w:sz="4" w:space="0" w:color="auto"/>
              <w:left w:val="single" w:sz="4" w:space="0" w:color="auto"/>
            </w:tcBorders>
            <w:shd w:val="clear" w:color="auto" w:fill="FFFFFF"/>
          </w:tcPr>
          <w:p w14:paraId="595CE83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6</w:t>
            </w:r>
          </w:p>
        </w:tc>
        <w:tc>
          <w:tcPr>
            <w:tcW w:w="1850" w:type="dxa"/>
            <w:tcBorders>
              <w:top w:val="single" w:sz="4" w:space="0" w:color="auto"/>
              <w:left w:val="single" w:sz="4" w:space="0" w:color="auto"/>
            </w:tcBorders>
            <w:shd w:val="clear" w:color="auto" w:fill="FFFFFF"/>
          </w:tcPr>
          <w:p w14:paraId="5C452812"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1pt"/>
                <w:rFonts w:ascii="GHEA Grapalat" w:hAnsi="GHEA Grapalat"/>
                <w:bCs/>
                <w:sz w:val="24"/>
                <w:szCs w:val="24"/>
              </w:rPr>
              <w:t>Ածխածնի երկօքսիդի մոլային բաժինը</w:t>
            </w:r>
          </w:p>
        </w:tc>
        <w:tc>
          <w:tcPr>
            <w:tcW w:w="1415" w:type="dxa"/>
            <w:tcBorders>
              <w:top w:val="single" w:sz="4" w:space="0" w:color="auto"/>
              <w:left w:val="single" w:sz="4" w:space="0" w:color="auto"/>
            </w:tcBorders>
            <w:shd w:val="clear" w:color="auto" w:fill="FFFFFF"/>
          </w:tcPr>
          <w:p w14:paraId="641F2D2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27" w:type="dxa"/>
            <w:tcBorders>
              <w:top w:val="single" w:sz="4" w:space="0" w:color="auto"/>
              <w:left w:val="single" w:sz="4" w:space="0" w:color="auto"/>
            </w:tcBorders>
            <w:shd w:val="clear" w:color="auto" w:fill="FFFFFF"/>
          </w:tcPr>
          <w:p w14:paraId="1B15141B"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986" w:type="dxa"/>
            <w:tcBorders>
              <w:top w:val="single" w:sz="4" w:space="0" w:color="auto"/>
              <w:left w:val="single" w:sz="4" w:space="0" w:color="auto"/>
            </w:tcBorders>
            <w:shd w:val="clear" w:color="auto" w:fill="FFFFFF"/>
          </w:tcPr>
          <w:p w14:paraId="12B113D9" w14:textId="77777777" w:rsidR="00081125" w:rsidRPr="00C86845" w:rsidRDefault="00D75CA3" w:rsidP="00C86845">
            <w:pPr>
              <w:pStyle w:val="Bodytext20"/>
              <w:shd w:val="clear" w:color="auto" w:fill="auto"/>
              <w:spacing w:before="0" w:after="120" w:line="360" w:lineRule="auto"/>
              <w:ind w:left="4" w:firstLine="0"/>
              <w:jc w:val="center"/>
              <w:rPr>
                <w:rFonts w:ascii="GHEA Grapalat" w:hAnsi="GHEA Grapalat"/>
                <w:bCs/>
                <w:sz w:val="24"/>
                <w:szCs w:val="24"/>
              </w:rPr>
            </w:pPr>
            <w:r w:rsidRPr="00C86845">
              <w:rPr>
                <w:rStyle w:val="Bodytext211pt"/>
                <w:rFonts w:ascii="GHEA Grapalat" w:hAnsi="GHEA Grapalat"/>
                <w:bCs/>
                <w:sz w:val="24"/>
                <w:szCs w:val="24"/>
              </w:rPr>
              <w:t>0.005</w:t>
            </w:r>
          </w:p>
        </w:tc>
        <w:tc>
          <w:tcPr>
            <w:tcW w:w="1134" w:type="dxa"/>
            <w:tcBorders>
              <w:top w:val="single" w:sz="4" w:space="0" w:color="auto"/>
              <w:left w:val="single" w:sz="4" w:space="0" w:color="auto"/>
            </w:tcBorders>
            <w:shd w:val="clear" w:color="auto" w:fill="FFFFFF"/>
          </w:tcPr>
          <w:p w14:paraId="2E531C9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60" w:type="dxa"/>
            <w:gridSpan w:val="2"/>
            <w:tcBorders>
              <w:top w:val="single" w:sz="4" w:space="0" w:color="auto"/>
              <w:left w:val="single" w:sz="4" w:space="0" w:color="auto"/>
            </w:tcBorders>
            <w:shd w:val="clear" w:color="auto" w:fill="FFFFFF"/>
          </w:tcPr>
          <w:p w14:paraId="457D700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0.015</w:t>
            </w:r>
          </w:p>
        </w:tc>
        <w:tc>
          <w:tcPr>
            <w:tcW w:w="840" w:type="dxa"/>
            <w:tcBorders>
              <w:top w:val="single" w:sz="4" w:space="0" w:color="auto"/>
              <w:left w:val="single" w:sz="4" w:space="0" w:color="auto"/>
            </w:tcBorders>
            <w:shd w:val="clear" w:color="auto" w:fill="FFFFFF"/>
          </w:tcPr>
          <w:p w14:paraId="783F90D6"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023" w:type="dxa"/>
            <w:gridSpan w:val="2"/>
            <w:tcBorders>
              <w:top w:val="single" w:sz="4" w:space="0" w:color="auto"/>
              <w:left w:val="single" w:sz="4" w:space="0" w:color="auto"/>
              <w:right w:val="single" w:sz="4" w:space="0" w:color="auto"/>
            </w:tcBorders>
            <w:shd w:val="clear" w:color="auto" w:fill="FFFFFF"/>
          </w:tcPr>
          <w:p w14:paraId="39A448D8"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0.030</w:t>
            </w:r>
          </w:p>
        </w:tc>
      </w:tr>
      <w:tr w:rsidR="00081125" w:rsidRPr="00C86845" w14:paraId="3D84E04E" w14:textId="77777777" w:rsidTr="00BE1275">
        <w:trPr>
          <w:jc w:val="center"/>
        </w:trPr>
        <w:tc>
          <w:tcPr>
            <w:tcW w:w="1117" w:type="dxa"/>
            <w:tcBorders>
              <w:top w:val="single" w:sz="4" w:space="0" w:color="auto"/>
              <w:left w:val="single" w:sz="4" w:space="0" w:color="auto"/>
            </w:tcBorders>
            <w:shd w:val="clear" w:color="auto" w:fill="FFFFFF"/>
          </w:tcPr>
          <w:p w14:paraId="739E8C82"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7</w:t>
            </w:r>
          </w:p>
        </w:tc>
        <w:tc>
          <w:tcPr>
            <w:tcW w:w="1850" w:type="dxa"/>
            <w:tcBorders>
              <w:top w:val="single" w:sz="4" w:space="0" w:color="auto"/>
              <w:left w:val="single" w:sz="4" w:space="0" w:color="auto"/>
            </w:tcBorders>
            <w:shd w:val="clear" w:color="auto" w:fill="FFFFFF"/>
          </w:tcPr>
          <w:p w14:paraId="2481418D"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1pt"/>
                <w:rFonts w:ascii="GHEA Grapalat" w:hAnsi="GHEA Grapalat"/>
                <w:bCs/>
                <w:sz w:val="24"/>
                <w:szCs w:val="24"/>
              </w:rPr>
              <w:t>Թթվածնի մոլային բաժինը</w:t>
            </w:r>
          </w:p>
        </w:tc>
        <w:tc>
          <w:tcPr>
            <w:tcW w:w="1415" w:type="dxa"/>
            <w:tcBorders>
              <w:top w:val="single" w:sz="4" w:space="0" w:color="auto"/>
              <w:left w:val="single" w:sz="4" w:space="0" w:color="auto"/>
            </w:tcBorders>
            <w:shd w:val="clear" w:color="auto" w:fill="FFFFFF"/>
          </w:tcPr>
          <w:p w14:paraId="0DBC8E79"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27" w:type="dxa"/>
            <w:tcBorders>
              <w:top w:val="single" w:sz="4" w:space="0" w:color="auto"/>
              <w:left w:val="single" w:sz="4" w:space="0" w:color="auto"/>
            </w:tcBorders>
            <w:shd w:val="clear" w:color="auto" w:fill="FFFFFF"/>
          </w:tcPr>
          <w:p w14:paraId="15B2800A"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986" w:type="dxa"/>
            <w:tcBorders>
              <w:top w:val="single" w:sz="4" w:space="0" w:color="auto"/>
              <w:left w:val="single" w:sz="4" w:space="0" w:color="auto"/>
            </w:tcBorders>
            <w:shd w:val="clear" w:color="auto" w:fill="FFFFFF"/>
          </w:tcPr>
          <w:p w14:paraId="7BE6CF6E" w14:textId="77777777" w:rsidR="00081125" w:rsidRPr="00C86845" w:rsidRDefault="00D75CA3" w:rsidP="00C86845">
            <w:pPr>
              <w:pStyle w:val="Bodytext20"/>
              <w:shd w:val="clear" w:color="auto" w:fill="auto"/>
              <w:spacing w:before="0" w:after="120" w:line="360" w:lineRule="auto"/>
              <w:ind w:left="4" w:firstLine="0"/>
              <w:jc w:val="center"/>
              <w:rPr>
                <w:rFonts w:ascii="GHEA Grapalat" w:hAnsi="GHEA Grapalat"/>
                <w:bCs/>
                <w:sz w:val="24"/>
                <w:szCs w:val="24"/>
              </w:rPr>
            </w:pPr>
            <w:r w:rsidRPr="00C86845">
              <w:rPr>
                <w:rStyle w:val="Bodytext211pt"/>
                <w:rFonts w:ascii="GHEA Grapalat" w:hAnsi="GHEA Grapalat"/>
                <w:bCs/>
                <w:sz w:val="24"/>
                <w:szCs w:val="24"/>
              </w:rPr>
              <w:t>0.020</w:t>
            </w:r>
          </w:p>
        </w:tc>
        <w:tc>
          <w:tcPr>
            <w:tcW w:w="1134" w:type="dxa"/>
            <w:tcBorders>
              <w:top w:val="single" w:sz="4" w:space="0" w:color="auto"/>
              <w:left w:val="single" w:sz="4" w:space="0" w:color="auto"/>
            </w:tcBorders>
            <w:shd w:val="clear" w:color="auto" w:fill="FFFFFF"/>
          </w:tcPr>
          <w:p w14:paraId="60B099F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60" w:type="dxa"/>
            <w:gridSpan w:val="2"/>
            <w:tcBorders>
              <w:top w:val="single" w:sz="4" w:space="0" w:color="auto"/>
              <w:left w:val="single" w:sz="4" w:space="0" w:color="auto"/>
            </w:tcBorders>
            <w:shd w:val="clear" w:color="auto" w:fill="FFFFFF"/>
          </w:tcPr>
          <w:p w14:paraId="720F3487"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0.020</w:t>
            </w:r>
          </w:p>
        </w:tc>
        <w:tc>
          <w:tcPr>
            <w:tcW w:w="840" w:type="dxa"/>
            <w:tcBorders>
              <w:top w:val="single" w:sz="4" w:space="0" w:color="auto"/>
              <w:left w:val="single" w:sz="4" w:space="0" w:color="auto"/>
            </w:tcBorders>
            <w:shd w:val="clear" w:color="auto" w:fill="FFFFFF"/>
          </w:tcPr>
          <w:p w14:paraId="4C5F07CB"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023" w:type="dxa"/>
            <w:gridSpan w:val="2"/>
            <w:tcBorders>
              <w:top w:val="single" w:sz="4" w:space="0" w:color="auto"/>
              <w:left w:val="single" w:sz="4" w:space="0" w:color="auto"/>
              <w:right w:val="single" w:sz="4" w:space="0" w:color="auto"/>
            </w:tcBorders>
            <w:shd w:val="clear" w:color="auto" w:fill="FFFFFF"/>
          </w:tcPr>
          <w:p w14:paraId="74BACE2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0.020</w:t>
            </w:r>
          </w:p>
        </w:tc>
      </w:tr>
      <w:tr w:rsidR="00081125" w:rsidRPr="00C86845" w14:paraId="112B517A" w14:textId="77777777" w:rsidTr="00BE1275">
        <w:trPr>
          <w:jc w:val="center"/>
        </w:trPr>
        <w:tc>
          <w:tcPr>
            <w:tcW w:w="1117" w:type="dxa"/>
            <w:tcBorders>
              <w:top w:val="single" w:sz="4" w:space="0" w:color="auto"/>
              <w:left w:val="single" w:sz="4" w:space="0" w:color="auto"/>
            </w:tcBorders>
            <w:shd w:val="clear" w:color="auto" w:fill="FFFFFF"/>
          </w:tcPr>
          <w:p w14:paraId="2D9DD44C"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8</w:t>
            </w:r>
          </w:p>
        </w:tc>
        <w:tc>
          <w:tcPr>
            <w:tcW w:w="1850" w:type="dxa"/>
            <w:tcBorders>
              <w:top w:val="single" w:sz="4" w:space="0" w:color="auto"/>
              <w:left w:val="single" w:sz="4" w:space="0" w:color="auto"/>
            </w:tcBorders>
            <w:shd w:val="clear" w:color="auto" w:fill="FFFFFF"/>
          </w:tcPr>
          <w:p w14:paraId="1AE637C9"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1pt"/>
                <w:rFonts w:ascii="GHEA Grapalat" w:hAnsi="GHEA Grapalat"/>
                <w:bCs/>
                <w:sz w:val="24"/>
                <w:szCs w:val="24"/>
              </w:rPr>
              <w:t>Ծծմբաջրածնի զանգվածային կոնցենտրացիան</w:t>
            </w:r>
          </w:p>
        </w:tc>
        <w:tc>
          <w:tcPr>
            <w:tcW w:w="1415" w:type="dxa"/>
            <w:tcBorders>
              <w:top w:val="single" w:sz="4" w:space="0" w:color="auto"/>
              <w:left w:val="single" w:sz="4" w:space="0" w:color="auto"/>
            </w:tcBorders>
            <w:shd w:val="clear" w:color="auto" w:fill="FFFFFF"/>
          </w:tcPr>
          <w:p w14:paraId="0CF6DB2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գ/մ</w:t>
            </w:r>
            <w:r w:rsidRPr="00C86845">
              <w:rPr>
                <w:rStyle w:val="Bodytext211pt"/>
                <w:rFonts w:ascii="GHEA Grapalat" w:hAnsi="GHEA Grapalat"/>
                <w:bCs/>
                <w:sz w:val="24"/>
                <w:szCs w:val="24"/>
                <w:vertAlign w:val="superscript"/>
              </w:rPr>
              <w:t>3</w:t>
            </w:r>
          </w:p>
        </w:tc>
        <w:tc>
          <w:tcPr>
            <w:tcW w:w="1127" w:type="dxa"/>
            <w:tcBorders>
              <w:top w:val="single" w:sz="4" w:space="0" w:color="auto"/>
              <w:left w:val="single" w:sz="4" w:space="0" w:color="auto"/>
            </w:tcBorders>
            <w:shd w:val="clear" w:color="auto" w:fill="FFFFFF"/>
          </w:tcPr>
          <w:p w14:paraId="75417B4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986" w:type="dxa"/>
            <w:tcBorders>
              <w:top w:val="single" w:sz="4" w:space="0" w:color="auto"/>
              <w:left w:val="single" w:sz="4" w:space="0" w:color="auto"/>
            </w:tcBorders>
            <w:shd w:val="clear" w:color="auto" w:fill="FFFFFF"/>
          </w:tcPr>
          <w:p w14:paraId="6C22F0B0" w14:textId="77777777" w:rsidR="00081125" w:rsidRPr="00C86845" w:rsidRDefault="00D75CA3" w:rsidP="00C86845">
            <w:pPr>
              <w:pStyle w:val="Bodytext20"/>
              <w:shd w:val="clear" w:color="auto" w:fill="auto"/>
              <w:spacing w:before="0" w:after="120" w:line="360" w:lineRule="auto"/>
              <w:ind w:left="4" w:firstLine="0"/>
              <w:jc w:val="center"/>
              <w:rPr>
                <w:rFonts w:ascii="GHEA Grapalat" w:hAnsi="GHEA Grapalat"/>
                <w:bCs/>
                <w:sz w:val="24"/>
                <w:szCs w:val="24"/>
              </w:rPr>
            </w:pPr>
            <w:r w:rsidRPr="00C86845">
              <w:rPr>
                <w:rStyle w:val="Bodytext211pt"/>
                <w:rFonts w:ascii="GHEA Grapalat" w:hAnsi="GHEA Grapalat"/>
                <w:bCs/>
                <w:sz w:val="24"/>
                <w:szCs w:val="24"/>
              </w:rPr>
              <w:t>0.020</w:t>
            </w:r>
          </w:p>
        </w:tc>
        <w:tc>
          <w:tcPr>
            <w:tcW w:w="1134" w:type="dxa"/>
            <w:tcBorders>
              <w:top w:val="single" w:sz="4" w:space="0" w:color="auto"/>
              <w:left w:val="single" w:sz="4" w:space="0" w:color="auto"/>
            </w:tcBorders>
            <w:shd w:val="clear" w:color="auto" w:fill="FFFFFF"/>
          </w:tcPr>
          <w:p w14:paraId="13787C1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60" w:type="dxa"/>
            <w:gridSpan w:val="2"/>
            <w:tcBorders>
              <w:top w:val="single" w:sz="4" w:space="0" w:color="auto"/>
              <w:left w:val="single" w:sz="4" w:space="0" w:color="auto"/>
            </w:tcBorders>
            <w:shd w:val="clear" w:color="auto" w:fill="FFFFFF"/>
          </w:tcPr>
          <w:p w14:paraId="103C297D"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0.020</w:t>
            </w:r>
          </w:p>
        </w:tc>
        <w:tc>
          <w:tcPr>
            <w:tcW w:w="840" w:type="dxa"/>
            <w:tcBorders>
              <w:top w:val="single" w:sz="4" w:space="0" w:color="auto"/>
              <w:left w:val="single" w:sz="4" w:space="0" w:color="auto"/>
            </w:tcBorders>
            <w:shd w:val="clear" w:color="auto" w:fill="FFFFFF"/>
          </w:tcPr>
          <w:p w14:paraId="6F10524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023" w:type="dxa"/>
            <w:gridSpan w:val="2"/>
            <w:tcBorders>
              <w:top w:val="single" w:sz="4" w:space="0" w:color="auto"/>
              <w:left w:val="single" w:sz="4" w:space="0" w:color="auto"/>
              <w:right w:val="single" w:sz="4" w:space="0" w:color="auto"/>
            </w:tcBorders>
            <w:shd w:val="clear" w:color="auto" w:fill="FFFFFF"/>
          </w:tcPr>
          <w:p w14:paraId="60329FDA"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0.020</w:t>
            </w:r>
          </w:p>
        </w:tc>
      </w:tr>
      <w:tr w:rsidR="00081125" w:rsidRPr="00C86845" w14:paraId="75D800E3" w14:textId="77777777" w:rsidTr="00BE1275">
        <w:trPr>
          <w:jc w:val="center"/>
        </w:trPr>
        <w:tc>
          <w:tcPr>
            <w:tcW w:w="1117" w:type="dxa"/>
            <w:tcBorders>
              <w:top w:val="single" w:sz="4" w:space="0" w:color="auto"/>
              <w:left w:val="single" w:sz="4" w:space="0" w:color="auto"/>
              <w:bottom w:val="single" w:sz="4" w:space="0" w:color="auto"/>
            </w:tcBorders>
            <w:shd w:val="clear" w:color="auto" w:fill="FFFFFF"/>
          </w:tcPr>
          <w:p w14:paraId="45E182A5"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9</w:t>
            </w:r>
          </w:p>
        </w:tc>
        <w:tc>
          <w:tcPr>
            <w:tcW w:w="1850" w:type="dxa"/>
            <w:tcBorders>
              <w:top w:val="single" w:sz="4" w:space="0" w:color="auto"/>
              <w:left w:val="single" w:sz="4" w:space="0" w:color="auto"/>
              <w:bottom w:val="single" w:sz="4" w:space="0" w:color="auto"/>
            </w:tcBorders>
            <w:shd w:val="clear" w:color="auto" w:fill="FFFFFF"/>
          </w:tcPr>
          <w:p w14:paraId="775DDF29"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1pt"/>
                <w:rFonts w:ascii="GHEA Grapalat" w:hAnsi="GHEA Grapalat"/>
                <w:bCs/>
                <w:sz w:val="24"/>
                <w:szCs w:val="24"/>
              </w:rPr>
              <w:t xml:space="preserve">Մերկապտանային ծծմբի զանգվածային </w:t>
            </w:r>
            <w:r w:rsidRPr="00C86845">
              <w:rPr>
                <w:rStyle w:val="Bodytext211pt"/>
                <w:rFonts w:ascii="GHEA Grapalat" w:hAnsi="GHEA Grapalat"/>
                <w:bCs/>
                <w:sz w:val="24"/>
                <w:szCs w:val="24"/>
              </w:rPr>
              <w:lastRenderedPageBreak/>
              <w:t>կոնցենտրացիան</w:t>
            </w:r>
          </w:p>
        </w:tc>
        <w:tc>
          <w:tcPr>
            <w:tcW w:w="1415" w:type="dxa"/>
            <w:tcBorders>
              <w:top w:val="single" w:sz="4" w:space="0" w:color="auto"/>
              <w:left w:val="single" w:sz="4" w:space="0" w:color="auto"/>
              <w:bottom w:val="single" w:sz="4" w:space="0" w:color="auto"/>
            </w:tcBorders>
            <w:shd w:val="clear" w:color="auto" w:fill="FFFFFF"/>
          </w:tcPr>
          <w:p w14:paraId="6747255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lastRenderedPageBreak/>
              <w:t>գ/մ</w:t>
            </w:r>
            <w:r w:rsidRPr="00C86845">
              <w:rPr>
                <w:rStyle w:val="Bodytext211pt"/>
                <w:rFonts w:ascii="GHEA Grapalat" w:hAnsi="GHEA Grapalat"/>
                <w:bCs/>
                <w:sz w:val="24"/>
                <w:szCs w:val="24"/>
                <w:vertAlign w:val="superscript"/>
              </w:rPr>
              <w:t>3</w:t>
            </w:r>
          </w:p>
        </w:tc>
        <w:tc>
          <w:tcPr>
            <w:tcW w:w="1127" w:type="dxa"/>
            <w:tcBorders>
              <w:top w:val="single" w:sz="4" w:space="0" w:color="auto"/>
              <w:left w:val="single" w:sz="4" w:space="0" w:color="auto"/>
              <w:bottom w:val="single" w:sz="4" w:space="0" w:color="auto"/>
            </w:tcBorders>
            <w:shd w:val="clear" w:color="auto" w:fill="FFFFFF"/>
          </w:tcPr>
          <w:p w14:paraId="2F6FBDB1"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986" w:type="dxa"/>
            <w:tcBorders>
              <w:top w:val="single" w:sz="4" w:space="0" w:color="auto"/>
              <w:left w:val="single" w:sz="4" w:space="0" w:color="auto"/>
              <w:bottom w:val="single" w:sz="4" w:space="0" w:color="auto"/>
            </w:tcBorders>
            <w:shd w:val="clear" w:color="auto" w:fill="FFFFFF"/>
          </w:tcPr>
          <w:p w14:paraId="6CCCEF4A"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0.036</w:t>
            </w:r>
          </w:p>
        </w:tc>
        <w:tc>
          <w:tcPr>
            <w:tcW w:w="1134" w:type="dxa"/>
            <w:tcBorders>
              <w:top w:val="single" w:sz="4" w:space="0" w:color="auto"/>
              <w:left w:val="single" w:sz="4" w:space="0" w:color="auto"/>
              <w:bottom w:val="single" w:sz="4" w:space="0" w:color="auto"/>
            </w:tcBorders>
            <w:shd w:val="clear" w:color="auto" w:fill="FFFFFF"/>
          </w:tcPr>
          <w:p w14:paraId="0D04C85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60" w:type="dxa"/>
            <w:gridSpan w:val="2"/>
            <w:tcBorders>
              <w:top w:val="single" w:sz="4" w:space="0" w:color="auto"/>
              <w:left w:val="single" w:sz="4" w:space="0" w:color="auto"/>
              <w:bottom w:val="single" w:sz="4" w:space="0" w:color="auto"/>
            </w:tcBorders>
            <w:shd w:val="clear" w:color="auto" w:fill="FFFFFF"/>
          </w:tcPr>
          <w:p w14:paraId="0B8799F0"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0.036</w:t>
            </w:r>
          </w:p>
        </w:tc>
        <w:tc>
          <w:tcPr>
            <w:tcW w:w="840" w:type="dxa"/>
            <w:tcBorders>
              <w:top w:val="single" w:sz="4" w:space="0" w:color="auto"/>
              <w:left w:val="single" w:sz="4" w:space="0" w:color="auto"/>
              <w:bottom w:val="single" w:sz="4" w:space="0" w:color="auto"/>
            </w:tcBorders>
            <w:shd w:val="clear" w:color="auto" w:fill="FFFFFF"/>
          </w:tcPr>
          <w:p w14:paraId="6C295338"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023" w:type="dxa"/>
            <w:gridSpan w:val="2"/>
            <w:tcBorders>
              <w:top w:val="single" w:sz="4" w:space="0" w:color="auto"/>
              <w:left w:val="single" w:sz="4" w:space="0" w:color="auto"/>
              <w:bottom w:val="single" w:sz="4" w:space="0" w:color="auto"/>
              <w:right w:val="single" w:sz="4" w:space="0" w:color="auto"/>
            </w:tcBorders>
            <w:shd w:val="clear" w:color="auto" w:fill="FFFFFF"/>
          </w:tcPr>
          <w:p w14:paraId="086A6CA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0.036</w:t>
            </w:r>
          </w:p>
        </w:tc>
      </w:tr>
      <w:tr w:rsidR="00081125" w:rsidRPr="00C86845" w14:paraId="08D4048D" w14:textId="77777777" w:rsidTr="00BE1275">
        <w:trPr>
          <w:gridAfter w:val="1"/>
          <w:wAfter w:w="25" w:type="dxa"/>
          <w:jc w:val="center"/>
        </w:trPr>
        <w:tc>
          <w:tcPr>
            <w:tcW w:w="1117" w:type="dxa"/>
            <w:tcBorders>
              <w:top w:val="single" w:sz="4" w:space="0" w:color="auto"/>
              <w:left w:val="single" w:sz="4" w:space="0" w:color="auto"/>
              <w:bottom w:val="single" w:sz="4" w:space="0" w:color="auto"/>
            </w:tcBorders>
            <w:shd w:val="clear" w:color="auto" w:fill="FFFFFF"/>
          </w:tcPr>
          <w:p w14:paraId="7AA6EEB6"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4pt"/>
                <w:rFonts w:ascii="GHEA Grapalat" w:hAnsi="GHEA Grapalat"/>
                <w:bCs/>
                <w:sz w:val="24"/>
                <w:szCs w:val="24"/>
              </w:rPr>
              <w:t>10</w:t>
            </w:r>
          </w:p>
        </w:tc>
        <w:tc>
          <w:tcPr>
            <w:tcW w:w="1850" w:type="dxa"/>
            <w:tcBorders>
              <w:top w:val="single" w:sz="4" w:space="0" w:color="auto"/>
              <w:left w:val="single" w:sz="4" w:space="0" w:color="auto"/>
              <w:bottom w:val="single" w:sz="4" w:space="0" w:color="auto"/>
            </w:tcBorders>
            <w:shd w:val="clear" w:color="auto" w:fill="FFFFFF"/>
          </w:tcPr>
          <w:p w14:paraId="7120ABD5" w14:textId="77777777" w:rsidR="00081125" w:rsidRPr="00C86845" w:rsidRDefault="00D75CA3" w:rsidP="00C86845">
            <w:pPr>
              <w:pStyle w:val="Bodytext20"/>
              <w:shd w:val="clear" w:color="auto" w:fill="auto"/>
              <w:spacing w:before="0" w:after="120" w:line="360" w:lineRule="auto"/>
              <w:ind w:firstLine="0"/>
              <w:jc w:val="left"/>
              <w:rPr>
                <w:rFonts w:ascii="GHEA Grapalat" w:hAnsi="GHEA Grapalat"/>
                <w:bCs/>
                <w:sz w:val="24"/>
                <w:szCs w:val="24"/>
              </w:rPr>
            </w:pPr>
            <w:r w:rsidRPr="00C86845">
              <w:rPr>
                <w:rStyle w:val="Bodytext211pt"/>
                <w:rFonts w:ascii="GHEA Grapalat" w:hAnsi="GHEA Grapalat"/>
                <w:bCs/>
                <w:sz w:val="24"/>
                <w:szCs w:val="24"/>
              </w:rPr>
              <w:t xml:space="preserve">Մեթանի հաշվարկային </w:t>
            </w:r>
            <w:r w:rsidR="00031777" w:rsidRPr="00C86845">
              <w:rPr>
                <w:rStyle w:val="Bodytext211pt"/>
                <w:rFonts w:ascii="GHEA Grapalat" w:hAnsi="GHEA Grapalat"/>
                <w:bCs/>
                <w:sz w:val="24"/>
                <w:szCs w:val="24"/>
              </w:rPr>
              <w:t>թիվ</w:t>
            </w:r>
            <w:r w:rsidRPr="00C86845">
              <w:rPr>
                <w:rStyle w:val="Bodytext211pt"/>
                <w:rFonts w:ascii="GHEA Grapalat" w:hAnsi="GHEA Grapalat"/>
                <w:bCs/>
                <w:sz w:val="24"/>
                <w:szCs w:val="24"/>
              </w:rPr>
              <w:t>ը</w:t>
            </w:r>
          </w:p>
        </w:tc>
        <w:tc>
          <w:tcPr>
            <w:tcW w:w="1415" w:type="dxa"/>
            <w:tcBorders>
              <w:top w:val="single" w:sz="4" w:space="0" w:color="auto"/>
              <w:left w:val="single" w:sz="4" w:space="0" w:color="auto"/>
              <w:bottom w:val="single" w:sz="4" w:space="0" w:color="auto"/>
            </w:tcBorders>
            <w:shd w:val="clear" w:color="auto" w:fill="FFFFFF"/>
          </w:tcPr>
          <w:p w14:paraId="0D6D03FE"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2113" w:type="dxa"/>
            <w:gridSpan w:val="2"/>
            <w:tcBorders>
              <w:top w:val="single" w:sz="4" w:space="0" w:color="auto"/>
              <w:left w:val="single" w:sz="4" w:space="0" w:color="auto"/>
              <w:bottom w:val="single" w:sz="4" w:space="0" w:color="auto"/>
            </w:tcBorders>
            <w:shd w:val="clear" w:color="auto" w:fill="FFFFFF"/>
          </w:tcPr>
          <w:p w14:paraId="2A3ED342"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134" w:type="dxa"/>
            <w:tcBorders>
              <w:top w:val="single" w:sz="4" w:space="0" w:color="auto"/>
              <w:left w:val="single" w:sz="4" w:space="0" w:color="auto"/>
              <w:bottom w:val="single" w:sz="4" w:space="0" w:color="auto"/>
            </w:tcBorders>
            <w:shd w:val="clear" w:color="auto" w:fill="FFFFFF"/>
          </w:tcPr>
          <w:p w14:paraId="473B565B"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70</w:t>
            </w:r>
          </w:p>
        </w:tc>
        <w:tc>
          <w:tcPr>
            <w:tcW w:w="1152" w:type="dxa"/>
            <w:tcBorders>
              <w:top w:val="single" w:sz="4" w:space="0" w:color="auto"/>
              <w:left w:val="single" w:sz="4" w:space="0" w:color="auto"/>
              <w:bottom w:val="single" w:sz="4" w:space="0" w:color="auto"/>
            </w:tcBorders>
            <w:shd w:val="clear" w:color="auto" w:fill="FFFFFF"/>
          </w:tcPr>
          <w:p w14:paraId="4A6CB08F"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cPr>
          <w:p w14:paraId="46BE2D13" w14:textId="77777777" w:rsidR="00081125" w:rsidRPr="00C86845" w:rsidRDefault="00D75CA3" w:rsidP="00C86845">
            <w:pPr>
              <w:pStyle w:val="Bodytext20"/>
              <w:shd w:val="clear" w:color="auto" w:fill="auto"/>
              <w:spacing w:before="0" w:after="120" w:line="360" w:lineRule="auto"/>
              <w:ind w:firstLine="0"/>
              <w:jc w:val="center"/>
              <w:rPr>
                <w:rFonts w:ascii="GHEA Grapalat" w:hAnsi="GHEA Grapalat"/>
                <w:bCs/>
                <w:sz w:val="24"/>
                <w:szCs w:val="24"/>
              </w:rPr>
            </w:pPr>
            <w:r w:rsidRPr="00C86845">
              <w:rPr>
                <w:rStyle w:val="Bodytext211pt"/>
                <w:rFonts w:ascii="GHEA Grapalat" w:hAnsi="GHEA Grapalat"/>
                <w:bCs/>
                <w:sz w:val="24"/>
                <w:szCs w:val="24"/>
              </w:rPr>
              <w:t>-</w:t>
            </w:r>
          </w:p>
        </w:tc>
      </w:tr>
    </w:tbl>
    <w:p w14:paraId="48BF561C" w14:textId="77777777" w:rsidR="00081125" w:rsidRPr="00C86845" w:rsidRDefault="00081125" w:rsidP="00C86845">
      <w:pPr>
        <w:spacing w:after="160" w:line="360" w:lineRule="auto"/>
        <w:rPr>
          <w:rFonts w:ascii="GHEA Grapalat" w:hAnsi="GHEA Grapalat"/>
          <w:bCs/>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3"/>
        <w:gridCol w:w="6731"/>
      </w:tblGrid>
      <w:tr w:rsidR="00BE1275" w:rsidRPr="00C86845" w14:paraId="509A9364" w14:textId="77777777" w:rsidTr="00BE0CDC">
        <w:trPr>
          <w:jc w:val="center"/>
        </w:trPr>
        <w:tc>
          <w:tcPr>
            <w:tcW w:w="2093" w:type="dxa"/>
          </w:tcPr>
          <w:p w14:paraId="6F57558C" w14:textId="77777777" w:rsidR="00BE1275" w:rsidRPr="00C86845" w:rsidRDefault="00BE1275" w:rsidP="00C86845">
            <w:pPr>
              <w:spacing w:after="160" w:line="360" w:lineRule="auto"/>
              <w:jc w:val="center"/>
              <w:rPr>
                <w:rFonts w:ascii="GHEA Grapalat" w:hAnsi="GHEA Grapalat"/>
                <w:bCs/>
                <w:lang w:val="en-US"/>
              </w:rPr>
            </w:pPr>
            <w:r w:rsidRPr="00C86845">
              <w:rPr>
                <w:rFonts w:ascii="GHEA Grapalat" w:hAnsi="GHEA Grapalat"/>
                <w:bCs/>
              </w:rPr>
              <w:t>Ծանոթագրություն.</w:t>
            </w:r>
          </w:p>
        </w:tc>
        <w:tc>
          <w:tcPr>
            <w:tcW w:w="7187" w:type="dxa"/>
          </w:tcPr>
          <w:p w14:paraId="0479D2D9" w14:textId="77777777" w:rsidR="00BE1275" w:rsidRPr="00C86845" w:rsidRDefault="00BE1275" w:rsidP="00C86845">
            <w:pPr>
              <w:pStyle w:val="Bodytext70"/>
              <w:shd w:val="clear" w:color="auto" w:fill="auto"/>
              <w:spacing w:after="160" w:line="360" w:lineRule="auto"/>
              <w:ind w:right="-8"/>
              <w:jc w:val="both"/>
              <w:rPr>
                <w:rFonts w:ascii="GHEA Grapalat" w:hAnsi="GHEA Grapalat"/>
                <w:bCs/>
                <w:sz w:val="24"/>
                <w:szCs w:val="24"/>
                <w:lang w:val="en-US"/>
              </w:rPr>
            </w:pPr>
            <w:r w:rsidRPr="00C86845">
              <w:rPr>
                <w:rFonts w:ascii="GHEA Grapalat" w:hAnsi="GHEA Grapalat"/>
                <w:bCs/>
                <w:sz w:val="24"/>
                <w:szCs w:val="24"/>
              </w:rPr>
              <w:t xml:space="preserve">3-րդ, 4-րդ, 8-րդ </w:t>
            </w:r>
            <w:r w:rsidR="00031777" w:rsidRPr="00C86845">
              <w:rPr>
                <w:rFonts w:ascii="GHEA Grapalat" w:hAnsi="GHEA Grapalat"/>
                <w:bCs/>
                <w:sz w:val="24"/>
                <w:szCs w:val="24"/>
              </w:rPr>
              <w:t>և</w:t>
            </w:r>
            <w:r w:rsidRPr="00C86845">
              <w:rPr>
                <w:rFonts w:ascii="GHEA Grapalat" w:hAnsi="GHEA Grapalat"/>
                <w:bCs/>
                <w:sz w:val="24"/>
                <w:szCs w:val="24"/>
              </w:rPr>
              <w:t xml:space="preserve"> 9-րդ ցուցանիշների նորմերը սահմանված են 101.325 կՊա ստանդարտ ճնշման </w:t>
            </w:r>
            <w:r w:rsidR="00031777" w:rsidRPr="00C86845">
              <w:rPr>
                <w:rFonts w:ascii="GHEA Grapalat" w:hAnsi="GHEA Grapalat"/>
                <w:bCs/>
                <w:sz w:val="24"/>
                <w:szCs w:val="24"/>
              </w:rPr>
              <w:t>և</w:t>
            </w:r>
            <w:r w:rsidRPr="00C86845">
              <w:rPr>
                <w:rFonts w:ascii="GHEA Grapalat" w:hAnsi="GHEA Grapalat"/>
                <w:bCs/>
                <w:sz w:val="24"/>
                <w:szCs w:val="24"/>
              </w:rPr>
              <w:t xml:space="preserve"> 20.0 °С ստանդարտ ջերմաստիճանի պայմաններում: Այրման ծավալային ջերմությունը հաշվարկելիս այրման ստանդարտ ջերմաստիճանը կազմում է 25.0 °С:</w:t>
            </w:r>
          </w:p>
        </w:tc>
      </w:tr>
    </w:tbl>
    <w:p w14:paraId="551544E2" w14:textId="77777777" w:rsidR="00BE1275" w:rsidRPr="00C86845" w:rsidRDefault="00BE1275" w:rsidP="00C86845">
      <w:pPr>
        <w:spacing w:after="160" w:line="360" w:lineRule="auto"/>
        <w:rPr>
          <w:rFonts w:ascii="GHEA Grapalat" w:hAnsi="GHEA Grapalat"/>
          <w:bCs/>
          <w:lang w:val="en-US"/>
        </w:rPr>
      </w:pPr>
    </w:p>
    <w:p w14:paraId="2C007EF9" w14:textId="77777777" w:rsidR="00BE1275" w:rsidRPr="00C86845" w:rsidRDefault="00BE1275" w:rsidP="00C86845">
      <w:pPr>
        <w:pStyle w:val="Bodytext70"/>
        <w:shd w:val="clear" w:color="auto" w:fill="auto"/>
        <w:spacing w:after="160" w:line="360" w:lineRule="auto"/>
        <w:ind w:left="1560" w:right="300" w:hanging="1560"/>
        <w:jc w:val="center"/>
        <w:rPr>
          <w:rFonts w:ascii="GHEA Grapalat" w:hAnsi="GHEA Grapalat"/>
          <w:bCs/>
          <w:sz w:val="24"/>
          <w:szCs w:val="24"/>
          <w:lang w:val="en-US"/>
        </w:rPr>
      </w:pPr>
      <w:r w:rsidRPr="00C86845">
        <w:rPr>
          <w:rFonts w:ascii="GHEA Grapalat" w:hAnsi="GHEA Grapalat"/>
          <w:bCs/>
          <w:sz w:val="24"/>
          <w:szCs w:val="24"/>
          <w:lang w:val="en-US"/>
        </w:rPr>
        <w:t>___________________</w:t>
      </w:r>
    </w:p>
    <w:sectPr w:rsidR="00BE1275" w:rsidRPr="00C86845" w:rsidSect="00BE1275">
      <w:pgSz w:w="11900" w:h="16840" w:code="9"/>
      <w:pgMar w:top="1418" w:right="1418" w:bottom="1418" w:left="1418" w:header="0" w:footer="78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3D411" w14:textId="77777777" w:rsidR="0049702A" w:rsidRDefault="0049702A" w:rsidP="00081125">
      <w:r>
        <w:separator/>
      </w:r>
    </w:p>
  </w:endnote>
  <w:endnote w:type="continuationSeparator" w:id="0">
    <w:p w14:paraId="6003125F" w14:textId="77777777" w:rsidR="0049702A" w:rsidRDefault="0049702A" w:rsidP="00081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11111"/>
      <w:docPartObj>
        <w:docPartGallery w:val="Page Numbers (Bottom of Page)"/>
        <w:docPartUnique/>
      </w:docPartObj>
    </w:sdtPr>
    <w:sdtEndPr>
      <w:rPr>
        <w:rFonts w:ascii="GHEA Grapalat" w:hAnsi="GHEA Grapalat"/>
      </w:rPr>
    </w:sdtEndPr>
    <w:sdtContent>
      <w:p w14:paraId="62961393" w14:textId="77777777" w:rsidR="00046765" w:rsidRPr="00161A7C" w:rsidRDefault="000750DB">
        <w:pPr>
          <w:pStyle w:val="Footer"/>
          <w:jc w:val="center"/>
          <w:rPr>
            <w:rFonts w:ascii="GHEA Grapalat" w:hAnsi="GHEA Grapalat"/>
          </w:rPr>
        </w:pPr>
        <w:r w:rsidRPr="00161A7C">
          <w:rPr>
            <w:rFonts w:ascii="GHEA Grapalat" w:hAnsi="GHEA Grapalat"/>
          </w:rPr>
          <w:fldChar w:fldCharType="begin"/>
        </w:r>
        <w:r w:rsidR="00046765" w:rsidRPr="00161A7C">
          <w:rPr>
            <w:rFonts w:ascii="GHEA Grapalat" w:hAnsi="GHEA Grapalat"/>
          </w:rPr>
          <w:instrText xml:space="preserve"> PAGE   \* MERGEFORMAT </w:instrText>
        </w:r>
        <w:r w:rsidRPr="00161A7C">
          <w:rPr>
            <w:rFonts w:ascii="GHEA Grapalat" w:hAnsi="GHEA Grapalat"/>
          </w:rPr>
          <w:fldChar w:fldCharType="separate"/>
        </w:r>
        <w:r w:rsidR="00031777">
          <w:rPr>
            <w:rFonts w:ascii="GHEA Grapalat" w:hAnsi="GHEA Grapalat"/>
            <w:noProof/>
          </w:rPr>
          <w:t>2</w:t>
        </w:r>
        <w:r w:rsidRPr="00161A7C">
          <w:rPr>
            <w:rFonts w:ascii="GHEA Grapalat" w:hAnsi="GHEA Grapala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1A28" w14:textId="77777777" w:rsidR="0049702A" w:rsidRDefault="0049702A"/>
  </w:footnote>
  <w:footnote w:type="continuationSeparator" w:id="0">
    <w:p w14:paraId="412B53BB" w14:textId="77777777" w:rsidR="0049702A" w:rsidRDefault="004970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51982"/>
    <w:multiLevelType w:val="multilevel"/>
    <w:tmpl w:val="F24E6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BF40BF"/>
    <w:multiLevelType w:val="multilevel"/>
    <w:tmpl w:val="462211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1B1F7A"/>
    <w:multiLevelType w:val="multilevel"/>
    <w:tmpl w:val="692423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9E1CC3"/>
    <w:multiLevelType w:val="multilevel"/>
    <w:tmpl w:val="11A8C54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6F53E6"/>
    <w:multiLevelType w:val="multilevel"/>
    <w:tmpl w:val="E6E0B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25"/>
    <w:rsid w:val="00031777"/>
    <w:rsid w:val="00046765"/>
    <w:rsid w:val="00061063"/>
    <w:rsid w:val="000750DB"/>
    <w:rsid w:val="00081125"/>
    <w:rsid w:val="000A7ED6"/>
    <w:rsid w:val="000C1731"/>
    <w:rsid w:val="00102BA5"/>
    <w:rsid w:val="001248DC"/>
    <w:rsid w:val="00161A7C"/>
    <w:rsid w:val="00196A31"/>
    <w:rsid w:val="001A6DFF"/>
    <w:rsid w:val="002030DF"/>
    <w:rsid w:val="002474CB"/>
    <w:rsid w:val="002730E8"/>
    <w:rsid w:val="00276FF6"/>
    <w:rsid w:val="002A5AC3"/>
    <w:rsid w:val="002C1131"/>
    <w:rsid w:val="002D74B8"/>
    <w:rsid w:val="00306912"/>
    <w:rsid w:val="0031656C"/>
    <w:rsid w:val="00367301"/>
    <w:rsid w:val="00371CAC"/>
    <w:rsid w:val="003C1263"/>
    <w:rsid w:val="003E2DB2"/>
    <w:rsid w:val="00410138"/>
    <w:rsid w:val="0041326F"/>
    <w:rsid w:val="00427D92"/>
    <w:rsid w:val="004470EF"/>
    <w:rsid w:val="00457167"/>
    <w:rsid w:val="00465CEB"/>
    <w:rsid w:val="00483DA9"/>
    <w:rsid w:val="00484296"/>
    <w:rsid w:val="0049702A"/>
    <w:rsid w:val="004F5E8F"/>
    <w:rsid w:val="005007D3"/>
    <w:rsid w:val="0052307E"/>
    <w:rsid w:val="0055699F"/>
    <w:rsid w:val="0057257A"/>
    <w:rsid w:val="005A098F"/>
    <w:rsid w:val="005C4396"/>
    <w:rsid w:val="005C71AD"/>
    <w:rsid w:val="005E308F"/>
    <w:rsid w:val="00606F1E"/>
    <w:rsid w:val="00653336"/>
    <w:rsid w:val="00680BB3"/>
    <w:rsid w:val="006C3079"/>
    <w:rsid w:val="006E58DC"/>
    <w:rsid w:val="006F7A97"/>
    <w:rsid w:val="00721FA6"/>
    <w:rsid w:val="00725C60"/>
    <w:rsid w:val="00771A78"/>
    <w:rsid w:val="007B4082"/>
    <w:rsid w:val="007C4E5A"/>
    <w:rsid w:val="00812E18"/>
    <w:rsid w:val="00831C7F"/>
    <w:rsid w:val="00864574"/>
    <w:rsid w:val="00882342"/>
    <w:rsid w:val="009B10FA"/>
    <w:rsid w:val="009D36E9"/>
    <w:rsid w:val="00A06747"/>
    <w:rsid w:val="00A439BE"/>
    <w:rsid w:val="00A70AD0"/>
    <w:rsid w:val="00A873AA"/>
    <w:rsid w:val="00AA0120"/>
    <w:rsid w:val="00AE7F1B"/>
    <w:rsid w:val="00B37A0C"/>
    <w:rsid w:val="00B67705"/>
    <w:rsid w:val="00B84602"/>
    <w:rsid w:val="00B848D0"/>
    <w:rsid w:val="00B871AF"/>
    <w:rsid w:val="00B902D4"/>
    <w:rsid w:val="00BD3660"/>
    <w:rsid w:val="00BD396C"/>
    <w:rsid w:val="00BE0CDC"/>
    <w:rsid w:val="00BE1275"/>
    <w:rsid w:val="00C65E1D"/>
    <w:rsid w:val="00C86845"/>
    <w:rsid w:val="00CA6209"/>
    <w:rsid w:val="00CB3871"/>
    <w:rsid w:val="00CB51D1"/>
    <w:rsid w:val="00CD0D8F"/>
    <w:rsid w:val="00D0265E"/>
    <w:rsid w:val="00D75CA3"/>
    <w:rsid w:val="00D8672F"/>
    <w:rsid w:val="00DE6C77"/>
    <w:rsid w:val="00E039E4"/>
    <w:rsid w:val="00E152A8"/>
    <w:rsid w:val="00E75E17"/>
    <w:rsid w:val="00E832A8"/>
    <w:rsid w:val="00E91A89"/>
    <w:rsid w:val="00EF75AE"/>
    <w:rsid w:val="00F43367"/>
    <w:rsid w:val="00F56873"/>
    <w:rsid w:val="00F8429B"/>
    <w:rsid w:val="00F93F94"/>
    <w:rsid w:val="00FC175C"/>
    <w:rsid w:val="00FC719E"/>
    <w:rsid w:val="00FD0BFE"/>
    <w:rsid w:val="00FD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CEC54"/>
  <w15:docId w15:val="{8A27F0F1-0B8F-4502-87B5-B012E997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112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1125"/>
    <w:rPr>
      <w:color w:val="0066CC"/>
      <w:u w:val="single"/>
    </w:rPr>
  </w:style>
  <w:style w:type="character" w:customStyle="1" w:styleId="Bodytext3">
    <w:name w:val="Body text (3)_"/>
    <w:basedOn w:val="DefaultParagraphFont"/>
    <w:link w:val="Bodytext30"/>
    <w:rsid w:val="00081125"/>
    <w:rPr>
      <w:rFonts w:ascii="Times New Roman" w:eastAsia="Times New Roman" w:hAnsi="Times New Roman" w:cs="Times New Roman"/>
      <w:b/>
      <w:bCs/>
      <w:i w:val="0"/>
      <w:iCs w:val="0"/>
      <w:smallCaps w:val="0"/>
      <w:strike w:val="0"/>
      <w:sz w:val="28"/>
      <w:szCs w:val="28"/>
      <w:u w:val="none"/>
    </w:rPr>
  </w:style>
  <w:style w:type="character" w:customStyle="1" w:styleId="Bodytext316pt">
    <w:name w:val="Body text (3) + 16 pt"/>
    <w:basedOn w:val="Bodytext3"/>
    <w:rsid w:val="00081125"/>
    <w:rPr>
      <w:rFonts w:ascii="Times New Roman" w:eastAsia="Times New Roman" w:hAnsi="Times New Roman" w:cs="Times New Roman"/>
      <w:b/>
      <w:bCs/>
      <w:i w:val="0"/>
      <w:iCs w:val="0"/>
      <w:smallCaps w:val="0"/>
      <w:strike w:val="0"/>
      <w:color w:val="000000"/>
      <w:spacing w:val="0"/>
      <w:w w:val="100"/>
      <w:position w:val="0"/>
      <w:sz w:val="32"/>
      <w:szCs w:val="32"/>
      <w:u w:val="none"/>
      <w:lang w:val="hy-AM" w:eastAsia="hy-AM" w:bidi="hy-AM"/>
    </w:rPr>
  </w:style>
  <w:style w:type="character" w:customStyle="1" w:styleId="Heading22">
    <w:name w:val="Heading #2 (2)_"/>
    <w:basedOn w:val="DefaultParagraphFont"/>
    <w:link w:val="Heading220"/>
    <w:rsid w:val="00081125"/>
    <w:rPr>
      <w:rFonts w:ascii="Times New Roman" w:eastAsia="Times New Roman" w:hAnsi="Times New Roman" w:cs="Times New Roman"/>
      <w:b/>
      <w:bCs/>
      <w:i w:val="0"/>
      <w:iCs w:val="0"/>
      <w:smallCaps w:val="0"/>
      <w:strike w:val="0"/>
      <w:sz w:val="36"/>
      <w:szCs w:val="36"/>
      <w:u w:val="none"/>
    </w:rPr>
  </w:style>
  <w:style w:type="character" w:customStyle="1" w:styleId="Bodytext2">
    <w:name w:val="Body text (2)_"/>
    <w:basedOn w:val="DefaultParagraphFont"/>
    <w:link w:val="Bodytext20"/>
    <w:rsid w:val="00081125"/>
    <w:rPr>
      <w:rFonts w:ascii="Times New Roman" w:eastAsia="Times New Roman" w:hAnsi="Times New Roman" w:cs="Times New Roman"/>
      <w:b w:val="0"/>
      <w:bCs w:val="0"/>
      <w:i w:val="0"/>
      <w:iCs w:val="0"/>
      <w:smallCaps w:val="0"/>
      <w:strike w:val="0"/>
      <w:sz w:val="26"/>
      <w:szCs w:val="26"/>
      <w:u w:val="none"/>
    </w:rPr>
  </w:style>
  <w:style w:type="character" w:customStyle="1" w:styleId="Bodytext215pt">
    <w:name w:val="Body text (2) + 15 pt"/>
    <w:aliases w:val="Bold,Spacing 4 pt"/>
    <w:basedOn w:val="Bodytext2"/>
    <w:rsid w:val="00081125"/>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14pt">
    <w:name w:val="Body text (2) + 14 pt"/>
    <w:basedOn w:val="Bodytext2"/>
    <w:rsid w:val="00081125"/>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15pt0">
    <w:name w:val="Body text (2) + 15 pt"/>
    <w:aliases w:val="Bold"/>
    <w:basedOn w:val="Bodytext2"/>
    <w:rsid w:val="00081125"/>
    <w:rPr>
      <w:rFonts w:ascii="Times New Roman" w:eastAsia="Times New Roman" w:hAnsi="Times New Roman" w:cs="Times New Roman"/>
      <w:b/>
      <w:bCs/>
      <w:i w:val="0"/>
      <w:iCs w:val="0"/>
      <w:smallCaps w:val="0"/>
      <w:strike w:val="0"/>
      <w:color w:val="000000"/>
      <w:spacing w:val="0"/>
      <w:w w:val="100"/>
      <w:position w:val="0"/>
      <w:sz w:val="30"/>
      <w:szCs w:val="30"/>
      <w:u w:val="none"/>
      <w:lang w:val="hy-AM" w:eastAsia="hy-AM" w:bidi="hy-AM"/>
    </w:rPr>
  </w:style>
  <w:style w:type="character" w:customStyle="1" w:styleId="Bodytext7">
    <w:name w:val="Body text (7)_"/>
    <w:basedOn w:val="DefaultParagraphFont"/>
    <w:link w:val="Bodytext70"/>
    <w:rsid w:val="00081125"/>
    <w:rPr>
      <w:rFonts w:ascii="Times New Roman" w:eastAsia="Times New Roman" w:hAnsi="Times New Roman" w:cs="Times New Roman"/>
      <w:b w:val="0"/>
      <w:bCs w:val="0"/>
      <w:i w:val="0"/>
      <w:iCs w:val="0"/>
      <w:smallCaps w:val="0"/>
      <w:strike w:val="0"/>
      <w:sz w:val="28"/>
      <w:szCs w:val="28"/>
      <w:u w:val="none"/>
    </w:rPr>
  </w:style>
  <w:style w:type="character" w:customStyle="1" w:styleId="Bodytext7Spacing2pt">
    <w:name w:val="Body text (7) + Spacing 2 pt"/>
    <w:basedOn w:val="Bodytext7"/>
    <w:rsid w:val="00081125"/>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hy-AM" w:eastAsia="hy-AM" w:bidi="hy-AM"/>
    </w:rPr>
  </w:style>
  <w:style w:type="character" w:customStyle="1" w:styleId="Bodytext215pt1">
    <w:name w:val="Body text (2) + 15 pt"/>
    <w:aliases w:val="Bold,Spacing 2 pt"/>
    <w:basedOn w:val="Bodytext2"/>
    <w:rsid w:val="0008112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erorfooter">
    <w:name w:val="Header or footer_"/>
    <w:basedOn w:val="DefaultParagraphFont"/>
    <w:link w:val="Headerorfooter0"/>
    <w:rsid w:val="00081125"/>
    <w:rPr>
      <w:rFonts w:ascii="Times New Roman" w:eastAsia="Times New Roman" w:hAnsi="Times New Roman" w:cs="Times New Roman"/>
      <w:b w:val="0"/>
      <w:bCs w:val="0"/>
      <w:i w:val="0"/>
      <w:iCs w:val="0"/>
      <w:smallCaps w:val="0"/>
      <w:strike w:val="0"/>
      <w:sz w:val="30"/>
      <w:szCs w:val="30"/>
      <w:u w:val="none"/>
    </w:rPr>
  </w:style>
  <w:style w:type="character" w:customStyle="1" w:styleId="Heading3">
    <w:name w:val="Heading #3_"/>
    <w:basedOn w:val="DefaultParagraphFont"/>
    <w:link w:val="Heading30"/>
    <w:rsid w:val="00081125"/>
    <w:rPr>
      <w:rFonts w:ascii="Times New Roman" w:eastAsia="Times New Roman" w:hAnsi="Times New Roman" w:cs="Times New Roman"/>
      <w:b/>
      <w:bCs/>
      <w:i w:val="0"/>
      <w:iCs w:val="0"/>
      <w:smallCaps w:val="0"/>
      <w:strike w:val="0"/>
      <w:sz w:val="30"/>
      <w:szCs w:val="30"/>
      <w:u w:val="none"/>
    </w:rPr>
  </w:style>
  <w:style w:type="character" w:customStyle="1" w:styleId="Heading3Spacing2pt">
    <w:name w:val="Heading #3 + Spacing 2 pt"/>
    <w:basedOn w:val="Heading3"/>
    <w:rsid w:val="00081125"/>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Bodytext24pt">
    <w:name w:val="Body text (2) + 4 pt"/>
    <w:basedOn w:val="Bodytext2"/>
    <w:rsid w:val="00081125"/>
    <w:rPr>
      <w:rFonts w:ascii="Times New Roman" w:eastAsia="Times New Roman" w:hAnsi="Times New Roman" w:cs="Times New Roman"/>
      <w:b w:val="0"/>
      <w:bCs w:val="0"/>
      <w:i w:val="0"/>
      <w:iCs w:val="0"/>
      <w:smallCaps w:val="0"/>
      <w:strike w:val="0"/>
      <w:color w:val="000000"/>
      <w:spacing w:val="0"/>
      <w:w w:val="100"/>
      <w:position w:val="0"/>
      <w:sz w:val="8"/>
      <w:szCs w:val="8"/>
      <w:u w:val="none"/>
      <w:lang w:val="hy-AM" w:eastAsia="hy-AM" w:bidi="hy-AM"/>
    </w:rPr>
  </w:style>
  <w:style w:type="character" w:customStyle="1" w:styleId="Bodytext212pt">
    <w:name w:val="Body text (2) + 12 pt"/>
    <w:basedOn w:val="Bodytext2"/>
    <w:rsid w:val="0008112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Bodytext211pt">
    <w:name w:val="Body text (2) + 11 pt"/>
    <w:basedOn w:val="Bodytext2"/>
    <w:rsid w:val="0008112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y-AM" w:eastAsia="hy-AM" w:bidi="hy-AM"/>
    </w:rPr>
  </w:style>
  <w:style w:type="character" w:customStyle="1" w:styleId="Bodytext2Arial">
    <w:name w:val="Body text (2) + Arial"/>
    <w:aliases w:val="11.5 pt"/>
    <w:basedOn w:val="Bodytext2"/>
    <w:rsid w:val="00081125"/>
    <w:rPr>
      <w:rFonts w:ascii="Arial" w:eastAsia="Arial" w:hAnsi="Arial" w:cs="Arial"/>
      <w:b w:val="0"/>
      <w:bCs w:val="0"/>
      <w:i w:val="0"/>
      <w:iCs w:val="0"/>
      <w:smallCaps w:val="0"/>
      <w:strike w:val="0"/>
      <w:color w:val="000000"/>
      <w:spacing w:val="0"/>
      <w:w w:val="100"/>
      <w:position w:val="0"/>
      <w:sz w:val="23"/>
      <w:szCs w:val="23"/>
      <w:u w:val="none"/>
      <w:lang w:val="hy-AM" w:eastAsia="hy-AM" w:bidi="hy-AM"/>
    </w:rPr>
  </w:style>
  <w:style w:type="character" w:customStyle="1" w:styleId="Bodytext11">
    <w:name w:val="Body text (11)_"/>
    <w:basedOn w:val="DefaultParagraphFont"/>
    <w:link w:val="Bodytext110"/>
    <w:rsid w:val="00081125"/>
    <w:rPr>
      <w:b w:val="0"/>
      <w:bCs w:val="0"/>
      <w:i w:val="0"/>
      <w:iCs w:val="0"/>
      <w:smallCaps w:val="0"/>
      <w:strike w:val="0"/>
      <w:sz w:val="12"/>
      <w:szCs w:val="12"/>
      <w:u w:val="none"/>
    </w:rPr>
  </w:style>
  <w:style w:type="character" w:customStyle="1" w:styleId="Bodytext12">
    <w:name w:val="Body text (12)_"/>
    <w:basedOn w:val="DefaultParagraphFont"/>
    <w:link w:val="Bodytext120"/>
    <w:rsid w:val="00081125"/>
    <w:rPr>
      <w:rFonts w:ascii="Times New Roman" w:eastAsia="Times New Roman" w:hAnsi="Times New Roman" w:cs="Times New Roman"/>
      <w:b w:val="0"/>
      <w:bCs w:val="0"/>
      <w:i w:val="0"/>
      <w:iCs w:val="0"/>
      <w:smallCaps w:val="0"/>
      <w:strike w:val="0"/>
      <w:sz w:val="8"/>
      <w:szCs w:val="8"/>
      <w:u w:val="none"/>
    </w:rPr>
  </w:style>
  <w:style w:type="character" w:customStyle="1" w:styleId="Bodytext13">
    <w:name w:val="Body text (13)_"/>
    <w:basedOn w:val="DefaultParagraphFont"/>
    <w:link w:val="Bodytext130"/>
    <w:rsid w:val="00081125"/>
    <w:rPr>
      <w:rFonts w:ascii="Times New Roman" w:eastAsia="Times New Roman" w:hAnsi="Times New Roman" w:cs="Times New Roman"/>
      <w:b w:val="0"/>
      <w:bCs w:val="0"/>
      <w:i/>
      <w:iCs/>
      <w:smallCaps w:val="0"/>
      <w:strike w:val="0"/>
      <w:sz w:val="46"/>
      <w:szCs w:val="46"/>
      <w:u w:val="none"/>
    </w:rPr>
  </w:style>
  <w:style w:type="character" w:customStyle="1" w:styleId="Bodytext1320pt">
    <w:name w:val="Body text (13) + 20 pt"/>
    <w:aliases w:val="Not Italic,Spacing 0 pt"/>
    <w:basedOn w:val="Bodytext13"/>
    <w:rsid w:val="00081125"/>
    <w:rPr>
      <w:rFonts w:ascii="Times New Roman" w:eastAsia="Times New Roman" w:hAnsi="Times New Roman" w:cs="Times New Roman"/>
      <w:b w:val="0"/>
      <w:bCs w:val="0"/>
      <w:i/>
      <w:iCs/>
      <w:smallCaps w:val="0"/>
      <w:strike w:val="0"/>
      <w:color w:val="000000"/>
      <w:spacing w:val="-10"/>
      <w:w w:val="100"/>
      <w:position w:val="0"/>
      <w:sz w:val="40"/>
      <w:szCs w:val="40"/>
      <w:u w:val="none"/>
      <w:lang w:val="hy-AM" w:eastAsia="hy-AM" w:bidi="hy-AM"/>
    </w:rPr>
  </w:style>
  <w:style w:type="character" w:customStyle="1" w:styleId="Bodytext13Arial">
    <w:name w:val="Body text (13) + Arial"/>
    <w:aliases w:val="Not Italic,Spacing -3 pt"/>
    <w:basedOn w:val="Bodytext13"/>
    <w:rsid w:val="00081125"/>
    <w:rPr>
      <w:rFonts w:ascii="Arial" w:eastAsia="Arial" w:hAnsi="Arial" w:cs="Arial"/>
      <w:b w:val="0"/>
      <w:bCs w:val="0"/>
      <w:i/>
      <w:iCs/>
      <w:smallCaps w:val="0"/>
      <w:strike w:val="0"/>
      <w:color w:val="000000"/>
      <w:spacing w:val="-60"/>
      <w:w w:val="100"/>
      <w:position w:val="0"/>
      <w:sz w:val="46"/>
      <w:szCs w:val="46"/>
      <w:u w:val="none"/>
      <w:lang w:val="hy-AM" w:eastAsia="hy-AM" w:bidi="hy-AM"/>
    </w:rPr>
  </w:style>
  <w:style w:type="character" w:customStyle="1" w:styleId="Bodytext1310pt">
    <w:name w:val="Body text (13) + 10 pt"/>
    <w:aliases w:val="Not Italic"/>
    <w:basedOn w:val="Bodytext13"/>
    <w:rsid w:val="00081125"/>
    <w:rPr>
      <w:rFonts w:ascii="Times New Roman" w:eastAsia="Times New Roman" w:hAnsi="Times New Roman" w:cs="Times New Roman"/>
      <w:b w:val="0"/>
      <w:bCs w:val="0"/>
      <w:i/>
      <w:iCs/>
      <w:smallCaps w:val="0"/>
      <w:strike w:val="0"/>
      <w:color w:val="000000"/>
      <w:spacing w:val="0"/>
      <w:w w:val="100"/>
      <w:position w:val="0"/>
      <w:sz w:val="20"/>
      <w:szCs w:val="20"/>
      <w:u w:val="none"/>
      <w:lang w:val="hy-AM" w:eastAsia="hy-AM" w:bidi="hy-AM"/>
    </w:rPr>
  </w:style>
  <w:style w:type="character" w:customStyle="1" w:styleId="Heading13">
    <w:name w:val="Heading #1 (3)_"/>
    <w:basedOn w:val="DefaultParagraphFont"/>
    <w:link w:val="Heading130"/>
    <w:rsid w:val="00081125"/>
    <w:rPr>
      <w:rFonts w:ascii="Times New Roman" w:eastAsia="Times New Roman" w:hAnsi="Times New Roman" w:cs="Times New Roman"/>
      <w:b w:val="0"/>
      <w:bCs w:val="0"/>
      <w:i w:val="0"/>
      <w:iCs w:val="0"/>
      <w:smallCaps w:val="0"/>
      <w:strike w:val="0"/>
      <w:sz w:val="26"/>
      <w:szCs w:val="26"/>
      <w:u w:val="none"/>
    </w:rPr>
  </w:style>
  <w:style w:type="character" w:customStyle="1" w:styleId="Heading1325pt">
    <w:name w:val="Heading #1 (3) + 25 pt"/>
    <w:aliases w:val="Bold,Spacing -1 pt"/>
    <w:basedOn w:val="Heading13"/>
    <w:rsid w:val="00081125"/>
    <w:rPr>
      <w:rFonts w:ascii="Times New Roman" w:eastAsia="Times New Roman" w:hAnsi="Times New Roman" w:cs="Times New Roman"/>
      <w:b/>
      <w:bCs/>
      <w:i w:val="0"/>
      <w:iCs w:val="0"/>
      <w:smallCaps w:val="0"/>
      <w:strike w:val="0"/>
      <w:color w:val="000000"/>
      <w:spacing w:val="-20"/>
      <w:w w:val="100"/>
      <w:position w:val="0"/>
      <w:sz w:val="50"/>
      <w:szCs w:val="50"/>
      <w:u w:val="none"/>
      <w:lang w:val="hy-AM" w:eastAsia="hy-AM" w:bidi="hy-AM"/>
    </w:rPr>
  </w:style>
  <w:style w:type="character" w:customStyle="1" w:styleId="Heading1325pt0">
    <w:name w:val="Heading #1 (3) + 25 pt"/>
    <w:aliases w:val="Bold,Italic"/>
    <w:basedOn w:val="Heading13"/>
    <w:rsid w:val="00081125"/>
    <w:rPr>
      <w:rFonts w:ascii="Times New Roman" w:eastAsia="Times New Roman" w:hAnsi="Times New Roman" w:cs="Times New Roman"/>
      <w:b/>
      <w:bCs/>
      <w:i/>
      <w:iCs/>
      <w:smallCaps w:val="0"/>
      <w:strike w:val="0"/>
      <w:color w:val="000000"/>
      <w:spacing w:val="0"/>
      <w:w w:val="100"/>
      <w:position w:val="0"/>
      <w:sz w:val="50"/>
      <w:szCs w:val="50"/>
      <w:u w:val="none"/>
      <w:lang w:val="hy-AM" w:eastAsia="hy-AM" w:bidi="hy-AM"/>
    </w:rPr>
  </w:style>
  <w:style w:type="character" w:customStyle="1" w:styleId="Bodytext7Italic">
    <w:name w:val="Body text (7) + Italic"/>
    <w:aliases w:val="Small Caps"/>
    <w:basedOn w:val="Bodytext7"/>
    <w:rsid w:val="00081125"/>
    <w:rPr>
      <w:rFonts w:ascii="Times New Roman" w:eastAsia="Times New Roman" w:hAnsi="Times New Roman" w:cs="Times New Roman"/>
      <w:b w:val="0"/>
      <w:bCs w:val="0"/>
      <w:i/>
      <w:iCs/>
      <w:smallCaps/>
      <w:strike w:val="0"/>
      <w:color w:val="000000"/>
      <w:spacing w:val="0"/>
      <w:w w:val="100"/>
      <w:position w:val="0"/>
      <w:sz w:val="28"/>
      <w:szCs w:val="28"/>
      <w:u w:val="none"/>
      <w:lang w:val="hy-AM" w:eastAsia="hy-AM" w:bidi="hy-AM"/>
    </w:rPr>
  </w:style>
  <w:style w:type="character" w:customStyle="1" w:styleId="Bodytext7Italic0">
    <w:name w:val="Body text (7) + Italic"/>
    <w:basedOn w:val="Bodytext7"/>
    <w:rsid w:val="00081125"/>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7Constantia">
    <w:name w:val="Body text (7) + Constantia"/>
    <w:aliases w:val="9.5 pt,Italic"/>
    <w:basedOn w:val="Bodytext7"/>
    <w:rsid w:val="00081125"/>
    <w:rPr>
      <w:rFonts w:ascii="Constantia" w:eastAsia="Constantia" w:hAnsi="Constantia" w:cs="Constantia"/>
      <w:b w:val="0"/>
      <w:bCs w:val="0"/>
      <w:i/>
      <w:iCs/>
      <w:smallCaps w:val="0"/>
      <w:strike w:val="0"/>
      <w:color w:val="000000"/>
      <w:spacing w:val="0"/>
      <w:w w:val="100"/>
      <w:position w:val="0"/>
      <w:sz w:val="19"/>
      <w:szCs w:val="19"/>
      <w:u w:val="none"/>
      <w:lang w:val="hy-AM" w:eastAsia="hy-AM" w:bidi="hy-AM"/>
    </w:rPr>
  </w:style>
  <w:style w:type="character" w:customStyle="1" w:styleId="Bodytext79pt">
    <w:name w:val="Body text (7) + 9 pt"/>
    <w:basedOn w:val="Bodytext7"/>
    <w:rsid w:val="00081125"/>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081125"/>
    <w:pPr>
      <w:shd w:val="clear" w:color="auto" w:fill="FFFFFF"/>
      <w:spacing w:after="120" w:line="0" w:lineRule="atLeast"/>
      <w:jc w:val="both"/>
    </w:pPr>
    <w:rPr>
      <w:rFonts w:ascii="Times New Roman" w:eastAsia="Times New Roman" w:hAnsi="Times New Roman" w:cs="Times New Roman"/>
      <w:b/>
      <w:bCs/>
      <w:sz w:val="28"/>
      <w:szCs w:val="28"/>
    </w:rPr>
  </w:style>
  <w:style w:type="paragraph" w:customStyle="1" w:styleId="Heading220">
    <w:name w:val="Heading #2 (2)"/>
    <w:basedOn w:val="Normal"/>
    <w:link w:val="Heading22"/>
    <w:rsid w:val="00081125"/>
    <w:pPr>
      <w:shd w:val="clear" w:color="auto" w:fill="FFFFFF"/>
      <w:spacing w:before="120" w:after="1020" w:line="0" w:lineRule="atLeast"/>
      <w:jc w:val="center"/>
      <w:outlineLvl w:val="1"/>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081125"/>
    <w:pPr>
      <w:shd w:val="clear" w:color="auto" w:fill="FFFFFF"/>
      <w:spacing w:before="420" w:after="420" w:line="0" w:lineRule="atLeast"/>
      <w:ind w:hanging="1860"/>
      <w:jc w:val="both"/>
    </w:pPr>
    <w:rPr>
      <w:rFonts w:ascii="Times New Roman" w:eastAsia="Times New Roman" w:hAnsi="Times New Roman" w:cs="Times New Roman"/>
      <w:sz w:val="26"/>
      <w:szCs w:val="26"/>
    </w:rPr>
  </w:style>
  <w:style w:type="paragraph" w:customStyle="1" w:styleId="Bodytext70">
    <w:name w:val="Body text (7)"/>
    <w:basedOn w:val="Normal"/>
    <w:link w:val="Bodytext7"/>
    <w:rsid w:val="00081125"/>
    <w:pPr>
      <w:shd w:val="clear" w:color="auto" w:fill="FFFFFF"/>
      <w:spacing w:line="0" w:lineRule="atLeast"/>
    </w:pPr>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081125"/>
    <w:pPr>
      <w:shd w:val="clear" w:color="auto" w:fill="FFFFFF"/>
      <w:spacing w:line="0" w:lineRule="atLeast"/>
    </w:pPr>
    <w:rPr>
      <w:rFonts w:ascii="Times New Roman" w:eastAsia="Times New Roman" w:hAnsi="Times New Roman" w:cs="Times New Roman"/>
      <w:sz w:val="30"/>
      <w:szCs w:val="30"/>
    </w:rPr>
  </w:style>
  <w:style w:type="paragraph" w:customStyle="1" w:styleId="Heading30">
    <w:name w:val="Heading #3"/>
    <w:basedOn w:val="Normal"/>
    <w:link w:val="Heading3"/>
    <w:rsid w:val="00081125"/>
    <w:pPr>
      <w:shd w:val="clear" w:color="auto" w:fill="FFFFFF"/>
      <w:spacing w:before="720" w:line="342" w:lineRule="exact"/>
      <w:jc w:val="center"/>
      <w:outlineLvl w:val="2"/>
    </w:pPr>
    <w:rPr>
      <w:rFonts w:ascii="Times New Roman" w:eastAsia="Times New Roman" w:hAnsi="Times New Roman" w:cs="Times New Roman"/>
      <w:b/>
      <w:bCs/>
      <w:sz w:val="30"/>
      <w:szCs w:val="30"/>
    </w:rPr>
  </w:style>
  <w:style w:type="paragraph" w:customStyle="1" w:styleId="Bodytext110">
    <w:name w:val="Body text (11)"/>
    <w:basedOn w:val="Normal"/>
    <w:link w:val="Bodytext11"/>
    <w:rsid w:val="00081125"/>
    <w:pPr>
      <w:shd w:val="clear" w:color="auto" w:fill="FFFFFF"/>
      <w:spacing w:line="0" w:lineRule="atLeast"/>
    </w:pPr>
    <w:rPr>
      <w:sz w:val="12"/>
      <w:szCs w:val="12"/>
    </w:rPr>
  </w:style>
  <w:style w:type="paragraph" w:customStyle="1" w:styleId="Bodytext120">
    <w:name w:val="Body text (12)"/>
    <w:basedOn w:val="Normal"/>
    <w:link w:val="Bodytext12"/>
    <w:rsid w:val="00081125"/>
    <w:pPr>
      <w:shd w:val="clear" w:color="auto" w:fill="FFFFFF"/>
      <w:spacing w:line="0" w:lineRule="atLeast"/>
    </w:pPr>
    <w:rPr>
      <w:rFonts w:ascii="Times New Roman" w:eastAsia="Times New Roman" w:hAnsi="Times New Roman" w:cs="Times New Roman"/>
      <w:sz w:val="8"/>
      <w:szCs w:val="8"/>
    </w:rPr>
  </w:style>
  <w:style w:type="paragraph" w:customStyle="1" w:styleId="Bodytext130">
    <w:name w:val="Body text (13)"/>
    <w:basedOn w:val="Normal"/>
    <w:link w:val="Bodytext13"/>
    <w:rsid w:val="00081125"/>
    <w:pPr>
      <w:shd w:val="clear" w:color="auto" w:fill="FFFFFF"/>
      <w:spacing w:line="0" w:lineRule="atLeast"/>
      <w:jc w:val="right"/>
    </w:pPr>
    <w:rPr>
      <w:rFonts w:ascii="Times New Roman" w:eastAsia="Times New Roman" w:hAnsi="Times New Roman" w:cs="Times New Roman"/>
      <w:i/>
      <w:iCs/>
      <w:sz w:val="46"/>
      <w:szCs w:val="46"/>
    </w:rPr>
  </w:style>
  <w:style w:type="paragraph" w:customStyle="1" w:styleId="Heading130">
    <w:name w:val="Heading #1 (3)"/>
    <w:basedOn w:val="Normal"/>
    <w:link w:val="Heading13"/>
    <w:rsid w:val="00081125"/>
    <w:pPr>
      <w:shd w:val="clear" w:color="auto" w:fill="FFFFFF"/>
      <w:spacing w:after="240" w:line="0" w:lineRule="atLeast"/>
      <w:jc w:val="both"/>
      <w:outlineLvl w:val="0"/>
    </w:pPr>
    <w:rPr>
      <w:rFonts w:ascii="Times New Roman" w:eastAsia="Times New Roman" w:hAnsi="Times New Roman" w:cs="Times New Roman"/>
      <w:sz w:val="26"/>
      <w:szCs w:val="26"/>
    </w:rPr>
  </w:style>
  <w:style w:type="paragraph" w:styleId="Header">
    <w:name w:val="header"/>
    <w:basedOn w:val="Normal"/>
    <w:link w:val="HeaderChar"/>
    <w:uiPriority w:val="99"/>
    <w:semiHidden/>
    <w:unhideWhenUsed/>
    <w:rsid w:val="00D75CA3"/>
    <w:pPr>
      <w:tabs>
        <w:tab w:val="center" w:pos="4680"/>
        <w:tab w:val="right" w:pos="9360"/>
      </w:tabs>
    </w:pPr>
  </w:style>
  <w:style w:type="character" w:customStyle="1" w:styleId="HeaderChar">
    <w:name w:val="Header Char"/>
    <w:basedOn w:val="DefaultParagraphFont"/>
    <w:link w:val="Header"/>
    <w:uiPriority w:val="99"/>
    <w:semiHidden/>
    <w:rsid w:val="00D75CA3"/>
    <w:rPr>
      <w:color w:val="000000"/>
    </w:rPr>
  </w:style>
  <w:style w:type="paragraph" w:styleId="Footer">
    <w:name w:val="footer"/>
    <w:basedOn w:val="Normal"/>
    <w:link w:val="FooterChar"/>
    <w:uiPriority w:val="99"/>
    <w:unhideWhenUsed/>
    <w:rsid w:val="00D75CA3"/>
    <w:pPr>
      <w:tabs>
        <w:tab w:val="center" w:pos="4680"/>
        <w:tab w:val="right" w:pos="9360"/>
      </w:tabs>
    </w:pPr>
  </w:style>
  <w:style w:type="character" w:customStyle="1" w:styleId="FooterChar">
    <w:name w:val="Footer Char"/>
    <w:basedOn w:val="DefaultParagraphFont"/>
    <w:link w:val="Footer"/>
    <w:uiPriority w:val="99"/>
    <w:rsid w:val="00D75CA3"/>
    <w:rPr>
      <w:color w:val="000000"/>
    </w:rPr>
  </w:style>
  <w:style w:type="character" w:styleId="PlaceholderText">
    <w:name w:val="Placeholder Text"/>
    <w:basedOn w:val="DefaultParagraphFont"/>
    <w:uiPriority w:val="99"/>
    <w:semiHidden/>
    <w:rsid w:val="007B4082"/>
    <w:rPr>
      <w:color w:val="808080"/>
    </w:rPr>
  </w:style>
  <w:style w:type="paragraph" w:styleId="BalloonText">
    <w:name w:val="Balloon Text"/>
    <w:basedOn w:val="Normal"/>
    <w:link w:val="BalloonTextChar"/>
    <w:uiPriority w:val="99"/>
    <w:semiHidden/>
    <w:unhideWhenUsed/>
    <w:rsid w:val="007B4082"/>
    <w:rPr>
      <w:rFonts w:ascii="Tahoma" w:hAnsi="Tahoma" w:cs="Tahoma"/>
      <w:sz w:val="16"/>
      <w:szCs w:val="16"/>
    </w:rPr>
  </w:style>
  <w:style w:type="character" w:customStyle="1" w:styleId="BalloonTextChar">
    <w:name w:val="Balloon Text Char"/>
    <w:basedOn w:val="DefaultParagraphFont"/>
    <w:link w:val="BalloonText"/>
    <w:uiPriority w:val="99"/>
    <w:semiHidden/>
    <w:rsid w:val="007B4082"/>
    <w:rPr>
      <w:rFonts w:ascii="Tahoma" w:hAnsi="Tahoma" w:cs="Tahoma"/>
      <w:color w:val="000000"/>
      <w:sz w:val="16"/>
      <w:szCs w:val="16"/>
    </w:rPr>
  </w:style>
  <w:style w:type="character" w:styleId="CommentReference">
    <w:name w:val="annotation reference"/>
    <w:basedOn w:val="DefaultParagraphFont"/>
    <w:uiPriority w:val="99"/>
    <w:semiHidden/>
    <w:unhideWhenUsed/>
    <w:rsid w:val="00367301"/>
    <w:rPr>
      <w:sz w:val="16"/>
      <w:szCs w:val="16"/>
    </w:rPr>
  </w:style>
  <w:style w:type="paragraph" w:styleId="CommentText">
    <w:name w:val="annotation text"/>
    <w:basedOn w:val="Normal"/>
    <w:link w:val="CommentTextChar"/>
    <w:uiPriority w:val="99"/>
    <w:semiHidden/>
    <w:unhideWhenUsed/>
    <w:rsid w:val="00367301"/>
    <w:rPr>
      <w:sz w:val="20"/>
      <w:szCs w:val="20"/>
    </w:rPr>
  </w:style>
  <w:style w:type="character" w:customStyle="1" w:styleId="CommentTextChar">
    <w:name w:val="Comment Text Char"/>
    <w:basedOn w:val="DefaultParagraphFont"/>
    <w:link w:val="CommentText"/>
    <w:uiPriority w:val="99"/>
    <w:semiHidden/>
    <w:rsid w:val="00367301"/>
    <w:rPr>
      <w:color w:val="000000"/>
      <w:sz w:val="20"/>
      <w:szCs w:val="20"/>
    </w:rPr>
  </w:style>
  <w:style w:type="paragraph" w:styleId="CommentSubject">
    <w:name w:val="annotation subject"/>
    <w:basedOn w:val="CommentText"/>
    <w:next w:val="CommentText"/>
    <w:link w:val="CommentSubjectChar"/>
    <w:uiPriority w:val="99"/>
    <w:semiHidden/>
    <w:unhideWhenUsed/>
    <w:rsid w:val="00367301"/>
    <w:rPr>
      <w:b/>
      <w:bCs/>
    </w:rPr>
  </w:style>
  <w:style w:type="character" w:customStyle="1" w:styleId="CommentSubjectChar">
    <w:name w:val="Comment Subject Char"/>
    <w:basedOn w:val="CommentTextChar"/>
    <w:link w:val="CommentSubject"/>
    <w:uiPriority w:val="99"/>
    <w:semiHidden/>
    <w:rsid w:val="00367301"/>
    <w:rPr>
      <w:b/>
      <w:bCs/>
      <w:color w:val="000000"/>
      <w:sz w:val="20"/>
      <w:szCs w:val="20"/>
    </w:rPr>
  </w:style>
  <w:style w:type="table" w:styleId="TableGrid">
    <w:name w:val="Table Grid"/>
    <w:basedOn w:val="TableNormal"/>
    <w:uiPriority w:val="59"/>
    <w:rsid w:val="00AA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745BF-7814-4B55-AE16-7039AB10E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Lousine Fereshetyan</dc:creator>
  <cp:keywords>https:/mul2-mineconomy.gov.am/tasks/194104/oneclick/ETHX_voroshum_N74_2018_arm.docx?token=653c1573c5f567ddcab59b52af373795</cp:keywords>
  <cp:lastModifiedBy>Tatevik</cp:lastModifiedBy>
  <cp:revision>10</cp:revision>
  <dcterms:created xsi:type="dcterms:W3CDTF">2021-07-15T14:28:00Z</dcterms:created>
  <dcterms:modified xsi:type="dcterms:W3CDTF">2021-11-29T07:59:00Z</dcterms:modified>
</cp:coreProperties>
</file>