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E03B" w14:textId="4353E284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7</w:t>
      </w:r>
    </w:p>
    <w:p w14:paraId="18C8EB49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EF71DAB" w14:textId="17BF7996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5843B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193A1445" w14:textId="77777777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4286B50" w14:textId="77777777" w:rsidR="007D0EBF" w:rsidRDefault="007D0EBF" w:rsidP="007D0EBF">
      <w:pPr>
        <w:pStyle w:val="mechtex"/>
        <w:ind w:firstLine="720"/>
        <w:jc w:val="left"/>
        <w:rPr>
          <w:rFonts w:ascii="Sylfaen" w:hAnsi="Sylfaen"/>
          <w:lang w:val="hy-AM"/>
        </w:rPr>
      </w:pPr>
    </w:p>
    <w:tbl>
      <w:tblPr>
        <w:tblW w:w="14915" w:type="dxa"/>
        <w:tblLook w:val="04A0" w:firstRow="1" w:lastRow="0" w:firstColumn="1" w:lastColumn="0" w:noHBand="0" w:noVBand="1"/>
      </w:tblPr>
      <w:tblGrid>
        <w:gridCol w:w="3330"/>
        <w:gridCol w:w="7740"/>
        <w:gridCol w:w="1256"/>
        <w:gridCol w:w="1239"/>
        <w:gridCol w:w="1350"/>
      </w:tblGrid>
      <w:tr w:rsidR="007D0EBF" w:rsidRPr="005843B8" w14:paraId="7B5CAA40" w14:textId="77777777" w:rsidTr="007D0EBF">
        <w:trPr>
          <w:trHeight w:val="975"/>
        </w:trPr>
        <w:tc>
          <w:tcPr>
            <w:tcW w:w="14915" w:type="dxa"/>
            <w:gridSpan w:val="5"/>
            <w:hideMark/>
          </w:tcPr>
          <w:p w14:paraId="7DA9CA81" w14:textId="77777777" w:rsidR="007D0EBF" w:rsidRDefault="007D0EBF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1919-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</w:p>
          <w:p w14:paraId="75CAAD06" w14:textId="77777777" w:rsidR="007D0EBF" w:rsidRDefault="007D0EBF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N 9.1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NN 9.1.8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9.1.58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ԱՂՅՈՒՍԱԿՆԵՐՈՒՄ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ՓՈՓՈԽՈՒԹՅՈՒՆՆԵՐԸ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pacing w:val="-4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7D0EBF" w14:paraId="6EA88EAF" w14:textId="77777777" w:rsidTr="007D0EBF">
        <w:trPr>
          <w:trHeight w:val="435"/>
        </w:trPr>
        <w:tc>
          <w:tcPr>
            <w:tcW w:w="3330" w:type="dxa"/>
            <w:hideMark/>
          </w:tcPr>
          <w:p w14:paraId="2CFC48D2" w14:textId="77777777" w:rsidR="007D0EBF" w:rsidRDefault="007D0EBF">
            <w:pP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</w:pPr>
          </w:p>
        </w:tc>
        <w:tc>
          <w:tcPr>
            <w:tcW w:w="7740" w:type="dxa"/>
            <w:hideMark/>
          </w:tcPr>
          <w:p w14:paraId="6582659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hideMark/>
          </w:tcPr>
          <w:p w14:paraId="5680791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9" w:type="dxa"/>
            <w:gridSpan w:val="2"/>
            <w:hideMark/>
          </w:tcPr>
          <w:p w14:paraId="19B277BF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7D0EBF" w14:paraId="0ED1A545" w14:textId="77777777" w:rsidTr="007D0EBF">
        <w:trPr>
          <w:trHeight w:val="408"/>
        </w:trPr>
        <w:tc>
          <w:tcPr>
            <w:tcW w:w="14915" w:type="dxa"/>
            <w:gridSpan w:val="5"/>
            <w:noWrap/>
            <w:hideMark/>
          </w:tcPr>
          <w:p w14:paraId="5376C789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7D0EBF" w:rsidRPr="005843B8" w14:paraId="471DB498" w14:textId="77777777" w:rsidTr="007D0EBF">
        <w:trPr>
          <w:trHeight w:val="435"/>
        </w:trPr>
        <w:tc>
          <w:tcPr>
            <w:tcW w:w="11070" w:type="dxa"/>
            <w:gridSpan w:val="2"/>
            <w:noWrap/>
            <w:hideMark/>
          </w:tcPr>
          <w:p w14:paraId="1BBDFB05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256" w:type="dxa"/>
            <w:hideMark/>
          </w:tcPr>
          <w:p w14:paraId="6253B612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239" w:type="dxa"/>
            <w:hideMark/>
          </w:tcPr>
          <w:p w14:paraId="407CC6C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0DE28BE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874F8CE" w14:textId="77777777" w:rsidTr="007D0EBF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1458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747BD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hideMark/>
          </w:tcPr>
          <w:p w14:paraId="3C37FA59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hideMark/>
          </w:tcPr>
          <w:p w14:paraId="4A8BF64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7673183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CEBAE88" w14:textId="77777777" w:rsidTr="007D0EBF">
        <w:trPr>
          <w:trHeight w:val="3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D65E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1C4B1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  <w:tc>
          <w:tcPr>
            <w:tcW w:w="1256" w:type="dxa"/>
            <w:hideMark/>
          </w:tcPr>
          <w:p w14:paraId="3D838D8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hideMark/>
          </w:tcPr>
          <w:p w14:paraId="7ADA062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192A0AC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EB79083" w14:textId="77777777" w:rsidTr="007D0EBF">
        <w:trPr>
          <w:trHeight w:val="300"/>
        </w:trPr>
        <w:tc>
          <w:tcPr>
            <w:tcW w:w="3330" w:type="dxa"/>
            <w:hideMark/>
          </w:tcPr>
          <w:p w14:paraId="7893937C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740" w:type="dxa"/>
            <w:hideMark/>
          </w:tcPr>
          <w:p w14:paraId="508DF475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hideMark/>
          </w:tcPr>
          <w:p w14:paraId="70E8027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39" w:type="dxa"/>
            <w:hideMark/>
          </w:tcPr>
          <w:p w14:paraId="0FB2B65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560AFDC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AD1AA54" w14:textId="77777777" w:rsidTr="007D0EBF">
        <w:trPr>
          <w:trHeight w:val="9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F92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57DD2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8AD6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5592192F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24C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05624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5671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19AA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7C23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27376D14" w14:textId="77777777" w:rsidTr="007D0EBF">
        <w:trPr>
          <w:trHeight w:val="43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072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20CB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BBE3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E61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E65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C3E2954" w14:textId="77777777" w:rsidTr="007D0EBF">
        <w:trPr>
          <w:trHeight w:val="143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B7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672FD" w14:textId="77777777" w:rsidR="007D0EBF" w:rsidRDefault="007D0EB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Միջպետական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հանրապետական և մարզային նշանակության ավտոճանա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պարհների քայքայված ծածկի վերանորոգում, մաշված ծածկի փոխարինում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42C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AC1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73E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62801D04" w14:textId="77777777" w:rsidTr="007D0EBF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F2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C078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6B6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FD8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C75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6E91D2A6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1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D324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DB96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FBEA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0DC94B3F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D2B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երկարությունը/կիլոմետր/ այդ թվում՛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AE5FE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6265B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25CE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31EB578D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A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Միջպետական նշանակության ավտոճանապարհներ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D99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3F8DB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E53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51008AE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9264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EDBD2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3EACB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4FF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880F757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368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Մարզային նշանակության ավտոճանապարհներ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E83D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537C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A86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2430761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BDD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B6E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6E9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A8C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264E0D8A" w14:textId="77777777" w:rsidTr="007D0EBF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E57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A21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618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B76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5C70E9C0" w14:textId="77777777" w:rsidTr="007D0EBF">
        <w:trPr>
          <w:trHeight w:val="1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2B2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6E7C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073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DD7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B89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B3057DC" w14:textId="77777777" w:rsidTr="007D0EBF">
        <w:trPr>
          <w:trHeight w:val="9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39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2C835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781E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նշանով)</w:t>
            </w:r>
          </w:p>
        </w:tc>
      </w:tr>
      <w:tr w:rsidR="007D0EBF" w14:paraId="13F25916" w14:textId="77777777" w:rsidTr="007D0EBF">
        <w:trPr>
          <w:trHeight w:val="6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68F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AD1B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AD0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FB9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166D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181FACF4" w14:textId="77777777" w:rsidTr="007D0EBF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6FD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E8210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0713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2FBF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89E5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25194E4C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C06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4900D" w14:textId="77777777" w:rsidR="007D0EBF" w:rsidRDefault="007D0EB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31F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AD1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768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66E81CC0" w14:textId="77777777" w:rsidTr="007D0EBF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BF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ABCEF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C16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E56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A21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124184FA" w14:textId="77777777" w:rsidTr="007D0EBF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E2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355E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3911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27AE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7DCB362" w14:textId="77777777" w:rsidTr="007D0EBF">
        <w:trPr>
          <w:trHeight w:val="5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971FDE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7891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25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A7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7D0EBF" w14:paraId="6C89FC87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DA9E99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584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900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6C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7D0EBF" w14:paraId="37A3F9D6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A9A8E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6215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A5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49A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56FD5CD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B457BE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D510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93C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8E9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360B554" w14:textId="77777777" w:rsidTr="007D0EBF">
        <w:trPr>
          <w:trHeight w:val="37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69F3FD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. </w:t>
            </w: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F49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5FB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4DF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705B27B4" w14:textId="77777777" w:rsidTr="007D0EBF">
        <w:trPr>
          <w:trHeight w:val="264"/>
        </w:trPr>
        <w:tc>
          <w:tcPr>
            <w:tcW w:w="3330" w:type="dxa"/>
            <w:hideMark/>
          </w:tcPr>
          <w:p w14:paraId="1019503A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hideMark/>
          </w:tcPr>
          <w:p w14:paraId="36278C7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hideMark/>
          </w:tcPr>
          <w:p w14:paraId="2643E74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39" w:type="dxa"/>
            <w:hideMark/>
          </w:tcPr>
          <w:p w14:paraId="160C5DE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737BD30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1547164" w14:textId="77777777" w:rsidTr="007D0EBF">
        <w:trPr>
          <w:trHeight w:val="300"/>
        </w:trPr>
        <w:tc>
          <w:tcPr>
            <w:tcW w:w="3330" w:type="dxa"/>
            <w:hideMark/>
          </w:tcPr>
          <w:p w14:paraId="740F09E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40" w:type="dxa"/>
            <w:hideMark/>
          </w:tcPr>
          <w:p w14:paraId="7FFC5B0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hideMark/>
          </w:tcPr>
          <w:p w14:paraId="0F3C1F1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9" w:type="dxa"/>
            <w:gridSpan w:val="2"/>
            <w:vAlign w:val="center"/>
            <w:hideMark/>
          </w:tcPr>
          <w:p w14:paraId="10817439" w14:textId="77777777" w:rsidR="007D0EBF" w:rsidRDefault="007D0EB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7D0EBF" w14:paraId="349E6C86" w14:textId="77777777" w:rsidTr="007D0EBF">
        <w:trPr>
          <w:trHeight w:val="300"/>
        </w:trPr>
        <w:tc>
          <w:tcPr>
            <w:tcW w:w="3330" w:type="dxa"/>
          </w:tcPr>
          <w:p w14:paraId="2F8EFC7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</w:tcPr>
          <w:p w14:paraId="1B794E9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7C877A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00A427FB" w14:textId="77777777" w:rsidR="007D0EBF" w:rsidRDefault="007D0EB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D0EBF" w14:paraId="3416E727" w14:textId="77777777" w:rsidTr="007D0EBF">
        <w:trPr>
          <w:trHeight w:val="408"/>
        </w:trPr>
        <w:tc>
          <w:tcPr>
            <w:tcW w:w="14915" w:type="dxa"/>
            <w:gridSpan w:val="5"/>
            <w:noWrap/>
            <w:hideMark/>
          </w:tcPr>
          <w:p w14:paraId="3CB62E3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7D0EBF" w14:paraId="1922FA85" w14:textId="77777777" w:rsidTr="007D0EBF">
        <w:trPr>
          <w:trHeight w:val="435"/>
        </w:trPr>
        <w:tc>
          <w:tcPr>
            <w:tcW w:w="11070" w:type="dxa"/>
            <w:gridSpan w:val="2"/>
            <w:noWrap/>
            <w:hideMark/>
          </w:tcPr>
          <w:p w14:paraId="6DAEA120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256" w:type="dxa"/>
            <w:hideMark/>
          </w:tcPr>
          <w:p w14:paraId="5F684049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239" w:type="dxa"/>
            <w:hideMark/>
          </w:tcPr>
          <w:p w14:paraId="3D770D8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1B4DF7A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72BEBFF" w14:textId="77777777" w:rsidTr="007D0EBF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7E9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21D4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hideMark/>
          </w:tcPr>
          <w:p w14:paraId="777B1652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hideMark/>
          </w:tcPr>
          <w:p w14:paraId="4814319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49BF339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457F59E" w14:textId="77777777" w:rsidTr="007D0EBF">
        <w:trPr>
          <w:trHeight w:val="3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66EE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EBBBD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  <w:tc>
          <w:tcPr>
            <w:tcW w:w="1256" w:type="dxa"/>
            <w:hideMark/>
          </w:tcPr>
          <w:p w14:paraId="5A34FE20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hideMark/>
          </w:tcPr>
          <w:p w14:paraId="3E0601D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07827F3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2E8A7CE" w14:textId="77777777" w:rsidTr="007D0EBF">
        <w:trPr>
          <w:trHeight w:val="300"/>
        </w:trPr>
        <w:tc>
          <w:tcPr>
            <w:tcW w:w="3330" w:type="dxa"/>
            <w:hideMark/>
          </w:tcPr>
          <w:p w14:paraId="2D76798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</w:t>
            </w:r>
          </w:p>
          <w:p w14:paraId="3521F72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hideMark/>
          </w:tcPr>
          <w:p w14:paraId="73147B32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hideMark/>
          </w:tcPr>
          <w:p w14:paraId="73C7250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39" w:type="dxa"/>
            <w:hideMark/>
          </w:tcPr>
          <w:p w14:paraId="39E52F2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hideMark/>
          </w:tcPr>
          <w:p w14:paraId="284FA7E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9E14790" w14:textId="77777777" w:rsidTr="007D0EBF">
        <w:trPr>
          <w:trHeight w:val="85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326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B4A9E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A5C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 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5593D9A7" w14:textId="77777777" w:rsidTr="007D0EBF">
        <w:trPr>
          <w:trHeight w:val="5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18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F2C08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906A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DCA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ED8E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0CF3A4A1" w14:textId="77777777" w:rsidTr="007D0EBF">
        <w:trPr>
          <w:trHeight w:val="43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BD4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80073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60E9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79EC3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84A3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25919E23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720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56F12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Միջպետական, հանրապետական և մարզային նշանակության ավտոճանապարհների քայքայված ծածկի վերանորոգում, մաշված ծածկի փոխարինում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F62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369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4BC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72CA27BB" w14:textId="77777777" w:rsidTr="007D0EBF">
        <w:trPr>
          <w:trHeight w:val="73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41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D715E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D7A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C7F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120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0EBF" w14:paraId="61C2CFFE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4D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24E5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47D8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1868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B4C14DC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3325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երկարությունը/կիլոմետր/ այդ թվում՛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0CD30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C6D7F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90C7" w14:textId="77777777" w:rsidR="007D0EBF" w:rsidRP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5314E15E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0B58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Միջպետական նշանակության ավտոճանապարհներ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51D7C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91B42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7542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2CEBB27F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B4C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2A21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72D26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D9B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14E5D5D0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7F63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2DD38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8889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A56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77603FB2" w14:textId="77777777" w:rsidTr="007D0EBF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522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320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504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1CD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33DB49B" w14:textId="77777777" w:rsidTr="007D0EBF">
        <w:trPr>
          <w:trHeight w:val="42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1B5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C1E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FA9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186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(16,894.0)</w:t>
            </w:r>
          </w:p>
        </w:tc>
      </w:tr>
    </w:tbl>
    <w:p w14:paraId="314676F3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774E1D8B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0AD05276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74F8412C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2E919AF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729A845" w14:textId="27A830C2" w:rsidR="007D0EBF" w:rsidRDefault="007D0EBF" w:rsidP="005843B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5843B8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5843B8"/>
    <w:rsid w:val="006F614B"/>
    <w:rsid w:val="007D0EB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2020-06-29T11:17:00Z</dcterms:modified>
</cp:coreProperties>
</file>