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5DFC" w14:textId="24735EF5" w:rsidR="000739DE" w:rsidRDefault="00A92C4F" w:rsidP="000739DE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 w:rsidR="003A4EC8">
        <w:rPr>
          <w:rFonts w:ascii="GHEA Mariam" w:hAnsi="GHEA Mariam"/>
          <w:spacing w:val="-8"/>
          <w:lang w:val="hy-AM"/>
        </w:rPr>
        <w:tab/>
      </w:r>
      <w:r w:rsidR="003A4EC8">
        <w:rPr>
          <w:rFonts w:ascii="GHEA Mariam" w:hAnsi="GHEA Mariam"/>
          <w:spacing w:val="-8"/>
          <w:lang w:val="hy-AM"/>
        </w:rPr>
        <w:tab/>
      </w:r>
      <w:r w:rsidR="003A4EC8" w:rsidRPr="003A4EC8">
        <w:rPr>
          <w:rFonts w:ascii="GHEA Mariam" w:hAnsi="GHEA Mariam"/>
          <w:spacing w:val="-8"/>
          <w:lang w:val="hy-AM"/>
        </w:rPr>
        <w:t xml:space="preserve">   </w:t>
      </w:r>
      <w:r w:rsidR="003A4EC8">
        <w:rPr>
          <w:rFonts w:ascii="GHEA Mariam" w:hAnsi="GHEA Mariam"/>
          <w:spacing w:val="-8"/>
        </w:rPr>
        <w:t xml:space="preserve">    </w:t>
      </w:r>
      <w:r w:rsidR="000739DE">
        <w:rPr>
          <w:rFonts w:ascii="GHEA Mariam" w:hAnsi="GHEA Mariam"/>
          <w:spacing w:val="-8"/>
          <w:lang w:val="hy-AM"/>
        </w:rPr>
        <w:t>Հավելված N 5</w:t>
      </w:r>
    </w:p>
    <w:p w14:paraId="2E8A730D" w14:textId="5CE5C5FC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2020 թվականի</w:t>
      </w:r>
    </w:p>
    <w:p w14:paraId="106C7FC9" w14:textId="655C6BCA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</w:t>
      </w:r>
      <w:r w:rsidR="003A4EC8" w:rsidRPr="003A4EC8">
        <w:rPr>
          <w:rFonts w:ascii="GHEA Mariam" w:hAnsi="GHEA Mariam"/>
          <w:spacing w:val="-2"/>
          <w:szCs w:val="22"/>
          <w:lang w:val="hy-AM"/>
        </w:rPr>
        <w:t xml:space="preserve">  </w:t>
      </w:r>
      <w:r>
        <w:rPr>
          <w:rFonts w:ascii="GHEA Mariam" w:hAnsi="GHEA Mariam"/>
          <w:spacing w:val="-2"/>
          <w:szCs w:val="22"/>
          <w:lang w:val="hy-AM"/>
        </w:rPr>
        <w:t xml:space="preserve">  հուն</w:t>
      </w:r>
      <w:r>
        <w:rPr>
          <w:rFonts w:ascii="GHEA Mariam" w:hAnsi="GHEA Mariam" w:cs="Sylfaen"/>
          <w:spacing w:val="-4"/>
          <w:szCs w:val="22"/>
          <w:lang w:val="hy-AM"/>
        </w:rPr>
        <w:t>իսի 25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</w:t>
      </w:r>
      <w:r w:rsidR="003A4EC8">
        <w:rPr>
          <w:rFonts w:ascii="GHEA Mariam" w:hAnsi="GHEA Mariam"/>
          <w:spacing w:val="-2"/>
          <w:szCs w:val="22"/>
        </w:rPr>
        <w:t xml:space="preserve"> </w:t>
      </w:r>
      <w:bookmarkStart w:id="0" w:name="_GoBack"/>
      <w:bookmarkEnd w:id="0"/>
      <w:r>
        <w:rPr>
          <w:rFonts w:ascii="GHEA Mariam" w:hAnsi="GHEA Mariam"/>
          <w:spacing w:val="-2"/>
          <w:szCs w:val="22"/>
          <w:lang w:val="hy-AM"/>
        </w:rPr>
        <w:t>1061-Ն որոշման</w:t>
      </w:r>
      <w:r>
        <w:rPr>
          <w:rFonts w:ascii="GHEA Mariam" w:hAnsi="GHEA Mariam"/>
          <w:spacing w:val="-8"/>
          <w:lang w:val="hy-AM"/>
        </w:rPr>
        <w:t xml:space="preserve">    </w:t>
      </w:r>
    </w:p>
    <w:p w14:paraId="2D6EEF21" w14:textId="77777777" w:rsidR="000739DE" w:rsidRDefault="000739DE" w:rsidP="000739DE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tbl>
      <w:tblPr>
        <w:tblW w:w="11860" w:type="dxa"/>
        <w:tblInd w:w="1418" w:type="dxa"/>
        <w:tblLook w:val="04A0" w:firstRow="1" w:lastRow="0" w:firstColumn="1" w:lastColumn="0" w:noHBand="0" w:noVBand="1"/>
      </w:tblPr>
      <w:tblGrid>
        <w:gridCol w:w="2572"/>
        <w:gridCol w:w="4637"/>
        <w:gridCol w:w="1618"/>
        <w:gridCol w:w="1573"/>
        <w:gridCol w:w="1460"/>
      </w:tblGrid>
      <w:tr w:rsidR="000739DE" w:rsidRPr="003A4EC8" w14:paraId="1C799DD9" w14:textId="77777777" w:rsidTr="000739DE">
        <w:trPr>
          <w:trHeight w:val="990"/>
        </w:trPr>
        <w:tc>
          <w:tcPr>
            <w:tcW w:w="11860" w:type="dxa"/>
            <w:gridSpan w:val="5"/>
            <w:vAlign w:val="bottom"/>
            <w:hideMark/>
          </w:tcPr>
          <w:p w14:paraId="13D885CE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</w:p>
          <w:p w14:paraId="7491E7E1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N 1919-Ն ՈՐՈՇՄԱՆ N 9.1 ՀԱՎԵԼՎԱԾԻ N 9.1.34 ԱՂՅՈՒՍԱԿՈՒՄ ԿԱՏԱՐՎՈՂ ԼՐԱՑՈՒՄԸ</w:t>
            </w:r>
          </w:p>
        </w:tc>
      </w:tr>
      <w:tr w:rsidR="000739DE" w:rsidRPr="003A4EC8" w14:paraId="56D21763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00A95219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7ABF2866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127DCE6A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7F64732C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4BA367CE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:rsidRPr="003A4EC8" w14:paraId="7F2072A2" w14:textId="77777777" w:rsidTr="000739DE">
        <w:trPr>
          <w:trHeight w:val="408"/>
        </w:trPr>
        <w:tc>
          <w:tcPr>
            <w:tcW w:w="11860" w:type="dxa"/>
            <w:gridSpan w:val="5"/>
            <w:vMerge w:val="restart"/>
            <w:shd w:val="clear" w:color="auto" w:fill="FFFFFF"/>
            <w:vAlign w:val="center"/>
            <w:hideMark/>
          </w:tcPr>
          <w:p w14:paraId="54D80ABA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ՀՀ  տարածքային կառավարման և ենթակառուցվածքների նախարարության պետական գույքի կառավարման կոմիտե </w:t>
            </w:r>
          </w:p>
        </w:tc>
      </w:tr>
      <w:tr w:rsidR="000739DE" w:rsidRPr="003A4EC8" w14:paraId="5354116C" w14:textId="77777777" w:rsidTr="000739DE">
        <w:trPr>
          <w:trHeight w:val="408"/>
        </w:trPr>
        <w:tc>
          <w:tcPr>
            <w:tcW w:w="0" w:type="auto"/>
            <w:gridSpan w:val="5"/>
            <w:vMerge/>
            <w:vAlign w:val="center"/>
            <w:hideMark/>
          </w:tcPr>
          <w:p w14:paraId="1ADAB4BA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0739DE" w:rsidRPr="003A4EC8" w14:paraId="47A4B635" w14:textId="77777777" w:rsidTr="000739DE">
        <w:trPr>
          <w:trHeight w:val="330"/>
        </w:trPr>
        <w:tc>
          <w:tcPr>
            <w:tcW w:w="10400" w:type="dxa"/>
            <w:gridSpan w:val="4"/>
            <w:shd w:val="clear" w:color="auto" w:fill="FFFFFF"/>
            <w:noWrap/>
            <w:vAlign w:val="bottom"/>
            <w:hideMark/>
          </w:tcPr>
          <w:p w14:paraId="5B2D2B82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EEAFACE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:rsidRPr="003A4EC8" w14:paraId="198A3CE2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14EEF562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2E487A2F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2D841ECA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409DEA53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05333BD0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:rsidRPr="003A4EC8" w14:paraId="735EE3D9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674E64EB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45827BC3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39D2D35D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6803635C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507B2B0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14:paraId="75418E33" w14:textId="77777777" w:rsidTr="000739DE">
        <w:trPr>
          <w:trHeight w:val="3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7FAD7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EB916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1618" w:type="dxa"/>
            <w:shd w:val="clear" w:color="auto" w:fill="FFFFFF"/>
            <w:hideMark/>
          </w:tcPr>
          <w:p w14:paraId="4D4F568F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hideMark/>
          </w:tcPr>
          <w:p w14:paraId="77B8966B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7F6F8B5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56160A22" w14:textId="77777777" w:rsidTr="000739DE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935A2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1079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8B727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գույքի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կառավարում</w:t>
            </w:r>
            <w:proofErr w:type="spellEnd"/>
          </w:p>
        </w:tc>
        <w:tc>
          <w:tcPr>
            <w:tcW w:w="1618" w:type="dxa"/>
            <w:shd w:val="clear" w:color="auto" w:fill="FFFFFF"/>
            <w:vAlign w:val="bottom"/>
            <w:hideMark/>
          </w:tcPr>
          <w:p w14:paraId="25B37815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vAlign w:val="bottom"/>
            <w:hideMark/>
          </w:tcPr>
          <w:p w14:paraId="7112753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C28035D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1F2C7A64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268FA43A" w14:textId="77777777" w:rsidR="000739DE" w:rsidRDefault="000739DE">
            <w:pPr>
              <w:jc w:val="both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6F9C11CB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516398F3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74EF7405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2142EA8A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1C123010" w14:textId="77777777" w:rsidTr="000739DE">
        <w:trPr>
          <w:trHeight w:val="330"/>
        </w:trPr>
        <w:tc>
          <w:tcPr>
            <w:tcW w:w="7209" w:type="dxa"/>
            <w:gridSpan w:val="2"/>
            <w:shd w:val="clear" w:color="auto" w:fill="FFFFFF"/>
            <w:hideMark/>
          </w:tcPr>
          <w:p w14:paraId="08600208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663AAD1E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74104B4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3025253C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0917F08A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00CA914F" w14:textId="77777777" w:rsidR="000739DE" w:rsidRDefault="000739DE">
            <w:pPr>
              <w:jc w:val="both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76353FB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73DA3C46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16474B4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481FDAC1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79FB5F1C" w14:textId="77777777" w:rsidTr="000739DE">
        <w:trPr>
          <w:trHeight w:val="7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38A1D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66C4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1079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4AF71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0739DE" w14:paraId="70995F85" w14:textId="77777777" w:rsidTr="000739DE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CA5F1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6D044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12002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7FA5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առաջին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A699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D0443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0739DE" w:rsidRPr="003A4EC8" w14:paraId="584C73BE" w14:textId="77777777" w:rsidTr="000739DE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261B5" w14:textId="370E2F00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</w:t>
            </w:r>
            <w:proofErr w:type="spellEnd"/>
            <w:r w:rsidR="00825055"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ը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B4846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Ֆինանսական աջակցություն լուծարման գործընթացում գտնվող գիտակրթական հիմնադրամին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0985E" w14:textId="77777777" w:rsidR="000739DE" w:rsidRPr="000739DE" w:rsidRDefault="000739DE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2406A" w14:textId="77777777" w:rsidR="000739DE" w:rsidRPr="000739DE" w:rsidRDefault="000739DE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DFC80" w14:textId="77777777" w:rsidR="000739DE" w:rsidRPr="000739DE" w:rsidRDefault="000739DE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:rsidRPr="003A4EC8" w14:paraId="44C4B18E" w14:textId="77777777" w:rsidTr="000739DE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1378A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lastRenderedPageBreak/>
              <w:t>Նկարագրությունը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C51BF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«Նորավանք» գիտակրթական հիմնադրամի  լուծարման գործընթացի կանոնակարգում և պարտավորությունների մարում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119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537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7D3F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</w:tr>
      <w:tr w:rsidR="000739DE" w14:paraId="5B57F101" w14:textId="77777777" w:rsidTr="000739DE">
        <w:trPr>
          <w:trHeight w:val="6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C5BFE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1FD15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տրամադրում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85A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9D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5BEA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739DE" w:rsidRPr="003A4EC8" w14:paraId="109A0C16" w14:textId="77777777" w:rsidTr="000739DE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59AC3" w14:textId="16C078BF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F1E27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ՀՀ տարածքային կառավարման և ենթակառուցվածքների նախարարության պետական գույքի կառավարման կոմիտե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ACE9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5252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C804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</w:tr>
      <w:tr w:rsidR="000739DE" w14:paraId="18AE7B9F" w14:textId="77777777" w:rsidTr="000739DE">
        <w:trPr>
          <w:trHeight w:val="33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E582D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61F6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2E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078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739DE" w14:paraId="0EFBDC68" w14:textId="77777777" w:rsidTr="000739DE">
        <w:trPr>
          <w:trHeight w:val="345"/>
        </w:trPr>
        <w:tc>
          <w:tcPr>
            <w:tcW w:w="7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78C9315D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Միջոցառման վրա կատարվող ծախսը (հազ.դրամ)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977BC3D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17D48F3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E64757C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47,014.0</w:t>
            </w:r>
          </w:p>
        </w:tc>
      </w:tr>
      <w:tr w:rsidR="000739DE" w14:paraId="5C7E0D75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6F434AC2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0397F18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7719CE63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340F9FF4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678345F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:rsidRPr="003A4EC8" w14:paraId="696B5310" w14:textId="77777777" w:rsidTr="000739DE">
        <w:trPr>
          <w:trHeight w:val="330"/>
        </w:trPr>
        <w:tc>
          <w:tcPr>
            <w:tcW w:w="11860" w:type="dxa"/>
            <w:gridSpan w:val="5"/>
            <w:shd w:val="clear" w:color="auto" w:fill="FFFFFF"/>
            <w:vAlign w:val="bottom"/>
            <w:hideMark/>
          </w:tcPr>
          <w:p w14:paraId="6AD71F63" w14:textId="77777777" w:rsidR="000739DE" w:rsidRPr="000739DE" w:rsidRDefault="000739D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</w:t>
            </w:r>
          </w:p>
          <w:p w14:paraId="59DC09A8" w14:textId="77777777" w:rsidR="000739DE" w:rsidRPr="000739DE" w:rsidRDefault="000739D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N 1919-Ն ՈՐՈՇՄԱՆ N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0739DE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9.1 ՀԱՎԵԼՎԱԾԻ N 9.1.58 ԱՂՅՈՒՍԱԿՈՒՄ ԿԱՏԱՐՎՈՂ ՓՈՓՈԽՈՒԹՅՈՒՆԸ</w:t>
            </w:r>
          </w:p>
        </w:tc>
      </w:tr>
      <w:tr w:rsidR="000739DE" w14:paraId="22DF7778" w14:textId="77777777" w:rsidTr="000739DE">
        <w:trPr>
          <w:trHeight w:val="330"/>
        </w:trPr>
        <w:tc>
          <w:tcPr>
            <w:tcW w:w="11860" w:type="dxa"/>
            <w:gridSpan w:val="5"/>
            <w:shd w:val="clear" w:color="auto" w:fill="FFFFFF"/>
            <w:noWrap/>
            <w:vAlign w:val="bottom"/>
            <w:hideMark/>
          </w:tcPr>
          <w:p w14:paraId="555E6F44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0739DE" w14:paraId="4A33208A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71F7026B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2C24BC2E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18540D8D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6B988FB8" w14:textId="77777777" w:rsid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6CE7A35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6A65F665" w14:textId="77777777" w:rsidTr="000739DE">
        <w:trPr>
          <w:trHeight w:val="330"/>
        </w:trPr>
        <w:tc>
          <w:tcPr>
            <w:tcW w:w="10400" w:type="dxa"/>
            <w:gridSpan w:val="4"/>
            <w:shd w:val="clear" w:color="auto" w:fill="FFFFFF"/>
            <w:noWrap/>
            <w:vAlign w:val="bottom"/>
            <w:hideMark/>
          </w:tcPr>
          <w:p w14:paraId="26742D72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20023B0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14:paraId="0C26F128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64AA6A43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78BB89EB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4DA6E6B2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16ED0AEA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1EC87B17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14:paraId="73D79B6E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4CFE502A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535643C8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2F733868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7247C512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466034D5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</w:tc>
      </w:tr>
      <w:tr w:rsidR="000739DE" w14:paraId="55CFA108" w14:textId="77777777" w:rsidTr="000739DE">
        <w:trPr>
          <w:trHeight w:val="3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2B2D0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2A61D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1618" w:type="dxa"/>
            <w:shd w:val="clear" w:color="auto" w:fill="FFFFFF"/>
            <w:hideMark/>
          </w:tcPr>
          <w:p w14:paraId="4FEB6420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hideMark/>
          </w:tcPr>
          <w:p w14:paraId="146D054E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35714778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65C4E452" w14:textId="77777777" w:rsidTr="000739DE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192F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1139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FC62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618" w:type="dxa"/>
            <w:shd w:val="clear" w:color="auto" w:fill="FFFFFF"/>
            <w:hideMark/>
          </w:tcPr>
          <w:p w14:paraId="42719764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hideMark/>
          </w:tcPr>
          <w:p w14:paraId="1AC9AD46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46091705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4E73CAFB" w14:textId="77777777" w:rsidTr="000739DE">
        <w:trPr>
          <w:trHeight w:val="330"/>
        </w:trPr>
        <w:tc>
          <w:tcPr>
            <w:tcW w:w="2572" w:type="dxa"/>
            <w:shd w:val="clear" w:color="auto" w:fill="FFFFFF"/>
            <w:noWrap/>
            <w:vAlign w:val="bottom"/>
            <w:hideMark/>
          </w:tcPr>
          <w:p w14:paraId="4D77FEE5" w14:textId="77777777" w:rsidR="000739DE" w:rsidRDefault="000739DE">
            <w:pPr>
              <w:jc w:val="both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637" w:type="dxa"/>
            <w:shd w:val="clear" w:color="auto" w:fill="FFFFFF"/>
            <w:noWrap/>
            <w:vAlign w:val="bottom"/>
            <w:hideMark/>
          </w:tcPr>
          <w:p w14:paraId="0F7A809E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69A4F6AD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78983D69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0378DAF0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7BF26877" w14:textId="77777777" w:rsidTr="000739DE">
        <w:trPr>
          <w:trHeight w:val="660"/>
        </w:trPr>
        <w:tc>
          <w:tcPr>
            <w:tcW w:w="72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ED5F3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44A2B227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30996B12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08AD5068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6F846D50" w14:textId="77777777" w:rsidTr="000739DE"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9E9066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618" w:type="dxa"/>
            <w:shd w:val="clear" w:color="auto" w:fill="FFFFFF"/>
            <w:noWrap/>
            <w:vAlign w:val="bottom"/>
            <w:hideMark/>
          </w:tcPr>
          <w:p w14:paraId="67165392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shd w:val="clear" w:color="auto" w:fill="FFFFFF"/>
            <w:noWrap/>
            <w:vAlign w:val="bottom"/>
            <w:hideMark/>
          </w:tcPr>
          <w:p w14:paraId="5E9102EB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7C29ED60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14:paraId="4102F5A1" w14:textId="77777777" w:rsidTr="000739DE">
        <w:trPr>
          <w:trHeight w:val="7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29691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6FFEF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1139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543B4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0739DE" w14:paraId="65BEFF5C" w14:textId="77777777" w:rsidTr="000739DE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605E5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lastRenderedPageBreak/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CE4F3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11001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386A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առաջին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F0FB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1A90D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0739DE" w14:paraId="56914806" w14:textId="77777777" w:rsidTr="000739DE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749A1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0A432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7CBA3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BEBE7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5E5E5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739DE" w:rsidRPr="003A4EC8" w14:paraId="7A9585AD" w14:textId="77777777" w:rsidTr="000739DE">
        <w:trPr>
          <w:trHeight w:val="19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4F31C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F4658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 xml:space="preserve"> 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19E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09C9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2043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</w:tr>
      <w:tr w:rsidR="000739DE" w14:paraId="1E990291" w14:textId="77777777" w:rsidTr="000739DE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627CC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190F5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C44B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616A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F620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739DE" w14:paraId="5ABB5D37" w14:textId="77777777" w:rsidTr="000739DE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43F74" w14:textId="77777777" w:rsid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Միջոցառումն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3299F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8291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B4B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D530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739DE" w14:paraId="475ACE8A" w14:textId="77777777" w:rsidTr="000739DE">
        <w:trPr>
          <w:trHeight w:val="33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3EB75" w14:textId="77777777" w:rsidR="000739DE" w:rsidRDefault="000739D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D79A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83C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2C7F" w14:textId="77777777" w:rsidR="000739DE" w:rsidRDefault="000739DE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739DE" w14:paraId="4293AF05" w14:textId="77777777" w:rsidTr="000739DE">
        <w:trPr>
          <w:trHeight w:val="330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B26C23" w14:textId="77777777" w:rsidR="000739DE" w:rsidRPr="000739DE" w:rsidRDefault="000739DE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Միջոցառման վրա կատարվող ծախսը (հազ.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 xml:space="preserve"> </w:t>
            </w:r>
            <w:r w:rsidRPr="000739DE">
              <w:rPr>
                <w:rFonts w:ascii="GHEA Mariam" w:hAnsi="GHEA Mariam" w:cs="Calibri"/>
                <w:color w:val="000000"/>
                <w:lang w:val="hy-AM" w:eastAsia="en-US"/>
              </w:rPr>
              <w:t>դրամ)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EB32B0" w14:textId="77777777" w:rsidR="000739DE" w:rsidRDefault="000739DE">
            <w:pPr>
              <w:jc w:val="center"/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(47,014.0)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0457B7" w14:textId="77777777" w:rsidR="000739DE" w:rsidRDefault="000739DE">
            <w:pPr>
              <w:jc w:val="center"/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(47,014.0)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A5E6CA" w14:textId="77777777" w:rsidR="000739DE" w:rsidRDefault="000739DE">
            <w:pPr>
              <w:jc w:val="center"/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(47,014.0)</w:t>
            </w:r>
          </w:p>
        </w:tc>
      </w:tr>
    </w:tbl>
    <w:p w14:paraId="36AE3247" w14:textId="77777777" w:rsidR="000739DE" w:rsidRDefault="000739DE" w:rsidP="000739DE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</w:t>
      </w:r>
    </w:p>
    <w:p w14:paraId="53CB9101" w14:textId="77777777" w:rsidR="000739DE" w:rsidRDefault="000739DE" w:rsidP="000739DE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4386AA94" w14:textId="77777777" w:rsidR="000739DE" w:rsidRDefault="000739DE" w:rsidP="000739DE">
      <w:pPr>
        <w:pStyle w:val="mechtex"/>
        <w:rPr>
          <w:rFonts w:ascii="GHEA Mariam" w:hAnsi="GHEA Mariam"/>
          <w:szCs w:val="22"/>
          <w:lang w:val="hy-AM" w:eastAsia="en-US"/>
        </w:rPr>
      </w:pPr>
    </w:p>
    <w:p w14:paraId="204ADA17" w14:textId="77777777" w:rsidR="000739DE" w:rsidRDefault="000739DE" w:rsidP="000739DE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</w:t>
      </w:r>
    </w:p>
    <w:p w14:paraId="729D7487" w14:textId="77777777" w:rsidR="000739DE" w:rsidRDefault="000739DE" w:rsidP="000739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ՀԱՅԱՍՏԱՆԻ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</w:p>
    <w:p w14:paraId="1D8C4685" w14:textId="77777777" w:rsidR="000739DE" w:rsidRDefault="000739DE" w:rsidP="000739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ՎԱՐՉԱՊԵՏԻ ԱՇԽԱՏԱԿԱԶՄԻ </w:t>
      </w:r>
    </w:p>
    <w:p w14:paraId="297A3050" w14:textId="446C8F6F" w:rsidR="000739DE" w:rsidRDefault="000739DE" w:rsidP="000739DE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</w:p>
    <w:p w14:paraId="4F9C384A" w14:textId="77777777" w:rsidR="000739DE" w:rsidRDefault="000739DE" w:rsidP="000739DE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72856CF" w14:textId="77777777" w:rsidR="00A10B61" w:rsidRPr="000739DE" w:rsidRDefault="00A10B61">
      <w:pPr>
        <w:rPr>
          <w:lang w:val="hy-AM"/>
        </w:rPr>
      </w:pPr>
    </w:p>
    <w:sectPr w:rsidR="00A10B61" w:rsidRPr="000739DE" w:rsidSect="000739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739DE"/>
    <w:rsid w:val="00080F59"/>
    <w:rsid w:val="000E71AB"/>
    <w:rsid w:val="00281728"/>
    <w:rsid w:val="00303D8B"/>
    <w:rsid w:val="003A4EC8"/>
    <w:rsid w:val="006F614B"/>
    <w:rsid w:val="00825055"/>
    <w:rsid w:val="00A10B61"/>
    <w:rsid w:val="00A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0A9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0739DE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9DE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39DE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39DE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39DE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39DE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39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39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39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0739DE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739DE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0739DE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semiHidden/>
    <w:rsid w:val="000739DE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semiHidden/>
    <w:rsid w:val="000739DE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semiHidden/>
    <w:rsid w:val="000739DE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0739D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semiHidden/>
    <w:rsid w:val="000739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character" w:customStyle="1" w:styleId="Heading9Char">
    <w:name w:val="Heading 9 Char"/>
    <w:basedOn w:val="DefaultParagraphFont"/>
    <w:link w:val="Heading9"/>
    <w:semiHidden/>
    <w:rsid w:val="00073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character" w:styleId="Hyperlink">
    <w:name w:val="Hyperlink"/>
    <w:semiHidden/>
    <w:unhideWhenUsed/>
    <w:rsid w:val="000739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9D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0739DE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0739DE"/>
    <w:rPr>
      <w:rFonts w:ascii="Cambria" w:hAnsi="Cambria"/>
      <w:smallCaps/>
      <w:color w:val="0F243E"/>
      <w:spacing w:val="20"/>
      <w:sz w:val="32"/>
      <w:szCs w:val="32"/>
      <w:lang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semiHidden/>
    <w:unhideWhenUsed/>
    <w:qFormat/>
    <w:rsid w:val="000739DE"/>
    <w:pPr>
      <w:keepNext w:val="0"/>
      <w:spacing w:after="200" w:line="276" w:lineRule="auto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val="hy-AM" w:bidi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739DE"/>
    <w:rPr>
      <w:rFonts w:ascii="Arial Armenian" w:hAnsi="Arial Armenian"/>
      <w:lang w:eastAsia="ru-RU"/>
    </w:r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semiHidden/>
    <w:locked/>
    <w:rsid w:val="000739DE"/>
    <w:rPr>
      <w:rFonts w:ascii="Arial Armenian" w:hAnsi="Arial Armenian"/>
      <w:lang w:eastAsia="ru-RU"/>
    </w:rPr>
  </w:style>
  <w:style w:type="paragraph" w:styleId="Header">
    <w:name w:val="header"/>
    <w:aliases w:val="Header Char Char Char Char,Header Char Char Char,Header Char Char,h"/>
    <w:basedOn w:val="Heading1"/>
    <w:next w:val="Normal"/>
    <w:link w:val="HeaderChar"/>
    <w:semiHidden/>
    <w:unhideWhenUsed/>
    <w:qFormat/>
    <w:rsid w:val="000739DE"/>
    <w:pPr>
      <w:keepNext w:val="0"/>
      <w:tabs>
        <w:tab w:val="center" w:pos="4320"/>
        <w:tab w:val="right" w:pos="8640"/>
      </w:tabs>
      <w:contextualSpacing/>
      <w:jc w:val="left"/>
      <w:outlineLvl w:val="9"/>
    </w:pPr>
    <w:rPr>
      <w:rFonts w:ascii="Arial Armenian" w:eastAsiaTheme="minorHAnsi" w:hAnsi="Arial Armenian" w:cstheme="minorBidi"/>
      <w:sz w:val="22"/>
      <w:szCs w:val="22"/>
      <w:lang w:val="hy-AM" w:eastAsia="ru-RU"/>
    </w:rPr>
  </w:style>
  <w:style w:type="character" w:customStyle="1" w:styleId="HeaderChar1">
    <w:name w:val="Header Char1"/>
    <w:aliases w:val="Header Char Char Char Char Char1,Header Char Char Char Char2,Header Char Char Char2,h Char1"/>
    <w:basedOn w:val="DefaultParagraphFont"/>
    <w:semiHidden/>
    <w:rsid w:val="000739D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0739DE"/>
    <w:rPr>
      <w:rFonts w:ascii="Arial Armenian" w:hAnsi="Arial Armenian"/>
      <w:lang w:eastAsia="ru-RU"/>
    </w:rPr>
  </w:style>
  <w:style w:type="character" w:customStyle="1" w:styleId="TitleChar">
    <w:name w:val="Title Char"/>
    <w:link w:val="Title"/>
    <w:locked/>
    <w:rsid w:val="000739DE"/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SubtitleChar">
    <w:name w:val="Subtitle Char"/>
    <w:link w:val="Subtitle"/>
    <w:locked/>
    <w:rsid w:val="000739DE"/>
    <w:rPr>
      <w:rFonts w:ascii="Calibri" w:hAnsi="Calibri" w:cs="Calibri"/>
      <w:smallCaps/>
      <w:color w:val="938953"/>
      <w:spacing w:val="5"/>
      <w:sz w:val="28"/>
      <w:szCs w:val="28"/>
      <w:lang w:bidi="en-US"/>
    </w:rPr>
  </w:style>
  <w:style w:type="paragraph" w:styleId="CommentText">
    <w:name w:val="annotation text"/>
    <w:basedOn w:val="Normal"/>
    <w:link w:val="CommentTextChar"/>
    <w:semiHidden/>
    <w:unhideWhenUsed/>
    <w:rsid w:val="000739DE"/>
    <w:rPr>
      <w:rFonts w:eastAsiaTheme="minorHAnsi" w:cstheme="minorBidi"/>
      <w:sz w:val="22"/>
      <w:szCs w:val="22"/>
      <w:lang w:val="hy-AM"/>
    </w:rPr>
  </w:style>
  <w:style w:type="character" w:customStyle="1" w:styleId="CommentTextChar1">
    <w:name w:val="Comment Text Char1"/>
    <w:basedOn w:val="DefaultParagraphFont"/>
    <w:semiHidden/>
    <w:rsid w:val="000739D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9DE"/>
    <w:rPr>
      <w:rFonts w:ascii="Times Armenian" w:hAnsi="Times Armenian"/>
      <w:b/>
      <w:bCs/>
      <w:iCs/>
      <w:lang w:eastAsia="ru-RU"/>
    </w:rPr>
  </w:style>
  <w:style w:type="character" w:customStyle="1" w:styleId="BalloonTextChar">
    <w:name w:val="Balloon Text Char"/>
    <w:link w:val="BalloonText"/>
    <w:semiHidden/>
    <w:locked/>
    <w:rsid w:val="000739DE"/>
    <w:rPr>
      <w:rFonts w:ascii="Tahoma" w:hAnsi="Tahoma" w:cs="Tahoma"/>
      <w:bCs/>
      <w:i/>
      <w:sz w:val="16"/>
      <w:szCs w:val="16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0739DE"/>
    <w:rPr>
      <w:rFonts w:ascii="GHEA Grapalat" w:hAnsi="GHEA Grapalat"/>
      <w:b/>
      <w:bCs/>
      <w:sz w:val="24"/>
      <w:szCs w:val="24"/>
      <w:lang w:val="en-GB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Heading1"/>
    <w:next w:val="Normal"/>
    <w:link w:val="ListParagraphChar"/>
    <w:uiPriority w:val="34"/>
    <w:qFormat/>
    <w:rsid w:val="000739DE"/>
    <w:pPr>
      <w:keepLines/>
      <w:spacing w:before="200"/>
      <w:ind w:left="720"/>
      <w:contextualSpacing/>
      <w:outlineLvl w:val="1"/>
    </w:pPr>
    <w:rPr>
      <w:rFonts w:ascii="GHEA Grapalat" w:eastAsiaTheme="minorHAnsi" w:hAnsi="GHEA Grapalat" w:cstheme="minorBidi"/>
      <w:b/>
      <w:bCs/>
      <w:szCs w:val="24"/>
      <w:lang w:val="en-GB"/>
    </w:rPr>
  </w:style>
  <w:style w:type="character" w:customStyle="1" w:styleId="QuoteChar">
    <w:name w:val="Quote Char"/>
    <w:link w:val="Quote"/>
    <w:locked/>
    <w:rsid w:val="000739DE"/>
    <w:rPr>
      <w:rFonts w:ascii="Calibri" w:hAnsi="Calibri" w:cs="Calibri"/>
      <w:i/>
      <w:iCs/>
      <w:color w:val="5A5A5A"/>
      <w:lang w:bidi="en-US"/>
    </w:rPr>
  </w:style>
  <w:style w:type="character" w:customStyle="1" w:styleId="IntenseQuoteChar">
    <w:name w:val="Intense Quote Char"/>
    <w:link w:val="IntenseQuote"/>
    <w:locked/>
    <w:rsid w:val="000739DE"/>
    <w:rPr>
      <w:rFonts w:ascii="Cambria" w:hAnsi="Cambria"/>
      <w:smallCaps/>
      <w:color w:val="365F91"/>
      <w:lang w:bidi="en-US"/>
    </w:rPr>
  </w:style>
  <w:style w:type="character" w:customStyle="1" w:styleId="normChar">
    <w:name w:val="norm Char"/>
    <w:link w:val="norm"/>
    <w:locked/>
    <w:rsid w:val="000739DE"/>
    <w:rPr>
      <w:rFonts w:ascii="Arial Armenian" w:hAnsi="Arial Armenian"/>
      <w:lang w:eastAsia="ru-RU"/>
    </w:rPr>
  </w:style>
  <w:style w:type="paragraph" w:customStyle="1" w:styleId="norm">
    <w:name w:val="norm"/>
    <w:basedOn w:val="Heading1"/>
    <w:next w:val="Normal"/>
    <w:link w:val="normChar"/>
    <w:qFormat/>
    <w:rsid w:val="000739DE"/>
    <w:pPr>
      <w:keepNext w:val="0"/>
      <w:spacing w:line="480" w:lineRule="auto"/>
      <w:ind w:firstLine="709"/>
      <w:contextualSpacing/>
      <w:jc w:val="both"/>
      <w:outlineLvl w:val="9"/>
    </w:pPr>
    <w:rPr>
      <w:rFonts w:ascii="Arial Armenian" w:eastAsiaTheme="minorHAnsi" w:hAnsi="Arial Armenian" w:cstheme="minorBidi"/>
      <w:sz w:val="22"/>
      <w:szCs w:val="22"/>
      <w:lang w:val="hy-AM" w:eastAsia="ru-RU"/>
    </w:rPr>
  </w:style>
  <w:style w:type="character" w:customStyle="1" w:styleId="mechtexChar">
    <w:name w:val="mechtex Char"/>
    <w:uiPriority w:val="99"/>
    <w:locked/>
    <w:rsid w:val="000739DE"/>
    <w:rPr>
      <w:rFonts w:ascii="Arial Armenian" w:hAnsi="Arial Armenian"/>
      <w:lang w:eastAsia="ru-RU"/>
    </w:rPr>
  </w:style>
  <w:style w:type="paragraph" w:customStyle="1" w:styleId="Style15">
    <w:name w:val="Style1.5"/>
    <w:basedOn w:val="Heading1"/>
    <w:next w:val="Normal"/>
    <w:uiPriority w:val="99"/>
    <w:qFormat/>
    <w:rsid w:val="000739DE"/>
    <w:pPr>
      <w:keepNext w:val="0"/>
      <w:spacing w:line="360" w:lineRule="auto"/>
      <w:ind w:firstLine="709"/>
      <w:contextualSpacing/>
      <w:jc w:val="both"/>
      <w:outlineLvl w:val="9"/>
    </w:pPr>
    <w:rPr>
      <w:rFonts w:ascii="Arial Armenian" w:hAnsi="Arial Armenian"/>
      <w:sz w:val="22"/>
      <w:lang w:eastAsia="ru-RU"/>
    </w:rPr>
  </w:style>
  <w:style w:type="paragraph" w:customStyle="1" w:styleId="Style1">
    <w:name w:val="Style1"/>
    <w:basedOn w:val="mechtex"/>
    <w:next w:val="Normal"/>
    <w:uiPriority w:val="99"/>
    <w:qFormat/>
    <w:rsid w:val="000739DE"/>
    <w:pPr>
      <w:contextualSpacing/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Heading1"/>
    <w:next w:val="Normal"/>
    <w:uiPriority w:val="99"/>
    <w:qFormat/>
    <w:rsid w:val="000739DE"/>
    <w:pPr>
      <w:keepNext w:val="0"/>
      <w:contextualSpacing/>
      <w:jc w:val="left"/>
      <w:outlineLvl w:val="9"/>
    </w:pPr>
    <w:rPr>
      <w:rFonts w:ascii="Russian Baltica" w:hAnsi="Russian Baltica"/>
      <w:sz w:val="22"/>
      <w:lang w:eastAsia="ru-RU"/>
    </w:rPr>
  </w:style>
  <w:style w:type="paragraph" w:customStyle="1" w:styleId="Style2">
    <w:name w:val="Style2"/>
    <w:basedOn w:val="mechtex"/>
    <w:next w:val="Normal"/>
    <w:uiPriority w:val="99"/>
    <w:qFormat/>
    <w:rsid w:val="000739DE"/>
    <w:pPr>
      <w:contextualSpacing/>
    </w:pPr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next w:val="Normal"/>
    <w:uiPriority w:val="99"/>
    <w:qFormat/>
    <w:rsid w:val="000739DE"/>
    <w:pPr>
      <w:contextualSpacing/>
    </w:pPr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next w:val="Normal"/>
    <w:uiPriority w:val="99"/>
    <w:qFormat/>
    <w:rsid w:val="000739DE"/>
    <w:pPr>
      <w:contextualSpacing/>
    </w:pPr>
    <w:rPr>
      <w:rFonts w:eastAsiaTheme="minorHAnsi" w:cstheme="minorBidi"/>
      <w:szCs w:val="22"/>
      <w:lang w:val="hy-AM"/>
    </w:rPr>
  </w:style>
  <w:style w:type="character" w:customStyle="1" w:styleId="Bodytext">
    <w:name w:val="Body text_"/>
    <w:basedOn w:val="DefaultParagraphFont"/>
    <w:link w:val="BodyText1"/>
    <w:locked/>
    <w:rsid w:val="000739D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Heading1"/>
    <w:next w:val="Normal"/>
    <w:link w:val="Bodytext"/>
    <w:qFormat/>
    <w:rsid w:val="000739DE"/>
    <w:pPr>
      <w:keepNext w:val="0"/>
      <w:widowControl w:val="0"/>
      <w:shd w:val="clear" w:color="auto" w:fill="FFFFFF"/>
      <w:spacing w:before="2340" w:after="180" w:line="442" w:lineRule="exact"/>
      <w:contextualSpacing/>
      <w:jc w:val="both"/>
      <w:outlineLvl w:val="9"/>
    </w:pPr>
    <w:rPr>
      <w:rFonts w:ascii="Tahoma" w:eastAsia="Tahoma" w:hAnsi="Tahoma" w:cs="Tahoma"/>
      <w:sz w:val="19"/>
      <w:szCs w:val="19"/>
      <w:lang w:val="hy-AM"/>
    </w:rPr>
  </w:style>
  <w:style w:type="character" w:customStyle="1" w:styleId="Bodytext2">
    <w:name w:val="Body text (2)_"/>
    <w:basedOn w:val="DefaultParagraphFont"/>
    <w:link w:val="Bodytext20"/>
    <w:locked/>
    <w:rsid w:val="000739D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Heading1"/>
    <w:next w:val="Normal"/>
    <w:link w:val="Bodytext2"/>
    <w:qFormat/>
    <w:rsid w:val="000739DE"/>
    <w:pPr>
      <w:keepNext w:val="0"/>
      <w:widowControl w:val="0"/>
      <w:shd w:val="clear" w:color="auto" w:fill="FFFFFF"/>
      <w:spacing w:after="660" w:line="437" w:lineRule="exact"/>
      <w:contextualSpacing/>
      <w:outlineLvl w:val="9"/>
    </w:pPr>
    <w:rPr>
      <w:rFonts w:ascii="Tahoma" w:eastAsia="Tahoma" w:hAnsi="Tahoma" w:cs="Tahoma"/>
      <w:b/>
      <w:bCs/>
      <w:sz w:val="19"/>
      <w:szCs w:val="19"/>
      <w:lang w:val="hy-AM"/>
    </w:rPr>
  </w:style>
  <w:style w:type="character" w:customStyle="1" w:styleId="Heading7Char1">
    <w:name w:val="Heading 7 Char1"/>
    <w:basedOn w:val="DefaultParagraphFont"/>
    <w:semiHidden/>
    <w:rsid w:val="000739D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Heading8Char1">
    <w:name w:val="Heading 8 Char1"/>
    <w:basedOn w:val="DefaultParagraphFont"/>
    <w:semiHidden/>
    <w:rsid w:val="000739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Heading9Char1">
    <w:name w:val="Heading 9 Char1"/>
    <w:basedOn w:val="DefaultParagraphFont"/>
    <w:semiHidden/>
    <w:rsid w:val="00073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Footer">
    <w:name w:val="footer"/>
    <w:basedOn w:val="Normal"/>
    <w:link w:val="FooterChar"/>
    <w:semiHidden/>
    <w:unhideWhenUsed/>
    <w:rsid w:val="000739DE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0739D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Title">
    <w:name w:val="Title"/>
    <w:basedOn w:val="Normal"/>
    <w:next w:val="Normal"/>
    <w:link w:val="TitleChar"/>
    <w:qFormat/>
    <w:rsid w:val="000739DE"/>
    <w:pPr>
      <w:contextualSpacing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val="hy-AM" w:eastAsia="en-US" w:bidi="en-US"/>
    </w:rPr>
  </w:style>
  <w:style w:type="character" w:customStyle="1" w:styleId="TitleChar1">
    <w:name w:val="Title Char1"/>
    <w:basedOn w:val="DefaultParagraphFont"/>
    <w:uiPriority w:val="10"/>
    <w:rsid w:val="000739D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Subtitle">
    <w:name w:val="Subtitle"/>
    <w:basedOn w:val="Normal"/>
    <w:next w:val="Normal"/>
    <w:link w:val="SubtitleChar"/>
    <w:qFormat/>
    <w:rsid w:val="000739DE"/>
    <w:pPr>
      <w:numPr>
        <w:ilvl w:val="1"/>
      </w:numPr>
      <w:spacing w:after="160"/>
    </w:pPr>
    <w:rPr>
      <w:rFonts w:ascii="Calibri" w:eastAsiaTheme="minorHAnsi" w:hAnsi="Calibri" w:cs="Calibri"/>
      <w:smallCaps/>
      <w:color w:val="938953"/>
      <w:spacing w:val="5"/>
      <w:sz w:val="28"/>
      <w:szCs w:val="28"/>
      <w:lang w:val="hy-AM" w:eastAsia="en-US" w:bidi="en-US"/>
    </w:rPr>
  </w:style>
  <w:style w:type="character" w:customStyle="1" w:styleId="SubtitleChar1">
    <w:name w:val="Subtitle Char1"/>
    <w:basedOn w:val="DefaultParagraphFont"/>
    <w:uiPriority w:val="11"/>
    <w:rsid w:val="000739DE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BalloonText">
    <w:name w:val="Balloon Text"/>
    <w:basedOn w:val="Normal"/>
    <w:link w:val="BalloonTextChar"/>
    <w:semiHidden/>
    <w:unhideWhenUsed/>
    <w:rsid w:val="000739DE"/>
    <w:rPr>
      <w:rFonts w:ascii="Tahoma" w:eastAsiaTheme="minorHAnsi" w:hAnsi="Tahoma" w:cs="Tahoma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739D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Quote">
    <w:name w:val="Quote"/>
    <w:basedOn w:val="Normal"/>
    <w:next w:val="Normal"/>
    <w:link w:val="QuoteChar"/>
    <w:qFormat/>
    <w:rsid w:val="000739DE"/>
    <w:pPr>
      <w:spacing w:before="200" w:after="160"/>
      <w:ind w:left="864" w:right="864"/>
      <w:jc w:val="center"/>
    </w:pPr>
    <w:rPr>
      <w:rFonts w:ascii="Calibri" w:eastAsiaTheme="minorHAnsi" w:hAnsi="Calibri" w:cs="Calibri"/>
      <w:i/>
      <w:iCs/>
      <w:color w:val="5A5A5A"/>
      <w:sz w:val="22"/>
      <w:szCs w:val="22"/>
      <w:lang w:val="hy-AM" w:eastAsia="en-US" w:bidi="en-US"/>
    </w:rPr>
  </w:style>
  <w:style w:type="character" w:customStyle="1" w:styleId="QuoteChar1">
    <w:name w:val="Quote Char1"/>
    <w:basedOn w:val="DefaultParagraphFont"/>
    <w:uiPriority w:val="29"/>
    <w:rsid w:val="000739DE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paragraph" w:styleId="IntenseQuote">
    <w:name w:val="Intense Quote"/>
    <w:basedOn w:val="Normal"/>
    <w:next w:val="Normal"/>
    <w:link w:val="IntenseQuoteChar"/>
    <w:qFormat/>
    <w:rsid w:val="000739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Theme="minorHAnsi" w:hAnsi="Cambria" w:cstheme="minorBidi"/>
      <w:smallCaps/>
      <w:color w:val="365F91"/>
      <w:sz w:val="22"/>
      <w:szCs w:val="22"/>
      <w:lang w:val="hy-AM"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0739DE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rsid w:val="00073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DE"/>
    <w:rPr>
      <w:rFonts w:ascii="Times Armenian" w:hAnsi="Times Armenian"/>
      <w:b/>
      <w:bCs/>
      <w:iCs/>
    </w:rPr>
  </w:style>
  <w:style w:type="character" w:customStyle="1" w:styleId="CommentSubjectChar1">
    <w:name w:val="Comment Subject Char1"/>
    <w:basedOn w:val="CommentTextChar1"/>
    <w:uiPriority w:val="99"/>
    <w:semiHidden/>
    <w:rsid w:val="000739DE"/>
    <w:rPr>
      <w:rFonts w:ascii="Arial Armenian" w:eastAsia="Times New Roman" w:hAnsi="Arial Armeni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https://mul2-moj.gov.am/tasks/118843/oneclick/Kvoroshum1061.docx?token=d9737b235986dcd33443a32a3bde2ec8</cp:keywords>
  <dc:description/>
  <cp:lastModifiedBy>Arpine Khachatryan</cp:lastModifiedBy>
  <cp:revision>9</cp:revision>
  <dcterms:created xsi:type="dcterms:W3CDTF">2020-06-26T12:14:00Z</dcterms:created>
  <dcterms:modified xsi:type="dcterms:W3CDTF">2020-06-29T06:20:00Z</dcterms:modified>
</cp:coreProperties>
</file>