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A4D9" w14:textId="0A153529" w:rsidR="005F6143" w:rsidRPr="00716884" w:rsidRDefault="005F6143" w:rsidP="005F6143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8</w:t>
      </w:r>
    </w:p>
    <w:p w14:paraId="4ED4D29A" w14:textId="6AA5273B" w:rsidR="005F6143" w:rsidRPr="00F94C4B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55A03982" w14:textId="4477EC1B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</w:t>
      </w:r>
      <w:r w:rsidR="001F00FD">
        <w:rPr>
          <w:rFonts w:ascii="GHEA Mariam" w:hAnsi="GHEA Mariam"/>
          <w:spacing w:val="-2"/>
          <w:szCs w:val="22"/>
        </w:rPr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834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7ECB08B7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4E1A422D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tbl>
      <w:tblPr>
        <w:tblW w:w="15316" w:type="dxa"/>
        <w:tblLook w:val="04A0" w:firstRow="1" w:lastRow="0" w:firstColumn="1" w:lastColumn="0" w:noHBand="0" w:noVBand="1"/>
      </w:tblPr>
      <w:tblGrid>
        <w:gridCol w:w="1560"/>
        <w:gridCol w:w="1920"/>
        <w:gridCol w:w="1920"/>
        <w:gridCol w:w="837"/>
        <w:gridCol w:w="1520"/>
        <w:gridCol w:w="1520"/>
        <w:gridCol w:w="1520"/>
        <w:gridCol w:w="1520"/>
        <w:gridCol w:w="2999"/>
      </w:tblGrid>
      <w:tr w:rsidR="005F6143" w:rsidRPr="001F00FD" w14:paraId="407538EF" w14:textId="77777777" w:rsidTr="004826FB">
        <w:trPr>
          <w:trHeight w:val="855"/>
        </w:trPr>
        <w:tc>
          <w:tcPr>
            <w:tcW w:w="153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98F30" w14:textId="77777777" w:rsidR="005F6143" w:rsidRPr="00002174" w:rsidRDefault="005F6143" w:rsidP="004826FB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00217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</w:t>
            </w:r>
            <w:r w:rsidRPr="0000217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br/>
              <w:t>N 1919-Ն ՈՐՈՇՄԱՆ N 10 ՀԱՎԵԼՎԱԾՈՒՄ ԿԱՏԱՐՎՈՂ ՓՈՓՈԽՈՒԹՅՈՒՆՆԵՐԸ ԵՎ ԼՐԱՑՈՒՄՆԵՐԸ</w:t>
            </w:r>
          </w:p>
          <w:p w14:paraId="4CA71248" w14:textId="77777777" w:rsidR="005F6143" w:rsidRPr="00C00675" w:rsidRDefault="005F6143" w:rsidP="004826F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5F6143" w:rsidRPr="001F00FD" w14:paraId="25345121" w14:textId="77777777" w:rsidTr="004826FB">
        <w:trPr>
          <w:trHeight w:val="408"/>
        </w:trPr>
        <w:tc>
          <w:tcPr>
            <w:tcW w:w="153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0E6D" w14:textId="77777777" w:rsidR="005F6143" w:rsidRPr="00C00675" w:rsidRDefault="005F6143" w:rsidP="004826FB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5F6143" w:rsidRPr="00C00675" w14:paraId="3465EF02" w14:textId="77777777" w:rsidTr="004826FB">
        <w:trPr>
          <w:trHeight w:val="13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174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Կոդը</w:t>
            </w:r>
            <w:proofErr w:type="spellEnd"/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28A0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604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Գնման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ձևը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9CE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Չափման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միավորը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1A7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Միավորի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գինը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2B4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Քանակը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6FB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ավելացումները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նշված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են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դրական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նշանով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>)</w:t>
            </w:r>
          </w:p>
        </w:tc>
      </w:tr>
      <w:tr w:rsidR="005F6143" w:rsidRPr="00C00675" w14:paraId="0C81DFA1" w14:textId="77777777" w:rsidTr="004826FB">
        <w:trPr>
          <w:trHeight w:val="7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66B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46C8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2D50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AEA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FBA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1EA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84DB" w14:textId="77777777" w:rsidR="005F6143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Գումարը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  <w:p w14:paraId="653A66A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5F6143" w:rsidRPr="00C00675" w14:paraId="1CEC8EA9" w14:textId="77777777" w:rsidTr="004826F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E30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B51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9E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548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FBB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60AC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63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ED4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31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C00675" w14:paraId="6E06852D" w14:textId="77777777" w:rsidTr="004826F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B30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6C26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CA9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5400E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FED9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BB9A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080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</w:t>
            </w:r>
          </w:p>
        </w:tc>
      </w:tr>
      <w:tr w:rsidR="005F6143" w:rsidRPr="00C00675" w14:paraId="6A169D48" w14:textId="77777777" w:rsidTr="004826FB">
        <w:trPr>
          <w:trHeight w:val="330"/>
        </w:trPr>
        <w:tc>
          <w:tcPr>
            <w:tcW w:w="12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F5A1" w14:textId="77777777" w:rsidR="005F6143" w:rsidRPr="00C00675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կրթության</w:t>
            </w:r>
            <w:proofErr w:type="spellEnd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գիտության</w:t>
            </w:r>
            <w:proofErr w:type="spellEnd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մշակույթի</w:t>
            </w:r>
            <w:proofErr w:type="spellEnd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սպորտի</w:t>
            </w:r>
            <w:proofErr w:type="spellEnd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2B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374,520.5</w:t>
            </w:r>
          </w:p>
        </w:tc>
      </w:tr>
      <w:tr w:rsidR="005F6143" w:rsidRPr="00C00675" w14:paraId="7C221930" w14:textId="77777777" w:rsidTr="004826FB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B51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Բաժին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N 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F658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Խումբ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N 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504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Դաս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N 07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2B5FB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Հուշարձանների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արժեքների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վերականգնում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պահպանում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3BE1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374,520.5</w:t>
            </w:r>
          </w:p>
        </w:tc>
      </w:tr>
      <w:tr w:rsidR="005F6143" w:rsidRPr="00C00675" w14:paraId="1423423C" w14:textId="77777777" w:rsidTr="004826FB">
        <w:trPr>
          <w:trHeight w:val="10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44FE" w14:textId="77777777" w:rsidR="005F6143" w:rsidRPr="00C00675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1075-21001</w:t>
            </w:r>
          </w:p>
        </w:tc>
        <w:tc>
          <w:tcPr>
            <w:tcW w:w="10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962C" w14:textId="77777777" w:rsidR="005F6143" w:rsidRPr="00C00675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Հուշարձանների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ամրակայում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նորոգում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վերականգնում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DE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289,248.9</w:t>
            </w:r>
          </w:p>
        </w:tc>
      </w:tr>
      <w:tr w:rsidR="005F6143" w:rsidRPr="00C00675" w14:paraId="1860E7E6" w14:textId="77777777" w:rsidTr="004826F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C4C0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78C221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ՄԱՍ II.  ԱՇԽԱՏԱՆՔՆԵՐ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57AA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C8E8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564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C91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B678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238,708.1</w:t>
            </w:r>
          </w:p>
        </w:tc>
      </w:tr>
      <w:tr w:rsidR="005F6143" w:rsidRPr="00C00675" w14:paraId="6FA2769D" w14:textId="77777777" w:rsidTr="004826F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0EE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45451600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1EED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վերականգնողական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758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2680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AE2E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19,240,000.0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DE99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CC9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19,240.0</w:t>
            </w:r>
          </w:p>
        </w:tc>
      </w:tr>
      <w:tr w:rsidR="005F6143" w:rsidRPr="00C00675" w14:paraId="65DA30E4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5EF2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45451600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2031C6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վերականգնողական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33D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F6A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25B4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1,552,554.0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5DB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13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1,552.6</w:t>
            </w:r>
          </w:p>
        </w:tc>
      </w:tr>
      <w:tr w:rsidR="005F6143" w:rsidRPr="00C00675" w14:paraId="4F95EB01" w14:textId="77777777" w:rsidTr="004826F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9795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lastRenderedPageBreak/>
              <w:t>45451600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198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վերականգնողական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272E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196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6567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9,343,091.0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157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8B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9,343.1</w:t>
            </w:r>
          </w:p>
        </w:tc>
      </w:tr>
      <w:tr w:rsidR="005F6143" w:rsidRPr="00C00675" w14:paraId="1D39CB24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687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45451600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8F86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վերականգնողական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FB2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90C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45E9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2,265,280.0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B08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A77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2,265.3</w:t>
            </w:r>
          </w:p>
        </w:tc>
      </w:tr>
      <w:tr w:rsidR="005F6143" w:rsidRPr="00C00675" w14:paraId="4CF426AB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D30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45451600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D7BC05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վերականգնողական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CFE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953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F17E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32,261,548.0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1D1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6BD8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32,261.5</w:t>
            </w:r>
          </w:p>
        </w:tc>
      </w:tr>
      <w:tr w:rsidR="005F6143" w:rsidRPr="00C00675" w14:paraId="6359838D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48DC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45451600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03F87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վերականգնողական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A1B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ՀԲՄ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95D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20F6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174,045,640.0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5EB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0FE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174,045.6</w:t>
            </w:r>
          </w:p>
        </w:tc>
      </w:tr>
      <w:tr w:rsidR="005F6143" w:rsidRPr="00C00675" w14:paraId="258D6619" w14:textId="77777777" w:rsidTr="004826F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ABE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87F4D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ՄԱՍ III. ԾԱՌԱՅՈՒԹՅՈՒՆՆԵՐ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BFCA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8BB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0A5F4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68B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187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50,540.8</w:t>
            </w:r>
          </w:p>
        </w:tc>
      </w:tr>
      <w:tr w:rsidR="005F6143" w:rsidRPr="00C00675" w14:paraId="0FC36523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90E5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71241200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D636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նախագծերի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պատրաստում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գնահատում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3C51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C298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32E2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7,998,880.0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F71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47D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7,998.9</w:t>
            </w:r>
          </w:p>
        </w:tc>
      </w:tr>
      <w:tr w:rsidR="005F6143" w:rsidRPr="00C00675" w14:paraId="0C8791E5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B060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71241200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7A49B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նախագծերի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պատրաստում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գնահատում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A81B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D73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51A5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18,553,760.0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04E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33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18,553.8</w:t>
            </w:r>
          </w:p>
        </w:tc>
      </w:tr>
      <w:tr w:rsidR="005F6143" w:rsidRPr="00C00675" w14:paraId="2BAF9FAC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4BAA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71241200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A9AF4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նախագծերի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պատրաստում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գնահատում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5EE0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8E44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A1C96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17,900,000.0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7611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647B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17,900.0</w:t>
            </w:r>
          </w:p>
        </w:tc>
      </w:tr>
      <w:tr w:rsidR="005F6143" w:rsidRPr="00C00675" w14:paraId="3760F835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4CEC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50531140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CCBF7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փորձաքննության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22B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579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3F22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384,000.0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B7D1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BD2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384.0</w:t>
            </w:r>
          </w:p>
        </w:tc>
      </w:tr>
      <w:tr w:rsidR="005F6143" w:rsidRPr="00C00675" w14:paraId="1972F4AE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DE1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50531140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A4A0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փորձաքննության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DC0B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6D7B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FF92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819,200.0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4F7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6B3E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819.2</w:t>
            </w:r>
          </w:p>
        </w:tc>
      </w:tr>
      <w:tr w:rsidR="005F6143" w:rsidRPr="00C00675" w14:paraId="1DF83D52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171C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50531140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017C75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փորձաքննության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68CA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944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92470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1,253,000.0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7CE3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81D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1,253.0</w:t>
            </w:r>
          </w:p>
        </w:tc>
      </w:tr>
      <w:tr w:rsidR="005F6143" w:rsidRPr="00C00675" w14:paraId="4E17ADAB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444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71351540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2A7C8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տեխնիկական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AA6B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BC6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502EC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141,000.0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DF35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62F8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141.0</w:t>
            </w:r>
          </w:p>
        </w:tc>
      </w:tr>
      <w:tr w:rsidR="005F6143" w:rsidRPr="00C00675" w14:paraId="041EEE14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5056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98111140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0CDD92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հեղինակային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CD3E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F32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FFB82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94,000.0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0954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741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94.0</w:t>
            </w:r>
          </w:p>
        </w:tc>
      </w:tr>
      <w:tr w:rsidR="005F6143" w:rsidRPr="00C00675" w14:paraId="24DF9039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2692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71351540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F47672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տեխնիկական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0D13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616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9E1E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46,577.0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BA09E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9E5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46.6</w:t>
            </w:r>
          </w:p>
        </w:tc>
      </w:tr>
      <w:tr w:rsidR="005F6143" w:rsidRPr="00C00675" w14:paraId="72AB08C2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CABC8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98111140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46DFAA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հեղինակային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459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D7A9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59AD2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23,288.0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5691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97E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23.3</w:t>
            </w:r>
          </w:p>
        </w:tc>
      </w:tr>
      <w:tr w:rsidR="005F6143" w:rsidRPr="00C00675" w14:paraId="177EEB55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DF7B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71351540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3945D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տեխնիկական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AF2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578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C558D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280,293.0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AC4D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0B9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280.3</w:t>
            </w:r>
          </w:p>
        </w:tc>
      </w:tr>
      <w:tr w:rsidR="005F6143" w:rsidRPr="00C00675" w14:paraId="17B33868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6E90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98111140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F79B5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հեղինակային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06AE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B5C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82E73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140,146.0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B55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847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140.1</w:t>
            </w:r>
          </w:p>
        </w:tc>
      </w:tr>
      <w:tr w:rsidR="005F6143" w:rsidRPr="00C00675" w14:paraId="197585D2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7997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71351540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17401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տեխնիկական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DF11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5CCE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90535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67,958.0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988D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57A1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68.0</w:t>
            </w:r>
          </w:p>
        </w:tc>
      </w:tr>
      <w:tr w:rsidR="005F6143" w:rsidRPr="00C00675" w14:paraId="0A12BE1B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B83F5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98111140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22307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հեղինակային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9EC4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9DEE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8CA24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33,979.0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F7D7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863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34.0</w:t>
            </w:r>
          </w:p>
        </w:tc>
      </w:tr>
      <w:tr w:rsidR="005F6143" w:rsidRPr="00C00675" w14:paraId="0804BFD7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C84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71351540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F74E04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տեխնիկական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E3D1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8A63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D44EE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322,615.0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A13BB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F2C1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322.6</w:t>
            </w:r>
          </w:p>
        </w:tc>
      </w:tr>
      <w:tr w:rsidR="005F6143" w:rsidRPr="00C00675" w14:paraId="52359A04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59E5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98111140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C58845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հեղինակային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9B65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57B20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17210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306,485.0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197D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1C1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306.5</w:t>
            </w:r>
          </w:p>
        </w:tc>
      </w:tr>
      <w:tr w:rsidR="005F6143" w:rsidRPr="00C00675" w14:paraId="287DC026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739A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71351540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F9C73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տեխնիկական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74F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84B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4272B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1,305,342.0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F74A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61A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1,305.3</w:t>
            </w:r>
          </w:p>
        </w:tc>
      </w:tr>
      <w:tr w:rsidR="005F6143" w:rsidRPr="00C00675" w14:paraId="02B2CE13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1370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98111140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E94E2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հեղինակային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9029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455E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182D3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870,228.0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499B0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E840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870.2</w:t>
            </w:r>
          </w:p>
        </w:tc>
      </w:tr>
      <w:tr w:rsidR="005F6143" w:rsidRPr="00C00675" w14:paraId="5673B317" w14:textId="77777777" w:rsidTr="004826FB">
        <w:trPr>
          <w:trHeight w:val="9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54D1" w14:textId="77777777" w:rsidR="005F6143" w:rsidRPr="00C00675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lastRenderedPageBreak/>
              <w:t>1075-21003</w:t>
            </w:r>
          </w:p>
        </w:tc>
        <w:tc>
          <w:tcPr>
            <w:tcW w:w="10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AAC53" w14:textId="77777777" w:rsidR="005F6143" w:rsidRPr="00C00675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Քանդակների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պատրաստման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տեղադրման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աշխատանքներ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A0D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8,388.0</w:t>
            </w:r>
          </w:p>
        </w:tc>
      </w:tr>
      <w:tr w:rsidR="005F6143" w:rsidRPr="00C00675" w14:paraId="0B0E2FB8" w14:textId="77777777" w:rsidTr="004826F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A5D89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324F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ՄԱՍ II.  ԱՇԽԱՏԱՆՔՆԵՐ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DE0C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2790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7171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D1C2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E89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8,026.8</w:t>
            </w:r>
          </w:p>
        </w:tc>
      </w:tr>
      <w:tr w:rsidR="005F6143" w:rsidRPr="00C00675" w14:paraId="33D87A49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5C2B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45451600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61AB8C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վերականգնողական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EF01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F1E8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630AA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8,026,770.0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5CC5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E71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8,026.8</w:t>
            </w:r>
          </w:p>
        </w:tc>
      </w:tr>
      <w:tr w:rsidR="005F6143" w:rsidRPr="00C00675" w14:paraId="05270009" w14:textId="77777777" w:rsidTr="004826F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81D4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E7458C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ՄԱՍ III. ԾԱՌԱՅՈՒԹՅՈՒՆՆԵՐ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3B3CC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56BD4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6923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E90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8F1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361.2</w:t>
            </w:r>
          </w:p>
        </w:tc>
      </w:tr>
      <w:tr w:rsidR="005F6143" w:rsidRPr="00C00675" w14:paraId="03CB6558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FFDC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71351540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BC634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տեխնիկական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A6CA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6D07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7DC2A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240,803.0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611FE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3C3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240.8</w:t>
            </w:r>
          </w:p>
        </w:tc>
      </w:tr>
      <w:tr w:rsidR="005F6143" w:rsidRPr="00C00675" w14:paraId="56F500C2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9B44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98111140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803F51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հեղինակային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E86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6B448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EEC58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120,402.0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DE30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756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120.4</w:t>
            </w:r>
          </w:p>
        </w:tc>
      </w:tr>
      <w:tr w:rsidR="005F6143" w:rsidRPr="00C00675" w14:paraId="189B45B4" w14:textId="77777777" w:rsidTr="004826FB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FFBA" w14:textId="77777777" w:rsidR="005F6143" w:rsidRPr="00C00675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1075-21004</w:t>
            </w:r>
          </w:p>
        </w:tc>
        <w:tc>
          <w:tcPr>
            <w:tcW w:w="10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12F9A" w14:textId="77777777" w:rsidR="005F6143" w:rsidRPr="00C00675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Արձանների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պատրաստման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նորոգման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վերականգնման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տեղադրման</w:t>
            </w:r>
            <w:proofErr w:type="spellEnd"/>
            <w:r w:rsidRPr="00C00675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lang w:eastAsia="en-US"/>
              </w:rPr>
              <w:t>աշխատանքներ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0728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5F6143" w:rsidRPr="00C00675" w14:paraId="52858D32" w14:textId="77777777" w:rsidTr="004826F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B866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7E8C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ՄԱՍ II.  ԱՇԽԱՏԱՆՔՆԵՐ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95428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8221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391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8F4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17D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74,862.4</w:t>
            </w:r>
          </w:p>
        </w:tc>
      </w:tr>
      <w:tr w:rsidR="005F6143" w:rsidRPr="00C00675" w14:paraId="05E1F1A3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8743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45451600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FFF5DA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վերականգնողական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5DDF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ՀԲՄ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1E4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B9B1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74,862,358.0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B4D7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13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74,862.4</w:t>
            </w:r>
          </w:p>
        </w:tc>
      </w:tr>
      <w:tr w:rsidR="005F6143" w:rsidRPr="00C00675" w14:paraId="17A4FE64" w14:textId="77777777" w:rsidTr="004826F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FAD3E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A5F1C0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ՄԱՍ III. ԾԱՌԱՅՈՒԹՅՈՒՆՆԵՐ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81E81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706D7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E46FD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2C6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4D9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2,021.3</w:t>
            </w:r>
          </w:p>
        </w:tc>
      </w:tr>
      <w:tr w:rsidR="005F6143" w:rsidRPr="00C00675" w14:paraId="034A1A86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FF5F4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71351540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4B713F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տեխնիկական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7566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ԳՀ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8991C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66C7C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1,122,935.0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CBC6B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39E0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1,122.9</w:t>
            </w:r>
          </w:p>
        </w:tc>
      </w:tr>
      <w:tr w:rsidR="005F6143" w:rsidRPr="00C00675" w14:paraId="72E65CD2" w14:textId="77777777" w:rsidTr="004826F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8397B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98111140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F20360" w14:textId="77777777" w:rsidR="005F6143" w:rsidRPr="00C00675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հեղինակային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հսկողության</w:t>
            </w:r>
            <w:proofErr w:type="spellEnd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81C44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ՄԱ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144DA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C00675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B4B9D" w14:textId="77777777" w:rsidR="005F6143" w:rsidRPr="00C00675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898,348.0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0BFF2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00675">
              <w:rPr>
                <w:rFonts w:ascii="GHEA Mariam" w:hAnsi="GHEA Mariam" w:cs="Calibri"/>
                <w:lang w:eastAsia="en-US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6EC5" w14:textId="77777777" w:rsidR="005F6143" w:rsidRPr="00C00675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00675">
              <w:rPr>
                <w:rFonts w:ascii="GHEA Mariam" w:hAnsi="GHEA Mariam" w:cs="Calibri"/>
                <w:color w:val="000000"/>
                <w:lang w:eastAsia="en-US"/>
              </w:rPr>
              <w:t>898.3</w:t>
            </w:r>
          </w:p>
        </w:tc>
      </w:tr>
    </w:tbl>
    <w:p w14:paraId="0A83DBCE" w14:textId="77777777" w:rsidR="005F6143" w:rsidRPr="004B68F7" w:rsidRDefault="005F6143" w:rsidP="005F6143">
      <w:pPr>
        <w:pStyle w:val="mechtex"/>
        <w:jc w:val="left"/>
        <w:rPr>
          <w:rFonts w:ascii="GHEA Mariam" w:hAnsi="GHEA Mariam"/>
          <w:sz w:val="20"/>
          <w:lang w:val="hy-AM"/>
        </w:rPr>
      </w:pPr>
    </w:p>
    <w:p w14:paraId="7F941685" w14:textId="77777777" w:rsidR="005F6143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6F30DE5B" w14:textId="77777777" w:rsidR="005F6143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40CF3495" w14:textId="77777777" w:rsidR="005F6143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682104C7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55C13F87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230D81FE" w14:textId="47A99775" w:rsidR="005F6143" w:rsidRPr="00DA51A7" w:rsidRDefault="005F6143" w:rsidP="001F00FD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5840A9E4" w14:textId="77777777" w:rsidR="00AE7720" w:rsidRDefault="00AE7720"/>
    <w:sectPr w:rsidR="00AE7720" w:rsidSect="001F0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560" w:right="1134" w:bottom="1560" w:left="709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7503" w14:textId="77777777" w:rsidR="009C5EF1" w:rsidRDefault="009C5EF1" w:rsidP="005F6143">
      <w:r>
        <w:separator/>
      </w:r>
    </w:p>
  </w:endnote>
  <w:endnote w:type="continuationSeparator" w:id="0">
    <w:p w14:paraId="5EC6F937" w14:textId="77777777" w:rsidR="009C5EF1" w:rsidRDefault="009C5EF1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8C3A" w14:textId="77777777" w:rsidR="009C5EF1" w:rsidRDefault="009C5EF1" w:rsidP="005F6143">
      <w:r>
        <w:separator/>
      </w:r>
    </w:p>
  </w:footnote>
  <w:footnote w:type="continuationSeparator" w:id="0">
    <w:p w14:paraId="0262D27C" w14:textId="77777777" w:rsidR="009C5EF1" w:rsidRDefault="009C5EF1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9C5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9C5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9C5EF1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E2555"/>
    <w:rsid w:val="001F00FD"/>
    <w:rsid w:val="00292669"/>
    <w:rsid w:val="003844EF"/>
    <w:rsid w:val="005F6143"/>
    <w:rsid w:val="008812B5"/>
    <w:rsid w:val="009C5EF1"/>
    <w:rsid w:val="00AE7720"/>
    <w:rsid w:val="00E669B8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2020-05-27T08:11:00Z</dcterms:modified>
</cp:coreProperties>
</file>