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7ED45" w14:textId="77777777" w:rsidR="007945D0" w:rsidRPr="00710C1B" w:rsidRDefault="00EA7DCA" w:rsidP="00710C1B">
      <w:pPr>
        <w:pStyle w:val="Bodytext40"/>
        <w:shd w:val="clear" w:color="auto" w:fill="auto"/>
        <w:spacing w:before="0" w:after="160" w:line="336" w:lineRule="auto"/>
        <w:ind w:left="9072" w:right="-28"/>
        <w:rPr>
          <w:rFonts w:ascii="GHEA Grapalat" w:hAnsi="GHEA Grapalat"/>
          <w:sz w:val="24"/>
          <w:szCs w:val="24"/>
        </w:rPr>
      </w:pPr>
      <w:r w:rsidRPr="00710C1B">
        <w:rPr>
          <w:rStyle w:val="Bodytext4NotBold"/>
          <w:rFonts w:ascii="GHEA Grapalat" w:hAnsi="GHEA Grapalat"/>
          <w:sz w:val="24"/>
          <w:szCs w:val="24"/>
        </w:rPr>
        <w:t>ՀԱՍՏԱՏՎԱԾ Է</w:t>
      </w:r>
    </w:p>
    <w:p w14:paraId="62E675BD" w14:textId="77777777" w:rsidR="007945D0" w:rsidRPr="00710C1B" w:rsidRDefault="00EA7DCA" w:rsidP="00710C1B">
      <w:pPr>
        <w:pStyle w:val="Bodytext40"/>
        <w:shd w:val="clear" w:color="auto" w:fill="auto"/>
        <w:spacing w:before="0" w:after="160" w:line="336" w:lineRule="auto"/>
        <w:ind w:left="9072" w:right="-28"/>
        <w:rPr>
          <w:rFonts w:ascii="GHEA Grapalat" w:hAnsi="GHEA Grapalat"/>
          <w:sz w:val="24"/>
          <w:szCs w:val="24"/>
        </w:rPr>
      </w:pPr>
      <w:r w:rsidRPr="00710C1B">
        <w:rPr>
          <w:rStyle w:val="Bodytext4NotBold"/>
          <w:rFonts w:ascii="GHEA Grapalat" w:hAnsi="GHEA Grapalat"/>
          <w:sz w:val="24"/>
          <w:szCs w:val="24"/>
        </w:rPr>
        <w:t xml:space="preserve">Եվրասիական տնտեսական </w:t>
      </w:r>
      <w:r w:rsidR="00441D17" w:rsidRPr="00710C1B">
        <w:rPr>
          <w:rStyle w:val="Bodytext4NotBold"/>
          <w:rFonts w:ascii="GHEA Grapalat" w:hAnsi="GHEA Grapalat"/>
          <w:sz w:val="24"/>
          <w:szCs w:val="24"/>
        </w:rPr>
        <w:br/>
      </w:r>
      <w:r w:rsidRPr="00710C1B">
        <w:rPr>
          <w:rStyle w:val="Bodytext4NotBold"/>
          <w:rFonts w:ascii="GHEA Grapalat" w:hAnsi="GHEA Grapalat"/>
          <w:sz w:val="24"/>
          <w:szCs w:val="24"/>
        </w:rPr>
        <w:t>հանձնաժողովի կոլեգիայի</w:t>
      </w:r>
      <w:r w:rsidR="00441D17" w:rsidRPr="00710C1B">
        <w:rPr>
          <w:rStyle w:val="Bodytext4NotBold"/>
          <w:rFonts w:ascii="GHEA Grapalat" w:hAnsi="GHEA Grapalat"/>
          <w:sz w:val="24"/>
          <w:szCs w:val="24"/>
        </w:rPr>
        <w:br/>
      </w:r>
      <w:r w:rsidRPr="00710C1B">
        <w:rPr>
          <w:rStyle w:val="Bodytext4NotBold"/>
          <w:rFonts w:ascii="GHEA Grapalat" w:hAnsi="GHEA Grapalat"/>
          <w:sz w:val="24"/>
          <w:szCs w:val="24"/>
        </w:rPr>
        <w:t xml:space="preserve">2017 թվականի դեկտեմբերի 19-ի </w:t>
      </w:r>
      <w:r w:rsidR="00441D17" w:rsidRPr="00710C1B">
        <w:rPr>
          <w:rStyle w:val="Bodytext4NotBold"/>
          <w:rFonts w:ascii="GHEA Grapalat" w:hAnsi="GHEA Grapalat"/>
          <w:sz w:val="24"/>
          <w:szCs w:val="24"/>
        </w:rPr>
        <w:br/>
      </w:r>
      <w:r w:rsidRPr="00710C1B">
        <w:rPr>
          <w:rStyle w:val="Bodytext4NotBold"/>
          <w:rFonts w:ascii="GHEA Grapalat" w:hAnsi="GHEA Grapalat"/>
          <w:sz w:val="24"/>
          <w:szCs w:val="24"/>
        </w:rPr>
        <w:t>թիվ 187 որոշմամբ</w:t>
      </w:r>
    </w:p>
    <w:p w14:paraId="3E3FAF4C" w14:textId="77777777" w:rsidR="003F418A" w:rsidRPr="00710C1B" w:rsidRDefault="003F418A" w:rsidP="00710C1B">
      <w:pPr>
        <w:pStyle w:val="Bodytext120"/>
        <w:shd w:val="clear" w:color="auto" w:fill="auto"/>
        <w:spacing w:after="160" w:line="336" w:lineRule="auto"/>
        <w:ind w:right="60"/>
        <w:jc w:val="center"/>
        <w:rPr>
          <w:rStyle w:val="Bodytext12Spacing2pt"/>
          <w:rFonts w:ascii="GHEA Grapalat" w:hAnsi="GHEA Grapalat"/>
          <w:b/>
          <w:bCs/>
          <w:spacing w:val="0"/>
          <w:sz w:val="24"/>
          <w:szCs w:val="24"/>
        </w:rPr>
      </w:pPr>
    </w:p>
    <w:p w14:paraId="2C34D612" w14:textId="77777777" w:rsidR="007945D0" w:rsidRPr="00710C1B" w:rsidRDefault="00EA7DCA" w:rsidP="00710C1B">
      <w:pPr>
        <w:pStyle w:val="Bodytext120"/>
        <w:shd w:val="clear" w:color="auto" w:fill="auto"/>
        <w:spacing w:after="160" w:line="336" w:lineRule="auto"/>
        <w:ind w:right="-30"/>
        <w:jc w:val="center"/>
        <w:rPr>
          <w:rFonts w:ascii="GHEA Grapalat" w:hAnsi="GHEA Grapalat"/>
          <w:sz w:val="24"/>
          <w:szCs w:val="24"/>
        </w:rPr>
      </w:pPr>
      <w:r w:rsidRPr="00710C1B">
        <w:rPr>
          <w:rStyle w:val="Bodytext12Spacing2pt"/>
          <w:rFonts w:ascii="GHEA Grapalat" w:hAnsi="GHEA Grapalat"/>
          <w:b/>
          <w:spacing w:val="0"/>
          <w:sz w:val="24"/>
          <w:szCs w:val="24"/>
        </w:rPr>
        <w:t>ՁԵՎ</w:t>
      </w:r>
    </w:p>
    <w:p w14:paraId="020533C1" w14:textId="77777777" w:rsidR="007945D0" w:rsidRPr="00710C1B" w:rsidRDefault="00EA7DCA" w:rsidP="00710C1B">
      <w:pPr>
        <w:pStyle w:val="Bodytext120"/>
        <w:shd w:val="clear" w:color="auto" w:fill="auto"/>
        <w:spacing w:after="160" w:line="336" w:lineRule="auto"/>
        <w:ind w:right="-30"/>
        <w:jc w:val="center"/>
        <w:rPr>
          <w:rFonts w:ascii="GHEA Grapalat" w:hAnsi="GHEA Grapalat"/>
          <w:sz w:val="24"/>
          <w:szCs w:val="24"/>
        </w:rPr>
      </w:pPr>
      <w:r w:rsidRPr="00710C1B">
        <w:rPr>
          <w:rFonts w:ascii="GHEA Grapalat" w:hAnsi="GHEA Grapalat"/>
          <w:sz w:val="24"/>
          <w:szCs w:val="24"/>
        </w:rPr>
        <w:t xml:space="preserve">Եվրասիական տնտեսական միության անդամ պետությունների </w:t>
      </w:r>
      <w:r w:rsidR="00441D17" w:rsidRPr="00710C1B">
        <w:rPr>
          <w:rFonts w:ascii="GHEA Grapalat" w:hAnsi="GHEA Grapalat"/>
          <w:sz w:val="24"/>
          <w:szCs w:val="24"/>
        </w:rPr>
        <w:br/>
      </w:r>
      <w:r w:rsidRPr="00710C1B">
        <w:rPr>
          <w:rFonts w:ascii="GHEA Grapalat" w:hAnsi="GHEA Grapalat"/>
          <w:sz w:val="24"/>
          <w:szCs w:val="24"/>
        </w:rPr>
        <w:t>լիազորված տնտեսական օպերատորների ընդհանուր ռեեստրի</w:t>
      </w:r>
    </w:p>
    <w:p w14:paraId="1C9F23F8" w14:textId="77777777" w:rsidR="003F418A" w:rsidRPr="00710C1B" w:rsidRDefault="003F418A" w:rsidP="00BC2C45">
      <w:pPr>
        <w:pStyle w:val="Bodytext120"/>
        <w:shd w:val="clear" w:color="auto" w:fill="auto"/>
        <w:spacing w:after="160" w:line="336" w:lineRule="auto"/>
        <w:ind w:right="60"/>
        <w:jc w:val="center"/>
        <w:rPr>
          <w:rFonts w:ascii="GHEA Grapalat" w:hAnsi="GHEA Grapalat"/>
          <w:sz w:val="24"/>
          <w:szCs w:val="24"/>
        </w:rPr>
      </w:pPr>
    </w:p>
    <w:p w14:paraId="2033A50F" w14:textId="77777777" w:rsidR="007945D0" w:rsidRPr="00710C1B" w:rsidRDefault="00EA7DCA" w:rsidP="00710C1B">
      <w:pPr>
        <w:pStyle w:val="Bodytext40"/>
        <w:shd w:val="clear" w:color="auto" w:fill="auto"/>
        <w:spacing w:before="0" w:after="160" w:line="360" w:lineRule="auto"/>
        <w:ind w:right="-30"/>
        <w:rPr>
          <w:rFonts w:ascii="GHEA Grapalat" w:hAnsi="GHEA Grapalat"/>
          <w:sz w:val="24"/>
          <w:szCs w:val="24"/>
        </w:rPr>
      </w:pPr>
      <w:r w:rsidRPr="00710C1B">
        <w:rPr>
          <w:rStyle w:val="Bodytext4NotBold"/>
          <w:rFonts w:ascii="GHEA Grapalat" w:hAnsi="GHEA Grapalat"/>
          <w:sz w:val="24"/>
          <w:szCs w:val="24"/>
        </w:rPr>
        <w:t xml:space="preserve">Եվրասիական տնտեսական միության անդամ պետությունների </w:t>
      </w:r>
      <w:r w:rsidR="00710C1B" w:rsidRPr="0008037E">
        <w:rPr>
          <w:rStyle w:val="Bodytext4NotBold"/>
          <w:rFonts w:ascii="GHEA Grapalat" w:hAnsi="GHEA Grapalat"/>
          <w:sz w:val="24"/>
          <w:szCs w:val="24"/>
        </w:rPr>
        <w:br/>
      </w:r>
      <w:r w:rsidRPr="00710C1B">
        <w:rPr>
          <w:rStyle w:val="Bodytext4NotBold"/>
          <w:rFonts w:ascii="GHEA Grapalat" w:hAnsi="GHEA Grapalat"/>
          <w:sz w:val="24"/>
          <w:szCs w:val="24"/>
        </w:rPr>
        <w:t>լիազորված տնտեսական օպերատորների ընդհանուր ռեեստր</w:t>
      </w:r>
    </w:p>
    <w:tbl>
      <w:tblPr>
        <w:tblOverlap w:val="never"/>
        <w:tblW w:w="0" w:type="auto"/>
        <w:tblLayout w:type="fixed"/>
        <w:tblCellMar>
          <w:left w:w="10" w:type="dxa"/>
          <w:right w:w="10" w:type="dxa"/>
        </w:tblCellMar>
        <w:tblLook w:val="0000" w:firstRow="0" w:lastRow="0" w:firstColumn="0" w:lastColumn="0" w:noHBand="0" w:noVBand="0"/>
      </w:tblPr>
      <w:tblGrid>
        <w:gridCol w:w="2923"/>
        <w:gridCol w:w="1832"/>
        <w:gridCol w:w="1796"/>
        <w:gridCol w:w="1804"/>
        <w:gridCol w:w="1796"/>
        <w:gridCol w:w="1793"/>
        <w:gridCol w:w="2207"/>
      </w:tblGrid>
      <w:tr w:rsidR="007945D0" w:rsidRPr="00710C1B" w14:paraId="239D1B7F" w14:textId="77777777" w:rsidTr="00710C1B">
        <w:tc>
          <w:tcPr>
            <w:tcW w:w="2923" w:type="dxa"/>
            <w:vMerge w:val="restart"/>
            <w:tcBorders>
              <w:top w:val="single" w:sz="4" w:space="0" w:color="auto"/>
              <w:left w:val="single" w:sz="4" w:space="0" w:color="auto"/>
            </w:tcBorders>
            <w:shd w:val="clear" w:color="auto" w:fill="FFFFFF"/>
          </w:tcPr>
          <w:p w14:paraId="784FF142"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Երկիրը, որի մաքսային մարմնի կողմից տրվել է ռեեստրում իրավաբանական անձին ընդգրկելու մասին վկայականը (այսուհետ՝ վկայական)</w:t>
            </w:r>
          </w:p>
        </w:tc>
        <w:tc>
          <w:tcPr>
            <w:tcW w:w="11228" w:type="dxa"/>
            <w:gridSpan w:val="6"/>
            <w:tcBorders>
              <w:top w:val="single" w:sz="4" w:space="0" w:color="auto"/>
              <w:left w:val="single" w:sz="4" w:space="0" w:color="auto"/>
              <w:right w:val="single" w:sz="4" w:space="0" w:color="auto"/>
            </w:tcBorders>
            <w:shd w:val="clear" w:color="auto" w:fill="FFFFFF"/>
          </w:tcPr>
          <w:p w14:paraId="2DE775C0"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Վկայականի մասին տեղեկությունները</w:t>
            </w:r>
          </w:p>
        </w:tc>
      </w:tr>
      <w:tr w:rsidR="007945D0" w:rsidRPr="00710C1B" w14:paraId="0C308103" w14:textId="77777777" w:rsidTr="00710C1B">
        <w:tc>
          <w:tcPr>
            <w:tcW w:w="2923" w:type="dxa"/>
            <w:vMerge/>
            <w:tcBorders>
              <w:left w:val="single" w:sz="4" w:space="0" w:color="auto"/>
            </w:tcBorders>
            <w:shd w:val="clear" w:color="auto" w:fill="FFFFFF"/>
          </w:tcPr>
          <w:p w14:paraId="5D349B52" w14:textId="77777777" w:rsidR="007945D0" w:rsidRPr="00710C1B" w:rsidRDefault="007945D0" w:rsidP="00441D17">
            <w:pPr>
              <w:spacing w:after="120"/>
              <w:jc w:val="center"/>
              <w:rPr>
                <w:rFonts w:ascii="GHEA Grapalat" w:hAnsi="GHEA Grapalat"/>
                <w:sz w:val="20"/>
                <w:szCs w:val="20"/>
              </w:rPr>
            </w:pPr>
          </w:p>
        </w:tc>
        <w:tc>
          <w:tcPr>
            <w:tcW w:w="1832" w:type="dxa"/>
            <w:tcBorders>
              <w:top w:val="single" w:sz="4" w:space="0" w:color="auto"/>
              <w:left w:val="single" w:sz="4" w:space="0" w:color="auto"/>
            </w:tcBorders>
            <w:shd w:val="clear" w:color="auto" w:fill="FFFFFF"/>
          </w:tcPr>
          <w:p w14:paraId="46377DDE"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 xml:space="preserve">իրավաբանական անձին </w:t>
            </w:r>
            <w:r w:rsidR="00850C88" w:rsidRPr="00710C1B">
              <w:rPr>
                <w:rStyle w:val="Bodytext212pt"/>
                <w:rFonts w:ascii="GHEA Grapalat" w:hAnsi="GHEA Grapalat"/>
                <w:sz w:val="20"/>
                <w:szCs w:val="20"/>
              </w:rPr>
              <w:t xml:space="preserve">ռեեստրում </w:t>
            </w:r>
            <w:r w:rsidRPr="00710C1B">
              <w:rPr>
                <w:rStyle w:val="Bodytext212pt"/>
                <w:rFonts w:ascii="GHEA Grapalat" w:hAnsi="GHEA Grapalat"/>
                <w:sz w:val="20"/>
                <w:szCs w:val="20"/>
              </w:rPr>
              <w:t>ընդգրկելու ամսաթիվը</w:t>
            </w:r>
          </w:p>
        </w:tc>
        <w:tc>
          <w:tcPr>
            <w:tcW w:w="1796" w:type="dxa"/>
            <w:tcBorders>
              <w:top w:val="single" w:sz="4" w:space="0" w:color="auto"/>
              <w:left w:val="single" w:sz="4" w:space="0" w:color="auto"/>
            </w:tcBorders>
            <w:shd w:val="clear" w:color="auto" w:fill="FFFFFF"/>
          </w:tcPr>
          <w:p w14:paraId="59E488C3"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վկայականի համարը</w:t>
            </w:r>
          </w:p>
        </w:tc>
        <w:tc>
          <w:tcPr>
            <w:tcW w:w="1804" w:type="dxa"/>
            <w:tcBorders>
              <w:top w:val="single" w:sz="4" w:space="0" w:color="auto"/>
              <w:left w:val="single" w:sz="4" w:space="0" w:color="auto"/>
            </w:tcBorders>
            <w:shd w:val="clear" w:color="auto" w:fill="FFFFFF"/>
          </w:tcPr>
          <w:p w14:paraId="2F5F75E3" w14:textId="77777777" w:rsidR="007945D0" w:rsidRPr="00710C1B" w:rsidRDefault="006C0100"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վկայականի տիպը</w:t>
            </w:r>
          </w:p>
        </w:tc>
        <w:tc>
          <w:tcPr>
            <w:tcW w:w="1796" w:type="dxa"/>
            <w:tcBorders>
              <w:top w:val="single" w:sz="4" w:space="0" w:color="auto"/>
              <w:left w:val="single" w:sz="4" w:space="0" w:color="auto"/>
            </w:tcBorders>
            <w:shd w:val="clear" w:color="auto" w:fill="FFFFFF"/>
          </w:tcPr>
          <w:p w14:paraId="7C3A3F28"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վկայականն ուժի մեջ մտնելու ամսաթիվը</w:t>
            </w:r>
          </w:p>
        </w:tc>
        <w:tc>
          <w:tcPr>
            <w:tcW w:w="1793" w:type="dxa"/>
            <w:tcBorders>
              <w:top w:val="single" w:sz="4" w:space="0" w:color="auto"/>
              <w:left w:val="single" w:sz="4" w:space="0" w:color="auto"/>
            </w:tcBorders>
            <w:shd w:val="clear" w:color="auto" w:fill="FFFFFF"/>
          </w:tcPr>
          <w:p w14:paraId="6195DC7D"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վկայականի գործողության կարգավիճակը</w:t>
            </w:r>
          </w:p>
        </w:tc>
        <w:tc>
          <w:tcPr>
            <w:tcW w:w="2207" w:type="dxa"/>
            <w:tcBorders>
              <w:top w:val="single" w:sz="4" w:space="0" w:color="auto"/>
              <w:left w:val="single" w:sz="4" w:space="0" w:color="auto"/>
              <w:right w:val="single" w:sz="4" w:space="0" w:color="auto"/>
            </w:tcBorders>
            <w:shd w:val="clear" w:color="auto" w:fill="FFFFFF"/>
          </w:tcPr>
          <w:p w14:paraId="4D388419"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վկայականի գործողությունը կասեցնելու ամսաթիվը</w:t>
            </w:r>
          </w:p>
        </w:tc>
      </w:tr>
      <w:tr w:rsidR="007945D0" w:rsidRPr="00710C1B" w14:paraId="7457F93D" w14:textId="77777777" w:rsidTr="00710C1B">
        <w:tc>
          <w:tcPr>
            <w:tcW w:w="2923" w:type="dxa"/>
            <w:tcBorders>
              <w:top w:val="single" w:sz="4" w:space="0" w:color="auto"/>
              <w:left w:val="single" w:sz="4" w:space="0" w:color="auto"/>
              <w:bottom w:val="single" w:sz="4" w:space="0" w:color="auto"/>
            </w:tcBorders>
            <w:shd w:val="clear" w:color="auto" w:fill="FFFFFF"/>
          </w:tcPr>
          <w:p w14:paraId="3BD1FFF8"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w:t>
            </w:r>
          </w:p>
        </w:tc>
        <w:tc>
          <w:tcPr>
            <w:tcW w:w="1832" w:type="dxa"/>
            <w:tcBorders>
              <w:top w:val="single" w:sz="4" w:space="0" w:color="auto"/>
              <w:left w:val="single" w:sz="4" w:space="0" w:color="auto"/>
              <w:bottom w:val="single" w:sz="4" w:space="0" w:color="auto"/>
            </w:tcBorders>
            <w:shd w:val="clear" w:color="auto" w:fill="FFFFFF"/>
          </w:tcPr>
          <w:p w14:paraId="0255A98F"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2</w:t>
            </w:r>
          </w:p>
        </w:tc>
        <w:tc>
          <w:tcPr>
            <w:tcW w:w="1796" w:type="dxa"/>
            <w:tcBorders>
              <w:top w:val="single" w:sz="4" w:space="0" w:color="auto"/>
              <w:left w:val="single" w:sz="4" w:space="0" w:color="auto"/>
              <w:bottom w:val="single" w:sz="4" w:space="0" w:color="auto"/>
            </w:tcBorders>
            <w:shd w:val="clear" w:color="auto" w:fill="FFFFFF"/>
          </w:tcPr>
          <w:p w14:paraId="2B568BF9"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3</w:t>
            </w:r>
          </w:p>
        </w:tc>
        <w:tc>
          <w:tcPr>
            <w:tcW w:w="1804" w:type="dxa"/>
            <w:tcBorders>
              <w:top w:val="single" w:sz="4" w:space="0" w:color="auto"/>
              <w:left w:val="single" w:sz="4" w:space="0" w:color="auto"/>
              <w:bottom w:val="single" w:sz="4" w:space="0" w:color="auto"/>
            </w:tcBorders>
            <w:shd w:val="clear" w:color="auto" w:fill="FFFFFF"/>
          </w:tcPr>
          <w:p w14:paraId="32448BB4"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4</w:t>
            </w:r>
          </w:p>
        </w:tc>
        <w:tc>
          <w:tcPr>
            <w:tcW w:w="1796" w:type="dxa"/>
            <w:tcBorders>
              <w:top w:val="single" w:sz="4" w:space="0" w:color="auto"/>
              <w:left w:val="single" w:sz="4" w:space="0" w:color="auto"/>
              <w:bottom w:val="single" w:sz="4" w:space="0" w:color="auto"/>
            </w:tcBorders>
            <w:shd w:val="clear" w:color="auto" w:fill="FFFFFF"/>
          </w:tcPr>
          <w:p w14:paraId="0AB0445F"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5</w:t>
            </w:r>
          </w:p>
        </w:tc>
        <w:tc>
          <w:tcPr>
            <w:tcW w:w="1793" w:type="dxa"/>
            <w:tcBorders>
              <w:top w:val="single" w:sz="4" w:space="0" w:color="auto"/>
              <w:left w:val="single" w:sz="4" w:space="0" w:color="auto"/>
              <w:bottom w:val="single" w:sz="4" w:space="0" w:color="auto"/>
            </w:tcBorders>
            <w:shd w:val="clear" w:color="auto" w:fill="FFFFFF"/>
          </w:tcPr>
          <w:p w14:paraId="273BAB08"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6</w:t>
            </w:r>
          </w:p>
        </w:tc>
        <w:tc>
          <w:tcPr>
            <w:tcW w:w="2207" w:type="dxa"/>
            <w:tcBorders>
              <w:top w:val="single" w:sz="4" w:space="0" w:color="auto"/>
              <w:left w:val="single" w:sz="4" w:space="0" w:color="auto"/>
              <w:bottom w:val="single" w:sz="4" w:space="0" w:color="auto"/>
              <w:right w:val="single" w:sz="4" w:space="0" w:color="auto"/>
            </w:tcBorders>
            <w:shd w:val="clear" w:color="auto" w:fill="FFFFFF"/>
          </w:tcPr>
          <w:p w14:paraId="371D266D"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7</w:t>
            </w:r>
          </w:p>
        </w:tc>
      </w:tr>
    </w:tbl>
    <w:p w14:paraId="6E018A99" w14:textId="77777777" w:rsidR="00441D17" w:rsidRPr="00710C1B" w:rsidRDefault="00441D17">
      <w:pPr>
        <w:rPr>
          <w:rFonts w:ascii="GHEA Grapalat" w:hAnsi="GHEA Grapalat"/>
        </w:rPr>
      </w:pPr>
    </w:p>
    <w:tbl>
      <w:tblPr>
        <w:tblOverlap w:val="never"/>
        <w:tblW w:w="0" w:type="auto"/>
        <w:tblLayout w:type="fixed"/>
        <w:tblCellMar>
          <w:left w:w="10" w:type="dxa"/>
          <w:right w:w="10" w:type="dxa"/>
        </w:tblCellMar>
        <w:tblLook w:val="0000" w:firstRow="0" w:lastRow="0" w:firstColumn="0" w:lastColumn="0" w:noHBand="0" w:noVBand="0"/>
      </w:tblPr>
      <w:tblGrid>
        <w:gridCol w:w="1789"/>
        <w:gridCol w:w="1829"/>
        <w:gridCol w:w="1397"/>
        <w:gridCol w:w="1591"/>
        <w:gridCol w:w="1638"/>
        <w:gridCol w:w="1610"/>
      </w:tblGrid>
      <w:tr w:rsidR="007945D0" w:rsidRPr="00710C1B" w14:paraId="4488E340" w14:textId="77777777" w:rsidTr="00710C1B">
        <w:tc>
          <w:tcPr>
            <w:tcW w:w="9854" w:type="dxa"/>
            <w:gridSpan w:val="6"/>
            <w:tcBorders>
              <w:top w:val="single" w:sz="4" w:space="0" w:color="auto"/>
              <w:left w:val="single" w:sz="4" w:space="0" w:color="auto"/>
              <w:right w:val="single" w:sz="4" w:space="0" w:color="auto"/>
            </w:tcBorders>
            <w:shd w:val="clear" w:color="auto" w:fill="FFFFFF"/>
          </w:tcPr>
          <w:p w14:paraId="4C2F1015"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lastRenderedPageBreak/>
              <w:t xml:space="preserve">Տեղեկություններ լիազորված տնտեսական օպերատորի (իրավաբանական անձի) </w:t>
            </w:r>
            <w:r w:rsidR="00441D17" w:rsidRPr="00710C1B">
              <w:rPr>
                <w:rStyle w:val="Bodytext212pt"/>
                <w:rFonts w:ascii="GHEA Grapalat" w:hAnsi="GHEA Grapalat"/>
                <w:sz w:val="20"/>
                <w:szCs w:val="20"/>
              </w:rPr>
              <w:t>եւ</w:t>
            </w:r>
            <w:r w:rsidRPr="00710C1B">
              <w:rPr>
                <w:rStyle w:val="Bodytext212pt"/>
                <w:rFonts w:ascii="GHEA Grapalat" w:hAnsi="GHEA Grapalat"/>
                <w:sz w:val="20"/>
                <w:szCs w:val="20"/>
              </w:rPr>
              <w:t xml:space="preserve"> դրա առանձնացված կառուցվածքային ստորաբաժանումների (մասնաճյուղերի) մասին</w:t>
            </w:r>
          </w:p>
        </w:tc>
      </w:tr>
      <w:tr w:rsidR="007945D0" w:rsidRPr="00710C1B" w14:paraId="2C909C3B" w14:textId="77777777" w:rsidTr="00710C1B">
        <w:tc>
          <w:tcPr>
            <w:tcW w:w="1789" w:type="dxa"/>
            <w:tcBorders>
              <w:top w:val="single" w:sz="4" w:space="0" w:color="auto"/>
              <w:left w:val="single" w:sz="4" w:space="0" w:color="auto"/>
            </w:tcBorders>
            <w:shd w:val="clear" w:color="auto" w:fill="FFFFFF"/>
          </w:tcPr>
          <w:p w14:paraId="5282DE1F"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լրիվ անվանումը</w:t>
            </w:r>
          </w:p>
        </w:tc>
        <w:tc>
          <w:tcPr>
            <w:tcW w:w="1829" w:type="dxa"/>
            <w:tcBorders>
              <w:top w:val="single" w:sz="4" w:space="0" w:color="auto"/>
              <w:left w:val="single" w:sz="4" w:space="0" w:color="auto"/>
            </w:tcBorders>
            <w:shd w:val="clear" w:color="auto" w:fill="FFFFFF"/>
          </w:tcPr>
          <w:p w14:paraId="01903D3B" w14:textId="77777777" w:rsidR="007945D0" w:rsidRPr="00710C1B" w:rsidRDefault="003F418A" w:rsidP="00710C1B">
            <w:pPr>
              <w:pStyle w:val="Bodytext20"/>
              <w:shd w:val="clear" w:color="auto" w:fill="auto"/>
              <w:spacing w:after="120" w:line="240" w:lineRule="auto"/>
              <w:ind w:left="181"/>
              <w:jc w:val="center"/>
              <w:rPr>
                <w:rFonts w:ascii="GHEA Grapalat" w:hAnsi="GHEA Grapalat"/>
                <w:sz w:val="20"/>
                <w:szCs w:val="20"/>
              </w:rPr>
            </w:pPr>
            <w:r w:rsidRPr="00710C1B">
              <w:rPr>
                <w:rStyle w:val="Bodytext212pt"/>
                <w:rFonts w:ascii="GHEA Grapalat" w:hAnsi="GHEA Grapalat"/>
                <w:sz w:val="20"/>
                <w:szCs w:val="20"/>
              </w:rPr>
              <w:t>կրճատ անվանումը</w:t>
            </w:r>
          </w:p>
        </w:tc>
        <w:tc>
          <w:tcPr>
            <w:tcW w:w="1397" w:type="dxa"/>
            <w:tcBorders>
              <w:top w:val="single" w:sz="4" w:space="0" w:color="auto"/>
              <w:left w:val="single" w:sz="4" w:space="0" w:color="auto"/>
            </w:tcBorders>
            <w:shd w:val="clear" w:color="auto" w:fill="FFFFFF"/>
          </w:tcPr>
          <w:p w14:paraId="1589BE7A"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հարկային համարը</w:t>
            </w:r>
          </w:p>
        </w:tc>
        <w:tc>
          <w:tcPr>
            <w:tcW w:w="1591" w:type="dxa"/>
            <w:tcBorders>
              <w:top w:val="single" w:sz="4" w:space="0" w:color="auto"/>
              <w:left w:val="single" w:sz="4" w:space="0" w:color="auto"/>
            </w:tcBorders>
            <w:shd w:val="clear" w:color="auto" w:fill="FFFFFF"/>
          </w:tcPr>
          <w:p w14:paraId="605D1115"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գտնվելու վայրը</w:t>
            </w:r>
          </w:p>
        </w:tc>
        <w:tc>
          <w:tcPr>
            <w:tcW w:w="1638" w:type="dxa"/>
            <w:tcBorders>
              <w:top w:val="single" w:sz="4" w:space="0" w:color="auto"/>
              <w:left w:val="single" w:sz="4" w:space="0" w:color="auto"/>
            </w:tcBorders>
            <w:shd w:val="clear" w:color="auto" w:fill="FFFFFF"/>
          </w:tcPr>
          <w:p w14:paraId="6D6531E6"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փաստացի հասցեն</w:t>
            </w:r>
          </w:p>
        </w:tc>
        <w:tc>
          <w:tcPr>
            <w:tcW w:w="1610" w:type="dxa"/>
            <w:tcBorders>
              <w:top w:val="single" w:sz="4" w:space="0" w:color="auto"/>
              <w:left w:val="single" w:sz="4" w:space="0" w:color="auto"/>
              <w:right w:val="single" w:sz="4" w:space="0" w:color="auto"/>
            </w:tcBorders>
            <w:shd w:val="clear" w:color="auto" w:fill="FFFFFF"/>
          </w:tcPr>
          <w:p w14:paraId="5E382FDA" w14:textId="77777777" w:rsidR="007945D0" w:rsidRPr="00710C1B" w:rsidRDefault="003F418A" w:rsidP="00441D17">
            <w:pPr>
              <w:pStyle w:val="Bodytext20"/>
              <w:shd w:val="clear" w:color="auto" w:fill="auto"/>
              <w:spacing w:after="120" w:line="240" w:lineRule="auto"/>
              <w:ind w:left="140"/>
              <w:jc w:val="center"/>
              <w:rPr>
                <w:rFonts w:ascii="GHEA Grapalat" w:hAnsi="GHEA Grapalat"/>
                <w:sz w:val="20"/>
                <w:szCs w:val="20"/>
              </w:rPr>
            </w:pPr>
            <w:r w:rsidRPr="00710C1B">
              <w:rPr>
                <w:rStyle w:val="Bodytext212pt"/>
                <w:rFonts w:ascii="GHEA Grapalat" w:hAnsi="GHEA Grapalat"/>
                <w:sz w:val="20"/>
                <w:szCs w:val="20"/>
              </w:rPr>
              <w:t>մասնաճյուղի հատկանիշը</w:t>
            </w:r>
          </w:p>
        </w:tc>
      </w:tr>
      <w:tr w:rsidR="007945D0" w:rsidRPr="00710C1B" w14:paraId="01A54F3A" w14:textId="77777777" w:rsidTr="00710C1B">
        <w:tc>
          <w:tcPr>
            <w:tcW w:w="1789" w:type="dxa"/>
            <w:tcBorders>
              <w:top w:val="single" w:sz="4" w:space="0" w:color="auto"/>
              <w:left w:val="single" w:sz="4" w:space="0" w:color="auto"/>
              <w:bottom w:val="single" w:sz="4" w:space="0" w:color="auto"/>
            </w:tcBorders>
            <w:shd w:val="clear" w:color="auto" w:fill="FFFFFF"/>
          </w:tcPr>
          <w:p w14:paraId="42C65BB3"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8</w:t>
            </w:r>
          </w:p>
        </w:tc>
        <w:tc>
          <w:tcPr>
            <w:tcW w:w="1829" w:type="dxa"/>
            <w:tcBorders>
              <w:top w:val="single" w:sz="4" w:space="0" w:color="auto"/>
              <w:left w:val="single" w:sz="4" w:space="0" w:color="auto"/>
              <w:bottom w:val="single" w:sz="4" w:space="0" w:color="auto"/>
            </w:tcBorders>
            <w:shd w:val="clear" w:color="auto" w:fill="FFFFFF"/>
          </w:tcPr>
          <w:p w14:paraId="4EB8BAD1"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9</w:t>
            </w:r>
          </w:p>
        </w:tc>
        <w:tc>
          <w:tcPr>
            <w:tcW w:w="1397" w:type="dxa"/>
            <w:tcBorders>
              <w:top w:val="single" w:sz="4" w:space="0" w:color="auto"/>
              <w:left w:val="single" w:sz="4" w:space="0" w:color="auto"/>
              <w:bottom w:val="single" w:sz="4" w:space="0" w:color="auto"/>
            </w:tcBorders>
            <w:shd w:val="clear" w:color="auto" w:fill="FFFFFF"/>
          </w:tcPr>
          <w:p w14:paraId="1FE3C722"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10</w:t>
            </w:r>
          </w:p>
        </w:tc>
        <w:tc>
          <w:tcPr>
            <w:tcW w:w="1591" w:type="dxa"/>
            <w:tcBorders>
              <w:top w:val="single" w:sz="4" w:space="0" w:color="auto"/>
              <w:left w:val="single" w:sz="4" w:space="0" w:color="auto"/>
              <w:bottom w:val="single" w:sz="4" w:space="0" w:color="auto"/>
            </w:tcBorders>
            <w:shd w:val="clear" w:color="auto" w:fill="FFFFFF"/>
          </w:tcPr>
          <w:p w14:paraId="005B29B7"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11</w:t>
            </w:r>
          </w:p>
        </w:tc>
        <w:tc>
          <w:tcPr>
            <w:tcW w:w="1638" w:type="dxa"/>
            <w:tcBorders>
              <w:top w:val="single" w:sz="4" w:space="0" w:color="auto"/>
              <w:left w:val="single" w:sz="4" w:space="0" w:color="auto"/>
              <w:bottom w:val="single" w:sz="4" w:space="0" w:color="auto"/>
            </w:tcBorders>
            <w:shd w:val="clear" w:color="auto" w:fill="FFFFFF"/>
          </w:tcPr>
          <w:p w14:paraId="445BF419"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12</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16B039C7"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13</w:t>
            </w:r>
          </w:p>
        </w:tc>
      </w:tr>
    </w:tbl>
    <w:p w14:paraId="3DDD25EF" w14:textId="77777777" w:rsidR="007945D0" w:rsidRPr="00710C1B" w:rsidRDefault="007945D0" w:rsidP="00441D17">
      <w:pPr>
        <w:tabs>
          <w:tab w:val="left" w:pos="7755"/>
        </w:tabs>
        <w:spacing w:after="160" w:line="360" w:lineRule="auto"/>
        <w:jc w:val="both"/>
        <w:rPr>
          <w:rFonts w:ascii="GHEA Grapalat" w:hAnsi="GHEA Grapalat"/>
        </w:rPr>
      </w:pPr>
    </w:p>
    <w:tbl>
      <w:tblPr>
        <w:tblOverlap w:val="never"/>
        <w:tblW w:w="14894" w:type="dxa"/>
        <w:tblLayout w:type="fixed"/>
        <w:tblCellMar>
          <w:left w:w="10" w:type="dxa"/>
          <w:right w:w="10" w:type="dxa"/>
        </w:tblCellMar>
        <w:tblLook w:val="0000" w:firstRow="0" w:lastRow="0" w:firstColumn="0" w:lastColumn="0" w:noHBand="0" w:noVBand="0"/>
      </w:tblPr>
      <w:tblGrid>
        <w:gridCol w:w="2562"/>
        <w:gridCol w:w="4394"/>
        <w:gridCol w:w="2410"/>
        <w:gridCol w:w="2551"/>
        <w:gridCol w:w="2977"/>
      </w:tblGrid>
      <w:tr w:rsidR="003F418A" w:rsidRPr="00710C1B" w14:paraId="393C047B" w14:textId="77777777" w:rsidTr="00710C1B">
        <w:tc>
          <w:tcPr>
            <w:tcW w:w="9366" w:type="dxa"/>
            <w:gridSpan w:val="3"/>
            <w:vMerge w:val="restart"/>
            <w:tcBorders>
              <w:top w:val="single" w:sz="4" w:space="0" w:color="auto"/>
              <w:left w:val="single" w:sz="4" w:space="0" w:color="auto"/>
            </w:tcBorders>
            <w:shd w:val="clear" w:color="auto" w:fill="FFFFFF"/>
          </w:tcPr>
          <w:p w14:paraId="68050EB3" w14:textId="77777777" w:rsidR="003F418A" w:rsidRPr="00710C1B" w:rsidRDefault="003F418A" w:rsidP="00710C1B">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 xml:space="preserve">Տեղեկություններ լիազորված տնտեսական օպերատորի՝ օգտագործման համար նախատեսված կամ ապրանքների ժամանակավոր պահպանության համար օգտագործվող կառույցների, շինությունների (շինությունների մասերի) </w:t>
            </w:r>
            <w:r w:rsidR="00441D17" w:rsidRPr="00710C1B">
              <w:rPr>
                <w:rStyle w:val="Bodytext212pt"/>
                <w:rFonts w:ascii="GHEA Grapalat" w:hAnsi="GHEA Grapalat"/>
                <w:sz w:val="20"/>
                <w:szCs w:val="20"/>
              </w:rPr>
              <w:t>եւ</w:t>
            </w:r>
            <w:r w:rsidRPr="00710C1B">
              <w:rPr>
                <w:rStyle w:val="Bodytext212pt"/>
                <w:rFonts w:ascii="GHEA Grapalat" w:hAnsi="GHEA Grapalat"/>
                <w:sz w:val="20"/>
                <w:szCs w:val="20"/>
              </w:rPr>
              <w:t xml:space="preserve"> (կամ) բաց հրապարակների (բաց հրապարակների մասերի) մասին (այսուհետ`</w:t>
            </w:r>
            <w:r w:rsidR="00441D17" w:rsidRPr="00710C1B">
              <w:rPr>
                <w:rStyle w:val="Bodytext212pt"/>
                <w:rFonts w:ascii="GHEA Grapalat" w:hAnsi="GHEA Grapalat"/>
                <w:sz w:val="20"/>
                <w:szCs w:val="20"/>
              </w:rPr>
              <w:t xml:space="preserve"> </w:t>
            </w:r>
            <w:r w:rsidRPr="00710C1B">
              <w:rPr>
                <w:rStyle w:val="Bodytext212pt"/>
                <w:rFonts w:ascii="GHEA Grapalat" w:hAnsi="GHEA Grapalat"/>
                <w:sz w:val="20"/>
                <w:szCs w:val="20"/>
              </w:rPr>
              <w:t>պահպանության վայրեր)</w:t>
            </w:r>
          </w:p>
        </w:tc>
        <w:tc>
          <w:tcPr>
            <w:tcW w:w="5528" w:type="dxa"/>
            <w:gridSpan w:val="2"/>
            <w:tcBorders>
              <w:top w:val="single" w:sz="4" w:space="0" w:color="auto"/>
              <w:left w:val="single" w:sz="4" w:space="0" w:color="auto"/>
              <w:right w:val="single" w:sz="4" w:space="0" w:color="auto"/>
            </w:tcBorders>
            <w:shd w:val="clear" w:color="auto" w:fill="FFFFFF"/>
          </w:tcPr>
          <w:p w14:paraId="2511DC45" w14:textId="77777777" w:rsidR="003F418A"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 xml:space="preserve">Տեղեկություններ այն մաքսային մարմինների մասին, որոնց </w:t>
            </w:r>
            <w:r w:rsidR="007A0591" w:rsidRPr="00710C1B">
              <w:rPr>
                <w:rStyle w:val="Bodytext212pt"/>
                <w:rFonts w:ascii="GHEA Grapalat" w:hAnsi="GHEA Grapalat"/>
                <w:sz w:val="20"/>
                <w:szCs w:val="20"/>
              </w:rPr>
              <w:t>վերապահված է</w:t>
            </w:r>
            <w:r w:rsidRPr="00710C1B">
              <w:rPr>
                <w:rStyle w:val="Bodytext212pt"/>
                <w:rFonts w:ascii="GHEA Grapalat" w:hAnsi="GHEA Grapalat"/>
                <w:sz w:val="20"/>
                <w:szCs w:val="20"/>
              </w:rPr>
              <w:t xml:space="preserve"> պահպանության վայրերի հսկողությունը</w:t>
            </w:r>
          </w:p>
        </w:tc>
      </w:tr>
      <w:tr w:rsidR="007945D0" w:rsidRPr="00710C1B" w14:paraId="6A36FDCF" w14:textId="77777777" w:rsidTr="00710C1B">
        <w:trPr>
          <w:trHeight w:val="388"/>
        </w:trPr>
        <w:tc>
          <w:tcPr>
            <w:tcW w:w="9366" w:type="dxa"/>
            <w:gridSpan w:val="3"/>
            <w:vMerge/>
            <w:tcBorders>
              <w:left w:val="single" w:sz="4" w:space="0" w:color="auto"/>
            </w:tcBorders>
            <w:shd w:val="clear" w:color="auto" w:fill="FFFFFF"/>
          </w:tcPr>
          <w:p w14:paraId="4E84AC1D" w14:textId="77777777" w:rsidR="007945D0" w:rsidRPr="00710C1B" w:rsidRDefault="007945D0" w:rsidP="00441D17">
            <w:pPr>
              <w:spacing w:after="120"/>
              <w:jc w:val="center"/>
              <w:rPr>
                <w:rFonts w:ascii="GHEA Grapalat" w:hAnsi="GHEA Grapalat"/>
                <w:sz w:val="20"/>
                <w:szCs w:val="20"/>
              </w:rPr>
            </w:pPr>
          </w:p>
        </w:tc>
        <w:tc>
          <w:tcPr>
            <w:tcW w:w="2551" w:type="dxa"/>
            <w:vMerge w:val="restart"/>
            <w:tcBorders>
              <w:top w:val="single" w:sz="4" w:space="0" w:color="auto"/>
              <w:left w:val="single" w:sz="4" w:space="0" w:color="auto"/>
            </w:tcBorders>
            <w:shd w:val="clear" w:color="auto" w:fill="FFFFFF"/>
          </w:tcPr>
          <w:p w14:paraId="52CBAEAC"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այն մաքսային մարմնի ծածկագիրը, որի գործունեության տարածքում է գրանցված պահպանության վայրը</w:t>
            </w:r>
          </w:p>
        </w:tc>
        <w:tc>
          <w:tcPr>
            <w:tcW w:w="2977" w:type="dxa"/>
            <w:vMerge w:val="restart"/>
            <w:tcBorders>
              <w:top w:val="single" w:sz="4" w:space="0" w:color="auto"/>
              <w:left w:val="single" w:sz="4" w:space="0" w:color="auto"/>
              <w:right w:val="single" w:sz="4" w:space="0" w:color="auto"/>
            </w:tcBorders>
            <w:shd w:val="clear" w:color="auto" w:fill="FFFFFF"/>
          </w:tcPr>
          <w:p w14:paraId="6AF8EA07"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մաքսային հսկողության գոտու համարը կամ դրա ստեղծումը հաստատող փաստաթղթի համարն ու ամսաթիվը</w:t>
            </w:r>
          </w:p>
        </w:tc>
      </w:tr>
      <w:tr w:rsidR="007945D0" w:rsidRPr="00710C1B" w14:paraId="447E48E6" w14:textId="77777777" w:rsidTr="00710C1B">
        <w:tc>
          <w:tcPr>
            <w:tcW w:w="2562" w:type="dxa"/>
            <w:tcBorders>
              <w:top w:val="single" w:sz="4" w:space="0" w:color="auto"/>
              <w:left w:val="single" w:sz="4" w:space="0" w:color="auto"/>
            </w:tcBorders>
            <w:shd w:val="clear" w:color="auto" w:fill="FFFFFF"/>
          </w:tcPr>
          <w:p w14:paraId="5AB3E45C"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պահպանության վայրի անվանումը</w:t>
            </w:r>
          </w:p>
        </w:tc>
        <w:tc>
          <w:tcPr>
            <w:tcW w:w="4394" w:type="dxa"/>
            <w:tcBorders>
              <w:top w:val="single" w:sz="4" w:space="0" w:color="auto"/>
              <w:left w:val="single" w:sz="4" w:space="0" w:color="auto"/>
            </w:tcBorders>
            <w:shd w:val="clear" w:color="auto" w:fill="FFFFFF"/>
          </w:tcPr>
          <w:p w14:paraId="424C886B"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պահպանության վայրի փաստացի հասցեն</w:t>
            </w:r>
          </w:p>
        </w:tc>
        <w:tc>
          <w:tcPr>
            <w:tcW w:w="2410" w:type="dxa"/>
            <w:tcBorders>
              <w:top w:val="single" w:sz="4" w:space="0" w:color="auto"/>
              <w:left w:val="single" w:sz="4" w:space="0" w:color="auto"/>
            </w:tcBorders>
            <w:shd w:val="clear" w:color="auto" w:fill="FFFFFF"/>
          </w:tcPr>
          <w:p w14:paraId="0D1A5966" w14:textId="77777777" w:rsidR="007945D0" w:rsidRPr="00710C1B" w:rsidRDefault="003F418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Պահպանության վայրի մակերեսը (մ</w:t>
            </w:r>
            <w:r w:rsidRPr="00710C1B">
              <w:rPr>
                <w:rStyle w:val="Bodytext212pt"/>
                <w:rFonts w:ascii="GHEA Grapalat" w:hAnsi="GHEA Grapalat"/>
                <w:sz w:val="20"/>
                <w:szCs w:val="20"/>
                <w:vertAlign w:val="superscript"/>
              </w:rPr>
              <w:t>2</w:t>
            </w:r>
            <w:r w:rsidRPr="00710C1B">
              <w:rPr>
                <w:rStyle w:val="Bodytext212pt"/>
                <w:rFonts w:ascii="GHEA Grapalat" w:hAnsi="GHEA Grapalat"/>
                <w:sz w:val="20"/>
                <w:szCs w:val="20"/>
              </w:rPr>
              <w:t>)</w:t>
            </w:r>
          </w:p>
        </w:tc>
        <w:tc>
          <w:tcPr>
            <w:tcW w:w="2551" w:type="dxa"/>
            <w:vMerge/>
            <w:tcBorders>
              <w:left w:val="single" w:sz="4" w:space="0" w:color="auto"/>
            </w:tcBorders>
            <w:shd w:val="clear" w:color="auto" w:fill="FFFFFF"/>
          </w:tcPr>
          <w:p w14:paraId="46E46071" w14:textId="77777777" w:rsidR="007945D0" w:rsidRPr="00710C1B" w:rsidRDefault="007945D0" w:rsidP="00441D17">
            <w:pPr>
              <w:spacing w:after="120"/>
              <w:jc w:val="center"/>
              <w:rPr>
                <w:rFonts w:ascii="GHEA Grapalat" w:hAnsi="GHEA Grapalat"/>
                <w:sz w:val="20"/>
                <w:szCs w:val="20"/>
              </w:rPr>
            </w:pPr>
          </w:p>
        </w:tc>
        <w:tc>
          <w:tcPr>
            <w:tcW w:w="2977" w:type="dxa"/>
            <w:vMerge/>
            <w:tcBorders>
              <w:left w:val="single" w:sz="4" w:space="0" w:color="auto"/>
              <w:right w:val="single" w:sz="4" w:space="0" w:color="auto"/>
            </w:tcBorders>
            <w:shd w:val="clear" w:color="auto" w:fill="FFFFFF"/>
          </w:tcPr>
          <w:p w14:paraId="4254A658" w14:textId="77777777" w:rsidR="007945D0" w:rsidRPr="00710C1B" w:rsidRDefault="007945D0" w:rsidP="00441D17">
            <w:pPr>
              <w:spacing w:after="120"/>
              <w:jc w:val="center"/>
              <w:rPr>
                <w:rFonts w:ascii="GHEA Grapalat" w:hAnsi="GHEA Grapalat"/>
                <w:sz w:val="20"/>
                <w:szCs w:val="20"/>
              </w:rPr>
            </w:pPr>
          </w:p>
        </w:tc>
      </w:tr>
      <w:tr w:rsidR="007945D0" w:rsidRPr="00710C1B" w14:paraId="68EB6CB9" w14:textId="77777777" w:rsidTr="00710C1B">
        <w:tc>
          <w:tcPr>
            <w:tcW w:w="2562" w:type="dxa"/>
            <w:tcBorders>
              <w:top w:val="single" w:sz="4" w:space="0" w:color="auto"/>
              <w:left w:val="single" w:sz="4" w:space="0" w:color="auto"/>
              <w:bottom w:val="single" w:sz="4" w:space="0" w:color="auto"/>
            </w:tcBorders>
            <w:shd w:val="clear" w:color="auto" w:fill="FFFFFF"/>
          </w:tcPr>
          <w:p w14:paraId="3BBF6B9C"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14</w:t>
            </w:r>
          </w:p>
        </w:tc>
        <w:tc>
          <w:tcPr>
            <w:tcW w:w="4394" w:type="dxa"/>
            <w:tcBorders>
              <w:top w:val="single" w:sz="4" w:space="0" w:color="auto"/>
              <w:left w:val="single" w:sz="4" w:space="0" w:color="auto"/>
              <w:bottom w:val="single" w:sz="4" w:space="0" w:color="auto"/>
            </w:tcBorders>
            <w:shd w:val="clear" w:color="auto" w:fill="FFFFFF"/>
          </w:tcPr>
          <w:p w14:paraId="39900129"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15</w:t>
            </w:r>
          </w:p>
        </w:tc>
        <w:tc>
          <w:tcPr>
            <w:tcW w:w="2410" w:type="dxa"/>
            <w:tcBorders>
              <w:top w:val="single" w:sz="4" w:space="0" w:color="auto"/>
              <w:left w:val="single" w:sz="4" w:space="0" w:color="auto"/>
              <w:bottom w:val="single" w:sz="4" w:space="0" w:color="auto"/>
            </w:tcBorders>
            <w:shd w:val="clear" w:color="auto" w:fill="FFFFFF"/>
          </w:tcPr>
          <w:p w14:paraId="6489524A"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16</w:t>
            </w:r>
          </w:p>
        </w:tc>
        <w:tc>
          <w:tcPr>
            <w:tcW w:w="2551" w:type="dxa"/>
            <w:tcBorders>
              <w:top w:val="single" w:sz="4" w:space="0" w:color="auto"/>
              <w:left w:val="single" w:sz="4" w:space="0" w:color="auto"/>
              <w:bottom w:val="single" w:sz="4" w:space="0" w:color="auto"/>
            </w:tcBorders>
            <w:shd w:val="clear" w:color="auto" w:fill="FFFFFF"/>
          </w:tcPr>
          <w:p w14:paraId="0326DD45"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5034143" w14:textId="77777777" w:rsidR="007945D0" w:rsidRPr="00710C1B" w:rsidRDefault="00EA7DCA" w:rsidP="00441D17">
            <w:pPr>
              <w:pStyle w:val="Bodytext20"/>
              <w:shd w:val="clear" w:color="auto" w:fill="auto"/>
              <w:spacing w:after="120" w:line="240" w:lineRule="auto"/>
              <w:jc w:val="center"/>
              <w:rPr>
                <w:rFonts w:ascii="GHEA Grapalat" w:hAnsi="GHEA Grapalat"/>
                <w:sz w:val="20"/>
                <w:szCs w:val="20"/>
              </w:rPr>
            </w:pPr>
            <w:r w:rsidRPr="00710C1B">
              <w:rPr>
                <w:rStyle w:val="Bodytext212pt"/>
                <w:rFonts w:ascii="GHEA Grapalat" w:hAnsi="GHEA Grapalat"/>
                <w:sz w:val="20"/>
                <w:szCs w:val="20"/>
              </w:rPr>
              <w:t>18</w:t>
            </w:r>
          </w:p>
        </w:tc>
      </w:tr>
    </w:tbl>
    <w:p w14:paraId="2AB6EDAF" w14:textId="77777777" w:rsidR="007945D0" w:rsidRPr="00710C1B" w:rsidRDefault="007945D0" w:rsidP="00441D17">
      <w:pPr>
        <w:spacing w:after="160" w:line="360" w:lineRule="auto"/>
        <w:jc w:val="both"/>
        <w:rPr>
          <w:rFonts w:ascii="GHEA Grapalat" w:hAnsi="GHEA Grapalat"/>
        </w:rPr>
      </w:pPr>
    </w:p>
    <w:p w14:paraId="46C92020" w14:textId="77777777" w:rsidR="00441D17" w:rsidRPr="00710C1B" w:rsidRDefault="00441D17" w:rsidP="00441D17">
      <w:pPr>
        <w:spacing w:after="160" w:line="360" w:lineRule="auto"/>
        <w:jc w:val="center"/>
        <w:rPr>
          <w:rFonts w:ascii="GHEA Grapalat" w:hAnsi="GHEA Grapalat"/>
        </w:rPr>
      </w:pPr>
      <w:r w:rsidRPr="00710C1B">
        <w:rPr>
          <w:rFonts w:ascii="GHEA Grapalat" w:hAnsi="GHEA Grapalat"/>
        </w:rPr>
        <w:t>——————————</w:t>
      </w:r>
    </w:p>
    <w:p w14:paraId="2CE24564" w14:textId="77777777" w:rsidR="007945D0" w:rsidRPr="00710C1B" w:rsidRDefault="007945D0" w:rsidP="00441D17">
      <w:pPr>
        <w:spacing w:after="160" w:line="360" w:lineRule="auto"/>
        <w:jc w:val="both"/>
        <w:rPr>
          <w:rFonts w:ascii="GHEA Grapalat" w:hAnsi="GHEA Grapalat"/>
        </w:rPr>
      </w:pPr>
    </w:p>
    <w:p w14:paraId="7F8CD807" w14:textId="77777777" w:rsidR="007945D0" w:rsidRPr="00710C1B" w:rsidRDefault="007945D0" w:rsidP="00441D17">
      <w:pPr>
        <w:spacing w:after="160" w:line="360" w:lineRule="auto"/>
        <w:jc w:val="both"/>
        <w:rPr>
          <w:rFonts w:ascii="GHEA Grapalat" w:hAnsi="GHEA Grapalat"/>
        </w:rPr>
        <w:sectPr w:rsidR="007945D0" w:rsidRPr="00710C1B" w:rsidSect="00D904F1">
          <w:footerReference w:type="default" r:id="rId6"/>
          <w:pgSz w:w="16839" w:h="11907" w:code="9"/>
          <w:pgMar w:top="1418" w:right="1418" w:bottom="1418" w:left="1418" w:header="0" w:footer="813" w:gutter="0"/>
          <w:pgNumType w:start="1"/>
          <w:cols w:space="720"/>
          <w:noEndnote/>
          <w:titlePg/>
          <w:docGrid w:linePitch="360"/>
        </w:sectPr>
      </w:pPr>
    </w:p>
    <w:p w14:paraId="5948886A" w14:textId="77777777" w:rsidR="007945D0" w:rsidRPr="00710C1B" w:rsidRDefault="00EA7DCA" w:rsidP="00710C1B">
      <w:pPr>
        <w:pStyle w:val="Bodytext40"/>
        <w:shd w:val="clear" w:color="auto" w:fill="auto"/>
        <w:spacing w:before="0" w:after="160" w:line="360" w:lineRule="auto"/>
        <w:ind w:left="5103" w:right="-6"/>
        <w:rPr>
          <w:rFonts w:ascii="GHEA Grapalat" w:hAnsi="GHEA Grapalat"/>
          <w:sz w:val="24"/>
          <w:szCs w:val="24"/>
        </w:rPr>
      </w:pPr>
      <w:r w:rsidRPr="00710C1B">
        <w:rPr>
          <w:rStyle w:val="Bodytext4NotBold"/>
          <w:rFonts w:ascii="GHEA Grapalat" w:hAnsi="GHEA Grapalat"/>
          <w:sz w:val="24"/>
          <w:szCs w:val="24"/>
        </w:rPr>
        <w:lastRenderedPageBreak/>
        <w:t>ՀԱՍՏԱՏՎԱԾ Է</w:t>
      </w:r>
    </w:p>
    <w:p w14:paraId="4EA63EB9" w14:textId="77777777" w:rsidR="007945D0" w:rsidRPr="00710C1B" w:rsidRDefault="00EA7DCA" w:rsidP="00710C1B">
      <w:pPr>
        <w:pStyle w:val="Bodytext40"/>
        <w:shd w:val="clear" w:color="auto" w:fill="auto"/>
        <w:spacing w:before="0" w:after="160" w:line="360" w:lineRule="auto"/>
        <w:ind w:left="5103" w:right="-6"/>
        <w:rPr>
          <w:rFonts w:ascii="GHEA Grapalat" w:hAnsi="GHEA Grapalat"/>
          <w:sz w:val="24"/>
          <w:szCs w:val="24"/>
        </w:rPr>
      </w:pPr>
      <w:r w:rsidRPr="00710C1B">
        <w:rPr>
          <w:rStyle w:val="Bodytext4NotBold"/>
          <w:rFonts w:ascii="GHEA Grapalat" w:hAnsi="GHEA Grapalat"/>
          <w:sz w:val="24"/>
          <w:szCs w:val="24"/>
        </w:rPr>
        <w:t>Եվրասիական տնտեսական հանձնաժողովի կոլեգիայի</w:t>
      </w:r>
      <w:r w:rsidR="00441D17" w:rsidRPr="00710C1B">
        <w:rPr>
          <w:rStyle w:val="Bodytext4NotBold"/>
          <w:rFonts w:ascii="GHEA Grapalat" w:hAnsi="GHEA Grapalat"/>
          <w:sz w:val="24"/>
          <w:szCs w:val="24"/>
        </w:rPr>
        <w:br/>
      </w:r>
      <w:r w:rsidRPr="00710C1B">
        <w:rPr>
          <w:rStyle w:val="Bodytext4NotBold"/>
          <w:rFonts w:ascii="GHEA Grapalat" w:hAnsi="GHEA Grapalat"/>
          <w:sz w:val="24"/>
          <w:szCs w:val="24"/>
        </w:rPr>
        <w:t>2017 թվականի դեկտեմբերի 19-ի թիվ 187 որոշմամբ</w:t>
      </w:r>
    </w:p>
    <w:p w14:paraId="5AC10E7B" w14:textId="77777777" w:rsidR="003149B9" w:rsidRPr="00710C1B" w:rsidRDefault="003149B9" w:rsidP="00441D17">
      <w:pPr>
        <w:pStyle w:val="Bodytext130"/>
        <w:shd w:val="clear" w:color="auto" w:fill="auto"/>
        <w:spacing w:before="0" w:after="160" w:line="360" w:lineRule="auto"/>
        <w:ind w:left="567" w:right="566"/>
        <w:rPr>
          <w:rFonts w:ascii="GHEA Grapalat" w:hAnsi="GHEA Grapalat"/>
          <w:spacing w:val="0"/>
          <w:sz w:val="24"/>
          <w:szCs w:val="24"/>
        </w:rPr>
      </w:pPr>
    </w:p>
    <w:p w14:paraId="3B556544" w14:textId="77777777" w:rsidR="007945D0" w:rsidRPr="00710C1B" w:rsidRDefault="00EA7DCA" w:rsidP="00441D17">
      <w:pPr>
        <w:pStyle w:val="Bodytext130"/>
        <w:shd w:val="clear" w:color="auto" w:fill="auto"/>
        <w:spacing w:before="0" w:after="160" w:line="360" w:lineRule="auto"/>
        <w:ind w:left="567" w:right="566"/>
        <w:rPr>
          <w:rFonts w:ascii="GHEA Grapalat" w:hAnsi="GHEA Grapalat"/>
          <w:spacing w:val="0"/>
          <w:sz w:val="24"/>
          <w:szCs w:val="24"/>
        </w:rPr>
      </w:pPr>
      <w:r w:rsidRPr="00710C1B">
        <w:rPr>
          <w:rFonts w:ascii="GHEA Grapalat" w:hAnsi="GHEA Grapalat"/>
          <w:spacing w:val="0"/>
          <w:sz w:val="24"/>
          <w:szCs w:val="24"/>
        </w:rPr>
        <w:t>ԿԱՐԳ</w:t>
      </w:r>
    </w:p>
    <w:p w14:paraId="561AC0B6" w14:textId="77777777" w:rsidR="007945D0" w:rsidRPr="00710C1B" w:rsidRDefault="00EA7DCA" w:rsidP="00441D17">
      <w:pPr>
        <w:pStyle w:val="Bodytext120"/>
        <w:shd w:val="clear" w:color="auto" w:fill="auto"/>
        <w:spacing w:after="160" w:line="360" w:lineRule="auto"/>
        <w:ind w:left="567" w:right="566"/>
        <w:jc w:val="center"/>
        <w:rPr>
          <w:rFonts w:ascii="GHEA Grapalat" w:hAnsi="GHEA Grapalat"/>
          <w:sz w:val="24"/>
          <w:szCs w:val="24"/>
        </w:rPr>
      </w:pPr>
      <w:r w:rsidRPr="00710C1B">
        <w:rPr>
          <w:rFonts w:ascii="GHEA Grapalat" w:hAnsi="GHEA Grapalat"/>
          <w:sz w:val="24"/>
          <w:szCs w:val="24"/>
        </w:rPr>
        <w:t>Եվրասիական տնտեսական միության անդամ պետությունների լիազորված տնտեսական օպերատորների ընդհանուր ռեեստրի ձ</w:t>
      </w:r>
      <w:r w:rsidR="00441D17" w:rsidRPr="00710C1B">
        <w:rPr>
          <w:rFonts w:ascii="GHEA Grapalat" w:hAnsi="GHEA Grapalat"/>
          <w:sz w:val="24"/>
          <w:szCs w:val="24"/>
        </w:rPr>
        <w:t>եւ</w:t>
      </w:r>
      <w:r w:rsidRPr="00710C1B">
        <w:rPr>
          <w:rFonts w:ascii="GHEA Grapalat" w:hAnsi="GHEA Grapalat"/>
          <w:sz w:val="24"/>
          <w:szCs w:val="24"/>
        </w:rPr>
        <w:t xml:space="preserve">ավորման </w:t>
      </w:r>
      <w:r w:rsidR="00441D17" w:rsidRPr="00710C1B">
        <w:rPr>
          <w:rFonts w:ascii="GHEA Grapalat" w:hAnsi="GHEA Grapalat"/>
          <w:sz w:val="24"/>
          <w:szCs w:val="24"/>
        </w:rPr>
        <w:t>եւ</w:t>
      </w:r>
      <w:r w:rsidRPr="00710C1B">
        <w:rPr>
          <w:rFonts w:ascii="GHEA Grapalat" w:hAnsi="GHEA Grapalat"/>
          <w:sz w:val="24"/>
          <w:szCs w:val="24"/>
        </w:rPr>
        <w:t xml:space="preserve"> վարման</w:t>
      </w:r>
    </w:p>
    <w:p w14:paraId="5B5FEC3E" w14:textId="77777777" w:rsidR="003149B9" w:rsidRPr="00710C1B" w:rsidRDefault="003149B9" w:rsidP="00441D17">
      <w:pPr>
        <w:pStyle w:val="Bodytext120"/>
        <w:shd w:val="clear" w:color="auto" w:fill="auto"/>
        <w:spacing w:after="160" w:line="360" w:lineRule="auto"/>
        <w:ind w:left="567" w:right="566"/>
        <w:jc w:val="center"/>
        <w:rPr>
          <w:rFonts w:ascii="GHEA Grapalat" w:hAnsi="GHEA Grapalat"/>
          <w:sz w:val="24"/>
          <w:szCs w:val="24"/>
        </w:rPr>
      </w:pPr>
    </w:p>
    <w:p w14:paraId="09F6F678" w14:textId="77777777" w:rsidR="007945D0" w:rsidRPr="00710C1B" w:rsidRDefault="00EA7DCA" w:rsidP="00441D17">
      <w:pPr>
        <w:pStyle w:val="Bodytext40"/>
        <w:shd w:val="clear" w:color="auto" w:fill="auto"/>
        <w:tabs>
          <w:tab w:val="left" w:pos="1134"/>
        </w:tabs>
        <w:spacing w:before="0" w:after="160" w:line="360" w:lineRule="auto"/>
        <w:ind w:firstLine="567"/>
        <w:jc w:val="both"/>
        <w:rPr>
          <w:rFonts w:ascii="GHEA Grapalat" w:hAnsi="GHEA Grapalat"/>
          <w:sz w:val="24"/>
          <w:szCs w:val="24"/>
        </w:rPr>
      </w:pPr>
      <w:r w:rsidRPr="00710C1B">
        <w:rPr>
          <w:rStyle w:val="Bodytext4NotBold"/>
          <w:rFonts w:ascii="GHEA Grapalat" w:hAnsi="GHEA Grapalat"/>
          <w:sz w:val="24"/>
          <w:szCs w:val="24"/>
        </w:rPr>
        <w:t>1.</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 xml:space="preserve">Սույն </w:t>
      </w:r>
      <w:r w:rsidR="00F14C21" w:rsidRPr="00710C1B">
        <w:rPr>
          <w:rStyle w:val="Bodytext4NotBold"/>
          <w:rFonts w:ascii="GHEA Grapalat" w:hAnsi="GHEA Grapalat"/>
          <w:sz w:val="24"/>
          <w:szCs w:val="24"/>
        </w:rPr>
        <w:t>կ</w:t>
      </w:r>
      <w:r w:rsidRPr="00710C1B">
        <w:rPr>
          <w:rStyle w:val="Bodytext4NotBold"/>
          <w:rFonts w:ascii="GHEA Grapalat" w:hAnsi="GHEA Grapalat"/>
          <w:sz w:val="24"/>
          <w:szCs w:val="24"/>
        </w:rPr>
        <w:t xml:space="preserve">արգը մշակվել է Եվրասիական տնտեսական միության մաքսային օրենսգրքի (այսուհետ՝ Մաքսային օրենսգիրք) 431-րդ հոդվածի 2-րդ կետին համապատասխան </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 xml:space="preserve"> սահմանում է Եվրասիական տնտեսական միության անդամ պետությունների լիազորված տնտեսական օպերատորների ընդհանուր ռեեստրի (այսուհետ՝ ընդհանուր ռեեստր) ձ</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 xml:space="preserve">ավորման </w:t>
      </w:r>
      <w:r w:rsidR="00441D17" w:rsidRPr="00710C1B">
        <w:rPr>
          <w:rStyle w:val="Bodytext4NotBold"/>
          <w:rFonts w:ascii="GHEA Grapalat" w:hAnsi="GHEA Grapalat"/>
          <w:sz w:val="24"/>
          <w:szCs w:val="24"/>
        </w:rPr>
        <w:t>եւ</w:t>
      </w:r>
      <w:r w:rsidR="002643C8" w:rsidRPr="00710C1B">
        <w:rPr>
          <w:rStyle w:val="Bodytext4NotBold"/>
          <w:rFonts w:ascii="GHEA Grapalat" w:hAnsi="GHEA Grapalat"/>
          <w:sz w:val="24"/>
          <w:szCs w:val="24"/>
        </w:rPr>
        <w:t xml:space="preserve"> վ</w:t>
      </w:r>
      <w:r w:rsidRPr="00710C1B">
        <w:rPr>
          <w:rStyle w:val="Bodytext4NotBold"/>
          <w:rFonts w:ascii="GHEA Grapalat" w:hAnsi="GHEA Grapalat"/>
          <w:sz w:val="24"/>
          <w:szCs w:val="24"/>
        </w:rPr>
        <w:t>արման կանոնները։</w:t>
      </w:r>
    </w:p>
    <w:p w14:paraId="625A1B4E" w14:textId="77777777" w:rsidR="007945D0" w:rsidRPr="00710C1B" w:rsidRDefault="00EA7DCA" w:rsidP="00441D17">
      <w:pPr>
        <w:pStyle w:val="Bodytext40"/>
        <w:shd w:val="clear" w:color="auto" w:fill="auto"/>
        <w:tabs>
          <w:tab w:val="left" w:pos="1134"/>
        </w:tabs>
        <w:spacing w:before="0" w:after="160" w:line="360" w:lineRule="auto"/>
        <w:ind w:firstLine="567"/>
        <w:jc w:val="both"/>
        <w:rPr>
          <w:rFonts w:ascii="GHEA Grapalat" w:hAnsi="GHEA Grapalat"/>
          <w:sz w:val="24"/>
          <w:szCs w:val="24"/>
        </w:rPr>
      </w:pPr>
      <w:r w:rsidRPr="00710C1B">
        <w:rPr>
          <w:rStyle w:val="Bodytext4NotBold"/>
          <w:rFonts w:ascii="GHEA Grapalat" w:hAnsi="GHEA Grapalat"/>
          <w:sz w:val="24"/>
          <w:szCs w:val="24"/>
        </w:rPr>
        <w:t>2.</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Ընդհանուր ռեեստրի ձ</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 xml:space="preserve">ավորումն ու վարումն իրականացվում </w:t>
      </w:r>
      <w:r w:rsidR="00C51502" w:rsidRPr="00710C1B">
        <w:rPr>
          <w:rStyle w:val="Bodytext4NotBold"/>
          <w:rFonts w:ascii="GHEA Grapalat" w:hAnsi="GHEA Grapalat"/>
          <w:sz w:val="24"/>
          <w:szCs w:val="24"/>
        </w:rPr>
        <w:t xml:space="preserve">են </w:t>
      </w:r>
      <w:r w:rsidRPr="00710C1B">
        <w:rPr>
          <w:rStyle w:val="Bodytext4NotBold"/>
          <w:rFonts w:ascii="GHEA Grapalat" w:hAnsi="GHEA Grapalat"/>
          <w:sz w:val="24"/>
          <w:szCs w:val="24"/>
        </w:rPr>
        <w:t xml:space="preserve">Եվրասիական տնտեսական հանձնաժողովի կողմից (այսուհետ՝ Հանձնաժողով) էլեկտրոնային տեսքով Եվրասիական տնտեսական միության անդամ պետությունների լիազորված տնտեսական օպերատորների այն ռեեստրների (այսուհետ համապատասխանաբար՝ անդամ պետությունների ռեեստր, անդամ պետություններ) տեղեկությունների հիման վրա, որոնց վարումն իրականացվում է Եվրասիական տնտեսական հանձնաժողովի կոլեգիայի 2017 թվականի </w:t>
      </w:r>
      <w:r w:rsidRPr="00710C1B">
        <w:rPr>
          <w:rStyle w:val="Bodytext4NotBold"/>
          <w:rFonts w:ascii="GHEA Grapalat" w:hAnsi="GHEA Grapalat"/>
          <w:spacing w:val="-4"/>
          <w:sz w:val="24"/>
          <w:szCs w:val="24"/>
        </w:rPr>
        <w:t>դեկտեմբերի 19-ի «Եվրասիական տնտեսական միության անդամ պետությունների լիազորված տնտեսական օպերատորների ռեեստրի ձ</w:t>
      </w:r>
      <w:r w:rsidR="00441D17" w:rsidRPr="00710C1B">
        <w:rPr>
          <w:rStyle w:val="Bodytext4NotBold"/>
          <w:rFonts w:ascii="GHEA Grapalat" w:hAnsi="GHEA Grapalat"/>
          <w:spacing w:val="-4"/>
          <w:sz w:val="24"/>
          <w:szCs w:val="24"/>
        </w:rPr>
        <w:t>եւ</w:t>
      </w:r>
      <w:r w:rsidRPr="00710C1B">
        <w:rPr>
          <w:rStyle w:val="Bodytext4NotBold"/>
          <w:rFonts w:ascii="GHEA Grapalat" w:hAnsi="GHEA Grapalat"/>
          <w:spacing w:val="-4"/>
          <w:sz w:val="24"/>
          <w:szCs w:val="24"/>
        </w:rPr>
        <w:t>ի մասին</w:t>
      </w:r>
      <w:r w:rsidRPr="00710C1B">
        <w:rPr>
          <w:rStyle w:val="Bodytext4NotBold"/>
          <w:rFonts w:ascii="GHEA Grapalat" w:hAnsi="GHEA Grapalat"/>
          <w:sz w:val="24"/>
          <w:szCs w:val="24"/>
        </w:rPr>
        <w:t>» թիվ 186 որոշմամբ։</w:t>
      </w:r>
    </w:p>
    <w:p w14:paraId="35D664A4" w14:textId="77777777" w:rsidR="007945D0" w:rsidRPr="00710C1B" w:rsidRDefault="00EA7DCA" w:rsidP="00441D17">
      <w:pPr>
        <w:pStyle w:val="Bodytext40"/>
        <w:shd w:val="clear" w:color="auto" w:fill="auto"/>
        <w:spacing w:before="0" w:after="160" w:line="360" w:lineRule="auto"/>
        <w:ind w:firstLine="567"/>
        <w:jc w:val="both"/>
        <w:rPr>
          <w:rFonts w:ascii="GHEA Grapalat" w:hAnsi="GHEA Grapalat"/>
          <w:sz w:val="24"/>
          <w:szCs w:val="24"/>
        </w:rPr>
      </w:pPr>
      <w:r w:rsidRPr="00710C1B">
        <w:rPr>
          <w:rStyle w:val="Bodytext4NotBold"/>
          <w:rFonts w:ascii="GHEA Grapalat" w:hAnsi="GHEA Grapalat"/>
          <w:sz w:val="24"/>
          <w:szCs w:val="24"/>
        </w:rPr>
        <w:lastRenderedPageBreak/>
        <w:t>Ընդհանուր ռեեստրը ներառված է Հանձնաժողովի ընդհանուր տեղեկատվական ռեսուրսների կազմում:</w:t>
      </w:r>
    </w:p>
    <w:p w14:paraId="7CDFB13B"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t>3.</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Ընդհանուր ռեեստրի ձ</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 xml:space="preserve">ավորումն ու վարումը ներառում </w:t>
      </w:r>
      <w:r w:rsidR="000362D3" w:rsidRPr="00710C1B">
        <w:rPr>
          <w:rStyle w:val="Bodytext4NotBold"/>
          <w:rFonts w:ascii="GHEA Grapalat" w:hAnsi="GHEA Grapalat"/>
          <w:sz w:val="24"/>
          <w:szCs w:val="24"/>
        </w:rPr>
        <w:t>են</w:t>
      </w:r>
      <w:r w:rsidRPr="00710C1B">
        <w:rPr>
          <w:rStyle w:val="Bodytext4NotBold"/>
          <w:rFonts w:ascii="GHEA Grapalat" w:hAnsi="GHEA Grapalat"/>
          <w:sz w:val="24"/>
          <w:szCs w:val="24"/>
        </w:rPr>
        <w:t xml:space="preserve"> անդամ պետությունների ռեեստրների տեղեկությունների ստացումը, համակարգումը, արդիականացումն ու պահպանումը։</w:t>
      </w:r>
    </w:p>
    <w:p w14:paraId="2C9F137B"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t>4.</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Ընդհանուր ռեեստրում ընդգրկվում են անդամ պետությունների ռեեստրների այն տեղեկությունները, որոնք ունեն «ՀՏ» (հանրային տեղեկություններ) նշումը։</w:t>
      </w:r>
    </w:p>
    <w:p w14:paraId="6DBB10A6"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t>5.</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Անդամ պետությունների ռեեստր</w:t>
      </w:r>
      <w:r w:rsidR="006C0100" w:rsidRPr="00710C1B">
        <w:rPr>
          <w:rStyle w:val="Bodytext4NotBold"/>
          <w:rFonts w:ascii="GHEA Grapalat" w:hAnsi="GHEA Grapalat"/>
          <w:sz w:val="24"/>
          <w:szCs w:val="24"/>
        </w:rPr>
        <w:t>ներ</w:t>
      </w:r>
      <w:r w:rsidRPr="00710C1B">
        <w:rPr>
          <w:rStyle w:val="Bodytext4NotBold"/>
          <w:rFonts w:ascii="GHEA Grapalat" w:hAnsi="GHEA Grapalat"/>
          <w:sz w:val="24"/>
          <w:szCs w:val="24"/>
        </w:rPr>
        <w:t>ի տեղեկություններ</w:t>
      </w:r>
      <w:r w:rsidR="00C51502" w:rsidRPr="00710C1B">
        <w:rPr>
          <w:rStyle w:val="Bodytext4NotBold"/>
          <w:rFonts w:ascii="GHEA Grapalat" w:hAnsi="GHEA Grapalat"/>
          <w:sz w:val="24"/>
          <w:szCs w:val="24"/>
        </w:rPr>
        <w:t>ն</w:t>
      </w:r>
      <w:r w:rsidRPr="00710C1B">
        <w:rPr>
          <w:rStyle w:val="Bodytext4NotBold"/>
          <w:rFonts w:ascii="GHEA Grapalat" w:hAnsi="GHEA Grapalat"/>
          <w:sz w:val="24"/>
          <w:szCs w:val="24"/>
        </w:rPr>
        <w:t xml:space="preserve"> ընդհանուր ռեեստրը ձ</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ավորելու նպատակով Հանձնաժողով են ներկայացվում անդամ պետությունների՝ մաքսային գործի ոլորտում լիազորված պետական մարմինների կողմից (այսուհետ՝ անդամ պետությունների լիազորված մարմիններ)։</w:t>
      </w:r>
    </w:p>
    <w:p w14:paraId="3C7AAEA2"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t>6.</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 xml:space="preserve">Անդամ պետության լիազորված մարմինը սույն </w:t>
      </w:r>
      <w:r w:rsidR="002069B7" w:rsidRPr="00710C1B">
        <w:rPr>
          <w:rStyle w:val="Bodytext4NotBold"/>
          <w:rFonts w:ascii="GHEA Grapalat" w:hAnsi="GHEA Grapalat"/>
          <w:sz w:val="24"/>
          <w:szCs w:val="24"/>
        </w:rPr>
        <w:t>կ</w:t>
      </w:r>
      <w:r w:rsidRPr="00710C1B">
        <w:rPr>
          <w:rStyle w:val="Bodytext4NotBold"/>
          <w:rFonts w:ascii="GHEA Grapalat" w:hAnsi="GHEA Grapalat"/>
          <w:sz w:val="24"/>
          <w:szCs w:val="24"/>
        </w:rPr>
        <w:t>արգի 4-րդ կետում նշված տեղեկությունները Հանձնաժողով է ներկայացնում հետ</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յալ դեպքերում.</w:t>
      </w:r>
    </w:p>
    <w:p w14:paraId="498A6048"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t>ա)</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անդամ պետության ռեեստրում իրավաբանական անձի</w:t>
      </w:r>
      <w:r w:rsidR="002069B7" w:rsidRPr="00710C1B">
        <w:rPr>
          <w:rStyle w:val="Bodytext4NotBold"/>
          <w:rFonts w:ascii="GHEA Grapalat" w:hAnsi="GHEA Grapalat"/>
          <w:sz w:val="24"/>
          <w:szCs w:val="24"/>
        </w:rPr>
        <w:t>ն</w:t>
      </w:r>
      <w:r w:rsidRPr="00710C1B">
        <w:rPr>
          <w:rStyle w:val="Bodytext4NotBold"/>
          <w:rFonts w:ascii="GHEA Grapalat" w:hAnsi="GHEA Grapalat"/>
          <w:sz w:val="24"/>
          <w:szCs w:val="24"/>
        </w:rPr>
        <w:t xml:space="preserve"> ընդգրկ</w:t>
      </w:r>
      <w:r w:rsidR="002069B7" w:rsidRPr="00710C1B">
        <w:rPr>
          <w:rStyle w:val="Bodytext4NotBold"/>
          <w:rFonts w:ascii="GHEA Grapalat" w:hAnsi="GHEA Grapalat"/>
          <w:sz w:val="24"/>
          <w:szCs w:val="24"/>
        </w:rPr>
        <w:t>ելու</w:t>
      </w:r>
      <w:r w:rsidRPr="00710C1B">
        <w:rPr>
          <w:rStyle w:val="Bodytext4NotBold"/>
          <w:rFonts w:ascii="GHEA Grapalat" w:hAnsi="GHEA Grapalat"/>
          <w:sz w:val="24"/>
          <w:szCs w:val="24"/>
        </w:rPr>
        <w:t xml:space="preserve"> մասին վկայական</w:t>
      </w:r>
      <w:r w:rsidR="00C51502" w:rsidRPr="00710C1B">
        <w:rPr>
          <w:rStyle w:val="Bodytext4NotBold"/>
          <w:rFonts w:ascii="GHEA Grapalat" w:hAnsi="GHEA Grapalat"/>
          <w:sz w:val="24"/>
          <w:szCs w:val="24"/>
        </w:rPr>
        <w:t>ն</w:t>
      </w:r>
      <w:r w:rsidRPr="00710C1B">
        <w:rPr>
          <w:rStyle w:val="Bodytext4NotBold"/>
          <w:rFonts w:ascii="GHEA Grapalat" w:hAnsi="GHEA Grapalat"/>
          <w:sz w:val="24"/>
          <w:szCs w:val="24"/>
        </w:rPr>
        <w:t xml:space="preserve"> ուժի մեջ մտնելը</w:t>
      </w:r>
      <w:r w:rsidR="00C51502" w:rsidRPr="00710C1B">
        <w:rPr>
          <w:rStyle w:val="Bodytext4NotBold"/>
          <w:rFonts w:ascii="GHEA Grapalat" w:hAnsi="GHEA Grapalat"/>
          <w:sz w:val="24"/>
          <w:szCs w:val="24"/>
        </w:rPr>
        <w:t xml:space="preserve">. </w:t>
      </w:r>
      <w:r w:rsidRPr="00710C1B">
        <w:rPr>
          <w:rStyle w:val="Bodytext4NotBold"/>
          <w:rFonts w:ascii="GHEA Grapalat" w:hAnsi="GHEA Grapalat"/>
          <w:sz w:val="24"/>
          <w:szCs w:val="24"/>
        </w:rPr>
        <w:t>տեղեկությունները նշվում են վկայական</w:t>
      </w:r>
      <w:r w:rsidR="00AD4107" w:rsidRPr="00710C1B">
        <w:rPr>
          <w:rStyle w:val="Bodytext4NotBold"/>
          <w:rFonts w:ascii="GHEA Grapalat" w:hAnsi="GHEA Grapalat"/>
          <w:sz w:val="24"/>
          <w:szCs w:val="24"/>
        </w:rPr>
        <w:t>ն</w:t>
      </w:r>
      <w:r w:rsidRPr="00710C1B">
        <w:rPr>
          <w:rStyle w:val="Bodytext4NotBold"/>
          <w:rFonts w:ascii="GHEA Grapalat" w:hAnsi="GHEA Grapalat"/>
          <w:sz w:val="24"/>
          <w:szCs w:val="24"/>
        </w:rPr>
        <w:t xml:space="preserve"> ուժի մեջ մտնելու ամսաթվի դրությամբ.</w:t>
      </w:r>
    </w:p>
    <w:p w14:paraId="5C9C856B"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pacing w:val="-2"/>
          <w:sz w:val="24"/>
          <w:szCs w:val="24"/>
        </w:rPr>
        <w:t>բ)</w:t>
      </w:r>
      <w:r w:rsidR="00441D17" w:rsidRPr="00710C1B">
        <w:rPr>
          <w:rStyle w:val="Bodytext4NotBold"/>
          <w:rFonts w:ascii="GHEA Grapalat" w:hAnsi="GHEA Grapalat"/>
          <w:spacing w:val="-2"/>
          <w:sz w:val="24"/>
          <w:szCs w:val="24"/>
        </w:rPr>
        <w:tab/>
      </w:r>
      <w:r w:rsidRPr="00710C1B">
        <w:rPr>
          <w:rStyle w:val="Bodytext4NotBold"/>
          <w:rFonts w:ascii="GHEA Grapalat" w:hAnsi="GHEA Grapalat"/>
          <w:spacing w:val="-2"/>
          <w:sz w:val="24"/>
          <w:szCs w:val="24"/>
        </w:rPr>
        <w:t xml:space="preserve">անդամ պետության ռեեստրում իրավաբանական անձի ընդգրկման </w:t>
      </w:r>
      <w:r w:rsidRPr="00710C1B">
        <w:rPr>
          <w:rStyle w:val="Bodytext4NotBold"/>
          <w:rFonts w:ascii="GHEA Grapalat" w:hAnsi="GHEA Grapalat"/>
          <w:spacing w:val="-6"/>
          <w:sz w:val="24"/>
          <w:szCs w:val="24"/>
        </w:rPr>
        <w:t>մասին վկայականի գործողության կասեցումը</w:t>
      </w:r>
      <w:r w:rsidR="00C51502" w:rsidRPr="00710C1B">
        <w:rPr>
          <w:rStyle w:val="Bodytext4NotBold"/>
          <w:rFonts w:ascii="GHEA Grapalat" w:hAnsi="GHEA Grapalat"/>
          <w:spacing w:val="-6"/>
          <w:sz w:val="24"/>
          <w:szCs w:val="24"/>
        </w:rPr>
        <w:t>.</w:t>
      </w:r>
      <w:r w:rsidRPr="00710C1B">
        <w:rPr>
          <w:rStyle w:val="Bodytext4NotBold"/>
          <w:rFonts w:ascii="GHEA Grapalat" w:hAnsi="GHEA Grapalat"/>
          <w:spacing w:val="-6"/>
          <w:sz w:val="24"/>
          <w:szCs w:val="24"/>
        </w:rPr>
        <w:t xml:space="preserve"> տեղեկությունները ներկայացվում են ոչ</w:t>
      </w:r>
      <w:r w:rsidR="00710C1B" w:rsidRPr="00710C1B">
        <w:rPr>
          <w:rStyle w:val="Bodytext4NotBold"/>
          <w:rFonts w:ascii="Courier New" w:hAnsi="Courier New" w:cs="Courier New"/>
          <w:spacing w:val="-6"/>
          <w:sz w:val="24"/>
          <w:szCs w:val="24"/>
        </w:rPr>
        <w:t> </w:t>
      </w:r>
      <w:r w:rsidRPr="00710C1B">
        <w:rPr>
          <w:rStyle w:val="Bodytext4NotBold"/>
          <w:rFonts w:ascii="GHEA Grapalat" w:hAnsi="GHEA Grapalat"/>
          <w:spacing w:val="-6"/>
          <w:sz w:val="24"/>
          <w:szCs w:val="24"/>
        </w:rPr>
        <w:t>ուշ,</w:t>
      </w:r>
      <w:r w:rsidRPr="00710C1B">
        <w:rPr>
          <w:rStyle w:val="Bodytext4NotBold"/>
          <w:rFonts w:ascii="GHEA Grapalat" w:hAnsi="GHEA Grapalat"/>
          <w:sz w:val="24"/>
          <w:szCs w:val="24"/>
        </w:rPr>
        <w:t xml:space="preserve"> քան վկայականի գործողությունը կասեցնելու ամսաթվից 5</w:t>
      </w:r>
      <w:r w:rsidR="00441D17" w:rsidRPr="00710C1B">
        <w:rPr>
          <w:rStyle w:val="Bodytext4NotBold"/>
          <w:rFonts w:ascii="Sylfaen" w:hAnsi="Sylfaen"/>
          <w:sz w:val="24"/>
          <w:szCs w:val="24"/>
        </w:rPr>
        <w:t> </w:t>
      </w:r>
      <w:r w:rsidRPr="00710C1B">
        <w:rPr>
          <w:rStyle w:val="Bodytext4NotBold"/>
          <w:rFonts w:ascii="GHEA Grapalat" w:hAnsi="GHEA Grapalat"/>
          <w:sz w:val="24"/>
          <w:szCs w:val="24"/>
        </w:rPr>
        <w:t>աշխատանքային օրվա ընթացքում.</w:t>
      </w:r>
    </w:p>
    <w:p w14:paraId="7BB73CD9" w14:textId="77777777" w:rsidR="007945D0" w:rsidRPr="00710C1B" w:rsidRDefault="00EA7DCA"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t>գ)</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անդամ պետության ռեեստրում իրավաբանական անձի</w:t>
      </w:r>
      <w:r w:rsidR="00C25C24" w:rsidRPr="00710C1B">
        <w:rPr>
          <w:rStyle w:val="Bodytext4NotBold"/>
          <w:rFonts w:ascii="GHEA Grapalat" w:hAnsi="GHEA Grapalat"/>
          <w:sz w:val="24"/>
          <w:szCs w:val="24"/>
        </w:rPr>
        <w:t>ն</w:t>
      </w:r>
      <w:r w:rsidRPr="00710C1B">
        <w:rPr>
          <w:rStyle w:val="Bodytext4NotBold"/>
          <w:rFonts w:ascii="GHEA Grapalat" w:hAnsi="GHEA Grapalat"/>
          <w:sz w:val="24"/>
          <w:szCs w:val="24"/>
        </w:rPr>
        <w:t xml:space="preserve"> ընդգրկ</w:t>
      </w:r>
      <w:r w:rsidR="00C25C24" w:rsidRPr="00710C1B">
        <w:rPr>
          <w:rStyle w:val="Bodytext4NotBold"/>
          <w:rFonts w:ascii="GHEA Grapalat" w:hAnsi="GHEA Grapalat"/>
          <w:sz w:val="24"/>
          <w:szCs w:val="24"/>
        </w:rPr>
        <w:t xml:space="preserve">ելու </w:t>
      </w:r>
      <w:r w:rsidRPr="00710C1B">
        <w:rPr>
          <w:rStyle w:val="Bodytext4NotBold"/>
          <w:rFonts w:ascii="GHEA Grapalat" w:hAnsi="GHEA Grapalat"/>
          <w:sz w:val="24"/>
          <w:szCs w:val="24"/>
        </w:rPr>
        <w:t>մասին վկայականի գործողության վերականգնումը</w:t>
      </w:r>
      <w:r w:rsidR="00C51502" w:rsidRPr="00710C1B">
        <w:rPr>
          <w:rStyle w:val="Bodytext4NotBold"/>
          <w:rFonts w:ascii="GHEA Grapalat" w:hAnsi="GHEA Grapalat"/>
          <w:sz w:val="24"/>
          <w:szCs w:val="24"/>
        </w:rPr>
        <w:t>.</w:t>
      </w:r>
      <w:r w:rsidRPr="00710C1B">
        <w:rPr>
          <w:rStyle w:val="Bodytext4NotBold"/>
          <w:rFonts w:ascii="GHEA Grapalat" w:hAnsi="GHEA Grapalat"/>
          <w:sz w:val="24"/>
          <w:szCs w:val="24"/>
        </w:rPr>
        <w:t xml:space="preserve"> տեղեկությունները ներկայացվում են վկայականի գործողությունը վերականգնելու ամսաթվից ոչ ուշ, քան 5 աշխատանքային օր</w:t>
      </w:r>
      <w:r w:rsidR="00C25C24" w:rsidRPr="00710C1B">
        <w:rPr>
          <w:rStyle w:val="Bodytext4NotBold"/>
          <w:rFonts w:ascii="GHEA Grapalat" w:hAnsi="GHEA Grapalat"/>
          <w:sz w:val="24"/>
          <w:szCs w:val="24"/>
        </w:rPr>
        <w:t xml:space="preserve"> հետո</w:t>
      </w:r>
      <w:r w:rsidRPr="00710C1B">
        <w:rPr>
          <w:rStyle w:val="Bodytext4NotBold"/>
          <w:rFonts w:ascii="GHEA Grapalat" w:hAnsi="GHEA Grapalat"/>
          <w:sz w:val="24"/>
          <w:szCs w:val="24"/>
        </w:rPr>
        <w:t>.</w:t>
      </w:r>
    </w:p>
    <w:p w14:paraId="3FA64F03" w14:textId="77777777" w:rsidR="007945D0" w:rsidRPr="00710C1B" w:rsidRDefault="00B531C7" w:rsidP="00710C1B">
      <w:pPr>
        <w:pStyle w:val="Bodytext40"/>
        <w:shd w:val="clear" w:color="auto" w:fill="auto"/>
        <w:tabs>
          <w:tab w:val="left" w:pos="1134"/>
        </w:tabs>
        <w:spacing w:before="0" w:after="160" w:line="372" w:lineRule="auto"/>
        <w:ind w:firstLine="567"/>
        <w:jc w:val="both"/>
        <w:rPr>
          <w:rFonts w:ascii="GHEA Grapalat" w:hAnsi="GHEA Grapalat"/>
          <w:sz w:val="24"/>
          <w:szCs w:val="24"/>
        </w:rPr>
      </w:pPr>
      <w:r w:rsidRPr="00710C1B">
        <w:rPr>
          <w:rStyle w:val="Bodytext4NotBold"/>
          <w:rFonts w:ascii="GHEA Grapalat" w:hAnsi="GHEA Grapalat"/>
          <w:sz w:val="24"/>
          <w:szCs w:val="24"/>
        </w:rPr>
        <w:lastRenderedPageBreak/>
        <w:t>դ</w:t>
      </w:r>
      <w:r w:rsidR="00EA7DCA" w:rsidRPr="00710C1B">
        <w:rPr>
          <w:rStyle w:val="Bodytext4NotBold"/>
          <w:rFonts w:ascii="GHEA Grapalat" w:hAnsi="GHEA Grapalat"/>
          <w:sz w:val="24"/>
          <w:szCs w:val="24"/>
        </w:rPr>
        <w:t>)</w:t>
      </w:r>
      <w:r w:rsidR="00441D17" w:rsidRPr="00710C1B">
        <w:rPr>
          <w:rStyle w:val="Bodytext4NotBold"/>
          <w:rFonts w:ascii="GHEA Grapalat" w:hAnsi="GHEA Grapalat"/>
          <w:sz w:val="24"/>
          <w:szCs w:val="24"/>
        </w:rPr>
        <w:tab/>
      </w:r>
      <w:r w:rsidR="001336D7" w:rsidRPr="00710C1B">
        <w:rPr>
          <w:rStyle w:val="Bodytext4NotBold"/>
          <w:rFonts w:ascii="GHEA Grapalat" w:hAnsi="GHEA Grapalat"/>
          <w:sz w:val="24"/>
          <w:szCs w:val="24"/>
        </w:rPr>
        <w:t>լիազորված</w:t>
      </w:r>
      <w:r w:rsidR="00EA7DCA" w:rsidRPr="00710C1B">
        <w:rPr>
          <w:rStyle w:val="Bodytext4NotBold"/>
          <w:rFonts w:ascii="GHEA Grapalat" w:hAnsi="GHEA Grapalat"/>
          <w:sz w:val="24"/>
          <w:szCs w:val="24"/>
        </w:rPr>
        <w:t xml:space="preserve"> տնտեսական օպերատորի հանումը</w:t>
      </w:r>
      <w:r w:rsidR="00C51502" w:rsidRPr="00710C1B">
        <w:rPr>
          <w:rStyle w:val="Bodytext4NotBold"/>
          <w:rFonts w:ascii="GHEA Grapalat" w:hAnsi="GHEA Grapalat"/>
          <w:sz w:val="24"/>
          <w:szCs w:val="24"/>
        </w:rPr>
        <w:t xml:space="preserve"> անդամ պետության ռեեստրից. </w:t>
      </w:r>
      <w:r w:rsidR="00EA7DCA" w:rsidRPr="00710C1B">
        <w:rPr>
          <w:rStyle w:val="Bodytext4NotBold"/>
          <w:rFonts w:ascii="GHEA Grapalat" w:hAnsi="GHEA Grapalat"/>
          <w:sz w:val="24"/>
          <w:szCs w:val="24"/>
        </w:rPr>
        <w:t>տեղեկությունները ներկայացվում են անդամ պետության ռեեստրից լիազորված տնտեսական օպերատորին հանելու ամսաթվից ոչ ուշ, քան 5</w:t>
      </w:r>
      <w:r w:rsidR="00441D17" w:rsidRPr="00710C1B">
        <w:rPr>
          <w:rStyle w:val="Bodytext4NotBold"/>
          <w:rFonts w:ascii="Sylfaen" w:hAnsi="Sylfaen"/>
          <w:sz w:val="24"/>
          <w:szCs w:val="24"/>
        </w:rPr>
        <w:t> </w:t>
      </w:r>
      <w:r w:rsidR="00EA7DCA" w:rsidRPr="00710C1B">
        <w:rPr>
          <w:rStyle w:val="Bodytext4NotBold"/>
          <w:rFonts w:ascii="GHEA Grapalat" w:hAnsi="GHEA Grapalat"/>
          <w:sz w:val="24"/>
          <w:szCs w:val="24"/>
        </w:rPr>
        <w:t>աշխատանքային օր</w:t>
      </w:r>
      <w:r w:rsidR="00C25C24" w:rsidRPr="00710C1B">
        <w:rPr>
          <w:rStyle w:val="Bodytext4NotBold"/>
          <w:rFonts w:ascii="GHEA Grapalat" w:hAnsi="GHEA Grapalat"/>
          <w:sz w:val="24"/>
          <w:szCs w:val="24"/>
        </w:rPr>
        <w:t xml:space="preserve"> հետո</w:t>
      </w:r>
      <w:r w:rsidR="00EA7DCA" w:rsidRPr="00710C1B">
        <w:rPr>
          <w:rStyle w:val="Bodytext4NotBold"/>
          <w:rFonts w:ascii="GHEA Grapalat" w:hAnsi="GHEA Grapalat"/>
          <w:sz w:val="24"/>
          <w:szCs w:val="24"/>
        </w:rPr>
        <w:t>։</w:t>
      </w:r>
    </w:p>
    <w:p w14:paraId="6A31FB6E" w14:textId="77777777" w:rsidR="007945D0" w:rsidRPr="00710C1B" w:rsidRDefault="00EA7DCA" w:rsidP="00441D17">
      <w:pPr>
        <w:pStyle w:val="Bodytext40"/>
        <w:shd w:val="clear" w:color="auto" w:fill="auto"/>
        <w:tabs>
          <w:tab w:val="left" w:pos="1134"/>
        </w:tabs>
        <w:spacing w:before="0" w:after="160" w:line="360" w:lineRule="auto"/>
        <w:ind w:firstLine="567"/>
        <w:jc w:val="both"/>
        <w:rPr>
          <w:rFonts w:ascii="GHEA Grapalat" w:hAnsi="GHEA Grapalat"/>
          <w:sz w:val="24"/>
          <w:szCs w:val="24"/>
        </w:rPr>
      </w:pPr>
      <w:r w:rsidRPr="00710C1B">
        <w:rPr>
          <w:rStyle w:val="Bodytext4NotBold"/>
          <w:rFonts w:ascii="GHEA Grapalat" w:hAnsi="GHEA Grapalat"/>
          <w:sz w:val="24"/>
          <w:szCs w:val="24"/>
        </w:rPr>
        <w:t>7.</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Հանձնաժողովը անդամ պետության ռեեստրի տեղեկությունները ստանալու ամսաթվից ոչ ուշ, քան 1 աշխատանքային օր</w:t>
      </w:r>
      <w:r w:rsidR="00C25C24" w:rsidRPr="00710C1B">
        <w:rPr>
          <w:rStyle w:val="Bodytext4NotBold"/>
          <w:rFonts w:ascii="GHEA Grapalat" w:hAnsi="GHEA Grapalat"/>
          <w:sz w:val="24"/>
          <w:szCs w:val="24"/>
        </w:rPr>
        <w:t xml:space="preserve"> հետո</w:t>
      </w:r>
      <w:r w:rsidRPr="00710C1B">
        <w:rPr>
          <w:rStyle w:val="Bodytext4NotBold"/>
          <w:rFonts w:ascii="GHEA Grapalat" w:hAnsi="GHEA Grapalat"/>
          <w:sz w:val="24"/>
          <w:szCs w:val="24"/>
        </w:rPr>
        <w:t xml:space="preserve"> թարմացնում է ընդհանուր ռեեստրի տեղեկությունները՝ միաժամանակ անդամ պետությունների լիազորված մարմիններին (այդ թվում՝ անդամ պետության ռեեստրում իրավաբանական անձին ընդգրկելու մասին վկայական տված անդամ պետության լիազորված մարմինը) </w:t>
      </w:r>
      <w:r w:rsidR="001336D7" w:rsidRPr="00710C1B">
        <w:rPr>
          <w:rStyle w:val="Bodytext4NotBold"/>
          <w:rFonts w:ascii="GHEA Grapalat" w:hAnsi="GHEA Grapalat"/>
          <w:sz w:val="24"/>
          <w:szCs w:val="24"/>
        </w:rPr>
        <w:t>ավտոմատ</w:t>
      </w:r>
      <w:r w:rsidR="00C51502" w:rsidRPr="00710C1B">
        <w:rPr>
          <w:rStyle w:val="Bodytext4NotBold"/>
          <w:rFonts w:ascii="GHEA Grapalat" w:hAnsi="GHEA Grapalat"/>
          <w:sz w:val="24"/>
          <w:szCs w:val="24"/>
        </w:rPr>
        <w:t xml:space="preserve"> կերպով</w:t>
      </w:r>
      <w:r w:rsidRPr="00710C1B">
        <w:rPr>
          <w:rStyle w:val="Bodytext4NotBold"/>
          <w:rFonts w:ascii="GHEA Grapalat" w:hAnsi="GHEA Grapalat"/>
          <w:sz w:val="24"/>
          <w:szCs w:val="24"/>
        </w:rPr>
        <w:t xml:space="preserve"> տեղեկացնելով ընդհանուր ռեեստրում իրականացված թարմացման մասին։</w:t>
      </w:r>
    </w:p>
    <w:p w14:paraId="1A87A6E5" w14:textId="77777777" w:rsidR="007945D0" w:rsidRPr="00710C1B" w:rsidRDefault="00EA7DCA" w:rsidP="00441D17">
      <w:pPr>
        <w:pStyle w:val="Bodytext40"/>
        <w:shd w:val="clear" w:color="auto" w:fill="auto"/>
        <w:tabs>
          <w:tab w:val="left" w:pos="1134"/>
        </w:tabs>
        <w:spacing w:before="0" w:after="160" w:line="360" w:lineRule="auto"/>
        <w:ind w:firstLine="567"/>
        <w:jc w:val="both"/>
        <w:rPr>
          <w:rStyle w:val="Bodytext4NotBold"/>
          <w:rFonts w:ascii="GHEA Grapalat" w:hAnsi="GHEA Grapalat"/>
          <w:sz w:val="24"/>
          <w:szCs w:val="24"/>
        </w:rPr>
      </w:pPr>
      <w:r w:rsidRPr="00710C1B">
        <w:rPr>
          <w:rStyle w:val="Bodytext4NotBold"/>
          <w:rFonts w:ascii="GHEA Grapalat" w:hAnsi="GHEA Grapalat"/>
          <w:sz w:val="24"/>
          <w:szCs w:val="24"/>
        </w:rPr>
        <w:t>8.</w:t>
      </w:r>
      <w:r w:rsidR="00441D17" w:rsidRPr="00710C1B">
        <w:rPr>
          <w:rStyle w:val="Bodytext4NotBold"/>
          <w:rFonts w:ascii="GHEA Grapalat" w:hAnsi="GHEA Grapalat"/>
          <w:sz w:val="24"/>
          <w:szCs w:val="24"/>
        </w:rPr>
        <w:tab/>
      </w:r>
      <w:r w:rsidRPr="00710C1B">
        <w:rPr>
          <w:rStyle w:val="Bodytext4NotBold"/>
          <w:rFonts w:ascii="GHEA Grapalat" w:hAnsi="GHEA Grapalat"/>
          <w:sz w:val="24"/>
          <w:szCs w:val="24"/>
        </w:rPr>
        <w:t xml:space="preserve">Հանձնաժողովն ընդհանուր ռեեստրը հրապարակում է Եվրասիական տնտեսական միության տեղեկատվական պորտալում </w:t>
      </w:r>
      <w:r w:rsidR="00441D17" w:rsidRPr="00710C1B">
        <w:rPr>
          <w:rStyle w:val="Bodytext4NotBold"/>
          <w:rFonts w:ascii="GHEA Grapalat" w:hAnsi="GHEA Grapalat"/>
          <w:sz w:val="24"/>
          <w:szCs w:val="24"/>
        </w:rPr>
        <w:t>եւ</w:t>
      </w:r>
      <w:r w:rsidRPr="00710C1B">
        <w:rPr>
          <w:rStyle w:val="Bodytext4NotBold"/>
          <w:rFonts w:ascii="GHEA Grapalat" w:hAnsi="GHEA Grapalat"/>
          <w:sz w:val="24"/>
          <w:szCs w:val="24"/>
        </w:rPr>
        <w:t xml:space="preserve"> բոլոր շահագրգիռ անձանց համար ապահովում է հասանելիություն</w:t>
      </w:r>
      <w:r w:rsidR="00D76896" w:rsidRPr="00710C1B">
        <w:rPr>
          <w:rStyle w:val="Bodytext4NotBold"/>
          <w:rFonts w:ascii="GHEA Grapalat" w:hAnsi="GHEA Grapalat"/>
          <w:sz w:val="24"/>
          <w:szCs w:val="24"/>
        </w:rPr>
        <w:t>ը</w:t>
      </w:r>
      <w:r w:rsidRPr="00710C1B">
        <w:rPr>
          <w:rStyle w:val="Bodytext4NotBold"/>
          <w:rFonts w:ascii="GHEA Grapalat" w:hAnsi="GHEA Grapalat"/>
          <w:sz w:val="24"/>
          <w:szCs w:val="24"/>
        </w:rPr>
        <w:t xml:space="preserve"> դրանում պարունակվող տեղեկություններին։</w:t>
      </w:r>
    </w:p>
    <w:p w14:paraId="611A634D" w14:textId="77777777" w:rsidR="00441D17" w:rsidRPr="00710C1B" w:rsidRDefault="00441D17" w:rsidP="00441D17">
      <w:pPr>
        <w:pStyle w:val="Bodytext40"/>
        <w:shd w:val="clear" w:color="auto" w:fill="auto"/>
        <w:tabs>
          <w:tab w:val="left" w:pos="1134"/>
        </w:tabs>
        <w:spacing w:before="0" w:after="160" w:line="360" w:lineRule="auto"/>
        <w:ind w:firstLine="567"/>
        <w:jc w:val="both"/>
        <w:rPr>
          <w:rStyle w:val="Bodytext4NotBold"/>
          <w:rFonts w:ascii="GHEA Grapalat" w:hAnsi="GHEA Grapalat"/>
          <w:sz w:val="24"/>
          <w:szCs w:val="24"/>
        </w:rPr>
      </w:pPr>
    </w:p>
    <w:p w14:paraId="4C605F15" w14:textId="77777777" w:rsidR="00441D17" w:rsidRPr="00710C1B" w:rsidRDefault="00441D17" w:rsidP="00441D17">
      <w:pPr>
        <w:pStyle w:val="Bodytext40"/>
        <w:shd w:val="clear" w:color="auto" w:fill="auto"/>
        <w:spacing w:before="0" w:after="160" w:line="360" w:lineRule="auto"/>
        <w:rPr>
          <w:rFonts w:ascii="GHEA Grapalat" w:hAnsi="GHEA Grapalat"/>
          <w:sz w:val="24"/>
          <w:szCs w:val="24"/>
          <w:lang w:val="en-US"/>
        </w:rPr>
      </w:pPr>
      <w:r w:rsidRPr="00710C1B">
        <w:rPr>
          <w:rStyle w:val="Bodytext4NotBold"/>
          <w:rFonts w:ascii="GHEA Grapalat" w:hAnsi="GHEA Grapalat"/>
          <w:sz w:val="24"/>
          <w:szCs w:val="24"/>
        </w:rPr>
        <w:t>——————</w:t>
      </w:r>
    </w:p>
    <w:sectPr w:rsidR="00441D17" w:rsidRPr="00710C1B" w:rsidSect="00D904F1">
      <w:pgSz w:w="11907" w:h="16839"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68A64" w14:textId="77777777" w:rsidR="008C2D1D" w:rsidRDefault="008C2D1D" w:rsidP="007945D0">
      <w:r>
        <w:separator/>
      </w:r>
    </w:p>
  </w:endnote>
  <w:endnote w:type="continuationSeparator" w:id="0">
    <w:p w14:paraId="316AB462" w14:textId="77777777" w:rsidR="008C2D1D" w:rsidRDefault="008C2D1D" w:rsidP="0079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2723"/>
      <w:docPartObj>
        <w:docPartGallery w:val="Page Numbers (Bottom of Page)"/>
        <w:docPartUnique/>
      </w:docPartObj>
    </w:sdtPr>
    <w:sdtEndPr>
      <w:rPr>
        <w:rFonts w:ascii="GHEA Grapalat" w:hAnsi="GHEA Grapalat"/>
      </w:rPr>
    </w:sdtEndPr>
    <w:sdtContent>
      <w:p w14:paraId="52C9E929" w14:textId="77777777" w:rsidR="000A66BD" w:rsidRPr="00710C1B" w:rsidRDefault="000C38E9" w:rsidP="000A66BD">
        <w:pPr>
          <w:pStyle w:val="Footer"/>
          <w:jc w:val="center"/>
          <w:rPr>
            <w:rFonts w:ascii="GHEA Grapalat" w:hAnsi="GHEA Grapalat"/>
          </w:rPr>
        </w:pPr>
        <w:r w:rsidRPr="00710C1B">
          <w:rPr>
            <w:rFonts w:ascii="GHEA Grapalat" w:hAnsi="GHEA Grapalat"/>
          </w:rPr>
          <w:fldChar w:fldCharType="begin"/>
        </w:r>
        <w:r w:rsidR="000A66BD" w:rsidRPr="00710C1B">
          <w:rPr>
            <w:rFonts w:ascii="GHEA Grapalat" w:hAnsi="GHEA Grapalat"/>
          </w:rPr>
          <w:instrText xml:space="preserve"> PAGE   \* MERGEFORMAT </w:instrText>
        </w:r>
        <w:r w:rsidRPr="00710C1B">
          <w:rPr>
            <w:rFonts w:ascii="GHEA Grapalat" w:hAnsi="GHEA Grapalat"/>
          </w:rPr>
          <w:fldChar w:fldCharType="separate"/>
        </w:r>
        <w:r w:rsidR="00BC2C45">
          <w:rPr>
            <w:rFonts w:ascii="GHEA Grapalat" w:hAnsi="GHEA Grapalat"/>
            <w:noProof/>
          </w:rPr>
          <w:t>3</w:t>
        </w:r>
        <w:r w:rsidRPr="00710C1B">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9D00" w14:textId="77777777" w:rsidR="008C2D1D" w:rsidRDefault="008C2D1D"/>
  </w:footnote>
  <w:footnote w:type="continuationSeparator" w:id="0">
    <w:p w14:paraId="69C8EED7" w14:textId="77777777" w:rsidR="008C2D1D" w:rsidRDefault="008C2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945D0"/>
    <w:rsid w:val="000362D3"/>
    <w:rsid w:val="00052CF6"/>
    <w:rsid w:val="00060F8B"/>
    <w:rsid w:val="0008037E"/>
    <w:rsid w:val="000A66BD"/>
    <w:rsid w:val="000C38E9"/>
    <w:rsid w:val="000E6F24"/>
    <w:rsid w:val="000F61B2"/>
    <w:rsid w:val="001336D7"/>
    <w:rsid w:val="0016619A"/>
    <w:rsid w:val="002069B7"/>
    <w:rsid w:val="002643C8"/>
    <w:rsid w:val="003149B9"/>
    <w:rsid w:val="00317E43"/>
    <w:rsid w:val="003F418A"/>
    <w:rsid w:val="00441D17"/>
    <w:rsid w:val="00476B54"/>
    <w:rsid w:val="00495392"/>
    <w:rsid w:val="004C0609"/>
    <w:rsid w:val="00526A4F"/>
    <w:rsid w:val="00560367"/>
    <w:rsid w:val="005A4149"/>
    <w:rsid w:val="006C0100"/>
    <w:rsid w:val="00702095"/>
    <w:rsid w:val="00710C1B"/>
    <w:rsid w:val="00741E85"/>
    <w:rsid w:val="007945D0"/>
    <w:rsid w:val="007A0591"/>
    <w:rsid w:val="0082255D"/>
    <w:rsid w:val="00850C88"/>
    <w:rsid w:val="008C2D1D"/>
    <w:rsid w:val="008D484D"/>
    <w:rsid w:val="00935B7F"/>
    <w:rsid w:val="00AD4107"/>
    <w:rsid w:val="00B531C7"/>
    <w:rsid w:val="00B53CF8"/>
    <w:rsid w:val="00B83C71"/>
    <w:rsid w:val="00BC2C45"/>
    <w:rsid w:val="00BC6612"/>
    <w:rsid w:val="00C25C24"/>
    <w:rsid w:val="00C51502"/>
    <w:rsid w:val="00D05C3C"/>
    <w:rsid w:val="00D76896"/>
    <w:rsid w:val="00D904F1"/>
    <w:rsid w:val="00DB0655"/>
    <w:rsid w:val="00DF5BBA"/>
    <w:rsid w:val="00EA7DCA"/>
    <w:rsid w:val="00F1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87D8"/>
  <w15:docId w15:val="{05006E50-38A1-4CB4-A5C5-9A0956B7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45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45D0"/>
    <w:rPr>
      <w:color w:val="0066CC"/>
      <w:u w:val="single"/>
    </w:rPr>
  </w:style>
  <w:style w:type="character" w:customStyle="1" w:styleId="Bodytext12">
    <w:name w:val="Body text (12)_"/>
    <w:basedOn w:val="DefaultParagraphFont"/>
    <w:link w:val="Bodytext120"/>
    <w:rsid w:val="007945D0"/>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7945D0"/>
    <w:rPr>
      <w:rFonts w:ascii="Times New Roman" w:eastAsia="Times New Roman" w:hAnsi="Times New Roman" w:cs="Times New Roman"/>
      <w:b/>
      <w:bCs/>
      <w:i w:val="0"/>
      <w:iCs w:val="0"/>
      <w:smallCaps w:val="0"/>
      <w:strike w:val="0"/>
      <w:sz w:val="36"/>
      <w:szCs w:val="36"/>
      <w:u w:val="none"/>
    </w:rPr>
  </w:style>
  <w:style w:type="character" w:customStyle="1" w:styleId="Bodytext2">
    <w:name w:val="Body text (2)_"/>
    <w:basedOn w:val="DefaultParagraphFont"/>
    <w:link w:val="Bodytext20"/>
    <w:rsid w:val="007945D0"/>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5pt">
    <w:name w:val="Body text (2) + Spacing 5 pt"/>
    <w:basedOn w:val="Bodytext2"/>
    <w:rsid w:val="007945D0"/>
    <w:rPr>
      <w:rFonts w:ascii="Times New Roman" w:eastAsia="Times New Roman" w:hAnsi="Times New Roman" w:cs="Times New Roman"/>
      <w:b w:val="0"/>
      <w:bCs w:val="0"/>
      <w:i w:val="0"/>
      <w:iCs w:val="0"/>
      <w:smallCaps w:val="0"/>
      <w:strike w:val="0"/>
      <w:color w:val="000000"/>
      <w:spacing w:val="100"/>
      <w:w w:val="100"/>
      <w:position w:val="0"/>
      <w:sz w:val="30"/>
      <w:szCs w:val="30"/>
      <w:u w:val="none"/>
      <w:lang w:val="hy-AM" w:eastAsia="hy-AM" w:bidi="hy-AM"/>
    </w:rPr>
  </w:style>
  <w:style w:type="character" w:customStyle="1" w:styleId="Bodytext2Tahoma">
    <w:name w:val="Body text (2) + Tahoma"/>
    <w:aliases w:val="12 pt"/>
    <w:basedOn w:val="Bodytext2"/>
    <w:rsid w:val="007945D0"/>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7945D0"/>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4">
    <w:name w:val="Body text (4)_"/>
    <w:basedOn w:val="DefaultParagraphFont"/>
    <w:link w:val="Bodytext40"/>
    <w:rsid w:val="007945D0"/>
    <w:rPr>
      <w:rFonts w:ascii="Times New Roman" w:eastAsia="Times New Roman" w:hAnsi="Times New Roman" w:cs="Times New Roman"/>
      <w:b/>
      <w:bCs/>
      <w:i w:val="0"/>
      <w:iCs w:val="0"/>
      <w:smallCaps w:val="0"/>
      <w:strike w:val="0"/>
      <w:sz w:val="30"/>
      <w:szCs w:val="30"/>
      <w:u w:val="none"/>
    </w:rPr>
  </w:style>
  <w:style w:type="character" w:customStyle="1" w:styleId="Bodytext4NotBold">
    <w:name w:val="Body text (4) + Not Bold"/>
    <w:basedOn w:val="Bodytext4"/>
    <w:rsid w:val="007945D0"/>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Spacing2pt">
    <w:name w:val="Body text (4) + Spacing 2 pt"/>
    <w:basedOn w:val="Bodytext4"/>
    <w:rsid w:val="007945D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12Spacing2pt">
    <w:name w:val="Body text (12) + Spacing 2 pt"/>
    <w:basedOn w:val="Bodytext12"/>
    <w:rsid w:val="007945D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2pt">
    <w:name w:val="Body text (2) + 12 pt"/>
    <w:basedOn w:val="Bodytext2"/>
    <w:rsid w:val="007945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13">
    <w:name w:val="Body text (13)_"/>
    <w:basedOn w:val="DefaultParagraphFont"/>
    <w:link w:val="Bodytext130"/>
    <w:rsid w:val="007945D0"/>
    <w:rPr>
      <w:rFonts w:ascii="Times New Roman" w:eastAsia="Times New Roman" w:hAnsi="Times New Roman" w:cs="Times New Roman"/>
      <w:b/>
      <w:bCs/>
      <w:i w:val="0"/>
      <w:iCs w:val="0"/>
      <w:smallCaps w:val="0"/>
      <w:strike w:val="0"/>
      <w:spacing w:val="40"/>
      <w:sz w:val="30"/>
      <w:szCs w:val="30"/>
      <w:u w:val="none"/>
    </w:rPr>
  </w:style>
  <w:style w:type="paragraph" w:customStyle="1" w:styleId="Bodytext120">
    <w:name w:val="Body text (12)"/>
    <w:basedOn w:val="Normal"/>
    <w:link w:val="Bodytext12"/>
    <w:rsid w:val="007945D0"/>
    <w:pPr>
      <w:shd w:val="clear" w:color="auto" w:fill="FFFFFF"/>
      <w:spacing w:after="120" w:line="0" w:lineRule="atLeast"/>
      <w:jc w:val="both"/>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7945D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7945D0"/>
    <w:pPr>
      <w:shd w:val="clear" w:color="auto" w:fill="FFFFFF"/>
      <w:spacing w:line="0" w:lineRule="atLeast"/>
    </w:pPr>
    <w:rPr>
      <w:rFonts w:ascii="Times New Roman" w:eastAsia="Times New Roman" w:hAnsi="Times New Roman" w:cs="Times New Roman"/>
      <w:sz w:val="30"/>
      <w:szCs w:val="30"/>
    </w:rPr>
  </w:style>
  <w:style w:type="paragraph" w:customStyle="1" w:styleId="Bodytext40">
    <w:name w:val="Body text (4)"/>
    <w:basedOn w:val="Normal"/>
    <w:link w:val="Bodytext4"/>
    <w:rsid w:val="007945D0"/>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Bodytext130">
    <w:name w:val="Body text (13)"/>
    <w:basedOn w:val="Normal"/>
    <w:link w:val="Bodytext13"/>
    <w:rsid w:val="007945D0"/>
    <w:pPr>
      <w:shd w:val="clear" w:color="auto" w:fill="FFFFFF"/>
      <w:spacing w:before="1020" w:line="342" w:lineRule="exact"/>
      <w:jc w:val="center"/>
    </w:pPr>
    <w:rPr>
      <w:rFonts w:ascii="Times New Roman" w:eastAsia="Times New Roman" w:hAnsi="Times New Roman" w:cs="Times New Roman"/>
      <w:b/>
      <w:bCs/>
      <w:spacing w:val="40"/>
      <w:sz w:val="30"/>
      <w:szCs w:val="30"/>
    </w:rPr>
  </w:style>
  <w:style w:type="paragraph" w:styleId="BalloonText">
    <w:name w:val="Balloon Text"/>
    <w:basedOn w:val="Normal"/>
    <w:link w:val="BalloonTextChar"/>
    <w:uiPriority w:val="99"/>
    <w:semiHidden/>
    <w:unhideWhenUsed/>
    <w:rsid w:val="003149B9"/>
    <w:rPr>
      <w:sz w:val="16"/>
      <w:szCs w:val="16"/>
    </w:rPr>
  </w:style>
  <w:style w:type="character" w:customStyle="1" w:styleId="BalloonTextChar">
    <w:name w:val="Balloon Text Char"/>
    <w:basedOn w:val="DefaultParagraphFont"/>
    <w:link w:val="BalloonText"/>
    <w:uiPriority w:val="99"/>
    <w:semiHidden/>
    <w:rsid w:val="003149B9"/>
    <w:rPr>
      <w:color w:val="000000"/>
      <w:sz w:val="16"/>
      <w:szCs w:val="16"/>
    </w:rPr>
  </w:style>
  <w:style w:type="paragraph" w:styleId="Revision">
    <w:name w:val="Revision"/>
    <w:hidden/>
    <w:uiPriority w:val="99"/>
    <w:semiHidden/>
    <w:rsid w:val="00C51502"/>
    <w:pPr>
      <w:widowControl/>
    </w:pPr>
    <w:rPr>
      <w:color w:val="000000"/>
    </w:rPr>
  </w:style>
  <w:style w:type="paragraph" w:styleId="Header">
    <w:name w:val="header"/>
    <w:basedOn w:val="Normal"/>
    <w:link w:val="HeaderChar"/>
    <w:uiPriority w:val="99"/>
    <w:semiHidden/>
    <w:unhideWhenUsed/>
    <w:rsid w:val="000A66BD"/>
    <w:pPr>
      <w:tabs>
        <w:tab w:val="center" w:pos="4680"/>
        <w:tab w:val="right" w:pos="9360"/>
      </w:tabs>
    </w:pPr>
  </w:style>
  <w:style w:type="character" w:customStyle="1" w:styleId="HeaderChar">
    <w:name w:val="Header Char"/>
    <w:basedOn w:val="DefaultParagraphFont"/>
    <w:link w:val="Header"/>
    <w:uiPriority w:val="99"/>
    <w:semiHidden/>
    <w:rsid w:val="000A66BD"/>
    <w:rPr>
      <w:color w:val="000000"/>
    </w:rPr>
  </w:style>
  <w:style w:type="paragraph" w:styleId="Footer">
    <w:name w:val="footer"/>
    <w:basedOn w:val="Normal"/>
    <w:link w:val="FooterChar"/>
    <w:uiPriority w:val="99"/>
    <w:unhideWhenUsed/>
    <w:rsid w:val="000A66BD"/>
    <w:pPr>
      <w:tabs>
        <w:tab w:val="center" w:pos="4680"/>
        <w:tab w:val="right" w:pos="9360"/>
      </w:tabs>
    </w:pPr>
  </w:style>
  <w:style w:type="character" w:customStyle="1" w:styleId="FooterChar">
    <w:name w:val="Footer Char"/>
    <w:basedOn w:val="DefaultParagraphFont"/>
    <w:link w:val="Footer"/>
    <w:uiPriority w:val="99"/>
    <w:rsid w:val="000A66B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Tatevik</cp:lastModifiedBy>
  <cp:revision>24</cp:revision>
  <dcterms:created xsi:type="dcterms:W3CDTF">2018-08-17T07:18:00Z</dcterms:created>
  <dcterms:modified xsi:type="dcterms:W3CDTF">2020-04-20T10:58:00Z</dcterms:modified>
</cp:coreProperties>
</file>