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DE5" w:rsidRDefault="00D76DE5" w:rsidP="00D76DE5">
      <w:pPr>
        <w:jc w:val="center"/>
      </w:pPr>
    </w:p>
    <w:p w:rsidR="00D76DE5" w:rsidRDefault="00D76DE5" w:rsidP="00D76DE5">
      <w:pPr>
        <w:jc w:val="center"/>
      </w:pPr>
    </w:p>
    <w:p w:rsidR="00294421" w:rsidRPr="00D63DF6" w:rsidRDefault="00294421" w:rsidP="007A003C">
      <w:pPr>
        <w:pStyle w:val="mechtex"/>
        <w:ind w:left="11520"/>
        <w:jc w:val="left"/>
        <w:rPr>
          <w:rFonts w:ascii="GHEA Mariam" w:hAnsi="GHEA Mariam"/>
          <w:spacing w:val="-8"/>
        </w:rPr>
      </w:pP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3</w:t>
      </w:r>
    </w:p>
    <w:p w:rsidR="00294421" w:rsidRPr="006B7192" w:rsidRDefault="00294421" w:rsidP="0029442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</w:t>
      </w:r>
      <w:r w:rsidRPr="006B7192">
        <w:rPr>
          <w:rFonts w:ascii="GHEA Mariam" w:hAnsi="GHEA Mariam"/>
          <w:spacing w:val="-6"/>
        </w:rPr>
        <w:t xml:space="preserve"> 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294421" w:rsidRDefault="00294421" w:rsidP="00294421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>
        <w:rPr>
          <w:rFonts w:ascii="GHEA Mariam" w:hAnsi="GHEA Mariam"/>
          <w:spacing w:val="-2"/>
          <w:lang w:val="hy-AM"/>
        </w:rPr>
        <w:t xml:space="preserve"> 546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294421" w:rsidRDefault="00294421" w:rsidP="00294421">
      <w:pPr>
        <w:pStyle w:val="mechtex"/>
        <w:rPr>
          <w:rFonts w:ascii="GHEA Mariam" w:hAnsi="GHEA Mariam"/>
          <w:spacing w:val="-2"/>
        </w:rPr>
      </w:pPr>
    </w:p>
    <w:p w:rsidR="00294421" w:rsidRDefault="00294421" w:rsidP="00294421">
      <w:pPr>
        <w:pStyle w:val="mechtex"/>
        <w:rPr>
          <w:rFonts w:ascii="GHEA Mariam" w:hAnsi="GHEA Mariam"/>
          <w:spacing w:val="-2"/>
        </w:rPr>
      </w:pPr>
    </w:p>
    <w:tbl>
      <w:tblPr>
        <w:tblW w:w="15803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8550"/>
        <w:gridCol w:w="1477"/>
        <w:gridCol w:w="13"/>
        <w:gridCol w:w="1427"/>
        <w:gridCol w:w="13"/>
        <w:gridCol w:w="1427"/>
        <w:gridCol w:w="16"/>
      </w:tblGrid>
      <w:tr w:rsidR="00294421" w:rsidRPr="00F95FA3" w:rsidTr="00703209">
        <w:trPr>
          <w:trHeight w:val="79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Default="00294421" w:rsidP="00703209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Cs/>
                <w:sz w:val="22"/>
                <w:szCs w:val="22"/>
              </w:rPr>
              <w:t xml:space="preserve">ՀԱՅԱՍՏԱՆԻ ՀԱՆՐԱՊԵՏՈՒԹՅԱՆ ԿԱՌԱՎԱՐՈՒԹՅԱՆ 2019 ԹՎԱԿԱՆԻ ԴԵԿՏԵՄԲԵՐԻ 26-Ի N 1919-Ն ՈՐՈՇՄԱՆ </w:t>
            </w:r>
          </w:p>
          <w:p w:rsidR="00294421" w:rsidRPr="00F95FA3" w:rsidRDefault="00294421" w:rsidP="0070320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95FA3">
              <w:rPr>
                <w:rFonts w:ascii="GHEA Mariam" w:hAnsi="GHEA Mariam"/>
                <w:bCs/>
                <w:sz w:val="22"/>
                <w:szCs w:val="22"/>
              </w:rPr>
              <w:t>N 9 ՀԱՎԵԼՎԱԾԻ  N 9.3 ԱՂՅՈՒՍԱԿՈՒՄ ԿԱՏԱՐՎՈՂ ՓՈՓՈԽՈՒԹՅՈՒՆՆԵՐԸ ԵՎ ԼՐԱՑՈՒՄՆԵՐԸ</w:t>
            </w:r>
          </w:p>
        </w:tc>
      </w:tr>
      <w:tr w:rsidR="00294421" w:rsidRPr="00F95FA3" w:rsidTr="00703209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trHeight w:val="40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վարչապետի աշխատակազմ </w:t>
            </w:r>
          </w:p>
        </w:tc>
      </w:tr>
      <w:tr w:rsidR="00294421" w:rsidRPr="00F95FA3" w:rsidTr="00703209">
        <w:trPr>
          <w:trHeight w:val="25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94421" w:rsidRPr="00F95FA3" w:rsidTr="00703209">
        <w:trPr>
          <w:trHeight w:val="36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94421" w:rsidRPr="00F95FA3" w:rsidTr="00703209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2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294421" w:rsidRPr="00F95FA3" w:rsidTr="00703209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>Նոր դասիչ</w:t>
            </w:r>
          </w:p>
        </w:tc>
        <w:tc>
          <w:tcPr>
            <w:tcW w:w="12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>Միջազգային դատարաններում, միջազգային արբիտրաժներում և այլ միջազգային ատյաններում  ՀՀ շահերի ներկայացում և պաշտպանություն, դրանց կողմից ընդունված վճիռների և որոշումների կատարման ապահովում</w:t>
            </w:r>
          </w:p>
        </w:tc>
      </w:tr>
      <w:tr w:rsidR="00294421" w:rsidRPr="00F95FA3" w:rsidTr="00703209">
        <w:trPr>
          <w:trHeight w:val="255"/>
        </w:trPr>
        <w:tc>
          <w:tcPr>
            <w:tcW w:w="15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94421" w:rsidRPr="00F95FA3" w:rsidTr="00703209">
        <w:trPr>
          <w:trHeight w:val="255"/>
        </w:trPr>
        <w:tc>
          <w:tcPr>
            <w:tcW w:w="15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294421" w:rsidRPr="00F95FA3" w:rsidTr="00703209">
        <w:trPr>
          <w:trHeight w:val="7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Ցուցանիշների փոփոխությունները (ա</w:t>
            </w:r>
            <w:r w:rsidRPr="00F95FA3">
              <w:rPr>
                <w:rFonts w:ascii="GHEA Mariam" w:hAnsi="GHEA Mariam"/>
                <w:sz w:val="22"/>
                <w:szCs w:val="22"/>
              </w:rPr>
              <w:t>վելացումները նշված են դրական նշանով)</w:t>
            </w:r>
          </w:p>
        </w:tc>
      </w:tr>
      <w:tr w:rsidR="00294421" w:rsidRPr="00F95FA3" w:rsidTr="00703209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292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>1223</w:t>
            </w:r>
          </w:p>
        </w:tc>
      </w:tr>
      <w:tr w:rsidR="00294421" w:rsidRPr="00F95FA3" w:rsidTr="00703209">
        <w:trPr>
          <w:trHeight w:val="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5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>12001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F95FA3">
              <w:rPr>
                <w:rFonts w:ascii="GHEA Mariam" w:hAnsi="GHEA Mariam"/>
                <w:sz w:val="22"/>
                <w:szCs w:val="22"/>
              </w:rPr>
              <w:t>ռաջին կիսամյակ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F95FA3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տ</w:t>
            </w:r>
            <w:r w:rsidRPr="00F95FA3">
              <w:rPr>
                <w:rFonts w:ascii="GHEA Mariam" w:hAnsi="GHEA Mariam"/>
                <w:sz w:val="22"/>
                <w:szCs w:val="22"/>
              </w:rPr>
              <w:t xml:space="preserve">արի </w:t>
            </w:r>
          </w:p>
        </w:tc>
      </w:tr>
      <w:tr w:rsidR="00294421" w:rsidRPr="00F95FA3" w:rsidTr="00703209">
        <w:trPr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  <w:r w:rsidRPr="00F95FA3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95FA3">
              <w:rPr>
                <w:rFonts w:ascii="GHEA Mariam" w:hAnsi="GHEA Mariam"/>
                <w:color w:val="000000"/>
                <w:sz w:val="22"/>
                <w:szCs w:val="22"/>
              </w:rPr>
              <w:t>Մարդու իրավունքների եվրոպական դատարանի վճիռների  և որոշումների հիման վրա արդարացի  ֆինանսական հատուցումների տրամադրում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>Մարդու իրավունքների եվրոպական դատարանի վճիռների  և որոշումների հիման վրա սահմանված արդարացի փոխհատուցման գումարի վճարում՝ դիմումատուի՝ Մարդու իրավունքների եվրոպական կոնվենցիայով ապահովված իրավունքների խախտման դիմաց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Տրանսֆերտների տրամադրում 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trHeight w:val="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lastRenderedPageBreak/>
              <w:t xml:space="preserve"> Շահառուների ընտրության չափանիշները 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>Մարդու իրավունքների եվրոպական դատարանի վճիռներին համապատասխան  հատուցման ենթակա ֆիզիկական և իրավաբանական  անձինք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gridAfter w:val="1"/>
          <w:wAfter w:w="16" w:type="dxa"/>
          <w:trHeight w:val="25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gridAfter w:val="1"/>
          <w:wAfter w:w="16" w:type="dxa"/>
          <w:trHeight w:val="25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>Շահառու անձանց թիվը, մարդ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294421" w:rsidRPr="00F95FA3" w:rsidTr="00703209">
        <w:trPr>
          <w:gridAfter w:val="1"/>
          <w:wAfter w:w="16" w:type="dxa"/>
          <w:trHeight w:val="25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>Վճարման հաճախականությունը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7A003C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95FA3">
              <w:rPr>
                <w:rFonts w:ascii="GHEA Mariam" w:hAnsi="GHEA Mariam"/>
                <w:color w:val="000000"/>
                <w:sz w:val="22"/>
                <w:szCs w:val="22"/>
              </w:rPr>
              <w:t>Մ</w:t>
            </w:r>
            <w:r w:rsidR="00294421" w:rsidRPr="00F95FA3">
              <w:rPr>
                <w:rFonts w:ascii="GHEA Mariam" w:hAnsi="GHEA Mariam"/>
                <w:color w:val="000000"/>
                <w:sz w:val="22"/>
                <w:szCs w:val="22"/>
              </w:rPr>
              <w:t>իանվագ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95FA3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95FA3">
              <w:rPr>
                <w:rFonts w:ascii="GHEA Mariam" w:hAnsi="GHEA Mariam"/>
                <w:color w:val="000000"/>
                <w:sz w:val="22"/>
                <w:szCs w:val="22"/>
              </w:rPr>
              <w:t>միանվագ</w:t>
            </w:r>
          </w:p>
        </w:tc>
      </w:tr>
      <w:tr w:rsidR="00294421" w:rsidRPr="00F95FA3" w:rsidTr="00703209">
        <w:trPr>
          <w:gridAfter w:val="1"/>
          <w:wAfter w:w="16" w:type="dxa"/>
          <w:trHeight w:val="102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F95FA3">
              <w:rPr>
                <w:rFonts w:ascii="GHEA Mariam" w:hAnsi="GHEA Mariam"/>
                <w:sz w:val="22"/>
                <w:szCs w:val="22"/>
              </w:rPr>
              <w:t xml:space="preserve"> դրամ)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95FA3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95FA3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95FA3">
              <w:rPr>
                <w:rFonts w:ascii="GHEA Mariam" w:hAnsi="GHEA Mariam"/>
                <w:color w:val="000000"/>
                <w:sz w:val="22"/>
                <w:szCs w:val="22"/>
              </w:rPr>
              <w:t>1,200.0 եվրոյին համարժեք դրամ</w:t>
            </w:r>
          </w:p>
        </w:tc>
      </w:tr>
      <w:tr w:rsidR="00294421" w:rsidRPr="00F95FA3" w:rsidTr="00703209">
        <w:trPr>
          <w:trHeight w:val="330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294421" w:rsidRPr="00F95FA3" w:rsidTr="00703209">
        <w:trPr>
          <w:trHeight w:val="79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Default="00294421" w:rsidP="00703209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r w:rsidRPr="00F95FA3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</w:t>
            </w:r>
          </w:p>
          <w:p w:rsidR="00294421" w:rsidRPr="00F95FA3" w:rsidRDefault="00294421" w:rsidP="00703209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Cs/>
                <w:sz w:val="22"/>
                <w:szCs w:val="22"/>
              </w:rPr>
              <w:t xml:space="preserve"> N 9 ՀԱՎԵԼՎԱԾԻ  N 9.47 ԱՂՅՈՒՍԱԿՈՒՄ ԿԱՏԱՐՎՈՂ ՓՈՓՈԽՈՒԹՅՈՒՆՆԵՐԸ ԵՎ ԼՐԱՑՈՒՄՆԵՐԸ</w:t>
            </w:r>
          </w:p>
        </w:tc>
      </w:tr>
      <w:tr w:rsidR="00294421" w:rsidRPr="00F95FA3" w:rsidTr="00703209">
        <w:trPr>
          <w:trHeight w:val="40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կառավարություն</w:t>
            </w:r>
          </w:p>
        </w:tc>
      </w:tr>
      <w:tr w:rsidR="00294421" w:rsidRPr="00F95FA3" w:rsidTr="00703209">
        <w:trPr>
          <w:trHeight w:val="255"/>
        </w:trPr>
        <w:tc>
          <w:tcPr>
            <w:tcW w:w="15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94421" w:rsidRPr="00F95FA3" w:rsidTr="00703209">
        <w:trPr>
          <w:trHeight w:val="6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94421" w:rsidRPr="00F95FA3" w:rsidTr="00703209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2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294421" w:rsidRPr="00F95FA3" w:rsidTr="00703209">
        <w:trPr>
          <w:trHeight w:val="40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2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վ</w:t>
            </w: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>արչապետի լիազորությունների իրականացման ապահովում</w:t>
            </w:r>
          </w:p>
        </w:tc>
      </w:tr>
      <w:tr w:rsidR="00294421" w:rsidRPr="00F95FA3" w:rsidTr="00703209">
        <w:trPr>
          <w:trHeight w:val="255"/>
        </w:trPr>
        <w:tc>
          <w:tcPr>
            <w:tcW w:w="15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94421" w:rsidRPr="00F95FA3" w:rsidTr="00703209">
        <w:trPr>
          <w:trHeight w:val="255"/>
        </w:trPr>
        <w:tc>
          <w:tcPr>
            <w:tcW w:w="15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F95FA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294421" w:rsidRPr="00F95FA3" w:rsidTr="00703209">
        <w:trPr>
          <w:trHeight w:val="8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Ցուցանիշների փոփոխությունները (ն</w:t>
            </w:r>
            <w:r w:rsidRPr="00F95FA3">
              <w:rPr>
                <w:rFonts w:ascii="GHEA Mariam" w:hAnsi="GHEA Mariam"/>
                <w:sz w:val="22"/>
                <w:szCs w:val="22"/>
              </w:rPr>
              <w:t>վազեցումները նշված են փակագծերում)</w:t>
            </w:r>
          </w:p>
        </w:tc>
      </w:tr>
      <w:tr w:rsidR="00294421" w:rsidRPr="00F95FA3" w:rsidTr="00703209">
        <w:trPr>
          <w:trHeight w:val="25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2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294421" w:rsidRPr="00F95FA3" w:rsidTr="00703209">
        <w:trPr>
          <w:trHeight w:val="2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F95FA3">
              <w:rPr>
                <w:rFonts w:ascii="GHEA Mariam" w:hAnsi="GHEA Mariam"/>
                <w:sz w:val="22"/>
                <w:szCs w:val="22"/>
              </w:rPr>
              <w:t>ռաջին կիսամյակ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ի</w:t>
            </w:r>
            <w:r w:rsidRPr="00F95FA3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F95FA3">
              <w:rPr>
                <w:rFonts w:ascii="GHEA Mariam" w:hAnsi="GHEA Mariam"/>
                <w:sz w:val="22"/>
                <w:szCs w:val="22"/>
              </w:rPr>
              <w:t xml:space="preserve">արի </w:t>
            </w:r>
          </w:p>
        </w:tc>
      </w:tr>
      <w:tr w:rsidR="00294421" w:rsidRPr="00F95FA3" w:rsidTr="00703209">
        <w:trPr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trHeight w:val="6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,</w:t>
            </w: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trHeight w:val="5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Միջոցառման տեսակը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trHeight w:val="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 xml:space="preserve"> Միջոցառումն իրականաց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F95FA3">
              <w:rPr>
                <w:rFonts w:ascii="GHEA Mariam" w:hAnsi="GHEA Mariam"/>
                <w:sz w:val="22"/>
                <w:szCs w:val="22"/>
              </w:rPr>
              <w:t>նողի անվանումը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F95FA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gridAfter w:val="1"/>
          <w:wAfter w:w="16" w:type="dxa"/>
          <w:trHeight w:val="34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294421" w:rsidRPr="00F95FA3" w:rsidTr="00703209">
        <w:trPr>
          <w:gridAfter w:val="1"/>
          <w:wAfter w:w="16" w:type="dxa"/>
          <w:trHeight w:val="112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  <w:r w:rsidRPr="00F95FA3"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F95FA3">
              <w:rPr>
                <w:rFonts w:ascii="GHEA Mariam" w:hAnsi="GHEA Mariam"/>
                <w:sz w:val="22"/>
                <w:szCs w:val="22"/>
              </w:rPr>
              <w:t xml:space="preserve"> դրամ)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95FA3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95FA3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4421" w:rsidRPr="00F95FA3" w:rsidRDefault="00294421" w:rsidP="0070320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F95FA3">
              <w:rPr>
                <w:rFonts w:ascii="GHEA Mariam" w:hAnsi="GHEA Mariam"/>
                <w:color w:val="000000"/>
                <w:sz w:val="22"/>
                <w:szCs w:val="22"/>
              </w:rPr>
              <w:t>(1,200.0 եվրոյին համարժեք դրամ)</w:t>
            </w:r>
          </w:p>
        </w:tc>
      </w:tr>
      <w:tr w:rsidR="00294421" w:rsidRPr="00F95FA3" w:rsidTr="00703209">
        <w:trPr>
          <w:trHeight w:val="25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94421" w:rsidRPr="00F95FA3" w:rsidRDefault="00294421" w:rsidP="00703209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:rsidR="00294421" w:rsidRDefault="00294421" w:rsidP="00294421">
      <w:pPr>
        <w:pStyle w:val="mechtex"/>
        <w:rPr>
          <w:rFonts w:ascii="GHEA Mariam" w:hAnsi="GHEA Mariam"/>
        </w:rPr>
      </w:pPr>
    </w:p>
    <w:p w:rsidR="00294421" w:rsidRDefault="00294421" w:rsidP="00294421">
      <w:pPr>
        <w:pStyle w:val="mechtex"/>
        <w:rPr>
          <w:rFonts w:ascii="GHEA Mariam" w:hAnsi="GHEA Mariam"/>
        </w:rPr>
      </w:pPr>
    </w:p>
    <w:p w:rsidR="00294421" w:rsidRPr="00B16FF5" w:rsidRDefault="00294421" w:rsidP="00294421">
      <w:pPr>
        <w:pStyle w:val="mechtex"/>
        <w:ind w:left="72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294421" w:rsidRDefault="00294421" w:rsidP="00294421">
      <w:pPr>
        <w:pStyle w:val="mechtex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    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302C73" w:rsidRDefault="00294421" w:rsidP="007A003C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Sect="007A003C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224" w:rsidRDefault="00FB6224">
      <w:r>
        <w:separator/>
      </w:r>
    </w:p>
  </w:endnote>
  <w:endnote w:type="continuationSeparator" w:id="0">
    <w:p w:rsidR="00FB6224" w:rsidRDefault="00FB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224" w:rsidRDefault="00FB6224">
      <w:r>
        <w:separator/>
      </w:r>
    </w:p>
  </w:footnote>
  <w:footnote w:type="continuationSeparator" w:id="0">
    <w:p w:rsidR="00FB6224" w:rsidRDefault="00FB6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3229"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421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229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03C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5E2A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24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71BA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2053-750D-47FB-823B-C623AD66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https://mul2-moj.gov.am/tasks/97177/oneclick/546kvoroshum.docx?token=5a2f5392a2cff76ce6956a7adf31aa19</cp:keywords>
  <dc:description/>
  <cp:lastModifiedBy>Arpine Khachatryan</cp:lastModifiedBy>
  <cp:revision>6</cp:revision>
  <cp:lastPrinted>2020-03-02T12:16:00Z</cp:lastPrinted>
  <dcterms:created xsi:type="dcterms:W3CDTF">2020-04-13T14:06:00Z</dcterms:created>
  <dcterms:modified xsi:type="dcterms:W3CDTF">2020-04-14T06:47:00Z</dcterms:modified>
</cp:coreProperties>
</file>