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ՀԱՎԵԼՎԱԾ ԹԻՎ 3</w:t>
      </w: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«Փաթեթավորված խմելու ջրի, այդ թվում՝ բնական հանքային ջրի անվտանգության մասին» Եվրասիական տնտեսական միության տեխնիկական կանոնակարգի</w:t>
      </w:r>
    </w:p>
    <w:p w:rsidR="00AA5579" w:rsidRPr="00A902B0" w:rsidRDefault="00823E37" w:rsidP="008F655C">
      <w:pPr>
        <w:pStyle w:val="Bodytext20"/>
        <w:shd w:val="clear" w:color="auto" w:fill="auto"/>
        <w:tabs>
          <w:tab w:val="left" w:pos="6237"/>
          <w:tab w:val="left" w:pos="6946"/>
        </w:tabs>
        <w:spacing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(ԵԱՏՄ ՏԿ/20</w:t>
      </w:r>
      <w:bookmarkStart w:id="0" w:name="_GoBack"/>
      <w:bookmarkEnd w:id="0"/>
      <w:r w:rsidRPr="00A902B0">
        <w:rPr>
          <w:rFonts w:ascii="Sylfaen" w:hAnsi="Sylfaen"/>
          <w:sz w:val="24"/>
          <w:szCs w:val="24"/>
        </w:rPr>
        <w:t>)</w:t>
      </w:r>
    </w:p>
    <w:p w:rsidR="00A975FF" w:rsidRPr="00A902B0" w:rsidRDefault="00A975FF" w:rsidP="00A902B0">
      <w:pPr>
        <w:pStyle w:val="Bodytext4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AA5579" w:rsidRPr="00A902B0" w:rsidRDefault="00823E37" w:rsidP="008F655C">
      <w:pPr>
        <w:pStyle w:val="Bodytext4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 xml:space="preserve">Մշակված խմելու ջրին, բնական խմելու ջրին, մանկական սննդի համար նախատեսված խմելու ջրին, արհեստականորեն հանքայնացված բնական ջրին </w:t>
      </w:r>
      <w:r w:rsidR="00A7318B">
        <w:rPr>
          <w:rFonts w:ascii="Sylfaen" w:hAnsi="Sylfaen"/>
          <w:sz w:val="24"/>
          <w:szCs w:val="24"/>
        </w:rPr>
        <w:t>և</w:t>
      </w:r>
      <w:r w:rsidRPr="00A902B0">
        <w:rPr>
          <w:rFonts w:ascii="Sylfaen" w:hAnsi="Sylfaen"/>
          <w:sz w:val="24"/>
          <w:szCs w:val="24"/>
        </w:rPr>
        <w:t xml:space="preserve"> բնական խմելու ջրի օգտագործմամբ ստացված տեսակախառնած խմելու ջրին ներկայացվող պահանջները</w:t>
      </w:r>
    </w:p>
    <w:p w:rsidR="00A975FF" w:rsidRPr="00A902B0" w:rsidRDefault="00A975FF" w:rsidP="00A902B0">
      <w:pPr>
        <w:pStyle w:val="Bodytext20"/>
        <w:shd w:val="clear" w:color="auto" w:fill="auto"/>
        <w:spacing w:after="160" w:line="360" w:lineRule="auto"/>
        <w:ind w:firstLine="0"/>
        <w:jc w:val="both"/>
        <w:rPr>
          <w:rStyle w:val="Tablecaption2"/>
          <w:rFonts w:ascii="Sylfaen" w:hAnsi="Sylfaen"/>
          <w:sz w:val="24"/>
          <w:szCs w:val="24"/>
        </w:rPr>
      </w:pP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A902B0">
        <w:rPr>
          <w:rStyle w:val="Tablecaption2"/>
          <w:rFonts w:ascii="Sylfaen" w:hAnsi="Sylfaen"/>
          <w:sz w:val="24"/>
          <w:szCs w:val="24"/>
        </w:rPr>
        <w:t>Աղյուսակ 1</w:t>
      </w:r>
    </w:p>
    <w:p w:rsidR="00AA5579" w:rsidRPr="00A902B0" w:rsidRDefault="00823E37" w:rsidP="008F655C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Քիմիական անվտանգության ցուցանիշները</w:t>
      </w:r>
    </w:p>
    <w:tbl>
      <w:tblPr>
        <w:tblOverlap w:val="never"/>
        <w:tblW w:w="95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1310"/>
        <w:gridCol w:w="2232"/>
        <w:gridCol w:w="1724"/>
        <w:gridCol w:w="1919"/>
      </w:tblGrid>
      <w:tr w:rsidR="00AA5579" w:rsidRPr="008F655C" w:rsidTr="008F655C">
        <w:trPr>
          <w:tblHeader/>
          <w:jc w:val="center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 xml:space="preserve">Մշակված խմելու ջուր, բնական խմելու ջուր, տեսակախառնած խմելու ջուր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արհեստականորեն հանքայնացված խմելու ջուր, ոչ ավելի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Մանկական սննդի համար նախատեսված խմելու ջուր, ոչ ավելի</w:t>
            </w:r>
          </w:p>
        </w:tc>
      </w:tr>
      <w:tr w:rsidR="00AA5579" w:rsidRPr="008F655C" w:rsidTr="008F655C">
        <w:trPr>
          <w:tblHeader/>
          <w:jc w:val="center"/>
        </w:trPr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F655C" w:rsidRDefault="00AA5579" w:rsidP="008F655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F655C" w:rsidRDefault="00AA5579" w:rsidP="008F655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F655C" w:rsidRDefault="00AA5579" w:rsidP="008F655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0-ից 3 տարեկան երեխաների համար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 տարեկանից բարձր երեխաների համար</w:t>
            </w:r>
          </w:p>
        </w:tc>
      </w:tr>
      <w:tr w:rsidR="00AA5579" w:rsidRPr="008F655C" w:rsidTr="008F655C">
        <w:trPr>
          <w:tblHeader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AA5579" w:rsidRPr="008F655C" w:rsidTr="002F2395">
        <w:trPr>
          <w:jc w:val="center"/>
        </w:trPr>
        <w:tc>
          <w:tcPr>
            <w:tcW w:w="951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I. Զգայորոշման ցուցանիշներ</w:t>
            </w:r>
          </w:p>
        </w:tc>
      </w:tr>
      <w:tr w:rsidR="00AA5579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F655C" w:rsidRDefault="00823E37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Ջրածնային ցուցանիշը (pH) հետ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>յալ սահմաններում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10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միավոր</w:t>
            </w:r>
          </w:p>
        </w:tc>
        <w:tc>
          <w:tcPr>
            <w:tcW w:w="2232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4,5-9,5</w:t>
            </w:r>
          </w:p>
        </w:tc>
        <w:tc>
          <w:tcPr>
            <w:tcW w:w="1724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6-9</w:t>
            </w:r>
          </w:p>
        </w:tc>
        <w:tc>
          <w:tcPr>
            <w:tcW w:w="1919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6-9</w:t>
            </w:r>
          </w:p>
        </w:tc>
      </w:tr>
      <w:tr w:rsidR="00AA5579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F655C" w:rsidRDefault="00823E37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Հոտը 20 °С ջերմաստիճանում</w:t>
            </w:r>
          </w:p>
        </w:tc>
        <w:tc>
          <w:tcPr>
            <w:tcW w:w="1310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բալլ</w:t>
            </w:r>
          </w:p>
        </w:tc>
        <w:tc>
          <w:tcPr>
            <w:tcW w:w="2232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24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AA5579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F655C" w:rsidRDefault="00823E37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 w:rsidRPr="00E66B2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Հոտը մինչ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60 °С տաքացման դեպքում</w:t>
            </w:r>
          </w:p>
        </w:tc>
        <w:tc>
          <w:tcPr>
            <w:tcW w:w="1310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բալլ</w:t>
            </w:r>
          </w:p>
        </w:tc>
        <w:tc>
          <w:tcPr>
            <w:tcW w:w="2232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24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AA5579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F655C" w:rsidRDefault="00823E37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Պղտորությունը</w:t>
            </w:r>
          </w:p>
        </w:tc>
        <w:tc>
          <w:tcPr>
            <w:tcW w:w="1310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ՖՊՄ</w:t>
            </w:r>
          </w:p>
        </w:tc>
        <w:tc>
          <w:tcPr>
            <w:tcW w:w="2232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24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919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</w:tr>
      <w:tr w:rsidR="00AA5579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A5579" w:rsidRPr="008F655C" w:rsidRDefault="00823E37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Կողմնակի համը</w:t>
            </w:r>
          </w:p>
        </w:tc>
        <w:tc>
          <w:tcPr>
            <w:tcW w:w="1310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բալլ</w:t>
            </w:r>
          </w:p>
        </w:tc>
        <w:tc>
          <w:tcPr>
            <w:tcW w:w="2232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0*</w:t>
            </w:r>
          </w:p>
        </w:tc>
        <w:tc>
          <w:tcPr>
            <w:tcW w:w="1724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FFFFFF"/>
          </w:tcPr>
          <w:p w:rsidR="00AA5579" w:rsidRPr="008F655C" w:rsidRDefault="00823E37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A975FF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A975FF" w:rsidRPr="008F655C" w:rsidRDefault="003A793F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A975FF" w:rsidRPr="008F655C">
              <w:rPr>
                <w:rFonts w:ascii="Sylfaen" w:hAnsi="Sylfaen"/>
                <w:sz w:val="20"/>
                <w:szCs w:val="20"/>
              </w:rPr>
              <w:t>Գույնը</w:t>
            </w:r>
          </w:p>
        </w:tc>
        <w:tc>
          <w:tcPr>
            <w:tcW w:w="1310" w:type="dxa"/>
            <w:shd w:val="clear" w:color="auto" w:fill="FFFFFF"/>
          </w:tcPr>
          <w:p w:rsidR="00A975FF" w:rsidRPr="008F655C" w:rsidRDefault="00A975FF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աստ.</w:t>
            </w:r>
          </w:p>
        </w:tc>
        <w:tc>
          <w:tcPr>
            <w:tcW w:w="2232" w:type="dxa"/>
            <w:shd w:val="clear" w:color="auto" w:fill="FFFFFF"/>
          </w:tcPr>
          <w:p w:rsidR="00A975FF" w:rsidRPr="008F655C" w:rsidRDefault="00A975FF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724" w:type="dxa"/>
            <w:shd w:val="clear" w:color="auto" w:fill="FFFFFF"/>
          </w:tcPr>
          <w:p w:rsidR="00A975FF" w:rsidRPr="008F655C" w:rsidRDefault="00A975FF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A975FF" w:rsidRPr="008F655C" w:rsidRDefault="00A975FF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23CC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 xml:space="preserve">II. Աղային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գազային բաղադրության ցուցանիշները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3A793F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9823CC" w:rsidRPr="008F655C">
              <w:rPr>
                <w:rFonts w:ascii="Sylfaen" w:hAnsi="Sylfaen"/>
                <w:sz w:val="20"/>
                <w:szCs w:val="20"/>
              </w:rPr>
              <w:t>Հիդրոկարբոնատ իոն(НСO</w:t>
            </w:r>
            <w:r w:rsidR="009823CC" w:rsidRPr="008F655C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  <w:r w:rsidR="009823CC" w:rsidRPr="008F655C">
              <w:rPr>
                <w:rFonts w:ascii="Sylfaen" w:hAnsi="Sylfaen"/>
                <w:sz w:val="20"/>
                <w:szCs w:val="20"/>
              </w:rPr>
              <w:t>-)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նորմավորվում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30-400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Յոդիդներ (J-)2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0.125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0.06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0.125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Կալցիում (Са)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նորմավորվում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15-130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Մագնեզիում (Mg)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նորմավորվում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Style w:val="Bodytext11Spacing2pt"/>
                <w:rFonts w:ascii="Sylfaen" w:hAnsi="Sylfaen"/>
                <w:spacing w:val="0"/>
                <w:sz w:val="20"/>
                <w:szCs w:val="20"/>
              </w:rPr>
              <w:t>3-50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Ընդհանուր հանքայնացում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1 000**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100-500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100-500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Նիտրատներ 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(ըստ NО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  <w:r w:rsidRPr="008F655C">
              <w:rPr>
                <w:rFonts w:ascii="Sylfaen" w:hAnsi="Sylfaen"/>
                <w:sz w:val="20"/>
                <w:szCs w:val="20"/>
              </w:rPr>
              <w:t>-)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Սուլֆատներ (SO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4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2-</w:t>
            </w:r>
            <w:r w:rsidRPr="008F655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250*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8.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Ֆոսֆատներ (РO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4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8F655C">
              <w:rPr>
                <w:rFonts w:ascii="Sylfaen" w:hAnsi="Sylfaen"/>
                <w:sz w:val="20"/>
                <w:szCs w:val="20"/>
              </w:rPr>
              <w:t>-)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3.5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9.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Ֆտորիդներ իոն (F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-</w:t>
            </w:r>
            <w:r w:rsidRPr="008F655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3A793F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9823CC" w:rsidRPr="008F655C">
              <w:rPr>
                <w:rFonts w:ascii="Sylfaen" w:hAnsi="Sylfaen"/>
                <w:sz w:val="20"/>
                <w:szCs w:val="20"/>
              </w:rPr>
              <w:t>Քլորիդներ (С1</w:t>
            </w:r>
            <w:r w:rsidR="009823CC" w:rsidRPr="008F655C">
              <w:rPr>
                <w:rFonts w:ascii="Sylfaen" w:hAnsi="Sylfaen"/>
                <w:sz w:val="20"/>
                <w:szCs w:val="20"/>
                <w:vertAlign w:val="superscript"/>
              </w:rPr>
              <w:t>-</w:t>
            </w:r>
            <w:r w:rsidR="009823CC" w:rsidRPr="008F655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250*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11.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Ցիանիդներ 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(ըստ CN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-</w:t>
            </w:r>
            <w:r w:rsidRPr="008F655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0.035</w:t>
            </w:r>
          </w:p>
        </w:tc>
      </w:tr>
      <w:tr w:rsidR="009823CC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III. Թունավոր մետաղներ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Ալյումինիում (А1)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0.2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Բարիում (Ва)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0.7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Երկաթ գումարային (Fe)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0.3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0.3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0.3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Կադմիում (Cd)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0.001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0.001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0.001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Կոբալտ (Со)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Լիթիում (Li)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Մանգան (Мn)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8.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Պղինձ (Сu)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9.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Մոլիբդեն (Мо)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0.07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0.07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0.07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Նատրիում (Na)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200*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11.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Նիկել (Ni)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0.02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0.02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0.02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12.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Սնդիկ (Hg)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0.0005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0.0002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0.0002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lastRenderedPageBreak/>
              <w:t>13.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Սելեն (Se)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14.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Արծաթ (Ag)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0.025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 0,0025)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 0,0025)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9823CC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15.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Կապար գումարային (Рb)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3A793F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9823CC" w:rsidRPr="008F655C">
              <w:rPr>
                <w:rFonts w:ascii="Sylfaen" w:hAnsi="Sylfaen"/>
                <w:sz w:val="20"/>
                <w:szCs w:val="20"/>
              </w:rPr>
              <w:t>Ստրոնցիում (Sr</w:t>
            </w:r>
            <w:r w:rsidR="009823CC" w:rsidRPr="008F655C">
              <w:rPr>
                <w:rFonts w:ascii="Sylfaen" w:hAnsi="Sylfaen"/>
                <w:sz w:val="20"/>
                <w:szCs w:val="20"/>
                <w:vertAlign w:val="superscript"/>
              </w:rPr>
              <w:t>2+</w:t>
            </w:r>
            <w:r w:rsidR="009823CC" w:rsidRPr="008F655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7.0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7.0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7.0</w:t>
            </w:r>
          </w:p>
        </w:tc>
      </w:tr>
      <w:tr w:rsidR="009823CC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9823CC" w:rsidRPr="008F655C" w:rsidRDefault="003A793F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9823CC" w:rsidRPr="008F655C">
              <w:rPr>
                <w:rFonts w:ascii="Sylfaen" w:hAnsi="Sylfaen"/>
                <w:sz w:val="20"/>
                <w:szCs w:val="20"/>
              </w:rPr>
              <w:t>Ծարիր (Sb)</w:t>
            </w:r>
          </w:p>
        </w:tc>
        <w:tc>
          <w:tcPr>
            <w:tcW w:w="1310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724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919" w:type="dxa"/>
            <w:shd w:val="clear" w:color="auto" w:fill="FFFFFF"/>
          </w:tcPr>
          <w:p w:rsidR="009823CC" w:rsidRPr="008F655C" w:rsidRDefault="009823CC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18.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Քրոմ ընդհանուր (Сr)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0.03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19.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Ցինկ (Zn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2+</w:t>
            </w:r>
            <w:r w:rsidRPr="008F655C">
              <w:rPr>
                <w:rFonts w:ascii="Sylfaen" w:hAnsi="Sylfaen"/>
                <w:sz w:val="20"/>
                <w:szCs w:val="20"/>
              </w:rPr>
              <w:t>)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3.0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3.0</w:t>
            </w:r>
          </w:p>
        </w:tc>
      </w:tr>
      <w:tr w:rsidR="00524562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IV. Թունավոր ոչ մետաղական տարրեր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Բոռ (В)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0.3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3A793F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524562" w:rsidRPr="008F655C">
              <w:rPr>
                <w:rFonts w:ascii="Sylfaen" w:hAnsi="Sylfaen"/>
                <w:sz w:val="20"/>
                <w:szCs w:val="20"/>
              </w:rPr>
              <w:t>Արսեն (As)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0.006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0.006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Օզոն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մգ/լ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 0,1)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 0,1)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(&lt;0,1)</w:t>
            </w:r>
          </w:p>
        </w:tc>
      </w:tr>
      <w:tr w:rsidR="00314B68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314B68" w:rsidRPr="008F655C" w:rsidRDefault="00314B68" w:rsidP="008F655C">
            <w:pPr>
              <w:spacing w:after="120"/>
              <w:jc w:val="center"/>
              <w:rPr>
                <w:sz w:val="20"/>
                <w:szCs w:val="20"/>
              </w:rPr>
            </w:pPr>
            <w:r w:rsidRPr="008F655C">
              <w:rPr>
                <w:sz w:val="20"/>
                <w:szCs w:val="20"/>
              </w:rPr>
              <w:t>V. Հալոգեններ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Բրոմատներ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Քլոր՝ մնացորդային ազատ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 0,05)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 xml:space="preserve">չի թույլատրվում 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 0,05)</w:t>
            </w:r>
          </w:p>
        </w:tc>
      </w:tr>
      <w:tr w:rsidR="00524562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524562" w:rsidRPr="008F655C" w:rsidRDefault="00524562" w:rsidP="003A793F">
            <w:pPr>
              <w:pStyle w:val="Bodytext110"/>
              <w:shd w:val="clear" w:color="auto" w:fill="auto"/>
              <w:tabs>
                <w:tab w:val="left" w:pos="3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Քլոր՝ մնացորդային, կապված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724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 0,05)</w:t>
            </w:r>
          </w:p>
        </w:tc>
        <w:tc>
          <w:tcPr>
            <w:tcW w:w="1919" w:type="dxa"/>
            <w:shd w:val="clear" w:color="auto" w:fill="FFFFFF"/>
          </w:tcPr>
          <w:p w:rsidR="00524562" w:rsidRPr="008F655C" w:rsidRDefault="00524562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 xml:space="preserve">չի թույլատրվում 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 0,05)</w:t>
            </w:r>
          </w:p>
        </w:tc>
      </w:tr>
      <w:tr w:rsidR="00C74EA0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VI. Օրգանական աղտոտման ցուցանիշները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2,4-Դ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1.0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(&lt;0,1)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 xml:space="preserve">չի թույլատրվում 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 0,1)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Ամոնիակ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ամոնիում իոն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Ատրազին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0.2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(&lt;0,01)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(&lt;0,01)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4.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Բենզ(ա)պիրեն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(&lt;0,001)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(&lt;0,001)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5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Բրոմերկքլորմեթան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10.0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3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Բրոմոֆորմ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20.0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lastRenderedPageBreak/>
              <w:t>7.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Հեքսաքլորբենզոլ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0.2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(&lt;0,02)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(&lt;0,02)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8.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Հեպտաքլոր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(&lt;0,002)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(&lt;0,002)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3A793F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C74EA0" w:rsidRPr="008F655C">
              <w:rPr>
                <w:rFonts w:ascii="Sylfaen" w:hAnsi="Sylfaen"/>
                <w:sz w:val="20"/>
                <w:szCs w:val="20"/>
              </w:rPr>
              <w:t>ԴԴՏ (իզոմերների հանրագումար)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(&lt;0,05)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(&lt;0,05)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Երկբրոմքլորմեթան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10.0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3A793F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C74EA0" w:rsidRPr="008F655C">
              <w:rPr>
                <w:rFonts w:ascii="Sylfaen" w:hAnsi="Sylfaen"/>
                <w:sz w:val="20"/>
                <w:szCs w:val="20"/>
              </w:rPr>
              <w:t>Լինդան (գամմա-իզոմերներ ՀՔՑՀ)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(&lt;0,02)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(&lt;0,02)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12.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Նավթամթերքներ (գումարային)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0.01</w:t>
            </w:r>
          </w:p>
        </w:tc>
      </w:tr>
      <w:tr w:rsidR="00C74EA0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C74EA0" w:rsidRPr="008F655C" w:rsidRDefault="00C74EA0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13.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Նիտրիտներ 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(ըստ NO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8F655C">
              <w:rPr>
                <w:rFonts w:ascii="Sylfaen" w:hAnsi="Sylfaen"/>
                <w:sz w:val="20"/>
                <w:szCs w:val="20"/>
              </w:rPr>
              <w:t>-)</w:t>
            </w:r>
          </w:p>
        </w:tc>
        <w:tc>
          <w:tcPr>
            <w:tcW w:w="1310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724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919" w:type="dxa"/>
            <w:shd w:val="clear" w:color="auto" w:fill="FFFFFF"/>
          </w:tcPr>
          <w:p w:rsidR="00C74EA0" w:rsidRPr="008F655C" w:rsidRDefault="00C74EA0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0.005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14.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Պերմանգանատային օքսիդացում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 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8F655C">
              <w:rPr>
                <w:rFonts w:ascii="Sylfaen" w:hAnsi="Sylfaen"/>
                <w:sz w:val="20"/>
                <w:szCs w:val="20"/>
              </w:rPr>
              <w:t>/լ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2.0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2.0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15.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Օրգանական ածխածին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16.Մակեր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>ութաակտիվ նյութեր (ՄԱՆ), անիոնակտիվ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0.05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17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Թունաքիմիկատներ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4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(գումար)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(&lt;0,5)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(&lt;0,5)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18.</w:t>
            </w:r>
            <w:r w:rsidR="003A793F" w:rsidRPr="003A793F">
              <w:rPr>
                <w:rFonts w:ascii="Sylfaen" w:hAnsi="Sylfaen"/>
                <w:sz w:val="20"/>
                <w:szCs w:val="20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Թունաքիմիկատներ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0.1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(&lt;0,1)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797089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</w:t>
            </w:r>
            <w:r w:rsidR="00797089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8F655C">
              <w:rPr>
                <w:rFonts w:ascii="Sylfaen" w:hAnsi="Sylfaen"/>
                <w:sz w:val="20"/>
                <w:szCs w:val="20"/>
              </w:rPr>
              <w:t>(&lt;0,1)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3A793F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B22CD4" w:rsidRPr="008F655C">
              <w:rPr>
                <w:rFonts w:ascii="Sylfaen" w:hAnsi="Sylfaen"/>
                <w:sz w:val="20"/>
                <w:szCs w:val="20"/>
              </w:rPr>
              <w:t>Սիմազին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0.2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(&lt;0,01)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(&lt;0,01)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20.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Ֆենոլներ ցնդող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0.5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21.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Ֆորմալդեհիդ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(&lt;12,5)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(&lt;12,5)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22.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Քլորոֆորմ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60.0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(&lt;1,0)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8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23.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Քառաքլորային ածխածին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մկգ/դմ</w:t>
            </w:r>
            <w:r w:rsidRPr="003A793F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2.0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(&lt;0,5)</w:t>
            </w:r>
          </w:p>
        </w:tc>
        <w:tc>
          <w:tcPr>
            <w:tcW w:w="1919" w:type="dxa"/>
            <w:shd w:val="clear" w:color="auto" w:fill="FFFFFF"/>
          </w:tcPr>
          <w:p w:rsidR="00B22CD4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չի թույլատրվում (&lt;0,5)</w:t>
            </w:r>
          </w:p>
          <w:p w:rsidR="00797089" w:rsidRPr="00797089" w:rsidRDefault="00797089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22CD4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lastRenderedPageBreak/>
              <w:t>VII. Թունավորության համալիր ցուցանիշներ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1.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Ըստ Σ NO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2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8F655C">
              <w:rPr>
                <w:rFonts w:ascii="Sylfaen" w:hAnsi="Sylfaen"/>
                <w:sz w:val="20"/>
                <w:szCs w:val="20"/>
              </w:rPr>
              <w:t xml:space="preserve"> NO</w:t>
            </w:r>
            <w:r w:rsidRPr="008F655C">
              <w:rPr>
                <w:rFonts w:ascii="Sylfaen" w:hAnsi="Sylfae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միավոր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3A793F">
            <w:pPr>
              <w:pStyle w:val="Bodytext110"/>
              <w:shd w:val="clear" w:color="auto" w:fill="auto"/>
              <w:tabs>
                <w:tab w:val="left" w:pos="36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2.</w:t>
            </w:r>
            <w:r w:rsidR="003A793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8F655C">
              <w:rPr>
                <w:rFonts w:ascii="Sylfaen" w:hAnsi="Sylfaen"/>
                <w:sz w:val="20"/>
                <w:szCs w:val="20"/>
              </w:rPr>
              <w:t>Ըստ Σ եռհալոմեթանների</w:t>
            </w:r>
            <w:r w:rsidRPr="008F655C">
              <w:rPr>
                <w:rFonts w:ascii="Sylfaen" w:hAnsi="Sylfae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միավոր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≤1</w:t>
            </w:r>
          </w:p>
        </w:tc>
      </w:tr>
      <w:tr w:rsidR="00B22CD4" w:rsidRPr="008F655C" w:rsidTr="008F655C">
        <w:trPr>
          <w:jc w:val="center"/>
        </w:trPr>
        <w:tc>
          <w:tcPr>
            <w:tcW w:w="9518" w:type="dxa"/>
            <w:gridSpan w:val="5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VIII. Ընդհանրացված ցուցանիշներ</w:t>
            </w:r>
          </w:p>
        </w:tc>
      </w:tr>
      <w:tr w:rsidR="00B22CD4" w:rsidRPr="008F655C" w:rsidTr="008F655C">
        <w:trPr>
          <w:jc w:val="center"/>
        </w:trPr>
        <w:tc>
          <w:tcPr>
            <w:tcW w:w="2333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Ընդհանուր կոշտություն</w:t>
            </w:r>
          </w:p>
        </w:tc>
        <w:tc>
          <w:tcPr>
            <w:tcW w:w="1310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մգ</w:t>
            </w:r>
            <w:r w:rsidR="00B87FD6" w:rsidRPr="008F655C">
              <w:rPr>
                <w:rFonts w:ascii="Sylfaen" w:hAnsi="Sylfaen"/>
                <w:sz w:val="20"/>
                <w:szCs w:val="20"/>
              </w:rPr>
              <w:t>-</w:t>
            </w:r>
            <w:r w:rsidRPr="008F655C">
              <w:rPr>
                <w:rFonts w:ascii="Sylfaen" w:hAnsi="Sylfaen"/>
                <w:sz w:val="20"/>
                <w:szCs w:val="20"/>
              </w:rPr>
              <w:t>էկվ/լ</w:t>
            </w:r>
          </w:p>
        </w:tc>
        <w:tc>
          <w:tcPr>
            <w:tcW w:w="2232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724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19" w:type="dxa"/>
            <w:shd w:val="clear" w:color="auto" w:fill="FFFFFF"/>
          </w:tcPr>
          <w:p w:rsidR="00B22CD4" w:rsidRPr="008F655C" w:rsidRDefault="00B22CD4" w:rsidP="008F655C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8F655C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416CBB" w:rsidRPr="00797089" w:rsidRDefault="00416CBB" w:rsidP="00797089">
      <w:pPr>
        <w:tabs>
          <w:tab w:val="left" w:pos="1134"/>
        </w:tabs>
        <w:spacing w:after="160" w:line="360" w:lineRule="auto"/>
        <w:ind w:firstLine="567"/>
        <w:jc w:val="both"/>
        <w:rPr>
          <w:rFonts w:eastAsia="Times New Roman" w:cs="Times New Roman"/>
          <w:color w:val="auto"/>
          <w:sz w:val="20"/>
        </w:rPr>
      </w:pPr>
      <w:r w:rsidRPr="00797089">
        <w:rPr>
          <w:sz w:val="20"/>
        </w:rPr>
        <w:t>*</w:t>
      </w:r>
      <w:r w:rsidR="00797089" w:rsidRPr="00797089">
        <w:rPr>
          <w:sz w:val="20"/>
        </w:rPr>
        <w:tab/>
      </w:r>
      <w:r w:rsidRPr="00797089">
        <w:rPr>
          <w:sz w:val="20"/>
        </w:rPr>
        <w:t xml:space="preserve">Չի նորմավորվում տեսակախառնած խմելու ջրի </w:t>
      </w:r>
      <w:r w:rsidR="00A7318B">
        <w:rPr>
          <w:sz w:val="20"/>
        </w:rPr>
        <w:t>և</w:t>
      </w:r>
      <w:r w:rsidRPr="00797089">
        <w:rPr>
          <w:sz w:val="20"/>
        </w:rPr>
        <w:t xml:space="preserve"> արհեստականորեն հանքայնացված խմելու ջրի համար:</w:t>
      </w:r>
    </w:p>
    <w:p w:rsidR="00416CBB" w:rsidRPr="00797089" w:rsidRDefault="00416CBB" w:rsidP="00797089">
      <w:pPr>
        <w:tabs>
          <w:tab w:val="left" w:pos="1134"/>
        </w:tabs>
        <w:spacing w:after="160" w:line="360" w:lineRule="auto"/>
        <w:ind w:firstLine="567"/>
        <w:jc w:val="both"/>
        <w:rPr>
          <w:rFonts w:eastAsia="Times New Roman" w:cs="Times New Roman"/>
          <w:color w:val="auto"/>
          <w:sz w:val="20"/>
        </w:rPr>
      </w:pPr>
      <w:r w:rsidRPr="0087216D">
        <w:rPr>
          <w:spacing w:val="6"/>
          <w:sz w:val="20"/>
        </w:rPr>
        <w:t>**</w:t>
      </w:r>
      <w:r w:rsidR="00797089" w:rsidRPr="0087216D">
        <w:rPr>
          <w:spacing w:val="6"/>
          <w:sz w:val="20"/>
        </w:rPr>
        <w:tab/>
      </w:r>
      <w:r w:rsidRPr="0087216D">
        <w:rPr>
          <w:spacing w:val="6"/>
          <w:sz w:val="20"/>
        </w:rPr>
        <w:t xml:space="preserve">Մշակված խմելու ջրի </w:t>
      </w:r>
      <w:r w:rsidR="00A7318B">
        <w:rPr>
          <w:spacing w:val="6"/>
          <w:sz w:val="20"/>
        </w:rPr>
        <w:t>և</w:t>
      </w:r>
      <w:r w:rsidRPr="0087216D">
        <w:rPr>
          <w:spacing w:val="6"/>
          <w:sz w:val="20"/>
        </w:rPr>
        <w:t xml:space="preserve"> արհեստականորեն հանքայնացված խմելու ջրի համար՝</w:t>
      </w:r>
      <w:r w:rsidR="0087216D" w:rsidRPr="0087216D">
        <w:rPr>
          <w:spacing w:val="6"/>
          <w:sz w:val="20"/>
        </w:rPr>
        <w:t xml:space="preserve"> </w:t>
      </w:r>
      <w:r w:rsidR="0087216D">
        <w:rPr>
          <w:sz w:val="20"/>
        </w:rPr>
        <w:t>50-</w:t>
      </w:r>
      <w:r w:rsidRPr="00797089">
        <w:rPr>
          <w:sz w:val="20"/>
        </w:rPr>
        <w:t>1</w:t>
      </w:r>
      <w:r w:rsidR="0087216D" w:rsidRPr="0087216D">
        <w:rPr>
          <w:sz w:val="20"/>
        </w:rPr>
        <w:t> </w:t>
      </w:r>
      <w:r w:rsidRPr="00797089">
        <w:rPr>
          <w:sz w:val="20"/>
        </w:rPr>
        <w:t>000 մգ/դմ</w:t>
      </w:r>
      <w:r w:rsidRPr="00797089">
        <w:rPr>
          <w:sz w:val="20"/>
          <w:vertAlign w:val="superscript"/>
        </w:rPr>
        <w:t>3</w:t>
      </w:r>
      <w:r w:rsidRPr="00797089">
        <w:rPr>
          <w:sz w:val="20"/>
        </w:rPr>
        <w:t>, տեսակախառնած խմելու ջրի համար՝</w:t>
      </w:r>
      <w:r w:rsidR="0087216D">
        <w:rPr>
          <w:sz w:val="20"/>
        </w:rPr>
        <w:t xml:space="preserve"> 50</w:t>
      </w:r>
      <w:r w:rsidRPr="00797089">
        <w:rPr>
          <w:sz w:val="20"/>
        </w:rPr>
        <w:t>-2 000 մգ/դմ</w:t>
      </w:r>
      <w:r w:rsidRPr="00797089">
        <w:rPr>
          <w:sz w:val="20"/>
          <w:vertAlign w:val="superscript"/>
        </w:rPr>
        <w:t>3</w:t>
      </w:r>
      <w:r w:rsidRPr="00797089">
        <w:rPr>
          <w:sz w:val="20"/>
        </w:rPr>
        <w:t>:</w:t>
      </w:r>
    </w:p>
    <w:p w:rsidR="00E5288A" w:rsidRPr="00A902B0" w:rsidRDefault="00E5288A" w:rsidP="00A902B0">
      <w:pPr>
        <w:spacing w:after="160" w:line="360" w:lineRule="auto"/>
        <w:jc w:val="both"/>
        <w:rPr>
          <w:rFonts w:eastAsia="Times New Roman" w:cs="Times New Roman"/>
        </w:rPr>
      </w:pPr>
    </w:p>
    <w:p w:rsidR="00E5288A" w:rsidRPr="00FF4A78" w:rsidRDefault="00E5288A" w:rsidP="00FF4A78">
      <w:pPr>
        <w:tabs>
          <w:tab w:val="left" w:pos="2552"/>
        </w:tabs>
        <w:spacing w:after="160" w:line="360" w:lineRule="auto"/>
        <w:ind w:left="2268" w:hanging="2268"/>
        <w:jc w:val="both"/>
        <w:rPr>
          <w:rFonts w:eastAsia="Times New Roman" w:cs="Times New Roman"/>
          <w:color w:val="auto"/>
          <w:sz w:val="20"/>
        </w:rPr>
      </w:pPr>
      <w:r w:rsidRPr="00FF4A78">
        <w:rPr>
          <w:sz w:val="20"/>
        </w:rPr>
        <w:t>Ծանոթագրություններ.</w:t>
      </w:r>
      <w:r w:rsidR="00FF4A78" w:rsidRPr="00E66B2F">
        <w:rPr>
          <w:sz w:val="20"/>
        </w:rPr>
        <w:tab/>
      </w:r>
      <w:r w:rsidRPr="00FF4A78">
        <w:rPr>
          <w:sz w:val="20"/>
        </w:rPr>
        <w:t>1.</w:t>
      </w:r>
      <w:r w:rsidR="00FF4A78" w:rsidRPr="00E66B2F">
        <w:rPr>
          <w:sz w:val="20"/>
        </w:rPr>
        <w:tab/>
      </w:r>
      <w:r w:rsidRPr="00FF4A78">
        <w:rPr>
          <w:sz w:val="20"/>
        </w:rPr>
        <w:t>Գազավորված խմելու ջրի համար թույլատրելի է համարվում 4,5 միավորից պակաս պարունակությունը:</w:t>
      </w:r>
    </w:p>
    <w:p w:rsidR="00E5288A" w:rsidRPr="00FF4A78" w:rsidRDefault="00810C39" w:rsidP="00FF4A78">
      <w:pPr>
        <w:tabs>
          <w:tab w:val="left" w:pos="2552"/>
        </w:tabs>
        <w:spacing w:after="160" w:line="360" w:lineRule="auto"/>
        <w:ind w:left="2268"/>
        <w:jc w:val="both"/>
        <w:rPr>
          <w:rFonts w:eastAsia="Times New Roman" w:cs="Times New Roman"/>
          <w:color w:val="auto"/>
          <w:sz w:val="20"/>
        </w:rPr>
      </w:pPr>
      <w:r w:rsidRPr="00FF4A78">
        <w:rPr>
          <w:sz w:val="20"/>
        </w:rPr>
        <w:t>2.</w:t>
      </w:r>
      <w:r w:rsidR="00FF4A78" w:rsidRPr="00E66B2F">
        <w:rPr>
          <w:sz w:val="20"/>
        </w:rPr>
        <w:tab/>
      </w:r>
      <w:r w:rsidRPr="00FF4A78">
        <w:rPr>
          <w:sz w:val="20"/>
        </w:rPr>
        <w:t>Յոդիդների պարունակությունը հսկվում է միայն խմելու ջուրը յոդիդներ պարունակող հավելումներով հարստացնելու դեպքում: Չի թույլատրվում 0-ից 3 տարեկան երեխաների համար մանկական սննդի մեջ օգտագործվող խմելու ջրի հարստացումը յոդով:</w:t>
      </w:r>
    </w:p>
    <w:p w:rsidR="00E5288A" w:rsidRPr="00FF4A78" w:rsidRDefault="00810C39" w:rsidP="00FF4A78">
      <w:pPr>
        <w:tabs>
          <w:tab w:val="left" w:pos="2552"/>
        </w:tabs>
        <w:spacing w:after="160" w:line="360" w:lineRule="auto"/>
        <w:ind w:left="2268"/>
        <w:jc w:val="both"/>
        <w:rPr>
          <w:rFonts w:eastAsia="Times New Roman" w:cs="Times New Roman"/>
          <w:color w:val="auto"/>
          <w:sz w:val="20"/>
        </w:rPr>
      </w:pPr>
      <w:r w:rsidRPr="00FF4A78">
        <w:rPr>
          <w:sz w:val="20"/>
        </w:rPr>
        <w:t>3.</w:t>
      </w:r>
      <w:r w:rsidR="00FF4A78" w:rsidRPr="00E66B2F">
        <w:rPr>
          <w:sz w:val="20"/>
        </w:rPr>
        <w:tab/>
      </w:r>
      <w:r w:rsidRPr="00FF4A78">
        <w:rPr>
          <w:sz w:val="20"/>
        </w:rPr>
        <w:t xml:space="preserve">Ենթակա է պարտադիր հսկողության՝ ցինկ պարունակող նյութերի </w:t>
      </w:r>
      <w:r w:rsidR="00A7318B">
        <w:rPr>
          <w:sz w:val="20"/>
        </w:rPr>
        <w:t>և</w:t>
      </w:r>
      <w:r w:rsidRPr="00FF4A78">
        <w:rPr>
          <w:sz w:val="20"/>
        </w:rPr>
        <w:t xml:space="preserve"> սարքավորումերի արտադրության տեխնոլոգիայում օգտագործելիս:</w:t>
      </w:r>
    </w:p>
    <w:p w:rsidR="00AA5579" w:rsidRPr="00FF4A78" w:rsidRDefault="00810C39" w:rsidP="00FF4A78">
      <w:pPr>
        <w:tabs>
          <w:tab w:val="left" w:pos="2552"/>
        </w:tabs>
        <w:spacing w:after="160" w:line="360" w:lineRule="auto"/>
        <w:ind w:left="2268"/>
        <w:jc w:val="both"/>
        <w:rPr>
          <w:sz w:val="20"/>
        </w:rPr>
      </w:pPr>
      <w:r w:rsidRPr="00FF4A78">
        <w:rPr>
          <w:sz w:val="20"/>
        </w:rPr>
        <w:t>4.</w:t>
      </w:r>
      <w:r w:rsidR="00FF4A78" w:rsidRPr="00E66B2F">
        <w:rPr>
          <w:sz w:val="20"/>
        </w:rPr>
        <w:tab/>
      </w:r>
      <w:r w:rsidRPr="00FF4A78">
        <w:rPr>
          <w:sz w:val="20"/>
        </w:rPr>
        <w:t xml:space="preserve">Թունաքիմիկատները ներառում են ինսեկտիցիդներ, հերբիցիդներ, ֆունգիցիդներ, նեմատոցիդներ, ակարիցիդներ, ալգիցիդներ, ռոդենտիցիդներ, սլիմիցիդներ </w:t>
      </w:r>
      <w:r w:rsidR="00A7318B">
        <w:rPr>
          <w:sz w:val="20"/>
        </w:rPr>
        <w:t>և</w:t>
      </w:r>
      <w:r w:rsidRPr="00FF4A78">
        <w:rPr>
          <w:sz w:val="20"/>
        </w:rPr>
        <w:t xml:space="preserve"> նմանատիպ նյութեր (դրանց մետաբոլիտները):</w:t>
      </w:r>
    </w:p>
    <w:p w:rsidR="00810C39" w:rsidRPr="00FF4A78" w:rsidRDefault="00810C39" w:rsidP="00FF4A78">
      <w:pPr>
        <w:tabs>
          <w:tab w:val="left" w:pos="2552"/>
        </w:tabs>
        <w:spacing w:after="160" w:line="360" w:lineRule="auto"/>
        <w:ind w:left="2268"/>
        <w:jc w:val="both"/>
        <w:rPr>
          <w:rFonts w:eastAsia="Times New Roman" w:cs="Times New Roman"/>
          <w:sz w:val="20"/>
        </w:rPr>
      </w:pPr>
      <w:r w:rsidRPr="00FF4A78">
        <w:rPr>
          <w:sz w:val="20"/>
        </w:rPr>
        <w:t>5.</w:t>
      </w:r>
      <w:r w:rsidR="00FF4A78" w:rsidRPr="00E66B2F">
        <w:rPr>
          <w:sz w:val="20"/>
        </w:rPr>
        <w:tab/>
      </w:r>
      <w:r w:rsidRPr="00FF4A78">
        <w:rPr>
          <w:sz w:val="20"/>
        </w:rPr>
        <w:t>Հսկողություն իրականացնելու համար ընտրվում են թունաքիմիկատներ, որոնք կարող են առկա լինել ջրառի աղբյուրում:</w:t>
      </w:r>
      <w:r w:rsidR="00A902B0" w:rsidRPr="00FF4A78">
        <w:rPr>
          <w:sz w:val="20"/>
        </w:rPr>
        <w:t xml:space="preserve"> </w:t>
      </w:r>
      <w:r w:rsidRPr="00FF4A78">
        <w:rPr>
          <w:spacing w:val="-6"/>
          <w:sz w:val="20"/>
        </w:rPr>
        <w:lastRenderedPageBreak/>
        <w:t xml:space="preserve">Յուրաքանչյուր առանձին թունաքիմիկատի նկատմամբ կիրառվում են պարամետրական արժեքներ: Ալդրինի, դիելդրինի </w:t>
      </w:r>
      <w:r w:rsidR="00A7318B">
        <w:rPr>
          <w:spacing w:val="-6"/>
          <w:sz w:val="20"/>
        </w:rPr>
        <w:t>և</w:t>
      </w:r>
      <w:r w:rsidRPr="00FF4A78">
        <w:rPr>
          <w:spacing w:val="-6"/>
          <w:sz w:val="20"/>
        </w:rPr>
        <w:t xml:space="preserve"> հեպտաքլորէպօքսիդի համար պարամետրական արժեքը հավասար</w:t>
      </w:r>
      <w:r w:rsidRPr="00FF4A78">
        <w:rPr>
          <w:sz w:val="20"/>
        </w:rPr>
        <w:t xml:space="preserve"> է 0,03 մկգ/դմ</w:t>
      </w:r>
      <w:r w:rsidRPr="00FF4A78">
        <w:rPr>
          <w:sz w:val="20"/>
          <w:vertAlign w:val="superscript"/>
        </w:rPr>
        <w:t>3</w:t>
      </w:r>
      <w:r w:rsidRPr="00FF4A78">
        <w:rPr>
          <w:sz w:val="20"/>
        </w:rPr>
        <w:t>:</w:t>
      </w:r>
    </w:p>
    <w:p w:rsidR="00810C39" w:rsidRPr="00FF4A78" w:rsidRDefault="00810C39" w:rsidP="00FF4A78">
      <w:pPr>
        <w:tabs>
          <w:tab w:val="left" w:pos="2552"/>
        </w:tabs>
        <w:spacing w:after="160" w:line="360" w:lineRule="auto"/>
        <w:ind w:left="2268"/>
        <w:jc w:val="both"/>
        <w:rPr>
          <w:sz w:val="20"/>
        </w:rPr>
      </w:pPr>
      <w:r w:rsidRPr="00FF4A78">
        <w:rPr>
          <w:spacing w:val="-4"/>
          <w:sz w:val="20"/>
        </w:rPr>
        <w:t>6.</w:t>
      </w:r>
      <w:r w:rsidR="00FF4A78" w:rsidRPr="00E66B2F">
        <w:rPr>
          <w:spacing w:val="-4"/>
          <w:sz w:val="20"/>
        </w:rPr>
        <w:tab/>
      </w:r>
      <w:r w:rsidRPr="00FF4A78">
        <w:rPr>
          <w:spacing w:val="-4"/>
          <w:sz w:val="20"/>
        </w:rPr>
        <w:t xml:space="preserve">Ազատ, կապված քլորի </w:t>
      </w:r>
      <w:r w:rsidR="00A7318B">
        <w:rPr>
          <w:spacing w:val="-4"/>
          <w:sz w:val="20"/>
        </w:rPr>
        <w:t>և</w:t>
      </w:r>
      <w:r w:rsidRPr="00FF4A78">
        <w:rPr>
          <w:spacing w:val="-4"/>
          <w:sz w:val="20"/>
        </w:rPr>
        <w:t xml:space="preserve"> եռհալոմեթանի պարունակությունը հսկվում </w:t>
      </w:r>
      <w:r w:rsidRPr="00FF4A78">
        <w:rPr>
          <w:sz w:val="20"/>
        </w:rPr>
        <w:t xml:space="preserve">է միայն ջրամատակարարման կենտրոնացված համակարգի ջուրը որպես ջրառի աղբյուր օգտագործելու դեպքում: Եռհալոմեթանները ներառում են քլորոֆորմ, բրոմոֆորմ, երկբրոմքլորմեթան </w:t>
      </w:r>
      <w:r w:rsidR="00A7318B">
        <w:rPr>
          <w:sz w:val="20"/>
        </w:rPr>
        <w:t>և</w:t>
      </w:r>
      <w:r w:rsidRPr="00FF4A78">
        <w:rPr>
          <w:sz w:val="20"/>
        </w:rPr>
        <w:t xml:space="preserve"> բրոմերկքլորմեթան:</w:t>
      </w:r>
    </w:p>
    <w:p w:rsidR="00AA5579" w:rsidRPr="00A902B0" w:rsidRDefault="00AA5579" w:rsidP="00A902B0">
      <w:pPr>
        <w:spacing w:after="160" w:line="360" w:lineRule="auto"/>
        <w:jc w:val="both"/>
      </w:pPr>
    </w:p>
    <w:p w:rsidR="00810C39" w:rsidRPr="00A902B0" w:rsidRDefault="00810C39" w:rsidP="00FF4A78">
      <w:pPr>
        <w:pStyle w:val="Tablecaption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Աղյուսակ 2</w:t>
      </w:r>
    </w:p>
    <w:p w:rsidR="00AA5579" w:rsidRPr="00A902B0" w:rsidRDefault="00823E37" w:rsidP="00FF4A78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Մանրէաբանական անվտանգության ցուցանիշները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1678"/>
        <w:gridCol w:w="3175"/>
        <w:gridCol w:w="2398"/>
      </w:tblGrid>
      <w:tr w:rsidR="00AA5579" w:rsidRPr="00CE5B83" w:rsidTr="00CE5B83">
        <w:trPr>
          <w:tblHeader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 xml:space="preserve">Մշակված խմելու ջուր, բնական խմելու ջուր, տեսակախառնած խմելու ջուր </w:t>
            </w:r>
            <w:r w:rsidR="00A7318B">
              <w:rPr>
                <w:rFonts w:ascii="Sylfaen" w:hAnsi="Sylfaen"/>
                <w:sz w:val="20"/>
                <w:szCs w:val="20"/>
              </w:rPr>
              <w:t>և</w:t>
            </w:r>
            <w:r w:rsidRPr="00CE5B83">
              <w:rPr>
                <w:rFonts w:ascii="Sylfaen" w:hAnsi="Sylfaen"/>
                <w:sz w:val="20"/>
                <w:szCs w:val="20"/>
              </w:rPr>
              <w:t xml:space="preserve"> արհեստականորեն հանքայնացված խմելու ջուր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Մանկական սննդի համար նախատեսված խմելու ջուր</w:t>
            </w:r>
          </w:p>
        </w:tc>
      </w:tr>
      <w:tr w:rsidR="00AA5579" w:rsidRPr="00CE5B83" w:rsidTr="00CE5B83">
        <w:trPr>
          <w:tblHeader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AA5579" w:rsidRPr="00CE5B83" w:rsidTr="00CE5B83">
        <w:trPr>
          <w:jc w:val="center"/>
        </w:trPr>
        <w:tc>
          <w:tcPr>
            <w:tcW w:w="95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I. Մանրէաբանական ցուցանիշներ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1.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ՄԸԹ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 xml:space="preserve">1 </w:t>
            </w:r>
          </w:p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22 °С ջերմաստիճանում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&lt;100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&lt;100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2.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ՄԸԹ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 xml:space="preserve">1 </w:t>
            </w:r>
          </w:p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37 °С ջերմաստիճանում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&lt;20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&lt;20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3.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ՄԸԹ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 xml:space="preserve">1 </w:t>
            </w:r>
          </w:p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37 °С ջերմաստիճանում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&lt;100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&lt;100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4.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Escherichia coli (E.coli)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ԳԱՄ/250 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5.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ԱՑԽՄ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ԳԱՄ/250 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6.</w:t>
            </w:r>
            <w:r w:rsidR="00CE5B83" w:rsidRPr="00CE5B83">
              <w:rPr>
                <w:rFonts w:ascii="Sylfaen" w:hAnsi="Sylfaen"/>
                <w:sz w:val="20"/>
                <w:szCs w:val="20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Էնտերոկոկներ (կղանքային ստրեպտոկոկներ)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ԳԱՄ/250 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AA5579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7.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Pseudomonas aeruginosa</w:t>
            </w:r>
          </w:p>
        </w:tc>
        <w:tc>
          <w:tcPr>
            <w:tcW w:w="167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ԳԱՄ/250 սմ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75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AA5579" w:rsidRPr="00CE5B83" w:rsidRDefault="00823E37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361C9F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tabs>
                <w:tab w:val="left" w:pos="347"/>
              </w:tabs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8.Սուլֆիտվերականգնող կլոստրիդիաների սպորներ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ԳԱՄ/100մլ</w:t>
            </w:r>
          </w:p>
        </w:tc>
        <w:tc>
          <w:tcPr>
            <w:tcW w:w="3175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361C9F" w:rsidRPr="00CE5B83" w:rsidTr="00CE5B83">
        <w:trPr>
          <w:jc w:val="center"/>
        </w:trPr>
        <w:tc>
          <w:tcPr>
            <w:tcW w:w="9598" w:type="dxa"/>
            <w:gridSpan w:val="4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II. Մակաբուծաբանական ցուցանիշներ</w:t>
            </w:r>
          </w:p>
        </w:tc>
      </w:tr>
      <w:tr w:rsidR="00361C9F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tabs>
                <w:tab w:val="left" w:pos="362"/>
              </w:tabs>
              <w:spacing w:before="0" w:after="4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1.Կրիպտոսպորիդների օօցիստներ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հայտնաբերված օօցիստների քանակը 50 դմ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E5B83">
              <w:rPr>
                <w:rFonts w:ascii="Sylfaen" w:hAnsi="Sylfaen"/>
                <w:sz w:val="20"/>
                <w:szCs w:val="20"/>
              </w:rPr>
              <w:t xml:space="preserve"> ջրում</w:t>
            </w:r>
          </w:p>
        </w:tc>
        <w:tc>
          <w:tcPr>
            <w:tcW w:w="3175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361C9F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lastRenderedPageBreak/>
              <w:t>2.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Լյամբլիաների ցիստեր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հայտնաբերված ցիստերի քանակը 50 դմ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E5B83">
              <w:rPr>
                <w:rFonts w:ascii="Sylfaen" w:hAnsi="Sylfaen"/>
                <w:sz w:val="20"/>
                <w:szCs w:val="20"/>
              </w:rPr>
              <w:t xml:space="preserve"> ջրում</w:t>
            </w:r>
          </w:p>
        </w:tc>
        <w:tc>
          <w:tcPr>
            <w:tcW w:w="3175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  <w:tr w:rsidR="00361C9F" w:rsidRPr="00CE5B83" w:rsidTr="00CE5B83">
        <w:trPr>
          <w:jc w:val="center"/>
        </w:trPr>
        <w:tc>
          <w:tcPr>
            <w:tcW w:w="2347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3.</w:t>
            </w:r>
            <w:r w:rsidR="00CE5B8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CE5B83">
              <w:rPr>
                <w:rFonts w:ascii="Sylfaen" w:hAnsi="Sylfaen"/>
                <w:sz w:val="20"/>
                <w:szCs w:val="20"/>
              </w:rPr>
              <w:t>Գելմինտների ձվեր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67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 xml:space="preserve">հայտնաբերված ձվերի քանակը </w:t>
            </w:r>
            <w:r w:rsidR="008602CE" w:rsidRPr="008602CE">
              <w:rPr>
                <w:rFonts w:ascii="Sylfaen" w:hAnsi="Sylfaen"/>
                <w:sz w:val="20"/>
                <w:szCs w:val="20"/>
              </w:rPr>
              <w:br/>
            </w:r>
            <w:r w:rsidRPr="00CE5B83">
              <w:rPr>
                <w:rFonts w:ascii="Sylfaen" w:hAnsi="Sylfaen"/>
                <w:sz w:val="20"/>
                <w:szCs w:val="20"/>
              </w:rPr>
              <w:t>50 դմ</w:t>
            </w:r>
            <w:r w:rsidRPr="00CE5B83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CE5B83">
              <w:rPr>
                <w:rFonts w:ascii="Sylfaen" w:hAnsi="Sylfaen"/>
                <w:sz w:val="20"/>
                <w:szCs w:val="20"/>
              </w:rPr>
              <w:t xml:space="preserve"> ջրում</w:t>
            </w:r>
          </w:p>
        </w:tc>
        <w:tc>
          <w:tcPr>
            <w:tcW w:w="3175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  <w:tc>
          <w:tcPr>
            <w:tcW w:w="2398" w:type="dxa"/>
            <w:shd w:val="clear" w:color="auto" w:fill="FFFFFF"/>
          </w:tcPr>
          <w:p w:rsidR="00361C9F" w:rsidRPr="00CE5B83" w:rsidRDefault="00361C9F" w:rsidP="00CE5B83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CE5B83">
              <w:rPr>
                <w:rFonts w:ascii="Sylfaen" w:hAnsi="Sylfaen"/>
                <w:sz w:val="20"/>
                <w:szCs w:val="20"/>
              </w:rPr>
              <w:t>բացակայում է</w:t>
            </w:r>
          </w:p>
        </w:tc>
      </w:tr>
    </w:tbl>
    <w:p w:rsidR="009359F9" w:rsidRDefault="009359F9" w:rsidP="00A902B0">
      <w:pPr>
        <w:spacing w:after="160" w:line="360" w:lineRule="auto"/>
        <w:jc w:val="both"/>
        <w:rPr>
          <w:lang w:val="en-US"/>
        </w:rPr>
      </w:pPr>
    </w:p>
    <w:p w:rsidR="00FF48A0" w:rsidRPr="00FF48A0" w:rsidRDefault="00FF48A0" w:rsidP="00092009">
      <w:pPr>
        <w:pStyle w:val="FootnoteText"/>
        <w:tabs>
          <w:tab w:val="left" w:pos="1134"/>
        </w:tabs>
        <w:spacing w:after="160" w:line="360" w:lineRule="auto"/>
        <w:ind w:firstLine="567"/>
        <w:jc w:val="both"/>
        <w:rPr>
          <w:lang w:val="en-US"/>
        </w:rPr>
      </w:pPr>
      <w:r w:rsidRPr="00FF48A0">
        <w:rPr>
          <w:rStyle w:val="FootnoteReference"/>
          <w:lang w:val="en-US"/>
        </w:rPr>
        <w:t>1</w:t>
      </w:r>
      <w:r w:rsidRPr="00FF48A0">
        <w:rPr>
          <w:lang w:val="en-US"/>
        </w:rPr>
        <w:t xml:space="preserve"> </w:t>
      </w:r>
      <w:r w:rsidR="00092009">
        <w:rPr>
          <w:lang w:val="en-US"/>
        </w:rPr>
        <w:tab/>
      </w:r>
      <w:r w:rsidRPr="00FF48A0">
        <w:t>ՄԸԹ</w:t>
      </w:r>
      <w:r w:rsidR="00092009">
        <w:rPr>
          <w:lang w:val="en-US"/>
        </w:rPr>
        <w:t>-</w:t>
      </w:r>
      <w:r w:rsidRPr="00FF48A0">
        <w:t>մանրէների</w:t>
      </w:r>
      <w:r w:rsidRPr="00FF48A0">
        <w:rPr>
          <w:lang w:val="en-US"/>
        </w:rPr>
        <w:t xml:space="preserve"> </w:t>
      </w:r>
      <w:r w:rsidRPr="00FF48A0">
        <w:t>ընդհանուր</w:t>
      </w:r>
      <w:r w:rsidRPr="00FF48A0">
        <w:rPr>
          <w:lang w:val="en-US"/>
        </w:rPr>
        <w:t xml:space="preserve"> </w:t>
      </w:r>
      <w:r w:rsidRPr="00FF48A0">
        <w:t>թիվը</w:t>
      </w:r>
      <w:r w:rsidRPr="00FF48A0">
        <w:rPr>
          <w:lang w:val="en-US"/>
        </w:rPr>
        <w:t>:</w:t>
      </w:r>
    </w:p>
    <w:p w:rsidR="00FF48A0" w:rsidRPr="00FF48A0" w:rsidRDefault="00FF48A0" w:rsidP="00092009">
      <w:pPr>
        <w:pStyle w:val="FootnoteText"/>
        <w:tabs>
          <w:tab w:val="left" w:pos="1134"/>
        </w:tabs>
        <w:spacing w:after="160" w:line="360" w:lineRule="auto"/>
        <w:ind w:firstLine="567"/>
        <w:jc w:val="both"/>
        <w:rPr>
          <w:lang w:val="en-US"/>
        </w:rPr>
      </w:pPr>
      <w:r w:rsidRPr="00FF48A0">
        <w:rPr>
          <w:rStyle w:val="FootnoteReference"/>
          <w:lang w:val="en-US"/>
        </w:rPr>
        <w:t>2</w:t>
      </w:r>
      <w:r w:rsidRPr="00FF48A0">
        <w:rPr>
          <w:lang w:val="en-US"/>
        </w:rPr>
        <w:t xml:space="preserve"> </w:t>
      </w:r>
      <w:r w:rsidR="00092009">
        <w:rPr>
          <w:lang w:val="en-US"/>
        </w:rPr>
        <w:tab/>
      </w:r>
      <w:r w:rsidRPr="00FF48A0">
        <w:rPr>
          <w:lang w:val="en-US" w:bidi="hy-AM"/>
        </w:rPr>
        <w:t xml:space="preserve">Սպառողական փաթեթվածքով բնական խմելու ջրերի համար «ՄԸԹ» ցուցանիշը որոշվում է միայն լցումից հետո 12 ժամվա ընթացքում: «ՄԸԹ» ցուցանիշի փորձարկումների անցկացման համար վերցված մշակված խմելու ջուրը, բնական խմելու ջուրը, մանկական սննդի համար նախատեսված խմելու ջուրը, արհեստականորեն հանքայնացված բնական ջուրը </w:t>
      </w:r>
      <w:r w:rsidR="00A7318B">
        <w:rPr>
          <w:lang w:val="en-US" w:bidi="hy-AM"/>
        </w:rPr>
        <w:t>և</w:t>
      </w:r>
      <w:r w:rsidRPr="00FF48A0">
        <w:rPr>
          <w:lang w:val="en-US" w:bidi="hy-AM"/>
        </w:rPr>
        <w:t xml:space="preserve"> տեսակախառնած խմելու ջուրը անհրաժեշտ է պահել</w:t>
      </w:r>
      <w:r w:rsidR="00092009">
        <w:rPr>
          <w:lang w:val="en-US" w:bidi="hy-AM"/>
        </w:rPr>
        <w:t xml:space="preserve"> 1 °С-</w:t>
      </w:r>
      <w:r w:rsidRPr="00FF48A0">
        <w:rPr>
          <w:lang w:val="en-US" w:bidi="hy-AM"/>
        </w:rPr>
        <w:t>4 °С ջերմաստիճանի պայմաններում:</w:t>
      </w:r>
    </w:p>
    <w:p w:rsidR="00FF48A0" w:rsidRPr="00FF48A0" w:rsidRDefault="00FF48A0" w:rsidP="00092009">
      <w:pPr>
        <w:pStyle w:val="FootnoteText"/>
        <w:tabs>
          <w:tab w:val="left" w:pos="1134"/>
        </w:tabs>
        <w:spacing w:after="160" w:line="360" w:lineRule="auto"/>
        <w:ind w:firstLine="567"/>
        <w:jc w:val="both"/>
        <w:rPr>
          <w:lang w:val="en-US"/>
        </w:rPr>
      </w:pPr>
      <w:r w:rsidRPr="00FF48A0">
        <w:rPr>
          <w:rStyle w:val="FootnoteReference"/>
          <w:lang w:val="en-US"/>
        </w:rPr>
        <w:t>3</w:t>
      </w:r>
      <w:r w:rsidRPr="00FF48A0">
        <w:rPr>
          <w:lang w:val="en-US"/>
        </w:rPr>
        <w:t xml:space="preserve"> </w:t>
      </w:r>
      <w:r w:rsidR="00092009">
        <w:rPr>
          <w:lang w:val="en-US"/>
        </w:rPr>
        <w:tab/>
      </w:r>
      <w:r w:rsidRPr="00FF48A0">
        <w:t>Չի</w:t>
      </w:r>
      <w:r w:rsidRPr="00FF48A0">
        <w:rPr>
          <w:lang w:val="en-US"/>
        </w:rPr>
        <w:t xml:space="preserve"> </w:t>
      </w:r>
      <w:r w:rsidRPr="00FF48A0">
        <w:t>նորմավորվում</w:t>
      </w:r>
      <w:r w:rsidRPr="00FF48A0">
        <w:rPr>
          <w:lang w:val="en-US"/>
        </w:rPr>
        <w:t xml:space="preserve"> </w:t>
      </w:r>
      <w:r w:rsidRPr="00FF48A0">
        <w:t>բնական</w:t>
      </w:r>
      <w:r w:rsidRPr="00FF48A0">
        <w:rPr>
          <w:lang w:val="en-US"/>
        </w:rPr>
        <w:t xml:space="preserve"> </w:t>
      </w:r>
      <w:r w:rsidRPr="00FF48A0">
        <w:t>խմելու</w:t>
      </w:r>
      <w:r w:rsidRPr="00FF48A0">
        <w:rPr>
          <w:lang w:val="en-US"/>
        </w:rPr>
        <w:t xml:space="preserve"> </w:t>
      </w:r>
      <w:r w:rsidRPr="00FF48A0">
        <w:t>ջրում</w:t>
      </w:r>
      <w:r w:rsidRPr="00FF48A0">
        <w:rPr>
          <w:lang w:val="en-US"/>
        </w:rPr>
        <w:t xml:space="preserve"> </w:t>
      </w:r>
      <w:r w:rsidR="00A7318B">
        <w:t>և</w:t>
      </w:r>
      <w:r w:rsidRPr="00FF48A0">
        <w:rPr>
          <w:lang w:val="en-US"/>
        </w:rPr>
        <w:t xml:space="preserve"> </w:t>
      </w:r>
      <w:r w:rsidRPr="00FF48A0">
        <w:t>տեսակախառնած</w:t>
      </w:r>
      <w:r w:rsidRPr="00FF48A0">
        <w:rPr>
          <w:lang w:val="en-US"/>
        </w:rPr>
        <w:t xml:space="preserve"> </w:t>
      </w:r>
      <w:r w:rsidRPr="00FF48A0">
        <w:t>խմելու</w:t>
      </w:r>
      <w:r w:rsidRPr="00FF48A0">
        <w:rPr>
          <w:lang w:val="en-US"/>
        </w:rPr>
        <w:t xml:space="preserve"> </w:t>
      </w:r>
      <w:r w:rsidRPr="00FF48A0">
        <w:t>ջրում</w:t>
      </w:r>
      <w:r w:rsidRPr="00FF48A0">
        <w:rPr>
          <w:lang w:val="en-US"/>
        </w:rPr>
        <w:t>:</w:t>
      </w:r>
    </w:p>
    <w:p w:rsidR="00FF48A0" w:rsidRPr="00FF48A0" w:rsidRDefault="00FF48A0" w:rsidP="00092009">
      <w:pPr>
        <w:pStyle w:val="FootnoteText"/>
        <w:tabs>
          <w:tab w:val="left" w:pos="1134"/>
        </w:tabs>
        <w:spacing w:after="160" w:line="360" w:lineRule="auto"/>
        <w:ind w:firstLine="567"/>
        <w:jc w:val="both"/>
        <w:rPr>
          <w:lang w:val="en-US"/>
        </w:rPr>
      </w:pPr>
      <w:r w:rsidRPr="00FF48A0">
        <w:rPr>
          <w:rStyle w:val="FootnoteReference"/>
          <w:lang w:val="en-US"/>
        </w:rPr>
        <w:t>4</w:t>
      </w:r>
      <w:r w:rsidRPr="00FF48A0">
        <w:rPr>
          <w:lang w:val="en-US"/>
        </w:rPr>
        <w:t xml:space="preserve"> </w:t>
      </w:r>
      <w:r w:rsidR="00092009">
        <w:rPr>
          <w:lang w:val="en-US"/>
        </w:rPr>
        <w:tab/>
      </w:r>
      <w:r w:rsidRPr="00FF48A0">
        <w:t>ԱՑԽՄ</w:t>
      </w:r>
      <w:r w:rsidR="00092009">
        <w:rPr>
          <w:lang w:val="en-US"/>
        </w:rPr>
        <w:t>-</w:t>
      </w:r>
      <w:r w:rsidRPr="00FF48A0">
        <w:t>աղիքային</w:t>
      </w:r>
      <w:r w:rsidRPr="00FF48A0">
        <w:rPr>
          <w:lang w:val="en-US"/>
        </w:rPr>
        <w:t xml:space="preserve"> </w:t>
      </w:r>
      <w:r w:rsidRPr="00FF48A0">
        <w:t>ցուպիկների</w:t>
      </w:r>
      <w:r w:rsidRPr="00FF48A0">
        <w:rPr>
          <w:lang w:val="en-US"/>
        </w:rPr>
        <w:t xml:space="preserve"> </w:t>
      </w:r>
      <w:r w:rsidRPr="00FF48A0">
        <w:t>խմբի</w:t>
      </w:r>
      <w:r w:rsidRPr="00FF48A0">
        <w:rPr>
          <w:lang w:val="en-US"/>
        </w:rPr>
        <w:t xml:space="preserve"> </w:t>
      </w:r>
      <w:r w:rsidRPr="00FF48A0">
        <w:t>մանրէներ</w:t>
      </w:r>
      <w:r w:rsidRPr="00FF48A0">
        <w:rPr>
          <w:lang w:val="en-US"/>
        </w:rPr>
        <w:t>:</w:t>
      </w:r>
    </w:p>
    <w:p w:rsidR="009359F9" w:rsidRPr="00FF48A0" w:rsidRDefault="00FF48A0" w:rsidP="00092009">
      <w:pPr>
        <w:tabs>
          <w:tab w:val="left" w:pos="1134"/>
        </w:tabs>
        <w:spacing w:after="160" w:line="360" w:lineRule="auto"/>
        <w:ind w:firstLine="567"/>
        <w:jc w:val="both"/>
        <w:rPr>
          <w:sz w:val="20"/>
          <w:szCs w:val="20"/>
          <w:lang w:val="en-US"/>
        </w:rPr>
      </w:pPr>
      <w:r w:rsidRPr="00FF48A0">
        <w:rPr>
          <w:rStyle w:val="FootnoteReference"/>
          <w:sz w:val="20"/>
          <w:szCs w:val="20"/>
          <w:lang w:val="en-US"/>
        </w:rPr>
        <w:t>5</w:t>
      </w:r>
      <w:r w:rsidRPr="00FF48A0">
        <w:rPr>
          <w:sz w:val="20"/>
          <w:szCs w:val="20"/>
          <w:lang w:val="en-US"/>
        </w:rPr>
        <w:t xml:space="preserve"> </w:t>
      </w:r>
      <w:r w:rsidR="00092009">
        <w:rPr>
          <w:sz w:val="20"/>
          <w:szCs w:val="20"/>
          <w:lang w:val="en-US"/>
        </w:rPr>
        <w:tab/>
      </w:r>
      <w:r w:rsidRPr="00FF48A0">
        <w:rPr>
          <w:sz w:val="20"/>
          <w:szCs w:val="20"/>
        </w:rPr>
        <w:t>Որոշվում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է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միայն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այն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դեպքում</w:t>
      </w:r>
      <w:r w:rsidRPr="00FF48A0">
        <w:rPr>
          <w:sz w:val="20"/>
          <w:szCs w:val="20"/>
          <w:lang w:val="en-US"/>
        </w:rPr>
        <w:t xml:space="preserve">, </w:t>
      </w:r>
      <w:r w:rsidRPr="00FF48A0">
        <w:rPr>
          <w:sz w:val="20"/>
          <w:szCs w:val="20"/>
        </w:rPr>
        <w:t>երբ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ջուրը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վերցվել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է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մակեր</w:t>
      </w:r>
      <w:r w:rsidR="00A7318B">
        <w:rPr>
          <w:sz w:val="20"/>
          <w:szCs w:val="20"/>
        </w:rPr>
        <w:t>և</w:t>
      </w:r>
      <w:r w:rsidRPr="00FF48A0">
        <w:rPr>
          <w:sz w:val="20"/>
          <w:szCs w:val="20"/>
        </w:rPr>
        <w:t>ութային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ջրառից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կամ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ենթարկվել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է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մակեր</w:t>
      </w:r>
      <w:r w:rsidR="00A7318B">
        <w:rPr>
          <w:sz w:val="20"/>
          <w:szCs w:val="20"/>
        </w:rPr>
        <w:t>և</w:t>
      </w:r>
      <w:r w:rsidRPr="00FF48A0">
        <w:rPr>
          <w:sz w:val="20"/>
          <w:szCs w:val="20"/>
        </w:rPr>
        <w:t>ութային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ջրերի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ազդեցությանը</w:t>
      </w:r>
      <w:r w:rsidRPr="00FF48A0">
        <w:rPr>
          <w:sz w:val="20"/>
          <w:szCs w:val="20"/>
          <w:lang w:val="en-US"/>
        </w:rPr>
        <w:t xml:space="preserve">: </w:t>
      </w:r>
      <w:r w:rsidRPr="00FF48A0">
        <w:rPr>
          <w:sz w:val="20"/>
          <w:szCs w:val="20"/>
        </w:rPr>
        <w:t>Անցկացվում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է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միայն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սկզբնական</w:t>
      </w:r>
      <w:r w:rsidRPr="00FF48A0">
        <w:rPr>
          <w:sz w:val="20"/>
          <w:szCs w:val="20"/>
          <w:lang w:val="en-US"/>
        </w:rPr>
        <w:t xml:space="preserve"> (</w:t>
      </w:r>
      <w:r w:rsidRPr="00FF48A0">
        <w:rPr>
          <w:sz w:val="20"/>
          <w:szCs w:val="20"/>
        </w:rPr>
        <w:t>հում</w:t>
      </w:r>
      <w:r w:rsidRPr="00FF48A0">
        <w:rPr>
          <w:sz w:val="20"/>
          <w:szCs w:val="20"/>
          <w:lang w:val="en-US"/>
        </w:rPr>
        <w:t xml:space="preserve">) </w:t>
      </w:r>
      <w:r w:rsidRPr="00FF48A0">
        <w:rPr>
          <w:sz w:val="20"/>
          <w:szCs w:val="20"/>
        </w:rPr>
        <w:t>ջրի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նմուշառման</w:t>
      </w:r>
      <w:r w:rsidRPr="00FF48A0">
        <w:rPr>
          <w:sz w:val="20"/>
          <w:szCs w:val="20"/>
          <w:lang w:val="en-US"/>
        </w:rPr>
        <w:t xml:space="preserve"> </w:t>
      </w:r>
      <w:r w:rsidRPr="00FF48A0">
        <w:rPr>
          <w:sz w:val="20"/>
          <w:szCs w:val="20"/>
        </w:rPr>
        <w:t>կետում</w:t>
      </w:r>
      <w:r w:rsidRPr="00FF48A0">
        <w:rPr>
          <w:sz w:val="20"/>
          <w:szCs w:val="20"/>
          <w:lang w:val="en-US"/>
        </w:rPr>
        <w:t>:</w:t>
      </w:r>
    </w:p>
    <w:p w:rsidR="00FF48A0" w:rsidRDefault="00FF48A0" w:rsidP="00092009">
      <w:pPr>
        <w:spacing w:after="160" w:line="360" w:lineRule="auto"/>
        <w:ind w:firstLine="567"/>
        <w:jc w:val="both"/>
        <w:rPr>
          <w:lang w:val="en-US"/>
        </w:rPr>
      </w:pPr>
    </w:p>
    <w:p w:rsidR="009359F9" w:rsidRDefault="009359F9">
      <w:r>
        <w:br w:type="page"/>
      </w:r>
    </w:p>
    <w:p w:rsidR="00027EB9" w:rsidRPr="00A902B0" w:rsidRDefault="00027EB9" w:rsidP="008602CE">
      <w:pPr>
        <w:pStyle w:val="Tablecaption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lastRenderedPageBreak/>
        <w:t>Աղյուսակ 3</w:t>
      </w:r>
    </w:p>
    <w:p w:rsidR="00AA5579" w:rsidRPr="00A902B0" w:rsidRDefault="00823E37" w:rsidP="008602CE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Ճառագայթային անվտանգության ցուցանիշները</w:t>
      </w:r>
    </w:p>
    <w:tbl>
      <w:tblPr>
        <w:tblOverlap w:val="never"/>
        <w:tblW w:w="9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756"/>
      </w:tblGrid>
      <w:tr w:rsidR="00AA5579" w:rsidRPr="008602CE" w:rsidTr="008602CE">
        <w:trPr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Ցուցանիշի անվանումը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 xml:space="preserve">Ճառագայթային անվտանգության ցուցանիշների թույլատրելի մակարդակները, </w:t>
            </w:r>
            <w:r w:rsidR="0007316B" w:rsidRPr="008602CE">
              <w:rPr>
                <w:rFonts w:ascii="Sylfaen" w:hAnsi="Sylfaen"/>
                <w:sz w:val="20"/>
                <w:szCs w:val="24"/>
              </w:rPr>
              <w:t>Բ</w:t>
            </w:r>
            <w:r w:rsidRPr="008602CE">
              <w:rPr>
                <w:rFonts w:ascii="Sylfaen" w:hAnsi="Sylfaen"/>
                <w:sz w:val="20"/>
                <w:szCs w:val="24"/>
              </w:rPr>
              <w:t>կ/կգ, ոչ ավելի</w:t>
            </w:r>
          </w:p>
        </w:tc>
      </w:tr>
      <w:tr w:rsidR="00AA5579" w:rsidRPr="008602CE" w:rsidTr="008602CE">
        <w:trPr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</w:t>
            </w:r>
          </w:p>
        </w:tc>
      </w:tr>
      <w:tr w:rsidR="00AA5579" w:rsidRPr="008602CE" w:rsidTr="008602CE">
        <w:trPr>
          <w:jc w:val="center"/>
        </w:trPr>
        <w:tc>
          <w:tcPr>
            <w:tcW w:w="4759" w:type="dxa"/>
            <w:tcBorders>
              <w:top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5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1.</w:t>
            </w:r>
            <w:r w:rsidR="008602CE" w:rsidRPr="008602CE">
              <w:rPr>
                <w:rFonts w:ascii="Sylfaen" w:hAnsi="Sylfaen"/>
                <w:sz w:val="20"/>
                <w:szCs w:val="24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Տեսակարար գումարային ալֆա-ակտիվություն</w:t>
            </w:r>
          </w:p>
        </w:tc>
        <w:tc>
          <w:tcPr>
            <w:tcW w:w="4756" w:type="dxa"/>
            <w:tcBorders>
              <w:top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0.2</w:t>
            </w:r>
          </w:p>
        </w:tc>
      </w:tr>
      <w:tr w:rsidR="00AA5579" w:rsidRPr="008602CE" w:rsidTr="008602CE">
        <w:trPr>
          <w:jc w:val="center"/>
        </w:trPr>
        <w:tc>
          <w:tcPr>
            <w:tcW w:w="4759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58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Տեսակարար գումարային բետա-ակտիվություն</w:t>
            </w:r>
          </w:p>
        </w:tc>
        <w:tc>
          <w:tcPr>
            <w:tcW w:w="4756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1.0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AA5579" w:rsidRPr="00A902B0" w:rsidRDefault="00823E37" w:rsidP="008602CE">
      <w:pPr>
        <w:pStyle w:val="Tablecaption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902B0">
        <w:rPr>
          <w:rFonts w:ascii="Sylfaen" w:hAnsi="Sylfaen"/>
          <w:sz w:val="24"/>
          <w:szCs w:val="24"/>
        </w:rPr>
        <w:t>Աղյուսակ 4</w:t>
      </w:r>
    </w:p>
    <w:p w:rsidR="008602CE" w:rsidRPr="008602CE" w:rsidRDefault="008602CE" w:rsidP="008602CE">
      <w:pPr>
        <w:spacing w:after="160" w:line="360" w:lineRule="auto"/>
        <w:jc w:val="center"/>
      </w:pPr>
      <w:r w:rsidRPr="00A902B0">
        <w:rPr>
          <w:rStyle w:val="Bodytext1115pt"/>
          <w:rFonts w:ascii="Sylfaen" w:eastAsia="Sylfaen" w:hAnsi="Sylfaen"/>
          <w:sz w:val="24"/>
          <w:szCs w:val="24"/>
        </w:rPr>
        <w:t>Միջամտության մակարդակներն ըստ առանձին</w:t>
      </w:r>
      <w:r w:rsidRPr="008602CE">
        <w:rPr>
          <w:rStyle w:val="Bodytext1115pt"/>
          <w:rFonts w:ascii="Sylfaen" w:eastAsia="Sylfaen" w:hAnsi="Sylfaen"/>
          <w:sz w:val="24"/>
          <w:szCs w:val="24"/>
        </w:rPr>
        <w:t xml:space="preserve"> </w:t>
      </w:r>
      <w:r w:rsidRPr="00A902B0">
        <w:rPr>
          <w:rStyle w:val="Bodytext1115pt"/>
          <w:rFonts w:ascii="Sylfaen" w:eastAsia="Sylfaen" w:hAnsi="Sylfaen"/>
          <w:sz w:val="24"/>
          <w:szCs w:val="24"/>
        </w:rPr>
        <w:t>բնական տեխնածին ռադիոնուկլիդների պարունակության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4817"/>
      </w:tblGrid>
      <w:tr w:rsidR="00AA5579" w:rsidRPr="008602CE" w:rsidTr="008602CE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Ռադիոնուկլիդի անվանումը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Միջամտության մակարդակը, Բկ/կգ, ոչ ավելի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</w:t>
            </w:r>
          </w:p>
        </w:tc>
      </w:tr>
      <w:tr w:rsidR="00AA5579" w:rsidRPr="008602CE" w:rsidTr="008602CE">
        <w:trPr>
          <w:jc w:val="center"/>
        </w:trPr>
        <w:tc>
          <w:tcPr>
            <w:tcW w:w="95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I. Բնական ռադիոնուկլիդներ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Պոլոնիում-210 (Ро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210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0.11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Ռադիում-226 (Ra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226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0.49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3.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Ռադիում-228 (Ra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228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0.2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4.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Կապար-210 (Pb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210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0.2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5.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Թորիում-232 (Th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232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0.6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6.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Ուրան-234 (U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234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2.8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62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7.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Ուրան-238 (U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238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  <w:tr w:rsidR="008602CE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8602CE" w:rsidRPr="008602CE" w:rsidRDefault="008602CE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4817" w:type="dxa"/>
            <w:shd w:val="clear" w:color="auto" w:fill="FFFFFF"/>
          </w:tcPr>
          <w:p w:rsidR="008602CE" w:rsidRPr="008602CE" w:rsidRDefault="008602CE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</w:p>
        </w:tc>
      </w:tr>
      <w:tr w:rsidR="00AA5579" w:rsidRPr="008602CE" w:rsidTr="008602CE">
        <w:trPr>
          <w:jc w:val="center"/>
        </w:trPr>
        <w:tc>
          <w:tcPr>
            <w:tcW w:w="9598" w:type="dxa"/>
            <w:gridSpan w:val="2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II. Տեխնածին ռադիոնուկլիդներ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7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Ստրոնցիում-90 (Sr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90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4.9</w:t>
            </w:r>
          </w:p>
        </w:tc>
      </w:tr>
      <w:tr w:rsidR="00AA5579" w:rsidRPr="008602CE" w:rsidTr="008602CE">
        <w:trPr>
          <w:jc w:val="center"/>
        </w:trPr>
        <w:tc>
          <w:tcPr>
            <w:tcW w:w="4781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tabs>
                <w:tab w:val="left" w:pos="37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2.</w:t>
            </w:r>
            <w:r w:rsidR="008602CE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8602CE">
              <w:rPr>
                <w:rFonts w:ascii="Sylfaen" w:hAnsi="Sylfaen"/>
                <w:sz w:val="20"/>
                <w:szCs w:val="24"/>
              </w:rPr>
              <w:t>Ցեզիում-137 (Cs</w:t>
            </w:r>
            <w:r w:rsidRPr="008602CE">
              <w:rPr>
                <w:rFonts w:ascii="Sylfaen" w:hAnsi="Sylfaen"/>
                <w:sz w:val="20"/>
                <w:szCs w:val="24"/>
                <w:vertAlign w:val="superscript"/>
              </w:rPr>
              <w:t>137</w:t>
            </w:r>
            <w:r w:rsidRPr="008602CE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4817" w:type="dxa"/>
            <w:shd w:val="clear" w:color="auto" w:fill="FFFFFF"/>
          </w:tcPr>
          <w:p w:rsidR="00AA5579" w:rsidRPr="008602CE" w:rsidRDefault="00823E37" w:rsidP="008602CE">
            <w:pPr>
              <w:pStyle w:val="Bodytext11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8602CE">
              <w:rPr>
                <w:rFonts w:ascii="Sylfaen" w:hAnsi="Sylfaen"/>
                <w:sz w:val="20"/>
                <w:szCs w:val="24"/>
              </w:rPr>
              <w:t>11</w:t>
            </w:r>
          </w:p>
        </w:tc>
      </w:tr>
    </w:tbl>
    <w:p w:rsidR="00AA5579" w:rsidRPr="00A902B0" w:rsidRDefault="00AA5579" w:rsidP="00A902B0">
      <w:pPr>
        <w:spacing w:after="160" w:line="360" w:lineRule="auto"/>
        <w:jc w:val="both"/>
      </w:pPr>
    </w:p>
    <w:p w:rsidR="00AA5579" w:rsidRPr="008602CE" w:rsidRDefault="00823E37" w:rsidP="008602CE">
      <w:pPr>
        <w:pStyle w:val="Bodytext110"/>
        <w:shd w:val="clear" w:color="auto" w:fill="auto"/>
        <w:spacing w:before="0" w:after="160" w:line="360" w:lineRule="auto"/>
        <w:ind w:left="2268" w:hanging="2268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>Ծանոթագրություն.</w:t>
      </w:r>
      <w:r w:rsidR="008602CE" w:rsidRPr="00E66B2F">
        <w:rPr>
          <w:rFonts w:ascii="Sylfaen" w:hAnsi="Sylfaen"/>
          <w:sz w:val="20"/>
          <w:szCs w:val="24"/>
        </w:rPr>
        <w:tab/>
      </w:r>
      <w:r w:rsidRPr="008602CE">
        <w:rPr>
          <w:rFonts w:ascii="Sylfaen" w:hAnsi="Sylfaen"/>
          <w:sz w:val="20"/>
          <w:szCs w:val="24"/>
        </w:rPr>
        <w:t xml:space="preserve">Եթե տեսակարար գումարային ալֆա-ակտիվությունը գերազանցում է 0,2 Բկ/կգ 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 xml:space="preserve"> (կամ) տեսակարար գումարային բետա-ակտիվությունը գերազանցում է 1,0 Բկ/կգ, անցկացվում է ջրում բնական ռադիոնուկլիդների (պոլոնիում-210, ռադիում-226, ռադիում-228, կապար-210, թորիում-232, ուրան-234, ուրան-238) 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 xml:space="preserve"> տեխնածին ռադիոնուկլիդների պարունակության վերլուծություն (աղյուսակ 4):</w:t>
      </w:r>
    </w:p>
    <w:p w:rsidR="00AA5579" w:rsidRPr="008602CE" w:rsidRDefault="00823E37" w:rsidP="008602CE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lastRenderedPageBreak/>
        <w:t xml:space="preserve">Բնական խմելու ջրի, մշակված խմելու ջրի, տեսակախառնած խմելու ջրի, արհեստականորեն հանքայնացված խմելու ջրի 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 xml:space="preserve"> մանկական սննդի համար նախատեսված խմելու ջրի անվտանգության գնահատումն անցկացվում է հետ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>յալ պայմանին համապատասխան՝</w:t>
      </w:r>
    </w:p>
    <w:p w:rsidR="00AA5579" w:rsidRPr="008602CE" w:rsidRDefault="00823E37" w:rsidP="008602CE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 xml:space="preserve">այն բնական 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 xml:space="preserve"> տեխնածին ռադիոնուկլիդների հաշվարկված տեսակարար ակտիվությունների գումարը, որոնք, ըստ տվյալ ռադիոնուկլիդների, բաժանված են միջամտության մակարդակների (4-րդ աղյուսակին համապատասխան), պետք է լինի 1-ից պակաս կամ հավասար 1-ի:</w:t>
      </w:r>
    </w:p>
    <w:p w:rsidR="00A45C60" w:rsidRPr="008602CE" w:rsidRDefault="00443D43" w:rsidP="00A902B0">
      <w:pPr>
        <w:pStyle w:val="Bodytext201"/>
        <w:shd w:val="clear" w:color="auto" w:fill="auto"/>
        <w:spacing w:after="160" w:line="360" w:lineRule="auto"/>
        <w:ind w:left="1652" w:firstLine="616"/>
        <w:jc w:val="both"/>
        <w:rPr>
          <w:rFonts w:ascii="Cambria Math" w:hAnsi="Sylfaen"/>
          <w:spacing w:val="0"/>
          <w:sz w:val="20"/>
          <w:szCs w:val="24"/>
          <w:oMath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Sylfaen"/>
                  <w:b w:val="0"/>
                  <w:i/>
                  <w:spacing w:val="0"/>
                  <w:sz w:val="20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Sylfaen"/>
                      <w:b w:val="0"/>
                      <w:i/>
                      <w:spacing w:val="0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Sylfaen" w:hAnsi="Sylfaen"/>
                      <w:spacing w:val="0"/>
                      <w:sz w:val="20"/>
                      <w:szCs w:val="24"/>
                    </w:rPr>
                    <m:t>УВ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Sylfaen"/>
                      <w:spacing w:val="0"/>
                      <w:sz w:val="20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Sylfaen" w:hAnsi="Sylfaen"/>
                  <w:spacing w:val="0"/>
                  <w:sz w:val="20"/>
                  <w:szCs w:val="24"/>
                </w:rPr>
                <m:t>≤</m:t>
              </m:r>
              <m:r>
                <m:rPr>
                  <m:sty m:val="bi"/>
                </m:rPr>
                <w:rPr>
                  <w:rFonts w:ascii="Cambria Math" w:hAnsi="Sylfaen"/>
                  <w:spacing w:val="0"/>
                  <w:sz w:val="20"/>
                  <w:szCs w:val="24"/>
                </w:rPr>
                <m:t>1,</m:t>
              </m:r>
            </m:e>
          </m:nary>
        </m:oMath>
      </m:oMathPara>
    </w:p>
    <w:p w:rsidR="00AA5579" w:rsidRPr="008602CE" w:rsidRDefault="00823E37" w:rsidP="006D7617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>որտեղ՝</w:t>
      </w:r>
    </w:p>
    <w:p w:rsidR="00AA5579" w:rsidRPr="008602CE" w:rsidRDefault="00823E37" w:rsidP="006D7617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>А</w:t>
      </w:r>
      <w:r w:rsidRPr="008602CE">
        <w:rPr>
          <w:rFonts w:ascii="Sylfaen" w:hAnsi="Sylfaen"/>
          <w:sz w:val="20"/>
          <w:szCs w:val="24"/>
          <w:vertAlign w:val="subscript"/>
        </w:rPr>
        <w:t>i</w:t>
      </w:r>
      <w:r w:rsidRPr="008602CE">
        <w:rPr>
          <w:rFonts w:ascii="Sylfaen" w:hAnsi="Sylfaen"/>
          <w:sz w:val="20"/>
          <w:szCs w:val="24"/>
        </w:rPr>
        <w:t>՝ i-ro ռադիոնուկլիդի տեսակարար ակտիվությունը ջրում, Բկ/կգ.</w:t>
      </w:r>
    </w:p>
    <w:p w:rsidR="00AA5579" w:rsidRPr="008602CE" w:rsidRDefault="00823E37" w:rsidP="006D7617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>YB</w:t>
      </w:r>
      <w:r w:rsidRPr="008602CE">
        <w:rPr>
          <w:rFonts w:ascii="Sylfaen" w:hAnsi="Sylfaen"/>
          <w:sz w:val="20"/>
          <w:szCs w:val="24"/>
          <w:vertAlign w:val="subscript"/>
        </w:rPr>
        <w:t>i</w:t>
      </w:r>
      <w:r w:rsidR="0020028F" w:rsidRPr="008602CE">
        <w:rPr>
          <w:rFonts w:ascii="Sylfaen" w:hAnsi="Sylfaen"/>
          <w:sz w:val="20"/>
          <w:szCs w:val="24"/>
          <w:vertAlign w:val="subscript"/>
        </w:rPr>
        <w:t xml:space="preserve"> </w:t>
      </w:r>
      <w:r w:rsidR="0020028F" w:rsidRPr="008602CE">
        <w:rPr>
          <w:rFonts w:ascii="Sylfaen" w:hAnsi="Sylfaen"/>
          <w:sz w:val="20"/>
          <w:szCs w:val="24"/>
        </w:rPr>
        <w:t>՝</w:t>
      </w:r>
      <w:r w:rsidRPr="008602CE">
        <w:rPr>
          <w:rFonts w:ascii="Sylfaen" w:hAnsi="Sylfaen"/>
          <w:sz w:val="20"/>
          <w:szCs w:val="24"/>
        </w:rPr>
        <w:t xml:space="preserve"> ռադիոնուկլիդի միջամտության մակարդակը (աղյուսակ 4):</w:t>
      </w:r>
    </w:p>
    <w:p w:rsidR="00AA5579" w:rsidRPr="00E66B2F" w:rsidRDefault="00823E37" w:rsidP="006D7617">
      <w:pPr>
        <w:pStyle w:val="Bodytext110"/>
        <w:shd w:val="clear" w:color="auto" w:fill="auto"/>
        <w:spacing w:before="0" w:after="160" w:line="360" w:lineRule="auto"/>
        <w:ind w:left="2268" w:firstLine="0"/>
        <w:rPr>
          <w:rFonts w:ascii="Sylfaen" w:hAnsi="Sylfaen"/>
          <w:sz w:val="20"/>
          <w:szCs w:val="24"/>
        </w:rPr>
      </w:pPr>
      <w:r w:rsidRPr="008602CE">
        <w:rPr>
          <w:rFonts w:ascii="Sylfaen" w:hAnsi="Sylfaen"/>
          <w:sz w:val="20"/>
          <w:szCs w:val="24"/>
        </w:rPr>
        <w:t xml:space="preserve">Եթե պայմանը կատարվում է, ապա բնական խմելու ջուրը, մշակված խմելու ջուրը, տեսակախառնած խմելու ջուրը, արհեստականորեն հանքայնացված խմելու ջուրը </w:t>
      </w:r>
      <w:r w:rsidR="00A7318B">
        <w:rPr>
          <w:rFonts w:ascii="Sylfaen" w:hAnsi="Sylfaen"/>
          <w:sz w:val="20"/>
          <w:szCs w:val="24"/>
        </w:rPr>
        <w:t>և</w:t>
      </w:r>
      <w:r w:rsidRPr="008602CE">
        <w:rPr>
          <w:rFonts w:ascii="Sylfaen" w:hAnsi="Sylfaen"/>
          <w:sz w:val="20"/>
          <w:szCs w:val="24"/>
        </w:rPr>
        <w:t xml:space="preserve"> մանկական սննդի համար նախատեսված ջուրը համարվում են համապատասխան «Փաթեթավորված խմելու ջրի, այդ թվում՝ բնական հանքային ջրի անվտանգության մասին» Եվրասիական տնտեսական միության տեխնիկական կանոնակարգին:</w:t>
      </w:r>
    </w:p>
    <w:p w:rsidR="006D7617" w:rsidRPr="00490DAD" w:rsidRDefault="006D7617" w:rsidP="006D7617">
      <w:pPr>
        <w:pStyle w:val="Bodytext11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490DAD">
        <w:rPr>
          <w:rFonts w:ascii="Sylfaen" w:hAnsi="Sylfaen"/>
          <w:sz w:val="24"/>
          <w:szCs w:val="24"/>
          <w:lang w:val="en-US"/>
        </w:rPr>
        <w:t>___________________</w:t>
      </w:r>
    </w:p>
    <w:sectPr w:rsidR="006D7617" w:rsidRPr="00490DAD" w:rsidSect="00D41C1E">
      <w:footerReference w:type="default" r:id="rId8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43" w:rsidRDefault="00443D43" w:rsidP="00AA5579">
      <w:r>
        <w:separator/>
      </w:r>
    </w:p>
  </w:endnote>
  <w:endnote w:type="continuationSeparator" w:id="0">
    <w:p w:rsidR="00443D43" w:rsidRDefault="00443D43" w:rsidP="00A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72713"/>
      <w:docPartObj>
        <w:docPartGallery w:val="Page Numbers (Bottom of Page)"/>
        <w:docPartUnique/>
      </w:docPartObj>
    </w:sdtPr>
    <w:sdtEndPr/>
    <w:sdtContent>
      <w:p w:rsidR="00D41C1E" w:rsidRPr="00D41C1E" w:rsidRDefault="000D6E3E" w:rsidP="00D41C1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45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43" w:rsidRDefault="00443D43">
      <w:r>
        <w:separator/>
      </w:r>
    </w:p>
  </w:footnote>
  <w:footnote w:type="continuationSeparator" w:id="0">
    <w:p w:rsidR="00443D43" w:rsidRDefault="0044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FF"/>
    <w:multiLevelType w:val="multilevel"/>
    <w:tmpl w:val="4234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3ED1"/>
    <w:multiLevelType w:val="multilevel"/>
    <w:tmpl w:val="2F5C49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526547"/>
    <w:multiLevelType w:val="multilevel"/>
    <w:tmpl w:val="31CE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123F"/>
    <w:multiLevelType w:val="multilevel"/>
    <w:tmpl w:val="4C8E3C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C863BC"/>
    <w:multiLevelType w:val="multilevel"/>
    <w:tmpl w:val="FF306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7448"/>
    <w:multiLevelType w:val="multilevel"/>
    <w:tmpl w:val="5942C7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B649A"/>
    <w:multiLevelType w:val="multilevel"/>
    <w:tmpl w:val="44B2D1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31119"/>
    <w:multiLevelType w:val="multilevel"/>
    <w:tmpl w:val="309C22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79"/>
    <w:rsid w:val="0000668D"/>
    <w:rsid w:val="00025629"/>
    <w:rsid w:val="00027EB9"/>
    <w:rsid w:val="00036BF5"/>
    <w:rsid w:val="00036E98"/>
    <w:rsid w:val="00041923"/>
    <w:rsid w:val="0006112C"/>
    <w:rsid w:val="0007316B"/>
    <w:rsid w:val="00092009"/>
    <w:rsid w:val="000B1E6F"/>
    <w:rsid w:val="000D6E3E"/>
    <w:rsid w:val="000F7321"/>
    <w:rsid w:val="00105CB0"/>
    <w:rsid w:val="001103FF"/>
    <w:rsid w:val="00132276"/>
    <w:rsid w:val="0014529F"/>
    <w:rsid w:val="001F3874"/>
    <w:rsid w:val="0020028F"/>
    <w:rsid w:val="00200619"/>
    <w:rsid w:val="0021458C"/>
    <w:rsid w:val="00224BFC"/>
    <w:rsid w:val="00226A5D"/>
    <w:rsid w:val="0022789D"/>
    <w:rsid w:val="0025191F"/>
    <w:rsid w:val="00264746"/>
    <w:rsid w:val="002A628C"/>
    <w:rsid w:val="002A6BDA"/>
    <w:rsid w:val="002B4BBD"/>
    <w:rsid w:val="002E0C9A"/>
    <w:rsid w:val="002F2395"/>
    <w:rsid w:val="00313CC8"/>
    <w:rsid w:val="00314B68"/>
    <w:rsid w:val="00343BD9"/>
    <w:rsid w:val="00361C9F"/>
    <w:rsid w:val="00361DC0"/>
    <w:rsid w:val="00363B6C"/>
    <w:rsid w:val="00364952"/>
    <w:rsid w:val="0036728A"/>
    <w:rsid w:val="003927E8"/>
    <w:rsid w:val="003A2B73"/>
    <w:rsid w:val="003A793F"/>
    <w:rsid w:val="003C577F"/>
    <w:rsid w:val="003E687C"/>
    <w:rsid w:val="003F4E6E"/>
    <w:rsid w:val="004147F5"/>
    <w:rsid w:val="00416CBB"/>
    <w:rsid w:val="00441685"/>
    <w:rsid w:val="00442962"/>
    <w:rsid w:val="00443D43"/>
    <w:rsid w:val="004705F4"/>
    <w:rsid w:val="00480602"/>
    <w:rsid w:val="00490DAD"/>
    <w:rsid w:val="0049240A"/>
    <w:rsid w:val="004A6F35"/>
    <w:rsid w:val="004F06F8"/>
    <w:rsid w:val="0050400D"/>
    <w:rsid w:val="00517A3D"/>
    <w:rsid w:val="00524562"/>
    <w:rsid w:val="005303DA"/>
    <w:rsid w:val="00564E6E"/>
    <w:rsid w:val="005B1E82"/>
    <w:rsid w:val="005C2072"/>
    <w:rsid w:val="005E3FDE"/>
    <w:rsid w:val="006336D3"/>
    <w:rsid w:val="00644310"/>
    <w:rsid w:val="00670A6B"/>
    <w:rsid w:val="00690059"/>
    <w:rsid w:val="006B5A7A"/>
    <w:rsid w:val="006D7617"/>
    <w:rsid w:val="0072137D"/>
    <w:rsid w:val="00777B4E"/>
    <w:rsid w:val="00797089"/>
    <w:rsid w:val="007D292A"/>
    <w:rsid w:val="007E785E"/>
    <w:rsid w:val="00810C39"/>
    <w:rsid w:val="00814882"/>
    <w:rsid w:val="00823E37"/>
    <w:rsid w:val="0083637D"/>
    <w:rsid w:val="008602CE"/>
    <w:rsid w:val="008608D6"/>
    <w:rsid w:val="0087216D"/>
    <w:rsid w:val="00873A80"/>
    <w:rsid w:val="00880DEF"/>
    <w:rsid w:val="008A24D3"/>
    <w:rsid w:val="008A61B6"/>
    <w:rsid w:val="008F655C"/>
    <w:rsid w:val="009204AB"/>
    <w:rsid w:val="00933702"/>
    <w:rsid w:val="009359F9"/>
    <w:rsid w:val="00972680"/>
    <w:rsid w:val="009744FF"/>
    <w:rsid w:val="009823CC"/>
    <w:rsid w:val="009D1015"/>
    <w:rsid w:val="009F1074"/>
    <w:rsid w:val="00A10ED6"/>
    <w:rsid w:val="00A20492"/>
    <w:rsid w:val="00A2698F"/>
    <w:rsid w:val="00A45C60"/>
    <w:rsid w:val="00A5688E"/>
    <w:rsid w:val="00A613FF"/>
    <w:rsid w:val="00A7318B"/>
    <w:rsid w:val="00A80643"/>
    <w:rsid w:val="00A902B0"/>
    <w:rsid w:val="00A975FF"/>
    <w:rsid w:val="00AA5579"/>
    <w:rsid w:val="00AC08BB"/>
    <w:rsid w:val="00B02E27"/>
    <w:rsid w:val="00B22CD4"/>
    <w:rsid w:val="00B23C39"/>
    <w:rsid w:val="00B87FD6"/>
    <w:rsid w:val="00BA5D96"/>
    <w:rsid w:val="00BC446E"/>
    <w:rsid w:val="00C01BEC"/>
    <w:rsid w:val="00C21301"/>
    <w:rsid w:val="00C21A04"/>
    <w:rsid w:val="00C223C0"/>
    <w:rsid w:val="00C352E3"/>
    <w:rsid w:val="00C660A0"/>
    <w:rsid w:val="00C74EA0"/>
    <w:rsid w:val="00CB3358"/>
    <w:rsid w:val="00CC3597"/>
    <w:rsid w:val="00CD7EC6"/>
    <w:rsid w:val="00CE0783"/>
    <w:rsid w:val="00CE5B83"/>
    <w:rsid w:val="00CF64AD"/>
    <w:rsid w:val="00D0605A"/>
    <w:rsid w:val="00D101CB"/>
    <w:rsid w:val="00D10899"/>
    <w:rsid w:val="00D109F7"/>
    <w:rsid w:val="00D3257C"/>
    <w:rsid w:val="00D41C1E"/>
    <w:rsid w:val="00D63C27"/>
    <w:rsid w:val="00D64066"/>
    <w:rsid w:val="00D75D80"/>
    <w:rsid w:val="00DD43CF"/>
    <w:rsid w:val="00E10F61"/>
    <w:rsid w:val="00E5288A"/>
    <w:rsid w:val="00E66B2F"/>
    <w:rsid w:val="00E6777A"/>
    <w:rsid w:val="00E721F2"/>
    <w:rsid w:val="00E842DF"/>
    <w:rsid w:val="00E91CDA"/>
    <w:rsid w:val="00EB39D1"/>
    <w:rsid w:val="00EC087C"/>
    <w:rsid w:val="00ED20C0"/>
    <w:rsid w:val="00ED6793"/>
    <w:rsid w:val="00F05654"/>
    <w:rsid w:val="00F05EBA"/>
    <w:rsid w:val="00F145F1"/>
    <w:rsid w:val="00F4459A"/>
    <w:rsid w:val="00F578B6"/>
    <w:rsid w:val="00F70B3C"/>
    <w:rsid w:val="00F85AC0"/>
    <w:rsid w:val="00FA06FC"/>
    <w:rsid w:val="00FC2F44"/>
    <w:rsid w:val="00FC6C02"/>
    <w:rsid w:val="00FE3F0A"/>
    <w:rsid w:val="00FE5A21"/>
    <w:rsid w:val="00FF48A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C03"/>
  <w15:docId w15:val="{AEA84D88-FA17-4B1B-AE4E-0659C88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55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5579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SmallCaps">
    <w:name w:val="Body text (3) + Small Caps"/>
    <w:basedOn w:val="Bodytext3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3">
    <w:name w:val="Table caption (3)_"/>
    <w:basedOn w:val="DefaultParagraphFont"/>
    <w:link w:val="Tablecaption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3Spacing4pt">
    <w:name w:val="Table caption (3) + Spacing 4 pt"/>
    <w:basedOn w:val="Tablecaption3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15pt">
    <w:name w:val="Body text (11) + 15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15pt0">
    <w:name w:val="Body text (11) + 15 pt"/>
    <w:aliases w:val="Bold"/>
    <w:basedOn w:val="Bodytext1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6">
    <w:name w:val="Body text (16)_"/>
    <w:basedOn w:val="DefaultParagraphFont"/>
    <w:link w:val="Bodytext16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Bold">
    <w:name w:val="Body text (2) + Bold"/>
    <w:basedOn w:val="Bodytext2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75pt">
    <w:name w:val="Body text (11) + 7.5 pt"/>
    <w:aliases w:val="Italic,Spacing -1 pt,Scale 60%"/>
    <w:basedOn w:val="Bodytext11"/>
    <w:rsid w:val="00AA5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60"/>
      <w:position w:val="0"/>
      <w:sz w:val="15"/>
      <w:szCs w:val="15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CenturyGothic">
    <w:name w:val="Body text (11) + Century Gothic"/>
    <w:basedOn w:val="Bodytext11"/>
    <w:rsid w:val="00AA557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14pt">
    <w:name w:val="Body text (11) + 14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00">
    <w:name w:val="Body text (20)_"/>
    <w:basedOn w:val="DefaultParagraphFont"/>
    <w:link w:val="Bodytext201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9"/>
      <w:szCs w:val="19"/>
      <w:u w:val="none"/>
      <w:lang w:val="hy-AM" w:eastAsia="hy-AM" w:bidi="hy-AM"/>
    </w:rPr>
  </w:style>
  <w:style w:type="character" w:customStyle="1" w:styleId="Bodytext2013pt">
    <w:name w:val="Body text (20) + 13 pt"/>
    <w:aliases w:val="Not Bold,Spacing 0 pt"/>
    <w:basedOn w:val="Bodytext200"/>
    <w:rsid w:val="00AA5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">
    <w:name w:val="Body text (21)_"/>
    <w:basedOn w:val="DefaultParagraphFont"/>
    <w:link w:val="Bodytext210"/>
    <w:rsid w:val="00AA55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pacing2pt">
    <w:name w:val="Body text (11) + Spacing 2 pt"/>
    <w:basedOn w:val="Bodytext11"/>
    <w:rsid w:val="00AA5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1CourierNew">
    <w:name w:val="Body text (11) + Courier New"/>
    <w:aliases w:val="10 pt,Small Caps"/>
    <w:basedOn w:val="Bodytext11"/>
    <w:rsid w:val="00AA5579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A5579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A557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Heading120">
    <w:name w:val="Heading #1 (2)"/>
    <w:basedOn w:val="Normal"/>
    <w:link w:val="Heading12"/>
    <w:rsid w:val="00AA557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ablecaption30">
    <w:name w:val="Table caption (3)"/>
    <w:basedOn w:val="Normal"/>
    <w:link w:val="Tablecaption3"/>
    <w:rsid w:val="00AA55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AA5579"/>
    <w:pPr>
      <w:shd w:val="clear" w:color="auto" w:fill="FFFFFF"/>
      <w:spacing w:before="240" w:line="299" w:lineRule="exact"/>
      <w:ind w:hanging="1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AA5579"/>
    <w:pPr>
      <w:shd w:val="clear" w:color="auto" w:fill="FFFFFF"/>
      <w:spacing w:after="480"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5579"/>
    <w:pPr>
      <w:shd w:val="clear" w:color="auto" w:fill="FFFFFF"/>
      <w:spacing w:line="0" w:lineRule="atLeast"/>
      <w:ind w:hanging="18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60">
    <w:name w:val="Body text (16)"/>
    <w:basedOn w:val="Normal"/>
    <w:link w:val="Bodytext16"/>
    <w:rsid w:val="00AA557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AA5579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AA557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1">
    <w:name w:val="Body text (20)"/>
    <w:basedOn w:val="Normal"/>
    <w:link w:val="Bodytext200"/>
    <w:rsid w:val="00AA5579"/>
    <w:pPr>
      <w:shd w:val="clear" w:color="auto" w:fill="FFFFFF"/>
      <w:spacing w:line="281" w:lineRule="exact"/>
      <w:ind w:hanging="100"/>
    </w:pPr>
    <w:rPr>
      <w:rFonts w:ascii="Times New Roman" w:eastAsia="Times New Roman" w:hAnsi="Times New Roman" w:cs="Times New Roman"/>
      <w:b/>
      <w:bCs/>
      <w:spacing w:val="30"/>
      <w:sz w:val="19"/>
      <w:szCs w:val="19"/>
    </w:rPr>
  </w:style>
  <w:style w:type="paragraph" w:customStyle="1" w:styleId="Bodytext210">
    <w:name w:val="Body text (21)"/>
    <w:basedOn w:val="Normal"/>
    <w:link w:val="Bodytext21"/>
    <w:rsid w:val="00AA5579"/>
    <w:pPr>
      <w:shd w:val="clear" w:color="auto" w:fill="FFFFFF"/>
      <w:spacing w:line="299" w:lineRule="exact"/>
      <w:ind w:hanging="100"/>
    </w:pPr>
    <w:rPr>
      <w:rFonts w:ascii="Courier New" w:eastAsia="Courier New" w:hAnsi="Courier New" w:cs="Courier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8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B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B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41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C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1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1E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9F9"/>
    <w:rPr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9F9"/>
    <w:rPr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5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2E8DC-327E-41E4-8574-578EFE6B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115</cp:revision>
  <dcterms:created xsi:type="dcterms:W3CDTF">2019-02-04T09:15:00Z</dcterms:created>
  <dcterms:modified xsi:type="dcterms:W3CDTF">2020-03-19T06:29:00Z</dcterms:modified>
</cp:coreProperties>
</file>