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12" w:rsidRPr="00632509" w:rsidRDefault="00256ECD" w:rsidP="002B6B71">
      <w:pPr>
        <w:pStyle w:val="Bodytext20"/>
        <w:shd w:val="clear" w:color="auto" w:fill="auto"/>
        <w:spacing w:before="0" w:after="160" w:line="360" w:lineRule="auto"/>
        <w:ind w:left="7200" w:right="360"/>
        <w:rPr>
          <w:rFonts w:ascii="Sylfaen" w:hAnsi="Sylfaen"/>
          <w:sz w:val="24"/>
          <w:szCs w:val="24"/>
        </w:rPr>
      </w:pPr>
      <w:bookmarkStart w:id="0" w:name="_GoBack"/>
      <w:bookmarkEnd w:id="0"/>
      <w:r w:rsidRPr="00632509">
        <w:rPr>
          <w:rFonts w:ascii="Sylfaen" w:hAnsi="Sylfaen"/>
          <w:sz w:val="24"/>
          <w:szCs w:val="24"/>
        </w:rPr>
        <w:t>Նախագիծ</w:t>
      </w:r>
    </w:p>
    <w:p w:rsidR="00601DC4" w:rsidRPr="00632509" w:rsidRDefault="00601DC4" w:rsidP="00632509">
      <w:pPr>
        <w:pStyle w:val="Bodytext30"/>
        <w:shd w:val="clear" w:color="auto" w:fill="auto"/>
        <w:spacing w:before="0" w:after="160" w:line="360" w:lineRule="auto"/>
        <w:ind w:right="3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F30712" w:rsidRPr="00632509" w:rsidRDefault="00256ECD" w:rsidP="00632509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32509">
        <w:rPr>
          <w:rStyle w:val="Bodytext3Spacing2pt"/>
          <w:rFonts w:ascii="Sylfaen" w:hAnsi="Sylfaen"/>
          <w:b/>
          <w:spacing w:val="0"/>
          <w:sz w:val="24"/>
          <w:szCs w:val="24"/>
        </w:rPr>
        <w:t>ՀՈՒՇԱԳԻՐ</w:t>
      </w:r>
    </w:p>
    <w:p w:rsidR="00F30712" w:rsidRDefault="00256ECD" w:rsidP="00632509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</w:t>
      </w:r>
      <w:r w:rsidR="00632509">
        <w:rPr>
          <w:rFonts w:ascii="Sylfaen" w:hAnsi="Sylfaen"/>
          <w:sz w:val="24"/>
          <w:szCs w:val="24"/>
        </w:rPr>
        <w:br/>
      </w:r>
      <w:r w:rsidRPr="00632509">
        <w:rPr>
          <w:rFonts w:ascii="Sylfaen" w:hAnsi="Sylfaen"/>
          <w:sz w:val="24"/>
          <w:szCs w:val="24"/>
        </w:rPr>
        <w:t>Չինաստանի Ժողովրդական Հանրապետության պետական առ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>տրաարդյունաբերական ադմինիստրատիվ վարչության միջ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ոլորտում փոխըմբռնման</w:t>
      </w:r>
    </w:p>
    <w:p w:rsidR="00632509" w:rsidRPr="00632509" w:rsidRDefault="00632509" w:rsidP="00632509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 xml:space="preserve">Եվրասիական տնտեսական հանձնաժողովը (այսուհետ՝ ԵՏՀ)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Չինաստանի Ժողովրդական Հանրապետության պետական առ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>տրաարդյունաբերական ադմինիստրատիվ վարչությունը (այսուհետ՝ ՊԱԱՎ), այսուհետ՝ Կողմեր,</w:t>
      </w: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հաշվի առնելով տնտեսության արդյունավետ զարգացման համար մրցակցության նշանակությունը,</w:t>
      </w: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 xml:space="preserve">մտադրություն </w:t>
      </w:r>
      <w:r w:rsidR="00E63BE1" w:rsidRPr="00632509">
        <w:rPr>
          <w:rFonts w:ascii="Sylfaen" w:hAnsi="Sylfaen"/>
          <w:sz w:val="24"/>
          <w:szCs w:val="24"/>
        </w:rPr>
        <w:t xml:space="preserve">ունենալով </w:t>
      </w:r>
      <w:r w:rsidRPr="00632509">
        <w:rPr>
          <w:rFonts w:ascii="Sylfaen" w:hAnsi="Sylfaen"/>
          <w:sz w:val="24"/>
          <w:szCs w:val="24"/>
        </w:rPr>
        <w:t>զարգացնել</w:t>
      </w:r>
      <w:r w:rsidR="00F45BA1" w:rsidRPr="00632509">
        <w:rPr>
          <w:rFonts w:ascii="Sylfaen" w:hAnsi="Sylfaen"/>
          <w:sz w:val="24"/>
          <w:szCs w:val="24"/>
        </w:rPr>
        <w:t>ու</w:t>
      </w:r>
      <w:r w:rsidRPr="00632509">
        <w:rPr>
          <w:rFonts w:ascii="Sylfaen" w:hAnsi="Sylfaen"/>
          <w:sz w:val="24"/>
          <w:szCs w:val="24"/>
        </w:rPr>
        <w:t xml:space="preserve"> համագործակցությունը</w:t>
      </w:r>
      <w:r w:rsidR="00BE235B" w:rsidRPr="00632509">
        <w:rPr>
          <w:rFonts w:ascii="Sylfaen" w:hAnsi="Sylfaen"/>
          <w:sz w:val="24"/>
          <w:szCs w:val="24"/>
        </w:rPr>
        <w:t>՝</w:t>
      </w:r>
      <w:r w:rsidRPr="00632509">
        <w:rPr>
          <w:rFonts w:ascii="Sylfaen" w:hAnsi="Sylfaen"/>
          <w:sz w:val="24"/>
          <w:szCs w:val="24"/>
        </w:rPr>
        <w:t xml:space="preserve"> 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ոլորտում,</w:t>
      </w: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ձգտելով ստեղծել կողմերի միջ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փոխհարաբերությունների զարգացման համար բարենպաստ պայմաններ,</w:t>
      </w:r>
    </w:p>
    <w:p w:rsidR="00971ABA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 xml:space="preserve">հիմնվելով հավասարության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փոխադարձ շահի սկզբունքներ</w:t>
      </w:r>
      <w:r w:rsidR="00971ABA" w:rsidRPr="00632509">
        <w:rPr>
          <w:rFonts w:ascii="Sylfaen" w:hAnsi="Sylfaen"/>
          <w:sz w:val="24"/>
          <w:szCs w:val="24"/>
        </w:rPr>
        <w:t>ի վրա,</w:t>
      </w:r>
      <w:r w:rsidRPr="00632509">
        <w:rPr>
          <w:rFonts w:ascii="Sylfaen" w:hAnsi="Sylfaen"/>
          <w:sz w:val="24"/>
          <w:szCs w:val="24"/>
        </w:rPr>
        <w:t xml:space="preserve"> </w:t>
      </w:r>
    </w:p>
    <w:p w:rsidR="00F30712" w:rsidRPr="00632509" w:rsidRDefault="00971ABA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համաձայնեցին</w:t>
      </w:r>
      <w:r w:rsidR="00256ECD" w:rsidRPr="00632509">
        <w:rPr>
          <w:rFonts w:ascii="Sylfaen" w:hAnsi="Sylfaen"/>
          <w:sz w:val="24"/>
          <w:szCs w:val="24"/>
        </w:rPr>
        <w:t xml:space="preserve"> հետ</w:t>
      </w:r>
      <w:r w:rsidR="00025B34">
        <w:rPr>
          <w:rFonts w:ascii="Sylfaen" w:hAnsi="Sylfaen"/>
          <w:sz w:val="24"/>
          <w:szCs w:val="24"/>
        </w:rPr>
        <w:t>և</w:t>
      </w:r>
      <w:r w:rsidR="00256ECD" w:rsidRPr="00632509">
        <w:rPr>
          <w:rFonts w:ascii="Sylfaen" w:hAnsi="Sylfaen"/>
          <w:sz w:val="24"/>
          <w:szCs w:val="24"/>
        </w:rPr>
        <w:t xml:space="preserve">յալի </w:t>
      </w:r>
      <w:r w:rsidRPr="00632509">
        <w:rPr>
          <w:rFonts w:ascii="Sylfaen" w:hAnsi="Sylfaen"/>
          <w:sz w:val="24"/>
          <w:szCs w:val="24"/>
        </w:rPr>
        <w:t>մասին</w:t>
      </w:r>
      <w:r w:rsidR="00256ECD" w:rsidRPr="00632509">
        <w:rPr>
          <w:rFonts w:ascii="Sylfaen" w:hAnsi="Sylfaen"/>
          <w:sz w:val="24"/>
          <w:szCs w:val="24"/>
        </w:rPr>
        <w:t>.</w:t>
      </w:r>
    </w:p>
    <w:p w:rsidR="00601DC4" w:rsidRPr="00632509" w:rsidRDefault="00601DC4" w:rsidP="00632509">
      <w:pPr>
        <w:pStyle w:val="Bodytext20"/>
        <w:shd w:val="clear" w:color="auto" w:fill="auto"/>
        <w:spacing w:before="0" w:after="160" w:line="360" w:lineRule="auto"/>
        <w:ind w:right="360"/>
        <w:jc w:val="center"/>
        <w:rPr>
          <w:rFonts w:ascii="Sylfaen" w:hAnsi="Sylfaen"/>
          <w:sz w:val="24"/>
          <w:szCs w:val="24"/>
        </w:rPr>
      </w:pP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I. Հուշագրի նպատակը</w:t>
      </w:r>
    </w:p>
    <w:p w:rsidR="00F30712" w:rsidRPr="00632509" w:rsidRDefault="00256ECD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1.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Սույն </w:t>
      </w:r>
      <w:r w:rsidR="00AE565C" w:rsidRPr="00632509">
        <w:rPr>
          <w:rFonts w:ascii="Sylfaen" w:hAnsi="Sylfaen"/>
          <w:sz w:val="24"/>
          <w:szCs w:val="24"/>
        </w:rPr>
        <w:t>h</w:t>
      </w:r>
      <w:r w:rsidRPr="00632509">
        <w:rPr>
          <w:rFonts w:ascii="Sylfaen" w:hAnsi="Sylfaen"/>
          <w:sz w:val="24"/>
          <w:szCs w:val="24"/>
        </w:rPr>
        <w:t>ուշագրի նպատակն է Կողմերի միջ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համագործակցության համար հիմքերի ստեղծումը: Կողմերը, սույն հուշագրի դրույթներին, Եվրասիական տնտեսական միության իրավունքի մաս կազմող միջազգային </w:t>
      </w:r>
      <w:r w:rsidRPr="00632509">
        <w:rPr>
          <w:rFonts w:ascii="Sylfaen" w:hAnsi="Sylfaen"/>
          <w:sz w:val="24"/>
          <w:szCs w:val="24"/>
        </w:rPr>
        <w:lastRenderedPageBreak/>
        <w:t xml:space="preserve">պայմանագրերին </w:t>
      </w:r>
      <w:r w:rsidR="00E63BE1" w:rsidRPr="00632509">
        <w:rPr>
          <w:rFonts w:ascii="Sylfaen" w:hAnsi="Sylfaen"/>
          <w:sz w:val="24"/>
          <w:szCs w:val="24"/>
        </w:rPr>
        <w:t xml:space="preserve">ու </w:t>
      </w:r>
      <w:r w:rsidRPr="00632509">
        <w:rPr>
          <w:rFonts w:ascii="Sylfaen" w:hAnsi="Sylfaen"/>
          <w:sz w:val="24"/>
          <w:szCs w:val="24"/>
        </w:rPr>
        <w:t xml:space="preserve">ակտերին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Չինաստանի Ժողովրդական Հանրապետության օրենսդրությանը համապատասխան, կձգտեն զարգացնել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ամրապնդել համագործակցությունը մրցակցային քաղաքականության </w:t>
      </w:r>
      <w:r w:rsidR="00F45BA1" w:rsidRPr="00632509">
        <w:rPr>
          <w:rFonts w:ascii="Sylfaen" w:hAnsi="Sylfaen"/>
          <w:sz w:val="24"/>
          <w:szCs w:val="24"/>
        </w:rPr>
        <w:t xml:space="preserve">ու </w:t>
      </w:r>
      <w:r w:rsidRPr="00632509">
        <w:rPr>
          <w:rFonts w:ascii="Sylfaen" w:hAnsi="Sylfaen"/>
          <w:sz w:val="24"/>
          <w:szCs w:val="24"/>
        </w:rPr>
        <w:t>հակամենաշնորհային կարգավորման ոլորտում:</w:t>
      </w:r>
    </w:p>
    <w:p w:rsidR="00601DC4" w:rsidRPr="00632509" w:rsidRDefault="00601DC4" w:rsidP="0063250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F30712" w:rsidRPr="00632509" w:rsidRDefault="00601DC4" w:rsidP="0063250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II. Համագործակցության ուղղությունները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2.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Կողմերը մտադիր են իրենց իրավասության սահմաններում համագործակցություն իրականացնել հետ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>յալ ուղղություններով՝</w:t>
      </w:r>
    </w:p>
    <w:p w:rsidR="00F30712" w:rsidRPr="00632509" w:rsidRDefault="00256ECD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1)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իրավական հիմքերի կատարելագործում.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2)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մրցակցության կանոնների խախտումների քննության հետ կապված հարցերի մասով մեթոդական օգնության տրամադրում.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3)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ոլորտում գիտական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մեթոդոլոգիական ուսումնասիրությունների իրականացման աջակցություն:</w:t>
      </w:r>
    </w:p>
    <w:p w:rsidR="00601DC4" w:rsidRPr="00632509" w:rsidRDefault="00601DC4" w:rsidP="0063250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F30712" w:rsidRPr="00632509" w:rsidRDefault="00601DC4" w:rsidP="0063250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III. Համագործակցության ձ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>երը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3.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Սույն հուշագրի իրագործման շրջանակներում համագործակցությունն իրականացվում է՝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1)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սահմանափակ տարածման ենթակա տեղեկատվությանը դասվող տեղեկություններ չպարունակող՝ 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ոլորտի կարգավորող իրավական ակտերի, վիճակագրական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տեղեկատու նյութերի </w:t>
      </w:r>
      <w:r w:rsidR="00FF5E5D" w:rsidRPr="00632509">
        <w:rPr>
          <w:rFonts w:ascii="Sylfaen" w:hAnsi="Sylfaen"/>
          <w:sz w:val="24"/>
          <w:szCs w:val="24"/>
        </w:rPr>
        <w:t xml:space="preserve">ու </w:t>
      </w:r>
      <w:r w:rsidRPr="00632509">
        <w:rPr>
          <w:rFonts w:ascii="Sylfaen" w:hAnsi="Sylfaen"/>
          <w:sz w:val="24"/>
          <w:szCs w:val="24"/>
        </w:rPr>
        <w:t>այլ փաստաթղթերի վերաբերյալ տեղեկատվության փոխանակմ</w:t>
      </w:r>
      <w:r w:rsidR="001965EC" w:rsidRPr="00632509">
        <w:rPr>
          <w:rFonts w:ascii="Sylfaen" w:hAnsi="Sylfaen"/>
          <w:sz w:val="24"/>
          <w:szCs w:val="24"/>
        </w:rPr>
        <w:t>ան,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2)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մրցակցության կանոնների խախտումների քննությ</w:t>
      </w:r>
      <w:r w:rsidR="001965EC" w:rsidRPr="00632509">
        <w:rPr>
          <w:rFonts w:ascii="Sylfaen" w:hAnsi="Sylfaen"/>
          <w:sz w:val="24"/>
          <w:szCs w:val="24"/>
        </w:rPr>
        <w:t>ու</w:t>
      </w:r>
      <w:r w:rsidRPr="00632509">
        <w:rPr>
          <w:rFonts w:ascii="Sylfaen" w:hAnsi="Sylfaen"/>
          <w:sz w:val="24"/>
          <w:szCs w:val="24"/>
        </w:rPr>
        <w:t>ն անցկացն</w:t>
      </w:r>
      <w:r w:rsidR="001965EC" w:rsidRPr="00632509">
        <w:rPr>
          <w:rFonts w:ascii="Sylfaen" w:hAnsi="Sylfaen"/>
          <w:sz w:val="24"/>
          <w:szCs w:val="24"/>
        </w:rPr>
        <w:t>ելու</w:t>
      </w:r>
      <w:r w:rsidRPr="00632509">
        <w:rPr>
          <w:rFonts w:ascii="Sylfaen" w:hAnsi="Sylfaen"/>
          <w:sz w:val="24"/>
          <w:szCs w:val="24"/>
        </w:rPr>
        <w:t xml:space="preserve"> փորձի փոխանակմ</w:t>
      </w:r>
      <w:r w:rsidR="001965EC" w:rsidRPr="00632509">
        <w:rPr>
          <w:rFonts w:ascii="Sylfaen" w:hAnsi="Sylfaen"/>
          <w:sz w:val="24"/>
          <w:szCs w:val="24"/>
        </w:rPr>
        <w:t>ան,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lastRenderedPageBreak/>
        <w:t>3)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ապրանքային նշանների ուսումնասիրությունների անցկացման փորձի փոխանակմ</w:t>
      </w:r>
      <w:r w:rsidR="001965EC" w:rsidRPr="00632509">
        <w:rPr>
          <w:rFonts w:ascii="Sylfaen" w:hAnsi="Sylfaen"/>
          <w:sz w:val="24"/>
          <w:szCs w:val="24"/>
        </w:rPr>
        <w:t>ան,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4)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ոլորտում իրավահարաբերությունների կարգավորման հարցերի վերաբերյալ խորհրդակցությունների անցկացմ</w:t>
      </w:r>
      <w:r w:rsidR="001965EC" w:rsidRPr="00632509">
        <w:rPr>
          <w:rFonts w:ascii="Sylfaen" w:hAnsi="Sylfaen"/>
          <w:sz w:val="24"/>
          <w:szCs w:val="24"/>
        </w:rPr>
        <w:t>ան,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5)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մեկ Կողմի </w:t>
      </w:r>
      <w:r w:rsidR="001965EC" w:rsidRPr="00632509">
        <w:rPr>
          <w:rFonts w:ascii="Sylfaen" w:hAnsi="Sylfaen"/>
          <w:sz w:val="24"/>
          <w:szCs w:val="24"/>
        </w:rPr>
        <w:t xml:space="preserve">կողմից </w:t>
      </w:r>
      <w:r w:rsidRPr="00632509">
        <w:rPr>
          <w:rFonts w:ascii="Sylfaen" w:hAnsi="Sylfaen"/>
          <w:sz w:val="24"/>
          <w:szCs w:val="24"/>
        </w:rPr>
        <w:t xml:space="preserve">անցկացվող՝ 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հակամենաշնորհային կարգավորման հարցերով միջոցառումներին</w:t>
      </w:r>
      <w:r w:rsidR="001965EC" w:rsidRPr="00632509">
        <w:rPr>
          <w:rFonts w:ascii="Sylfaen" w:hAnsi="Sylfaen"/>
          <w:sz w:val="24"/>
          <w:szCs w:val="24"/>
        </w:rPr>
        <w:t xml:space="preserve"> մյուս Կողմի մասնակցության,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6)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փոխադարձ հետաքրքրություն ներկայացնող հարցերով համատեղ հանդիպումների, խորհրդակցությունների, թեմատիկ սեմինարների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համաժողովների անցկացմ</w:t>
      </w:r>
      <w:r w:rsidR="001965EC" w:rsidRPr="00632509">
        <w:rPr>
          <w:rFonts w:ascii="Sylfaen" w:hAnsi="Sylfaen"/>
          <w:sz w:val="24"/>
          <w:szCs w:val="24"/>
        </w:rPr>
        <w:t>ան միջոցով</w:t>
      </w:r>
      <w:r w:rsidRPr="00632509">
        <w:rPr>
          <w:rFonts w:ascii="Sylfaen" w:hAnsi="Sylfaen"/>
          <w:sz w:val="24"/>
          <w:szCs w:val="24"/>
        </w:rPr>
        <w:t>:</w:t>
      </w:r>
    </w:p>
    <w:p w:rsidR="00601DC4" w:rsidRPr="00632509" w:rsidRDefault="00601DC4" w:rsidP="00F874E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F30712" w:rsidRPr="00632509" w:rsidRDefault="00601DC4" w:rsidP="0063250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IV. Իրականացման մեխանիզմը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4.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Սույն </w:t>
      </w:r>
      <w:r w:rsidR="001965EC" w:rsidRPr="00632509">
        <w:rPr>
          <w:rFonts w:ascii="Sylfaen" w:hAnsi="Sylfaen"/>
          <w:sz w:val="24"/>
          <w:szCs w:val="24"/>
        </w:rPr>
        <w:t>հ</w:t>
      </w:r>
      <w:r w:rsidRPr="00632509">
        <w:rPr>
          <w:rFonts w:ascii="Sylfaen" w:hAnsi="Sylfaen"/>
          <w:sz w:val="24"/>
          <w:szCs w:val="24"/>
        </w:rPr>
        <w:t>ուշագրի 2-րդ կետում նշված ուղղություններով համագործակցությունը զարգացնելու նպատակ</w:t>
      </w:r>
      <w:r w:rsidR="00CA7CE5" w:rsidRPr="00632509">
        <w:rPr>
          <w:rFonts w:ascii="Sylfaen" w:hAnsi="Sylfaen"/>
          <w:sz w:val="24"/>
          <w:szCs w:val="24"/>
        </w:rPr>
        <w:t>ներ</w:t>
      </w:r>
      <w:r w:rsidRPr="00632509">
        <w:rPr>
          <w:rFonts w:ascii="Sylfaen" w:hAnsi="Sylfaen"/>
          <w:sz w:val="24"/>
          <w:szCs w:val="24"/>
        </w:rPr>
        <w:t xml:space="preserve">ով, Կողմերը կարող են մշակել համատեղ միջոցառումներ անցկացնելու պլաններ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ծրագրեր: Նշված միջոցառումների անցկացման պայմաններն ու կարգը նախապես որոշվում են Կողմերի կողմից՝ յուրաքանչյուր կոնկրետ դեպքում առանձին:</w:t>
      </w:r>
    </w:p>
    <w:p w:rsidR="00601DC4" w:rsidRPr="00632509" w:rsidRDefault="00601DC4" w:rsidP="0063250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F30712" w:rsidRPr="00632509" w:rsidRDefault="00601DC4" w:rsidP="0063250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V. Փոխգործակցության համակարգում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5.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Սույն հուշագրի իրագործման շրջանակներում Կողմերի փոխգործակցության համակարգում</w:t>
      </w:r>
      <w:r w:rsidR="00CA7CE5" w:rsidRPr="00632509">
        <w:rPr>
          <w:rFonts w:ascii="Sylfaen" w:hAnsi="Sylfaen"/>
          <w:sz w:val="24"/>
          <w:szCs w:val="24"/>
        </w:rPr>
        <w:t>ը</w:t>
      </w:r>
      <w:r w:rsidRPr="00632509">
        <w:rPr>
          <w:rFonts w:ascii="Sylfaen" w:hAnsi="Sylfaen"/>
          <w:sz w:val="24"/>
          <w:szCs w:val="24"/>
        </w:rPr>
        <w:t xml:space="preserve"> կիրականացվի՝</w:t>
      </w: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 xml:space="preserve">ԵՏՀ-ի կողմից՝ Մրցակցային քաղաքականության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պետական գնումների ոլորտում քաղաքականության </w:t>
      </w:r>
      <w:r w:rsidR="00CA7CE5" w:rsidRPr="00632509">
        <w:rPr>
          <w:rFonts w:ascii="Sylfaen" w:hAnsi="Sylfaen"/>
          <w:sz w:val="24"/>
          <w:szCs w:val="24"/>
        </w:rPr>
        <w:t xml:space="preserve">դեպարտամենտի </w:t>
      </w:r>
      <w:r w:rsidRPr="00632509">
        <w:rPr>
          <w:rFonts w:ascii="Sylfaen" w:hAnsi="Sylfaen"/>
          <w:sz w:val="24"/>
          <w:szCs w:val="24"/>
        </w:rPr>
        <w:t>կողմից.</w:t>
      </w:r>
    </w:p>
    <w:p w:rsidR="00F30712" w:rsidRPr="00632509" w:rsidRDefault="00256ECD" w:rsidP="0063250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 xml:space="preserve">ՊԱԱՎ-ի կողմից՝ Միջազգային համագործակցության </w:t>
      </w:r>
      <w:r w:rsidR="00CA7CE5" w:rsidRPr="00632509">
        <w:rPr>
          <w:rFonts w:ascii="Sylfaen" w:hAnsi="Sylfaen"/>
          <w:sz w:val="24"/>
          <w:szCs w:val="24"/>
        </w:rPr>
        <w:t xml:space="preserve">դեպարտամենտի </w:t>
      </w:r>
      <w:r w:rsidRPr="00632509">
        <w:rPr>
          <w:rFonts w:ascii="Sylfaen" w:hAnsi="Sylfaen"/>
          <w:sz w:val="24"/>
          <w:szCs w:val="24"/>
        </w:rPr>
        <w:t>կողմից:</w:t>
      </w:r>
    </w:p>
    <w:p w:rsidR="00F30712" w:rsidRPr="00632509" w:rsidRDefault="00601DC4" w:rsidP="0063250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lastRenderedPageBreak/>
        <w:t>VI. Գաղտնիություն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6.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 xml:space="preserve">Սույն հուշագրի կատարման շրջանակներում ենթակա չեն փոխանցման այն տեղեկությունները, որոնց հասանելիությունը սահմանափակված է Եվրասիական տնտեսական միության իրավունքի մաս կազմող միջազգային պայմանագրերին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ակտերին, Եվրասիական տնտեսական միության անդամ պետությունների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Չինաստանի Ժողովրդական Հանրապետության օրենսդրությանը համապատասխան։ Սույն հուշագրի շրջանակներում Կողմերի կողմից ստացված տեղեկատվությունը կարող է փոխանցվել երրորդ անձանց միայն այն ներկայացրած Կողմի կողմից գրավոր համաձայնության առկայության դեպքում։</w:t>
      </w:r>
    </w:p>
    <w:p w:rsidR="00601DC4" w:rsidRPr="00632509" w:rsidRDefault="00601DC4" w:rsidP="00632509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F30712" w:rsidRPr="00632509" w:rsidRDefault="00601DC4" w:rsidP="00632509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VII. Եզրափակիչ դրույթներ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7.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Սույն հուշագիրը միջազգային պայմանագիր չէ, Կողմերի համար չի</w:t>
      </w:r>
      <w:r w:rsidR="00632509">
        <w:rPr>
          <w:rFonts w:ascii="Sylfaen" w:hAnsi="Sylfaen"/>
          <w:sz w:val="24"/>
          <w:szCs w:val="24"/>
        </w:rPr>
        <w:t> </w:t>
      </w:r>
      <w:r w:rsidRPr="00632509">
        <w:rPr>
          <w:rFonts w:ascii="Sylfaen" w:hAnsi="Sylfaen"/>
          <w:sz w:val="24"/>
          <w:szCs w:val="24"/>
        </w:rPr>
        <w:t xml:space="preserve">առաջացնում միջազգային իրավունքով կարգավորվող իրավունքներ ու պարտավորություններ,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Կողմերի վրա ֆինանսական պարտավորություններ չի</w:t>
      </w:r>
      <w:r w:rsidR="00632509">
        <w:rPr>
          <w:rFonts w:ascii="Sylfaen" w:hAnsi="Sylfaen"/>
          <w:sz w:val="24"/>
          <w:szCs w:val="24"/>
        </w:rPr>
        <w:t> </w:t>
      </w:r>
      <w:r w:rsidRPr="00632509">
        <w:rPr>
          <w:rFonts w:ascii="Sylfaen" w:hAnsi="Sylfaen"/>
          <w:sz w:val="24"/>
          <w:szCs w:val="24"/>
        </w:rPr>
        <w:t>դնում։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8.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Սույն հուշագրի կիրառմանը վերաբերող հարցերը կլուծվեն Կողմերի միջ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խորհրդակցությունների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բանակցությունների միջոցով: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9.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Սույն հուշագիրը կիրառվում է այն ստորագրելու օրվանից։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10.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Կողմերի փոխադարձ համաձայնությամբ</w:t>
      </w:r>
      <w:r w:rsidR="00D3227F" w:rsidRPr="00632509">
        <w:rPr>
          <w:rFonts w:ascii="Sylfaen" w:hAnsi="Sylfaen"/>
          <w:sz w:val="24"/>
          <w:szCs w:val="24"/>
        </w:rPr>
        <w:t>՝</w:t>
      </w:r>
      <w:r w:rsidRPr="00632509">
        <w:rPr>
          <w:rFonts w:ascii="Sylfaen" w:hAnsi="Sylfaen"/>
          <w:sz w:val="24"/>
          <w:szCs w:val="24"/>
        </w:rPr>
        <w:t xml:space="preserve"> սույն հուշագրում կարող են կատարվել փոփոխություններ՝ համապատասխան արձանագրություն ստորագրելու միջոցով։</w:t>
      </w:r>
    </w:p>
    <w:p w:rsidR="00F30712" w:rsidRPr="00632509" w:rsidRDefault="00601DC4" w:rsidP="0063250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t>11.</w:t>
      </w:r>
      <w:r w:rsidR="00632509">
        <w:rPr>
          <w:rFonts w:ascii="Sylfaen" w:hAnsi="Sylfaen"/>
          <w:sz w:val="24"/>
          <w:szCs w:val="24"/>
        </w:rPr>
        <w:tab/>
      </w:r>
      <w:r w:rsidRPr="00632509">
        <w:rPr>
          <w:rFonts w:ascii="Sylfaen" w:hAnsi="Sylfaen"/>
          <w:sz w:val="24"/>
          <w:szCs w:val="24"/>
        </w:rPr>
        <w:t>Կողմերից յուրաքանչյուրն իրավունք ունի դադարեցնելու սույն հուշագրի կիրառումը՝ մյուս Կողմին համապատասխան գրավոր ծանուցում ուղարկելու միջոցով։ Սույն հուշագրի կիրառումը դադարեցվում է մյուս Կողմի</w:t>
      </w:r>
      <w:r w:rsidR="00CA7CE5" w:rsidRPr="00632509">
        <w:rPr>
          <w:rFonts w:ascii="Sylfaen" w:hAnsi="Sylfaen"/>
          <w:sz w:val="24"/>
          <w:szCs w:val="24"/>
        </w:rPr>
        <w:t xml:space="preserve"> կողմից</w:t>
      </w:r>
      <w:r w:rsidRPr="00632509">
        <w:rPr>
          <w:rFonts w:ascii="Sylfaen" w:hAnsi="Sylfaen"/>
          <w:sz w:val="24"/>
          <w:szCs w:val="24"/>
        </w:rPr>
        <w:t xml:space="preserve"> այդպիսի ծանուցում ստանալու օրվանից։</w:t>
      </w:r>
    </w:p>
    <w:p w:rsidR="00F30712" w:rsidRDefault="00256ECD" w:rsidP="006325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32509">
        <w:rPr>
          <w:rFonts w:ascii="Sylfaen" w:hAnsi="Sylfaen"/>
          <w:sz w:val="24"/>
          <w:szCs w:val="24"/>
        </w:rPr>
        <w:lastRenderedPageBreak/>
        <w:t xml:space="preserve">Ստորագրված է </w:t>
      </w:r>
      <w:r w:rsidR="00632509">
        <w:rPr>
          <w:rFonts w:ascii="Sylfaen" w:hAnsi="Sylfaen"/>
          <w:sz w:val="24"/>
          <w:szCs w:val="24"/>
        </w:rPr>
        <w:t>__________</w:t>
      </w:r>
      <w:r w:rsidR="00CA7CE5" w:rsidRPr="00632509">
        <w:rPr>
          <w:rFonts w:ascii="Sylfaen" w:hAnsi="Sylfaen"/>
          <w:sz w:val="24"/>
          <w:szCs w:val="24"/>
        </w:rPr>
        <w:t xml:space="preserve"> քաղաքում, </w:t>
      </w:r>
      <w:r w:rsidRPr="00632509">
        <w:rPr>
          <w:rFonts w:ascii="Sylfaen" w:hAnsi="Sylfaen"/>
          <w:sz w:val="24"/>
          <w:szCs w:val="24"/>
        </w:rPr>
        <w:t xml:space="preserve">20 թվականի </w:t>
      </w:r>
      <w:r w:rsidR="00632509">
        <w:rPr>
          <w:rFonts w:ascii="Sylfaen" w:hAnsi="Sylfaen"/>
          <w:sz w:val="24"/>
          <w:szCs w:val="24"/>
        </w:rPr>
        <w:t>__________</w:t>
      </w:r>
      <w:r w:rsidR="00CA7CE5" w:rsidRPr="00632509">
        <w:rPr>
          <w:rFonts w:ascii="Sylfaen" w:hAnsi="Sylfaen"/>
          <w:sz w:val="24"/>
          <w:szCs w:val="24"/>
        </w:rPr>
        <w:t xml:space="preserve"> </w:t>
      </w:r>
      <w:r w:rsidRPr="00632509">
        <w:rPr>
          <w:rFonts w:ascii="Sylfaen" w:hAnsi="Sylfaen"/>
          <w:sz w:val="24"/>
          <w:szCs w:val="24"/>
        </w:rPr>
        <w:t>«_____»</w:t>
      </w:r>
      <w:r w:rsidR="00CA7CE5" w:rsidRPr="00632509">
        <w:rPr>
          <w:rFonts w:ascii="Sylfaen" w:hAnsi="Sylfaen"/>
          <w:sz w:val="24"/>
          <w:szCs w:val="24"/>
        </w:rPr>
        <w:t xml:space="preserve">-ին, </w:t>
      </w:r>
      <w:r w:rsidRPr="00632509">
        <w:rPr>
          <w:rFonts w:ascii="Sylfaen" w:hAnsi="Sylfaen"/>
          <w:sz w:val="24"/>
          <w:szCs w:val="24"/>
        </w:rPr>
        <w:t>երկու օրինակից, յուրաքանչյուրը՝ ռուսերեն</w:t>
      </w:r>
      <w:r w:rsidR="002F6A1B" w:rsidRPr="00632509">
        <w:rPr>
          <w:rFonts w:ascii="Sylfaen" w:hAnsi="Sylfaen"/>
          <w:sz w:val="24"/>
          <w:szCs w:val="24"/>
        </w:rPr>
        <w:t>ով</w:t>
      </w:r>
      <w:r w:rsidRPr="00632509">
        <w:rPr>
          <w:rFonts w:ascii="Sylfaen" w:hAnsi="Sylfaen"/>
          <w:sz w:val="24"/>
          <w:szCs w:val="24"/>
        </w:rPr>
        <w:t>, չինարեն</w:t>
      </w:r>
      <w:r w:rsidR="002F6A1B" w:rsidRPr="00632509">
        <w:rPr>
          <w:rFonts w:ascii="Sylfaen" w:hAnsi="Sylfaen"/>
          <w:sz w:val="24"/>
          <w:szCs w:val="24"/>
        </w:rPr>
        <w:t>ով</w:t>
      </w:r>
      <w:r w:rsidRPr="00632509">
        <w:rPr>
          <w:rFonts w:ascii="Sylfaen" w:hAnsi="Sylfaen"/>
          <w:sz w:val="24"/>
          <w:szCs w:val="24"/>
        </w:rPr>
        <w:t xml:space="preserve"> </w:t>
      </w:r>
      <w:r w:rsidR="00025B34">
        <w:rPr>
          <w:rFonts w:ascii="Sylfaen" w:hAnsi="Sylfaen"/>
          <w:sz w:val="24"/>
          <w:szCs w:val="24"/>
        </w:rPr>
        <w:t>և</w:t>
      </w:r>
      <w:r w:rsidRPr="00632509">
        <w:rPr>
          <w:rFonts w:ascii="Sylfaen" w:hAnsi="Sylfaen"/>
          <w:sz w:val="24"/>
          <w:szCs w:val="24"/>
        </w:rPr>
        <w:t xml:space="preserve"> անգլերեն</w:t>
      </w:r>
      <w:r w:rsidR="002F6A1B" w:rsidRPr="00632509">
        <w:rPr>
          <w:rFonts w:ascii="Sylfaen" w:hAnsi="Sylfaen"/>
          <w:sz w:val="24"/>
          <w:szCs w:val="24"/>
        </w:rPr>
        <w:t>ով</w:t>
      </w:r>
      <w:r w:rsidRPr="00632509">
        <w:rPr>
          <w:rFonts w:ascii="Sylfaen" w:hAnsi="Sylfaen"/>
          <w:sz w:val="24"/>
          <w:szCs w:val="24"/>
        </w:rPr>
        <w:t>: Տարընթերցվածքներ</w:t>
      </w:r>
      <w:r w:rsidR="005F79E3" w:rsidRPr="00632509">
        <w:rPr>
          <w:rFonts w:ascii="Sylfaen" w:hAnsi="Sylfaen"/>
          <w:sz w:val="24"/>
          <w:szCs w:val="24"/>
        </w:rPr>
        <w:t>ի</w:t>
      </w:r>
      <w:r w:rsidRPr="00632509">
        <w:rPr>
          <w:rFonts w:ascii="Sylfaen" w:hAnsi="Sylfaen"/>
          <w:sz w:val="24"/>
          <w:szCs w:val="24"/>
        </w:rPr>
        <w:t xml:space="preserve"> դեպքում, օգտագործվում է անգլերեն</w:t>
      </w:r>
      <w:r w:rsidR="002F6A1B" w:rsidRPr="00632509">
        <w:rPr>
          <w:rFonts w:ascii="Sylfaen" w:hAnsi="Sylfaen"/>
          <w:sz w:val="24"/>
          <w:szCs w:val="24"/>
        </w:rPr>
        <w:t>ով</w:t>
      </w:r>
      <w:r w:rsidRPr="00632509">
        <w:rPr>
          <w:rFonts w:ascii="Sylfaen" w:hAnsi="Sylfaen"/>
          <w:sz w:val="24"/>
          <w:szCs w:val="24"/>
        </w:rPr>
        <w:t xml:space="preserve"> տեքստը։</w:t>
      </w:r>
    </w:p>
    <w:p w:rsidR="00632509" w:rsidRPr="00632509" w:rsidRDefault="00632509" w:rsidP="0063250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4"/>
        <w:gridCol w:w="4961"/>
      </w:tblGrid>
      <w:tr w:rsidR="00F30712" w:rsidRPr="00632509" w:rsidTr="00632509">
        <w:trPr>
          <w:jc w:val="center"/>
        </w:trPr>
        <w:tc>
          <w:tcPr>
            <w:tcW w:w="4264" w:type="dxa"/>
            <w:shd w:val="clear" w:color="auto" w:fill="FFFFFF"/>
          </w:tcPr>
          <w:p w:rsidR="00F30712" w:rsidRPr="00632509" w:rsidRDefault="00256ECD" w:rsidP="00632509">
            <w:pPr>
              <w:pStyle w:val="Bodytext20"/>
              <w:shd w:val="clear" w:color="auto" w:fill="auto"/>
              <w:spacing w:before="0" w:after="160" w:line="360" w:lineRule="auto"/>
              <w:ind w:left="13" w:right="45"/>
              <w:jc w:val="center"/>
              <w:rPr>
                <w:rFonts w:ascii="Sylfaen" w:hAnsi="Sylfaen"/>
                <w:sz w:val="24"/>
                <w:szCs w:val="24"/>
              </w:rPr>
            </w:pPr>
            <w:r w:rsidRPr="00632509">
              <w:rPr>
                <w:rStyle w:val="Bodytext2Bold"/>
                <w:rFonts w:ascii="Sylfaen" w:hAnsi="Sylfaen"/>
                <w:sz w:val="24"/>
                <w:szCs w:val="24"/>
              </w:rPr>
              <w:t>Եվրասիական տնտեսական հանձնաժողովի կողմից՝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30712" w:rsidRPr="00632509" w:rsidRDefault="00256ECD" w:rsidP="00632509">
            <w:pPr>
              <w:pStyle w:val="Bodytext20"/>
              <w:shd w:val="clear" w:color="auto" w:fill="auto"/>
              <w:spacing w:before="0" w:after="160" w:line="360" w:lineRule="auto"/>
              <w:ind w:left="89" w:right="135"/>
              <w:jc w:val="center"/>
              <w:rPr>
                <w:rFonts w:ascii="Sylfaen" w:hAnsi="Sylfaen"/>
                <w:sz w:val="24"/>
                <w:szCs w:val="24"/>
              </w:rPr>
            </w:pPr>
            <w:r w:rsidRPr="00632509">
              <w:rPr>
                <w:rStyle w:val="Bodytext2Bold"/>
                <w:rFonts w:ascii="Sylfaen" w:hAnsi="Sylfaen"/>
                <w:sz w:val="24"/>
                <w:szCs w:val="24"/>
              </w:rPr>
              <w:t>Չինաստանի Ժողովրդական Հանրապետության պետական առ</w:t>
            </w:r>
            <w:r w:rsidR="00025B34">
              <w:rPr>
                <w:rStyle w:val="Bodytext2Bold"/>
                <w:rFonts w:ascii="Sylfaen" w:hAnsi="Sylfaen"/>
                <w:sz w:val="24"/>
                <w:szCs w:val="24"/>
              </w:rPr>
              <w:t>և</w:t>
            </w:r>
            <w:r w:rsidRPr="00632509">
              <w:rPr>
                <w:rStyle w:val="Bodytext2Bold"/>
                <w:rFonts w:ascii="Sylfaen" w:hAnsi="Sylfaen"/>
                <w:sz w:val="24"/>
                <w:szCs w:val="24"/>
              </w:rPr>
              <w:t>տրաարդյունաբերական ադմինիստրատիվ վարչության կողմից՝</w:t>
            </w:r>
          </w:p>
        </w:tc>
      </w:tr>
    </w:tbl>
    <w:p w:rsidR="00F30712" w:rsidRPr="00632509" w:rsidRDefault="00F30712" w:rsidP="00632509">
      <w:pPr>
        <w:spacing w:after="160" w:line="360" w:lineRule="auto"/>
        <w:rPr>
          <w:rFonts w:ascii="Sylfaen" w:hAnsi="Sylfaen"/>
        </w:rPr>
      </w:pPr>
    </w:p>
    <w:sectPr w:rsidR="00F30712" w:rsidRPr="00632509" w:rsidSect="00632509">
      <w:footerReference w:type="default" r:id="rId7"/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37D" w:rsidRDefault="00EE037D" w:rsidP="00F30712">
      <w:r>
        <w:separator/>
      </w:r>
    </w:p>
  </w:endnote>
  <w:endnote w:type="continuationSeparator" w:id="0">
    <w:p w:rsidR="00EE037D" w:rsidRDefault="00EE037D" w:rsidP="00F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092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32509" w:rsidRPr="00632509" w:rsidRDefault="00632509">
        <w:pPr>
          <w:pStyle w:val="Footer"/>
          <w:jc w:val="center"/>
          <w:rPr>
            <w:rFonts w:ascii="Sylfaen" w:hAnsi="Sylfaen"/>
          </w:rPr>
        </w:pPr>
        <w:r w:rsidRPr="00632509">
          <w:rPr>
            <w:rFonts w:ascii="Sylfaen" w:hAnsi="Sylfaen"/>
          </w:rPr>
          <w:fldChar w:fldCharType="begin"/>
        </w:r>
        <w:r w:rsidRPr="00632509">
          <w:rPr>
            <w:rFonts w:ascii="Sylfaen" w:hAnsi="Sylfaen"/>
          </w:rPr>
          <w:instrText xml:space="preserve"> PAGE   \* MERGEFORMAT </w:instrText>
        </w:r>
        <w:r w:rsidRPr="00632509">
          <w:rPr>
            <w:rFonts w:ascii="Sylfaen" w:hAnsi="Sylfaen"/>
          </w:rPr>
          <w:fldChar w:fldCharType="separate"/>
        </w:r>
        <w:r w:rsidR="00F874E9">
          <w:rPr>
            <w:rFonts w:ascii="Sylfaen" w:hAnsi="Sylfaen"/>
            <w:noProof/>
          </w:rPr>
          <w:t>5</w:t>
        </w:r>
        <w:r w:rsidRPr="0063250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37D" w:rsidRDefault="00EE037D"/>
  </w:footnote>
  <w:footnote w:type="continuationSeparator" w:id="0">
    <w:p w:rsidR="00EE037D" w:rsidRDefault="00EE0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84F14"/>
    <w:multiLevelType w:val="multilevel"/>
    <w:tmpl w:val="F4FACC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37B50"/>
    <w:multiLevelType w:val="multilevel"/>
    <w:tmpl w:val="D8421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317A6"/>
    <w:multiLevelType w:val="multilevel"/>
    <w:tmpl w:val="FA7E3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C1077"/>
    <w:multiLevelType w:val="multilevel"/>
    <w:tmpl w:val="8A766E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4C7F1B"/>
    <w:multiLevelType w:val="multilevel"/>
    <w:tmpl w:val="E2462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712"/>
    <w:rsid w:val="000102B3"/>
    <w:rsid w:val="00025B34"/>
    <w:rsid w:val="00041439"/>
    <w:rsid w:val="0017285D"/>
    <w:rsid w:val="001965EC"/>
    <w:rsid w:val="00240EAC"/>
    <w:rsid w:val="002547AB"/>
    <w:rsid w:val="00256ECD"/>
    <w:rsid w:val="002B6B71"/>
    <w:rsid w:val="002F6A1B"/>
    <w:rsid w:val="0036024E"/>
    <w:rsid w:val="00360720"/>
    <w:rsid w:val="003F6ED9"/>
    <w:rsid w:val="004D57AB"/>
    <w:rsid w:val="005A1433"/>
    <w:rsid w:val="005F79E3"/>
    <w:rsid w:val="00601DC4"/>
    <w:rsid w:val="00632509"/>
    <w:rsid w:val="007044DE"/>
    <w:rsid w:val="007419DE"/>
    <w:rsid w:val="00812480"/>
    <w:rsid w:val="008D5A1A"/>
    <w:rsid w:val="00971ABA"/>
    <w:rsid w:val="00AD6947"/>
    <w:rsid w:val="00AE565C"/>
    <w:rsid w:val="00BE235B"/>
    <w:rsid w:val="00BE660C"/>
    <w:rsid w:val="00CA7CE5"/>
    <w:rsid w:val="00D3227F"/>
    <w:rsid w:val="00E63BE1"/>
    <w:rsid w:val="00EE037D"/>
    <w:rsid w:val="00F30712"/>
    <w:rsid w:val="00F45BA1"/>
    <w:rsid w:val="00F46EA9"/>
    <w:rsid w:val="00F874E9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FD63"/>
  <w15:docId w15:val="{00351DC8-F5D7-494B-9812-AE6C0C5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7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1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30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30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F30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3071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3071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307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30712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A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B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25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5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25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5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15</cp:revision>
  <dcterms:created xsi:type="dcterms:W3CDTF">2019-02-04T08:55:00Z</dcterms:created>
  <dcterms:modified xsi:type="dcterms:W3CDTF">2020-03-19T06:59:00Z</dcterms:modified>
</cp:coreProperties>
</file>