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1D3" w:rsidRPr="001564AA" w:rsidRDefault="00086C93" w:rsidP="001564AA">
      <w:pPr>
        <w:pStyle w:val="Bodytext20"/>
        <w:shd w:val="clear" w:color="auto" w:fill="auto"/>
        <w:spacing w:before="0" w:after="160" w:line="360" w:lineRule="auto"/>
        <w:jc w:val="right"/>
        <w:rPr>
          <w:rFonts w:ascii="Sylfaen" w:hAnsi="Sylfaen"/>
          <w:sz w:val="24"/>
          <w:szCs w:val="24"/>
        </w:rPr>
      </w:pPr>
      <w:r w:rsidRPr="001564AA">
        <w:rPr>
          <w:rFonts w:ascii="Sylfaen" w:hAnsi="Sylfaen"/>
          <w:sz w:val="24"/>
          <w:szCs w:val="24"/>
        </w:rPr>
        <w:t>Նախագիծ</w:t>
      </w:r>
    </w:p>
    <w:p w:rsidR="00F431D3" w:rsidRPr="001564AA" w:rsidRDefault="00086C93" w:rsidP="001564AA">
      <w:pPr>
        <w:pStyle w:val="Heading20"/>
        <w:shd w:val="clear" w:color="auto" w:fill="auto"/>
        <w:spacing w:before="0" w:after="160" w:line="360" w:lineRule="auto"/>
        <w:ind w:left="567" w:right="537"/>
        <w:outlineLvl w:val="9"/>
        <w:rPr>
          <w:rFonts w:ascii="Sylfaen" w:hAnsi="Sylfaen"/>
          <w:sz w:val="24"/>
          <w:szCs w:val="24"/>
        </w:rPr>
      </w:pPr>
      <w:bookmarkStart w:id="0" w:name="bookmark1"/>
      <w:r w:rsidRPr="001564AA">
        <w:rPr>
          <w:rStyle w:val="Heading2Spacing4pt"/>
          <w:rFonts w:ascii="Sylfaen" w:hAnsi="Sylfaen"/>
          <w:b/>
          <w:spacing w:val="0"/>
          <w:sz w:val="24"/>
          <w:szCs w:val="24"/>
        </w:rPr>
        <w:t>ՊԼԱՆ</w:t>
      </w:r>
      <w:bookmarkEnd w:id="0"/>
    </w:p>
    <w:p w:rsidR="00F431D3" w:rsidRPr="001564AA" w:rsidRDefault="00086C93" w:rsidP="001564AA">
      <w:pPr>
        <w:pStyle w:val="Heading20"/>
        <w:shd w:val="clear" w:color="auto" w:fill="auto"/>
        <w:spacing w:before="0" w:after="160" w:line="360" w:lineRule="auto"/>
        <w:ind w:left="567" w:right="537"/>
        <w:outlineLvl w:val="9"/>
        <w:rPr>
          <w:rFonts w:ascii="Sylfaen" w:hAnsi="Sylfaen"/>
          <w:sz w:val="24"/>
          <w:szCs w:val="24"/>
        </w:rPr>
      </w:pPr>
      <w:bookmarkStart w:id="1" w:name="bookmark2"/>
      <w:r w:rsidRPr="001564AA">
        <w:rPr>
          <w:rFonts w:ascii="Sylfaen" w:hAnsi="Sylfaen"/>
          <w:sz w:val="24"/>
          <w:szCs w:val="24"/>
        </w:rPr>
        <w:t xml:space="preserve">Եվրասիական տնտեսական հանձնաժողովի </w:t>
      </w:r>
      <w:r w:rsidR="000E7C33">
        <w:rPr>
          <w:rFonts w:ascii="Sylfaen" w:hAnsi="Sylfaen"/>
          <w:sz w:val="24"/>
          <w:szCs w:val="24"/>
        </w:rPr>
        <w:t>և</w:t>
      </w:r>
      <w:r w:rsidRPr="001564AA">
        <w:rPr>
          <w:rFonts w:ascii="Sylfaen" w:hAnsi="Sylfaen"/>
          <w:sz w:val="24"/>
          <w:szCs w:val="24"/>
        </w:rPr>
        <w:t xml:space="preserve"> ՄԱԿ-ի Եվրոպական տնտեսական հանձնաժողովի </w:t>
      </w:r>
      <w:r w:rsidR="001564AA">
        <w:rPr>
          <w:rFonts w:ascii="Sylfaen" w:hAnsi="Sylfaen"/>
          <w:sz w:val="24"/>
          <w:szCs w:val="24"/>
        </w:rPr>
        <w:br/>
      </w:r>
      <w:r w:rsidRPr="001564AA">
        <w:rPr>
          <w:rFonts w:ascii="Sylfaen" w:hAnsi="Sylfaen"/>
          <w:sz w:val="24"/>
          <w:szCs w:val="24"/>
        </w:rPr>
        <w:t>2017-2019 թվականներին համագործակցության միջոցառումների</w:t>
      </w:r>
      <w:bookmarkEnd w:id="1"/>
    </w:p>
    <w:tbl>
      <w:tblPr>
        <w:tblOverlap w:val="never"/>
        <w:tblW w:w="149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1"/>
        <w:gridCol w:w="4395"/>
        <w:gridCol w:w="4381"/>
        <w:gridCol w:w="19"/>
      </w:tblGrid>
      <w:tr w:rsidR="001564AA" w:rsidRPr="001564AA" w:rsidTr="00A76737">
        <w:trPr>
          <w:tblHeader/>
          <w:jc w:val="center"/>
        </w:trPr>
        <w:tc>
          <w:tcPr>
            <w:tcW w:w="6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1D3" w:rsidRPr="001564AA" w:rsidRDefault="00086C93" w:rsidP="001564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Համագործակցության նպատակը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1D3" w:rsidRPr="001564AA" w:rsidRDefault="00086C93" w:rsidP="001564AA">
            <w:pPr>
              <w:pStyle w:val="Bodytext20"/>
              <w:shd w:val="clear" w:color="auto" w:fill="auto"/>
              <w:spacing w:before="0" w:after="120" w:line="240" w:lineRule="auto"/>
              <w:ind w:left="31"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Եվրասիական տնտեսական հանձնաժողովի պատասխանատու կատարող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1D3" w:rsidRPr="001564AA" w:rsidRDefault="00086C93" w:rsidP="001564A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ՄԱԿ-ի Եվրոպական տնտեսական հանձնաժողովի պատասխանատու կատարող</w:t>
            </w:r>
          </w:p>
        </w:tc>
      </w:tr>
      <w:tr w:rsidR="00F431D3" w:rsidRPr="001564AA" w:rsidTr="00A76737">
        <w:trPr>
          <w:jc w:val="center"/>
        </w:trPr>
        <w:tc>
          <w:tcPr>
            <w:tcW w:w="1492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31D3" w:rsidRPr="001564AA" w:rsidRDefault="00086C93" w:rsidP="001564AA">
            <w:pPr>
              <w:pStyle w:val="Bodytext20"/>
              <w:shd w:val="clear" w:color="auto" w:fill="auto"/>
              <w:spacing w:before="0" w:after="120" w:line="240" w:lineRule="auto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I. Տնտեսական համագործակցություն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ինտեգրում</w:t>
            </w:r>
          </w:p>
        </w:tc>
      </w:tr>
      <w:tr w:rsidR="001564AA" w:rsidRPr="001564AA" w:rsidTr="00A76737">
        <w:trPr>
          <w:jc w:val="center"/>
        </w:trPr>
        <w:tc>
          <w:tcPr>
            <w:tcW w:w="6131" w:type="dxa"/>
            <w:shd w:val="clear" w:color="auto" w:fill="FFFFFF"/>
          </w:tcPr>
          <w:p w:rsidR="006951BA" w:rsidRPr="001564AA" w:rsidRDefault="006951BA" w:rsidP="001564AA">
            <w:pPr>
              <w:pStyle w:val="Bodytext20"/>
              <w:shd w:val="clear" w:color="auto" w:fill="auto"/>
              <w:tabs>
                <w:tab w:val="left" w:pos="451"/>
              </w:tabs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1.</w:t>
            </w:r>
            <w:r w:rsidR="001564AA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5E7912" w:rsidRPr="001564AA">
              <w:rPr>
                <w:rFonts w:ascii="Sylfaen" w:hAnsi="Sylfaen"/>
                <w:sz w:val="20"/>
                <w:szCs w:val="20"/>
              </w:rPr>
              <w:t>Իրավական կա</w:t>
            </w:r>
            <w:r w:rsidR="00526031" w:rsidRPr="001564AA">
              <w:rPr>
                <w:rFonts w:ascii="Sylfaen" w:hAnsi="Sylfaen"/>
                <w:sz w:val="20"/>
                <w:szCs w:val="20"/>
              </w:rPr>
              <w:t>րգավորմ</w:t>
            </w:r>
            <w:r w:rsidR="005E7912" w:rsidRPr="001564AA">
              <w:rPr>
                <w:rFonts w:ascii="Sylfaen" w:hAnsi="Sylfaen"/>
                <w:sz w:val="20"/>
                <w:szCs w:val="20"/>
              </w:rPr>
              <w:t xml:space="preserve">ան կատարելագործման, Եվրասիական տնտեսական միության անդամ պետություններում (այսուհետ՝ անդամ պետություններ) պետության </w:t>
            </w:r>
            <w:r w:rsidR="000E7C33">
              <w:rPr>
                <w:rFonts w:ascii="Sylfaen" w:hAnsi="Sylfaen"/>
                <w:sz w:val="20"/>
                <w:szCs w:val="20"/>
              </w:rPr>
              <w:t>և</w:t>
            </w:r>
            <w:r w:rsidR="005E7912" w:rsidRPr="001564AA">
              <w:rPr>
                <w:rFonts w:ascii="Sylfaen" w:hAnsi="Sylfaen"/>
                <w:sz w:val="20"/>
                <w:szCs w:val="20"/>
              </w:rPr>
              <w:t xml:space="preserve"> մասնավոր հատվածի միջ</w:t>
            </w:r>
            <w:r w:rsidR="000E7C33">
              <w:rPr>
                <w:rFonts w:ascii="Sylfaen" w:hAnsi="Sylfaen"/>
                <w:sz w:val="20"/>
                <w:szCs w:val="20"/>
              </w:rPr>
              <w:t>և</w:t>
            </w:r>
            <w:r w:rsidR="005E7912" w:rsidRPr="001564AA">
              <w:rPr>
                <w:rFonts w:ascii="Sylfaen" w:hAnsi="Sylfaen"/>
                <w:sz w:val="20"/>
                <w:szCs w:val="20"/>
              </w:rPr>
              <w:t xml:space="preserve"> գործընկերության մեխանիզմների ձ</w:t>
            </w:r>
            <w:r w:rsidR="000E7C33">
              <w:rPr>
                <w:rFonts w:ascii="Sylfaen" w:hAnsi="Sylfaen"/>
                <w:sz w:val="20"/>
                <w:szCs w:val="20"/>
              </w:rPr>
              <w:t>և</w:t>
            </w:r>
            <w:r w:rsidR="005E7912" w:rsidRPr="001564AA">
              <w:rPr>
                <w:rFonts w:ascii="Sylfaen" w:hAnsi="Sylfaen"/>
                <w:sz w:val="20"/>
                <w:szCs w:val="20"/>
              </w:rPr>
              <w:t xml:space="preserve">ավորման </w:t>
            </w:r>
            <w:r w:rsidR="00637DD1" w:rsidRPr="001564AA">
              <w:rPr>
                <w:rFonts w:ascii="Sylfaen" w:hAnsi="Sylfaen"/>
                <w:sz w:val="20"/>
                <w:szCs w:val="20"/>
              </w:rPr>
              <w:t xml:space="preserve">ու </w:t>
            </w:r>
            <w:r w:rsidR="005E7912" w:rsidRPr="001564AA">
              <w:rPr>
                <w:rFonts w:ascii="Sylfaen" w:hAnsi="Sylfaen"/>
                <w:sz w:val="20"/>
                <w:szCs w:val="20"/>
              </w:rPr>
              <w:t xml:space="preserve">զարգացման առաջարկների մշակում՝ հաշվի առնելով երրորդ երկրների </w:t>
            </w:r>
            <w:r w:rsidR="000E7C33">
              <w:rPr>
                <w:rFonts w:ascii="Sylfaen" w:hAnsi="Sylfaen"/>
                <w:sz w:val="20"/>
                <w:szCs w:val="20"/>
              </w:rPr>
              <w:t>և</w:t>
            </w:r>
            <w:r w:rsidR="005E7912" w:rsidRPr="001564AA">
              <w:rPr>
                <w:rFonts w:ascii="Sylfaen" w:hAnsi="Sylfaen"/>
                <w:sz w:val="20"/>
                <w:szCs w:val="20"/>
              </w:rPr>
              <w:t xml:space="preserve"> ինտեգրացիոն միավորումների լավագույն գործելակերպեր</w:t>
            </w:r>
            <w:r w:rsidR="007A0EC6" w:rsidRPr="001564AA">
              <w:rPr>
                <w:rFonts w:ascii="Sylfaen" w:hAnsi="Sylfaen"/>
                <w:sz w:val="20"/>
                <w:szCs w:val="20"/>
              </w:rPr>
              <w:t>ն ու</w:t>
            </w:r>
            <w:r w:rsidR="005E7912" w:rsidRPr="001564AA">
              <w:rPr>
                <w:rFonts w:ascii="Sylfaen" w:hAnsi="Sylfaen"/>
                <w:sz w:val="20"/>
                <w:szCs w:val="20"/>
              </w:rPr>
              <w:t xml:space="preserve"> փորձը</w:t>
            </w:r>
          </w:p>
        </w:tc>
        <w:tc>
          <w:tcPr>
            <w:tcW w:w="4395" w:type="dxa"/>
            <w:shd w:val="clear" w:color="auto" w:fill="FFFFFF"/>
          </w:tcPr>
          <w:p w:rsidR="006951BA" w:rsidRPr="001564AA" w:rsidRDefault="005E7912" w:rsidP="001564A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Fonts w:ascii="Sylfaen" w:hAnsi="Sylfaen"/>
                <w:sz w:val="20"/>
                <w:szCs w:val="20"/>
              </w:rPr>
              <w:t>Ձեռնարկատիրական գործունեության զարգացման դեպարտամենտ</w:t>
            </w:r>
          </w:p>
        </w:tc>
        <w:tc>
          <w:tcPr>
            <w:tcW w:w="4400" w:type="dxa"/>
            <w:gridSpan w:val="2"/>
            <w:shd w:val="clear" w:color="auto" w:fill="FFFFFF"/>
          </w:tcPr>
          <w:p w:rsidR="006951BA" w:rsidRPr="001564AA" w:rsidRDefault="006951BA" w:rsidP="001564A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ՄԱԿ-ի Եվրոպական տնտեսական հանձնաժողովի </w:t>
            </w:r>
            <w:r w:rsidR="00616F35"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(այսուհետ՝ ՄԱԿ ԵՏՀ) 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նորարարությունների, մրցունակության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պետության </w:t>
            </w:r>
            <w:r w:rsidR="00616F35" w:rsidRPr="001564AA">
              <w:rPr>
                <w:rStyle w:val="Bodytext2115pt"/>
                <w:rFonts w:ascii="Sylfaen" w:hAnsi="Sylfaen"/>
                <w:sz w:val="20"/>
                <w:szCs w:val="20"/>
              </w:rPr>
              <w:t>ու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մասնավոր հատվածի միջ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գործընկերության կոմիտե, ՄԱԿ ԵՏՀ ՊՄԳ մասնագետների խումբ</w:t>
            </w:r>
          </w:p>
        </w:tc>
      </w:tr>
      <w:tr w:rsidR="001564AA" w:rsidRPr="001564AA" w:rsidTr="00A76737">
        <w:trPr>
          <w:jc w:val="center"/>
        </w:trPr>
        <w:tc>
          <w:tcPr>
            <w:tcW w:w="6131" w:type="dxa"/>
            <w:shd w:val="clear" w:color="auto" w:fill="FFFFFF"/>
          </w:tcPr>
          <w:p w:rsidR="00F431D3" w:rsidRPr="001564AA" w:rsidRDefault="005E7912" w:rsidP="001564AA">
            <w:pPr>
              <w:pStyle w:val="Bodytext20"/>
              <w:shd w:val="clear" w:color="auto" w:fill="auto"/>
              <w:tabs>
                <w:tab w:val="left" w:pos="435"/>
              </w:tabs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2.</w:t>
            </w:r>
            <w:r w:rsidR="001564AA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ՄԱԿ ԵՏՀ տարածաշրջանի ինտեգրացիոն միավորումների հետ փորձի փոխանակում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համագործակցության խորացում՝ տարածաշրջանային տնտեսական ինտեգրման զարգացման նպատակներով</w:t>
            </w:r>
          </w:p>
        </w:tc>
        <w:tc>
          <w:tcPr>
            <w:tcW w:w="4395" w:type="dxa"/>
            <w:shd w:val="clear" w:color="auto" w:fill="FFFFFF"/>
          </w:tcPr>
          <w:p w:rsidR="00C14375" w:rsidRPr="001564AA" w:rsidRDefault="005E7912" w:rsidP="001564A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Ինտեգրման զարգացման դեպարտամենտ</w:t>
            </w:r>
          </w:p>
        </w:tc>
        <w:tc>
          <w:tcPr>
            <w:tcW w:w="4400" w:type="dxa"/>
            <w:gridSpan w:val="2"/>
            <w:shd w:val="clear" w:color="auto" w:fill="FFFFFF"/>
          </w:tcPr>
          <w:p w:rsidR="00F431D3" w:rsidRPr="001564AA" w:rsidRDefault="00086C93" w:rsidP="001564A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ՄԱԿ ԵՏՀ նորարարությունների, մրցունակության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պետության </w:t>
            </w:r>
            <w:r w:rsidR="00616F35" w:rsidRPr="001564AA">
              <w:rPr>
                <w:rStyle w:val="Bodytext2115pt"/>
                <w:rFonts w:ascii="Sylfaen" w:hAnsi="Sylfaen"/>
                <w:sz w:val="20"/>
                <w:szCs w:val="20"/>
              </w:rPr>
              <w:t>ու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մասնավոր հատվածի միջ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գործընկերության կոմիտե</w:t>
            </w:r>
          </w:p>
        </w:tc>
      </w:tr>
      <w:tr w:rsidR="003D57F4" w:rsidRPr="001564AA" w:rsidTr="00AA695E">
        <w:trPr>
          <w:jc w:val="center"/>
        </w:trPr>
        <w:tc>
          <w:tcPr>
            <w:tcW w:w="14926" w:type="dxa"/>
            <w:gridSpan w:val="4"/>
            <w:shd w:val="clear" w:color="auto" w:fill="FFFFFF"/>
          </w:tcPr>
          <w:p w:rsidR="003D57F4" w:rsidRPr="001564AA" w:rsidRDefault="003D57F4" w:rsidP="003D57F4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center"/>
              <w:rPr>
                <w:rStyle w:val="Bodytext2115pt"/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II. Առ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տուրը</w:t>
            </w:r>
          </w:p>
        </w:tc>
      </w:tr>
      <w:tr w:rsidR="001564AA" w:rsidRPr="001564AA" w:rsidTr="00A76737">
        <w:trPr>
          <w:jc w:val="center"/>
        </w:trPr>
        <w:tc>
          <w:tcPr>
            <w:tcW w:w="6131" w:type="dxa"/>
            <w:shd w:val="clear" w:color="auto" w:fill="FFFFFF"/>
          </w:tcPr>
          <w:p w:rsidR="00F431D3" w:rsidRPr="001564AA" w:rsidRDefault="00086C93" w:rsidP="001564AA">
            <w:pPr>
              <w:pStyle w:val="Bodytext20"/>
              <w:shd w:val="clear" w:color="auto" w:fill="auto"/>
              <w:tabs>
                <w:tab w:val="left" w:pos="418"/>
              </w:tabs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3.</w:t>
            </w:r>
            <w:r w:rsidR="001564AA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ՄԱԿ-ի՝ առ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տրի ընթացակարգերի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էլեկտրոնային գործնական գործառնությունների պարզեցման կենտրոնի (ՄԱԿ</w:t>
            </w:r>
            <w:r w:rsidR="001564AA">
              <w:rPr>
                <w:rStyle w:val="Bodytext2115pt"/>
                <w:rFonts w:ascii="Sylfaen" w:hAnsi="Sylfaen"/>
                <w:sz w:val="20"/>
                <w:szCs w:val="20"/>
              </w:rPr>
              <w:t> </w:t>
            </w:r>
            <w:r w:rsidR="006E2AEF" w:rsidRPr="001564AA">
              <w:rPr>
                <w:rStyle w:val="Bodytext2115pt"/>
                <w:rFonts w:ascii="Sylfaen" w:hAnsi="Sylfaen"/>
                <w:sz w:val="20"/>
                <w:szCs w:val="20"/>
              </w:rPr>
              <w:t>ՍԵՖԱԿՏ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) առաջադեմ փորձի ուսումնասիրություն</w:t>
            </w:r>
            <w:r w:rsidR="006E2AEF" w:rsidRPr="001564AA">
              <w:rPr>
                <w:rStyle w:val="Bodytext2115pt"/>
                <w:rFonts w:ascii="Sylfaen" w:hAnsi="Sylfaen"/>
                <w:sz w:val="20"/>
                <w:szCs w:val="20"/>
              </w:rPr>
              <w:t>՝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առ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տրային տեղեկատվությանը, ինչպես նա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տվյալների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էլեկտրոնային փաստաթղթերի փոխանակման կանոններին ներկայացվող պահանջների ներդաշնակեցման հարցերով</w:t>
            </w:r>
          </w:p>
        </w:tc>
        <w:tc>
          <w:tcPr>
            <w:tcW w:w="4395" w:type="dxa"/>
            <w:shd w:val="clear" w:color="auto" w:fill="FFFFFF"/>
          </w:tcPr>
          <w:p w:rsidR="00F431D3" w:rsidRPr="001564AA" w:rsidRDefault="00086C93" w:rsidP="001564A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Մաքսային ենթակառուցվածքի դեպարտամենտ, Տեղեկատվական տեխնոլոգիաների դեպարտամենտ, Ֆինանսական քաղաքականության դեպարտամենտ, Մաքսային օրենսդրության </w:t>
            </w:r>
            <w:bookmarkStart w:id="2" w:name="_GoBack"/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bookmarkEnd w:id="2"/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իրավակիրառ պրակտիկայի դեպարտամենտ</w:t>
            </w:r>
          </w:p>
        </w:tc>
        <w:tc>
          <w:tcPr>
            <w:tcW w:w="4400" w:type="dxa"/>
            <w:gridSpan w:val="2"/>
            <w:shd w:val="clear" w:color="auto" w:fill="FFFFFF"/>
          </w:tcPr>
          <w:p w:rsidR="00F431D3" w:rsidRPr="001564AA" w:rsidRDefault="00086C93" w:rsidP="001564A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ՄԱԿ </w:t>
            </w:r>
            <w:r w:rsidR="00616F35" w:rsidRPr="001564AA">
              <w:rPr>
                <w:rStyle w:val="Bodytext2115pt"/>
                <w:rFonts w:ascii="Sylfaen" w:hAnsi="Sylfaen"/>
                <w:sz w:val="20"/>
                <w:szCs w:val="20"/>
              </w:rPr>
              <w:t>ՍԵՖԱԿՏ</w:t>
            </w:r>
          </w:p>
        </w:tc>
      </w:tr>
      <w:tr w:rsidR="001564AA" w:rsidRPr="001564AA" w:rsidTr="00A76737">
        <w:trPr>
          <w:gridAfter w:val="1"/>
          <w:wAfter w:w="19" w:type="dxa"/>
          <w:jc w:val="center"/>
        </w:trPr>
        <w:tc>
          <w:tcPr>
            <w:tcW w:w="6131" w:type="dxa"/>
            <w:shd w:val="clear" w:color="auto" w:fill="FFFFFF"/>
          </w:tcPr>
          <w:p w:rsidR="00F431D3" w:rsidRPr="001564AA" w:rsidRDefault="00086C93" w:rsidP="001564AA">
            <w:pPr>
              <w:pStyle w:val="Bodytext20"/>
              <w:shd w:val="clear" w:color="auto" w:fill="auto"/>
              <w:tabs>
                <w:tab w:val="left" w:pos="418"/>
              </w:tabs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4.</w:t>
            </w:r>
            <w:r w:rsidR="001564AA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6E2AEF" w:rsidRPr="001564AA">
              <w:rPr>
                <w:rStyle w:val="Bodytext2115pt"/>
                <w:rFonts w:ascii="Sylfaen" w:hAnsi="Sylfaen"/>
                <w:sz w:val="20"/>
                <w:szCs w:val="20"/>
              </w:rPr>
              <w:t>Մասնակցություն՝ է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լեկտրոնային ձ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ով ապրանքների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տրանսպորտային միջոցների մասին նախնական տեղեկացման կիրառման</w:t>
            </w:r>
            <w:r w:rsidR="006E2AEF"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մասով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ՄԱԿ ԵՏՀ անդամ պետությունների լավագույն գործելակերպերի քննարկմանը </w:t>
            </w:r>
          </w:p>
        </w:tc>
        <w:tc>
          <w:tcPr>
            <w:tcW w:w="4395" w:type="dxa"/>
            <w:shd w:val="clear" w:color="auto" w:fill="FFFFFF"/>
          </w:tcPr>
          <w:p w:rsidR="00F431D3" w:rsidRPr="001564AA" w:rsidRDefault="00086C93" w:rsidP="001564A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Մաքսային ենթակառուցվածքի 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դեպարտամենտ, Մաքսային օրենսդրության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իրավակիրառ պրակտիկայի դեպարտամենտ, Սանիտարական, բուսասանիտարական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անասնաբուժական միջոցների դեպարտամենտ, Տրանսպորտի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ենթակառուցվածքի դեպարտամենտ</w:t>
            </w:r>
          </w:p>
        </w:tc>
        <w:tc>
          <w:tcPr>
            <w:tcW w:w="4381" w:type="dxa"/>
            <w:shd w:val="clear" w:color="auto" w:fill="FFFFFF"/>
          </w:tcPr>
          <w:p w:rsidR="00F431D3" w:rsidRPr="001564AA" w:rsidRDefault="00086C93" w:rsidP="001564A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ՄԱԿ </w:t>
            </w:r>
            <w:r w:rsidR="006E2AEF" w:rsidRPr="001564AA">
              <w:rPr>
                <w:rStyle w:val="Bodytext2115pt"/>
                <w:rFonts w:ascii="Sylfaen" w:hAnsi="Sylfaen"/>
                <w:sz w:val="20"/>
                <w:szCs w:val="20"/>
              </w:rPr>
              <w:t>ՍԵՖԱԿՏ</w:t>
            </w:r>
          </w:p>
        </w:tc>
      </w:tr>
      <w:tr w:rsidR="001564AA" w:rsidRPr="001564AA" w:rsidTr="00A76737">
        <w:trPr>
          <w:gridAfter w:val="1"/>
          <w:wAfter w:w="19" w:type="dxa"/>
          <w:jc w:val="center"/>
        </w:trPr>
        <w:tc>
          <w:tcPr>
            <w:tcW w:w="6131" w:type="dxa"/>
            <w:shd w:val="clear" w:color="auto" w:fill="FFFFFF"/>
          </w:tcPr>
          <w:p w:rsidR="00F431D3" w:rsidRPr="001564AA" w:rsidRDefault="00086C93" w:rsidP="001564AA">
            <w:pPr>
              <w:pStyle w:val="Bodytext20"/>
              <w:shd w:val="clear" w:color="auto" w:fill="auto"/>
              <w:tabs>
                <w:tab w:val="left" w:pos="418"/>
              </w:tabs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5.</w:t>
            </w:r>
            <w:r w:rsidR="001564AA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="004C64AB"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Մասնակցություն 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«</w:t>
            </w:r>
            <w:r w:rsidR="004C64AB" w:rsidRPr="001564AA">
              <w:rPr>
                <w:rStyle w:val="Bodytext2115pt"/>
                <w:rFonts w:ascii="Sylfaen" w:hAnsi="Sylfaen"/>
                <w:sz w:val="20"/>
                <w:szCs w:val="20"/>
              </w:rPr>
              <w:t>մ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եկ պատուհանի» ազգային մեխանիզմների իրագործման մասով առ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տրի ընթացակարգերի պարզեցման ոլորտում առաջարկությունների մշակմանը, ինչպես նա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արտաքին տնտեսական գործարքների հետ կապված </w:t>
            </w:r>
            <w:r w:rsidR="005E7912" w:rsidRPr="001564AA">
              <w:rPr>
                <w:rStyle w:val="Bodytext2115pt"/>
                <w:rFonts w:ascii="Sylfaen" w:hAnsi="Sylfaen"/>
                <w:sz w:val="20"/>
                <w:szCs w:val="20"/>
              </w:rPr>
              <w:t>ձ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5E7912" w:rsidRPr="001564AA">
              <w:rPr>
                <w:rStyle w:val="Bodytext2115pt"/>
                <w:rFonts w:ascii="Sylfaen" w:hAnsi="Sylfaen"/>
                <w:sz w:val="20"/>
                <w:szCs w:val="20"/>
              </w:rPr>
              <w:t>ականությունների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, ընթացակարգերի, փաստաթղթերի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գործառնությունների կատարելագործում</w:t>
            </w:r>
          </w:p>
        </w:tc>
        <w:tc>
          <w:tcPr>
            <w:tcW w:w="4395" w:type="dxa"/>
            <w:shd w:val="clear" w:color="auto" w:fill="FFFFFF"/>
          </w:tcPr>
          <w:p w:rsidR="00F431D3" w:rsidRPr="001564AA" w:rsidRDefault="00086C93" w:rsidP="001564A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Մաքսային օրենսդրության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իրավակիրառ պրակտիկայի դեպարտամենտ, Առ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տրային քաղաքականության դեպարտամենտ, Տեղեկատվական տեխնոլոգիաների դեպարտամե</w:t>
            </w:r>
            <w:r w:rsidR="005E7912" w:rsidRPr="001564AA">
              <w:rPr>
                <w:rStyle w:val="Bodytext2115pt"/>
                <w:rFonts w:ascii="Sylfaen" w:hAnsi="Sylfaen"/>
                <w:sz w:val="20"/>
                <w:szCs w:val="20"/>
              </w:rPr>
              <w:t>նտ, Մաքսային ենթակառուցվածքի դեպարտամենտ, Ֆինանսական քաղաքականության դեպարտամենտ</w:t>
            </w:r>
          </w:p>
        </w:tc>
        <w:tc>
          <w:tcPr>
            <w:tcW w:w="4381" w:type="dxa"/>
            <w:shd w:val="clear" w:color="auto" w:fill="FFFFFF"/>
          </w:tcPr>
          <w:p w:rsidR="00F431D3" w:rsidRPr="001564AA" w:rsidRDefault="005E7912" w:rsidP="001564A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ՄԱԿ </w:t>
            </w:r>
            <w:r w:rsidR="006E2AEF" w:rsidRPr="001564AA">
              <w:rPr>
                <w:rStyle w:val="Bodytext2115pt"/>
                <w:rFonts w:ascii="Sylfaen" w:hAnsi="Sylfaen"/>
                <w:sz w:val="20"/>
                <w:szCs w:val="20"/>
              </w:rPr>
              <w:t>ՍԵՖԱԿՏ</w:t>
            </w:r>
          </w:p>
        </w:tc>
      </w:tr>
      <w:tr w:rsidR="001564AA" w:rsidRPr="001564AA" w:rsidTr="00A76737">
        <w:trPr>
          <w:gridAfter w:val="1"/>
          <w:wAfter w:w="19" w:type="dxa"/>
          <w:jc w:val="center"/>
        </w:trPr>
        <w:tc>
          <w:tcPr>
            <w:tcW w:w="6131" w:type="dxa"/>
            <w:shd w:val="clear" w:color="auto" w:fill="FFFFFF"/>
          </w:tcPr>
          <w:p w:rsidR="006951BA" w:rsidRPr="001564AA" w:rsidRDefault="006951BA" w:rsidP="001564AA">
            <w:pPr>
              <w:pStyle w:val="Bodytext20"/>
              <w:shd w:val="clear" w:color="auto" w:fill="auto"/>
              <w:tabs>
                <w:tab w:val="left" w:pos="401"/>
              </w:tabs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6.</w:t>
            </w:r>
            <w:r w:rsidR="001564AA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Արտաքին տնտեսական գործունեության կա</w:t>
            </w:r>
            <w:r w:rsidR="00526031" w:rsidRPr="001564AA">
              <w:rPr>
                <w:rStyle w:val="Bodytext2115pt"/>
                <w:rFonts w:ascii="Sylfaen" w:hAnsi="Sylfaen"/>
                <w:sz w:val="20"/>
                <w:szCs w:val="20"/>
              </w:rPr>
              <w:t>րգավորմ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ան համակարգում «մեկ պատուհան» ազգային մեխանիզմների ներդրման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զարգացման արդի հարցերի, այդ թվում՝ այդ մեխանիզմների աշխատանքի շրջանակներում Եվրասիական տնտեսական միության մաքսային տարածքում առ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տրի ընթացակարգերի պարզեցմանն ուղղված տեղեկատվական փոխգործակցության հարցերի վերաբերյալ փորձի փոխանակում</w:t>
            </w:r>
          </w:p>
        </w:tc>
        <w:tc>
          <w:tcPr>
            <w:tcW w:w="4395" w:type="dxa"/>
            <w:shd w:val="clear" w:color="auto" w:fill="FFFFFF"/>
          </w:tcPr>
          <w:p w:rsidR="006951BA" w:rsidRPr="001564AA" w:rsidRDefault="006951BA" w:rsidP="001564A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Մաքսային օրենսդրության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իրավակիրառ պրակտիկայի դեպարտամենտ, Առ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տրային քաղաքականության դեպարտամենտ, Տեղեկատվական տեխնոլոգիաների դեպարտամենտ, Մաքսային ենթակառուցվածքի դեպարտամենտ, Սանիտարական, բուսասանիտարական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անասնաբուժական միջոցների դեպարտամենտ, Ֆինանսական քաղաքականության դեպարտամենտ, Տրանսպորտի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ենթակառուցվածքի դեպարտամենտ, Ձեռնարկատիրական գործունեության զարգացման դեպարտամենտ, Մաքսասակագնային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ոչ սակագնային կա</w:t>
            </w:r>
            <w:r w:rsidR="00526031" w:rsidRPr="001564AA">
              <w:rPr>
                <w:rStyle w:val="Bodytext2115pt"/>
                <w:rFonts w:ascii="Sylfaen" w:hAnsi="Sylfaen"/>
                <w:sz w:val="20"/>
                <w:szCs w:val="20"/>
              </w:rPr>
              <w:t>րգավորման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դեպարտամենտ</w:t>
            </w:r>
          </w:p>
        </w:tc>
        <w:tc>
          <w:tcPr>
            <w:tcW w:w="4381" w:type="dxa"/>
            <w:shd w:val="clear" w:color="auto" w:fill="FFFFFF"/>
          </w:tcPr>
          <w:p w:rsidR="006951BA" w:rsidRPr="001564AA" w:rsidRDefault="006951BA" w:rsidP="001564A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ՄԱԿ </w:t>
            </w:r>
            <w:r w:rsidR="002D390A" w:rsidRPr="001564AA">
              <w:rPr>
                <w:rStyle w:val="Bodytext2115pt"/>
                <w:rFonts w:ascii="Sylfaen" w:hAnsi="Sylfaen"/>
                <w:sz w:val="20"/>
                <w:szCs w:val="20"/>
              </w:rPr>
              <w:t>ՍԵՖԱԿՏ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, առ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տրի ընթացակարգերի պարզեցման հարցերով ՄԱԿ ԵՏՀ տարածաշրջանային խորհրդական</w:t>
            </w:r>
          </w:p>
        </w:tc>
      </w:tr>
      <w:tr w:rsidR="001564AA" w:rsidRPr="001564AA" w:rsidTr="00A76737">
        <w:trPr>
          <w:gridAfter w:val="1"/>
          <w:wAfter w:w="19" w:type="dxa"/>
          <w:jc w:val="center"/>
        </w:trPr>
        <w:tc>
          <w:tcPr>
            <w:tcW w:w="6131" w:type="dxa"/>
            <w:shd w:val="clear" w:color="auto" w:fill="FFFFFF"/>
          </w:tcPr>
          <w:p w:rsidR="00F431D3" w:rsidRPr="001564AA" w:rsidRDefault="00086C93" w:rsidP="00A76737">
            <w:pPr>
              <w:pStyle w:val="Bodytext20"/>
              <w:shd w:val="clear" w:color="auto" w:fill="auto"/>
              <w:tabs>
                <w:tab w:val="left" w:pos="401"/>
              </w:tabs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7.</w:t>
            </w:r>
            <w:r w:rsidR="00A76737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Պետական (մունիցիպալ) գնումներ իրականացնելիս 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օգտագործվող էլեկտրոնային ձ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երի մշակման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կիրառման ոլորտում ՄԱԿ ԵՏՀ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(կամ) ՄԱԿ </w:t>
            </w:r>
            <w:r w:rsidR="002D390A"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ՍԵՖԱԿՏ 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փորձի վերլուծություն </w:t>
            </w:r>
          </w:p>
        </w:tc>
        <w:tc>
          <w:tcPr>
            <w:tcW w:w="4395" w:type="dxa"/>
            <w:shd w:val="clear" w:color="auto" w:fill="FFFFFF"/>
          </w:tcPr>
          <w:p w:rsidR="00F431D3" w:rsidRPr="001564AA" w:rsidRDefault="00086C93" w:rsidP="001564A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Մրցակցային քաղաքականության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պետական գնումների ոլորտի քաղաքականության դեպարտամենտ, Ֆինանսական քաղաքականության դեպարտամենտ, Ներքին շուկաների գործունեության դեպարտամենտ</w:t>
            </w:r>
          </w:p>
        </w:tc>
        <w:tc>
          <w:tcPr>
            <w:tcW w:w="4381" w:type="dxa"/>
            <w:shd w:val="clear" w:color="auto" w:fill="FFFFFF"/>
          </w:tcPr>
          <w:p w:rsidR="00F431D3" w:rsidRPr="001564AA" w:rsidRDefault="00086C93" w:rsidP="001564A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ՄԱԿ </w:t>
            </w:r>
            <w:r w:rsidR="002D390A" w:rsidRPr="001564AA">
              <w:rPr>
                <w:rStyle w:val="Bodytext2115pt"/>
                <w:rFonts w:ascii="Sylfaen" w:hAnsi="Sylfaen"/>
                <w:sz w:val="20"/>
                <w:szCs w:val="20"/>
              </w:rPr>
              <w:t>ՍԵՖԱԿՏ</w:t>
            </w:r>
          </w:p>
        </w:tc>
      </w:tr>
      <w:tr w:rsidR="001564AA" w:rsidRPr="001564AA" w:rsidTr="00A76737">
        <w:trPr>
          <w:gridAfter w:val="1"/>
          <w:wAfter w:w="19" w:type="dxa"/>
          <w:jc w:val="center"/>
        </w:trPr>
        <w:tc>
          <w:tcPr>
            <w:tcW w:w="6131" w:type="dxa"/>
            <w:shd w:val="clear" w:color="auto" w:fill="FFFFFF"/>
          </w:tcPr>
          <w:p w:rsidR="00F431D3" w:rsidRPr="001564AA" w:rsidRDefault="00086C93" w:rsidP="00A76737">
            <w:pPr>
              <w:pStyle w:val="Bodytext20"/>
              <w:shd w:val="clear" w:color="auto" w:fill="auto"/>
              <w:tabs>
                <w:tab w:val="left" w:pos="401"/>
              </w:tabs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8.</w:t>
            </w:r>
            <w:r w:rsidR="00A76737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ՄԱԿ </w:t>
            </w:r>
            <w:r w:rsidR="00DC6898"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ՍԵՖԱԿՏ-ի 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կողմից առաջարկված մեթոդաբանական մոտեցումների ուսումնասիրություն</w:t>
            </w:r>
            <w:r w:rsidR="00D23C5B" w:rsidRPr="001564AA">
              <w:rPr>
                <w:rStyle w:val="Bodytext2115pt"/>
                <w:rFonts w:ascii="Sylfaen" w:hAnsi="Sylfaen"/>
                <w:sz w:val="20"/>
                <w:szCs w:val="20"/>
              </w:rPr>
              <w:t>՝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Եվրասիական տնտեսական միության շրջանակներում ընդհանուր գործընթացների վերլուծության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նախագծման ընթացքում կիրառ</w:t>
            </w:r>
            <w:r w:rsidR="00DC6898" w:rsidRPr="001564AA">
              <w:rPr>
                <w:rStyle w:val="Bodytext2115pt"/>
                <w:rFonts w:ascii="Sylfaen" w:hAnsi="Sylfaen"/>
                <w:sz w:val="20"/>
                <w:szCs w:val="20"/>
              </w:rPr>
              <w:t>ելու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համար</w:t>
            </w:r>
          </w:p>
        </w:tc>
        <w:tc>
          <w:tcPr>
            <w:tcW w:w="4395" w:type="dxa"/>
            <w:shd w:val="clear" w:color="auto" w:fill="FFFFFF"/>
          </w:tcPr>
          <w:p w:rsidR="00F431D3" w:rsidRPr="001564AA" w:rsidRDefault="00086C93" w:rsidP="001564A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Տեղեկատվական տեխնոլոգիաների դեպարտամենտ, Ներքին շուկաների գործունեության դեպարտամենտ</w:t>
            </w:r>
          </w:p>
        </w:tc>
        <w:tc>
          <w:tcPr>
            <w:tcW w:w="4381" w:type="dxa"/>
            <w:shd w:val="clear" w:color="auto" w:fill="FFFFFF"/>
          </w:tcPr>
          <w:p w:rsidR="00F431D3" w:rsidRPr="001564AA" w:rsidRDefault="00086C93" w:rsidP="001564A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ՄԱԿ </w:t>
            </w:r>
            <w:r w:rsidR="00DC6898" w:rsidRPr="001564AA">
              <w:rPr>
                <w:rStyle w:val="Bodytext2115pt"/>
                <w:rFonts w:ascii="Sylfaen" w:hAnsi="Sylfaen"/>
                <w:sz w:val="20"/>
                <w:szCs w:val="20"/>
              </w:rPr>
              <w:t>ՍԵՖԱԿՏ</w:t>
            </w:r>
          </w:p>
        </w:tc>
      </w:tr>
      <w:tr w:rsidR="001564AA" w:rsidRPr="001564AA" w:rsidTr="00A76737">
        <w:trPr>
          <w:gridAfter w:val="1"/>
          <w:wAfter w:w="19" w:type="dxa"/>
          <w:jc w:val="center"/>
        </w:trPr>
        <w:tc>
          <w:tcPr>
            <w:tcW w:w="6131" w:type="dxa"/>
            <w:shd w:val="clear" w:color="auto" w:fill="FFFFFF"/>
          </w:tcPr>
          <w:p w:rsidR="00F431D3" w:rsidRPr="001564AA" w:rsidRDefault="00086C93" w:rsidP="00A76737">
            <w:pPr>
              <w:pStyle w:val="Bodytext20"/>
              <w:shd w:val="clear" w:color="auto" w:fill="auto"/>
              <w:tabs>
                <w:tab w:val="left" w:pos="401"/>
              </w:tabs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9.</w:t>
            </w:r>
            <w:r w:rsidR="00A76737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Ոչ </w:t>
            </w:r>
            <w:r w:rsidR="002E23BD" w:rsidRPr="001564AA">
              <w:rPr>
                <w:rStyle w:val="Bodytext2115pt"/>
                <w:rFonts w:ascii="Sylfaen" w:hAnsi="Sylfaen"/>
                <w:sz w:val="20"/>
                <w:szCs w:val="20"/>
              </w:rPr>
              <w:t>սակագնային կարգավորման միջոցների կատարումը կիրառելու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ապահովելու հարցերով փորձի փոխանակում</w:t>
            </w:r>
          </w:p>
        </w:tc>
        <w:tc>
          <w:tcPr>
            <w:tcW w:w="4395" w:type="dxa"/>
            <w:shd w:val="clear" w:color="auto" w:fill="FFFFFF"/>
          </w:tcPr>
          <w:p w:rsidR="00F431D3" w:rsidRPr="001564AA" w:rsidRDefault="00086C93" w:rsidP="001564A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Մաքսասակագնային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ոչ սակագնային կա</w:t>
            </w:r>
            <w:r w:rsidR="00DC6898" w:rsidRPr="001564AA">
              <w:rPr>
                <w:rStyle w:val="Bodytext2115pt"/>
                <w:rFonts w:ascii="Sylfaen" w:hAnsi="Sylfaen"/>
                <w:sz w:val="20"/>
                <w:szCs w:val="20"/>
              </w:rPr>
              <w:t>րգավոր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ման դեպարտամենտ, Ներքին շուկաների գործունեության դեպարտամենտ</w:t>
            </w:r>
          </w:p>
        </w:tc>
        <w:tc>
          <w:tcPr>
            <w:tcW w:w="4381" w:type="dxa"/>
            <w:shd w:val="clear" w:color="auto" w:fill="FFFFFF"/>
          </w:tcPr>
          <w:p w:rsidR="00F431D3" w:rsidRPr="001564AA" w:rsidRDefault="00086C93" w:rsidP="001564A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Առ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տրի պոտենցիալի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ստանդարտների մասով ղեկավարող կոմիտե, Կա</w:t>
            </w:r>
            <w:r w:rsidR="00DC6898" w:rsidRPr="001564AA">
              <w:rPr>
                <w:rStyle w:val="Bodytext2115pt"/>
                <w:rFonts w:ascii="Sylfaen" w:hAnsi="Sylfaen"/>
                <w:sz w:val="20"/>
                <w:szCs w:val="20"/>
              </w:rPr>
              <w:t>րգավոր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ման հարցերով ստանդարտացման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համագործակցության ոլորտում քաղաքականության աշխատանքային խումբ</w:t>
            </w:r>
          </w:p>
        </w:tc>
      </w:tr>
      <w:tr w:rsidR="001564AA" w:rsidRPr="001564AA" w:rsidTr="00A76737">
        <w:trPr>
          <w:gridAfter w:val="1"/>
          <w:wAfter w:w="19" w:type="dxa"/>
          <w:jc w:val="center"/>
        </w:trPr>
        <w:tc>
          <w:tcPr>
            <w:tcW w:w="6131" w:type="dxa"/>
            <w:shd w:val="clear" w:color="auto" w:fill="FFFFFF"/>
          </w:tcPr>
          <w:p w:rsidR="00F431D3" w:rsidRPr="001564AA" w:rsidRDefault="005E7912" w:rsidP="00A76737">
            <w:pPr>
              <w:pStyle w:val="Bodytext20"/>
              <w:shd w:val="clear" w:color="auto" w:fill="auto"/>
              <w:tabs>
                <w:tab w:val="left" w:pos="401"/>
              </w:tabs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10.</w:t>
            </w:r>
            <w:r w:rsidR="00A76737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Առ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տրի ընթացակարգերի պարզեցման մասով ԱՀԿ համաձայնագրի իրագործման ժամանակ ՄԱԿ ԵՏՀ գործիքների կիրառման հնարավորության ուսումնասիրություն</w:t>
            </w:r>
          </w:p>
        </w:tc>
        <w:tc>
          <w:tcPr>
            <w:tcW w:w="4395" w:type="dxa"/>
            <w:shd w:val="clear" w:color="auto" w:fill="FFFFFF"/>
          </w:tcPr>
          <w:p w:rsidR="00F431D3" w:rsidRPr="001564AA" w:rsidRDefault="005E7912" w:rsidP="001564A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Առ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տրային քաղաքականության դեպարտամենտ, Տեղեկատվական տեխնոլոգիաների դեպարտամենտ, Մաքսային ենթակառուցվածքի դեպարտամենտ, Մաքսային օրենսդրության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իրավակիրառ պրակտիկայի դեպարտամենտ</w:t>
            </w:r>
          </w:p>
        </w:tc>
        <w:tc>
          <w:tcPr>
            <w:tcW w:w="4381" w:type="dxa"/>
            <w:shd w:val="clear" w:color="auto" w:fill="FFFFFF"/>
          </w:tcPr>
          <w:p w:rsidR="00F431D3" w:rsidRPr="001564AA" w:rsidRDefault="005E7912" w:rsidP="001564A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ՄԱԿ </w:t>
            </w:r>
            <w:r w:rsidR="00DC6898" w:rsidRPr="001564AA">
              <w:rPr>
                <w:rStyle w:val="Bodytext2115pt"/>
                <w:rFonts w:ascii="Sylfaen" w:hAnsi="Sylfaen"/>
                <w:sz w:val="20"/>
                <w:szCs w:val="20"/>
              </w:rPr>
              <w:t>ՍԵՖԱԿՏ</w:t>
            </w:r>
            <w:r w:rsidR="00086C93" w:rsidRPr="001564AA">
              <w:rPr>
                <w:rStyle w:val="Bodytext2115pt"/>
                <w:rFonts w:ascii="Sylfaen" w:hAnsi="Sylfaen"/>
                <w:sz w:val="20"/>
                <w:szCs w:val="20"/>
              </w:rPr>
              <w:t>, առ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086C93" w:rsidRPr="001564AA">
              <w:rPr>
                <w:rStyle w:val="Bodytext2115pt"/>
                <w:rFonts w:ascii="Sylfaen" w:hAnsi="Sylfaen"/>
                <w:sz w:val="20"/>
                <w:szCs w:val="20"/>
              </w:rPr>
              <w:t>տրի ընթացակարգերի պարզեցման հարցերով ՄԱԿ ԵՏՀ տարածաշրջանային խորհրդական</w:t>
            </w:r>
          </w:p>
        </w:tc>
      </w:tr>
      <w:tr w:rsidR="00775C6E" w:rsidRPr="001564AA" w:rsidTr="00A76737">
        <w:trPr>
          <w:gridAfter w:val="1"/>
          <w:wAfter w:w="19" w:type="dxa"/>
          <w:jc w:val="center"/>
        </w:trPr>
        <w:tc>
          <w:tcPr>
            <w:tcW w:w="14907" w:type="dxa"/>
            <w:gridSpan w:val="3"/>
            <w:shd w:val="clear" w:color="auto" w:fill="FFFFFF"/>
            <w:vAlign w:val="center"/>
          </w:tcPr>
          <w:p w:rsidR="00775C6E" w:rsidRPr="001564AA" w:rsidRDefault="005E7912" w:rsidP="001564AA">
            <w:pPr>
              <w:spacing w:after="120"/>
              <w:jc w:val="center"/>
              <w:rPr>
                <w:sz w:val="20"/>
                <w:szCs w:val="20"/>
              </w:rPr>
            </w:pPr>
            <w:r w:rsidRPr="001564AA">
              <w:rPr>
                <w:rStyle w:val="Bodytext2115pt"/>
                <w:rFonts w:ascii="Sylfaen" w:eastAsia="Sylfaen" w:hAnsi="Sylfaen"/>
                <w:sz w:val="20"/>
                <w:szCs w:val="20"/>
              </w:rPr>
              <w:t xml:space="preserve">III. Մաքսային վարչարարություն </w:t>
            </w:r>
            <w:r w:rsidR="000E7C33">
              <w:rPr>
                <w:rStyle w:val="Bodytext2115pt"/>
                <w:rFonts w:ascii="Sylfaen" w:eastAsia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eastAsia="Sylfaen" w:hAnsi="Sylfaen"/>
                <w:sz w:val="20"/>
                <w:szCs w:val="20"/>
              </w:rPr>
              <w:t xml:space="preserve"> կա</w:t>
            </w:r>
            <w:r w:rsidR="00DC6898" w:rsidRPr="001564AA">
              <w:rPr>
                <w:rStyle w:val="Bodytext2115pt"/>
                <w:rFonts w:ascii="Sylfaen" w:eastAsia="Sylfaen" w:hAnsi="Sylfaen"/>
                <w:sz w:val="20"/>
                <w:szCs w:val="20"/>
              </w:rPr>
              <w:t>րգավոր</w:t>
            </w:r>
            <w:r w:rsidR="00775C6E" w:rsidRPr="001564AA">
              <w:rPr>
                <w:rStyle w:val="Bodytext2115pt"/>
                <w:rFonts w:ascii="Sylfaen" w:eastAsia="Sylfaen" w:hAnsi="Sylfaen"/>
                <w:sz w:val="20"/>
                <w:szCs w:val="20"/>
              </w:rPr>
              <w:t>ում</w:t>
            </w:r>
          </w:p>
        </w:tc>
      </w:tr>
      <w:tr w:rsidR="001564AA" w:rsidRPr="001564AA" w:rsidTr="00A76737">
        <w:trPr>
          <w:gridAfter w:val="1"/>
          <w:wAfter w:w="19" w:type="dxa"/>
          <w:jc w:val="center"/>
        </w:trPr>
        <w:tc>
          <w:tcPr>
            <w:tcW w:w="6131" w:type="dxa"/>
            <w:shd w:val="clear" w:color="auto" w:fill="FFFFFF"/>
          </w:tcPr>
          <w:p w:rsidR="00F431D3" w:rsidRPr="001564AA" w:rsidRDefault="005E7912" w:rsidP="00A76737">
            <w:pPr>
              <w:pStyle w:val="Bodytext20"/>
              <w:shd w:val="clear" w:color="auto" w:fill="auto"/>
              <w:tabs>
                <w:tab w:val="left" w:pos="435"/>
              </w:tabs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11.</w:t>
            </w:r>
            <w:r w:rsidR="00A76737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Մաքսային սահմաններում հսկողության մաքսային ընթացակարգերի (գործառնությունների) ներդաշնակեցում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ռացիոնալացում, ներառյալ՝ դրան</w:t>
            </w:r>
            <w:r w:rsidR="0091097A" w:rsidRPr="001564AA">
              <w:rPr>
                <w:rStyle w:val="Bodytext2115pt"/>
                <w:rFonts w:ascii="Sylfaen" w:hAnsi="Sylfaen"/>
                <w:sz w:val="20"/>
                <w:szCs w:val="20"/>
              </w:rPr>
              <w:t>ց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հատ</w:t>
            </w:r>
            <w:r w:rsidR="00DC6898" w:rsidRPr="001564AA">
              <w:rPr>
                <w:rStyle w:val="Bodytext2115pt"/>
                <w:rFonts w:ascii="Sylfaen" w:hAnsi="Sylfaen"/>
                <w:sz w:val="20"/>
                <w:szCs w:val="20"/>
              </w:rPr>
              <w:t>վ</w:t>
            </w:r>
            <w:r w:rsidR="00086C93" w:rsidRPr="001564AA">
              <w:rPr>
                <w:rStyle w:val="Bodytext2115pt"/>
                <w:rFonts w:ascii="Sylfaen" w:hAnsi="Sylfaen"/>
                <w:sz w:val="20"/>
                <w:szCs w:val="20"/>
              </w:rPr>
              <w:t>ելը պարզեցնելը</w:t>
            </w:r>
          </w:p>
        </w:tc>
        <w:tc>
          <w:tcPr>
            <w:tcW w:w="4395" w:type="dxa"/>
            <w:shd w:val="clear" w:color="auto" w:fill="FFFFFF"/>
          </w:tcPr>
          <w:p w:rsidR="00F431D3" w:rsidRPr="00A76737" w:rsidRDefault="00086C93" w:rsidP="00A76737">
            <w:pPr>
              <w:pStyle w:val="Bodytext20"/>
              <w:shd w:val="clear" w:color="auto" w:fill="auto"/>
              <w:spacing w:before="0" w:after="120" w:line="240" w:lineRule="auto"/>
              <w:ind w:left="59" w:right="132"/>
              <w:jc w:val="left"/>
              <w:rPr>
                <w:rFonts w:ascii="Sylfaen" w:hAnsi="Sylfaen"/>
                <w:spacing w:val="-6"/>
                <w:sz w:val="20"/>
                <w:szCs w:val="20"/>
              </w:rPr>
            </w:pPr>
            <w:r w:rsidRPr="00A76737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Մաքսային օրենսդրության </w:t>
            </w:r>
            <w:r w:rsidR="000E7C33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A76737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իրավակիրառ պրակտիկայի դեպարտամենտ</w:t>
            </w:r>
          </w:p>
        </w:tc>
        <w:tc>
          <w:tcPr>
            <w:tcW w:w="4381" w:type="dxa"/>
            <w:shd w:val="clear" w:color="auto" w:fill="FFFFFF"/>
          </w:tcPr>
          <w:p w:rsidR="006951BA" w:rsidRPr="00A76737" w:rsidRDefault="005E7912" w:rsidP="00A76737">
            <w:pPr>
              <w:pStyle w:val="Bodytext20"/>
              <w:shd w:val="clear" w:color="auto" w:fill="auto"/>
              <w:spacing w:before="0" w:after="120" w:line="240" w:lineRule="auto"/>
              <w:ind w:left="32" w:right="119"/>
              <w:jc w:val="left"/>
              <w:rPr>
                <w:rFonts w:ascii="Sylfaen" w:hAnsi="Sylfaen"/>
                <w:spacing w:val="-6"/>
                <w:sz w:val="20"/>
                <w:szCs w:val="20"/>
              </w:rPr>
            </w:pPr>
            <w:r w:rsidRPr="00A76737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Տրանսպորտի հետ կապված մաքսային հարցերով աշխատանքային խումբ, «Սահմանների</w:t>
            </w:r>
            <w:r w:rsidR="006E0B7C" w:rsidRPr="00A76737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ն</w:t>
            </w:r>
            <w:r w:rsidRPr="00A76737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 xml:space="preserve"> բեռների հսկողության իրականացման պայմանների համաձայնեցման մասին» միջազգային կոնվենցիայի (1982</w:t>
            </w:r>
            <w:r w:rsidR="00A76737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 </w:t>
            </w:r>
            <w:r w:rsidRPr="00A76737">
              <w:rPr>
                <w:rStyle w:val="Bodytext2115pt"/>
                <w:rFonts w:ascii="Sylfaen" w:hAnsi="Sylfaen"/>
                <w:spacing w:val="-6"/>
                <w:sz w:val="20"/>
                <w:szCs w:val="20"/>
              </w:rPr>
              <w:t>թվական) վարչական կոմիտե</w:t>
            </w:r>
          </w:p>
        </w:tc>
      </w:tr>
      <w:tr w:rsidR="001564AA" w:rsidRPr="001564AA" w:rsidTr="00A76737">
        <w:trPr>
          <w:gridAfter w:val="1"/>
          <w:wAfter w:w="19" w:type="dxa"/>
          <w:jc w:val="center"/>
        </w:trPr>
        <w:tc>
          <w:tcPr>
            <w:tcW w:w="6131" w:type="dxa"/>
            <w:shd w:val="clear" w:color="auto" w:fill="FFFFFF"/>
          </w:tcPr>
          <w:p w:rsidR="00F431D3" w:rsidRPr="001564AA" w:rsidRDefault="00086C93" w:rsidP="00A76737">
            <w:pPr>
              <w:pStyle w:val="Bodytext20"/>
              <w:shd w:val="clear" w:color="auto" w:fill="auto"/>
              <w:tabs>
                <w:tab w:val="left" w:pos="418"/>
              </w:tabs>
              <w:spacing w:before="0" w:after="120" w:line="264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12.</w:t>
            </w:r>
            <w:r w:rsidR="00A76737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Ավտոտրանսպորտային, երկաթուղային փոխադրումներ իրականացնելիս մաքսային տարանց</w:t>
            </w:r>
            <w:r w:rsidR="00DC6898" w:rsidRPr="001564AA">
              <w:rPr>
                <w:rStyle w:val="Bodytext2115pt"/>
                <w:rFonts w:ascii="Sylfaen" w:hAnsi="Sylfaen"/>
                <w:sz w:val="20"/>
                <w:szCs w:val="20"/>
              </w:rPr>
              <w:t>ումը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պարզեցն</w:t>
            </w:r>
            <w:r w:rsidR="00DC6898" w:rsidRPr="001564AA">
              <w:rPr>
                <w:rStyle w:val="Bodytext2115pt"/>
                <w:rFonts w:ascii="Sylfaen" w:hAnsi="Sylfaen"/>
                <w:sz w:val="20"/>
                <w:szCs w:val="20"/>
              </w:rPr>
              <w:t>ելու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ոլորտում փորձի փոխանակում</w:t>
            </w:r>
          </w:p>
        </w:tc>
        <w:tc>
          <w:tcPr>
            <w:tcW w:w="4395" w:type="dxa"/>
            <w:shd w:val="clear" w:color="auto" w:fill="FFFFFF"/>
          </w:tcPr>
          <w:p w:rsidR="00F431D3" w:rsidRPr="001564AA" w:rsidRDefault="00086C93" w:rsidP="00A76737">
            <w:pPr>
              <w:pStyle w:val="Bodytext20"/>
              <w:shd w:val="clear" w:color="auto" w:fill="auto"/>
              <w:spacing w:before="0" w:after="120" w:line="264" w:lineRule="auto"/>
              <w:ind w:left="4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Մաքսային օրենսդրության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իրավակիրառ պրակտիկայի դեպարտամենտ, Տրանսպորտի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ենթակառուցվածքի դեպարտամենտ</w:t>
            </w:r>
          </w:p>
        </w:tc>
        <w:tc>
          <w:tcPr>
            <w:tcW w:w="4381" w:type="dxa"/>
            <w:shd w:val="clear" w:color="auto" w:fill="FFFFFF"/>
          </w:tcPr>
          <w:p w:rsidR="00F431D3" w:rsidRPr="001564AA" w:rsidRDefault="00086C93" w:rsidP="00A76737">
            <w:pPr>
              <w:pStyle w:val="Bodytext20"/>
              <w:shd w:val="clear" w:color="auto" w:fill="auto"/>
              <w:spacing w:before="0" w:after="120" w:line="264" w:lineRule="auto"/>
              <w:ind w:left="18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Տրանսպորտի հետ կապված մաքսային հարցերով աշխատանքային խումբ, «ՄՃՓ 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 xml:space="preserve">գրքույկի կիրառմամբ բեռների միջազգային փոխադրման մասին» մաքսային կոնվենցիայի (1975 թվական) վարչական կոմիտե, Ներքին տրանսպորտի կոմիտե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դրա աշխատանքային մարմիններ</w:t>
            </w:r>
          </w:p>
        </w:tc>
      </w:tr>
      <w:tr w:rsidR="00775C6E" w:rsidRPr="001564AA" w:rsidTr="00A76737">
        <w:trPr>
          <w:gridAfter w:val="1"/>
          <w:wAfter w:w="19" w:type="dxa"/>
          <w:jc w:val="center"/>
        </w:trPr>
        <w:tc>
          <w:tcPr>
            <w:tcW w:w="14907" w:type="dxa"/>
            <w:gridSpan w:val="3"/>
            <w:shd w:val="clear" w:color="auto" w:fill="FFFFFF"/>
          </w:tcPr>
          <w:p w:rsidR="00775C6E" w:rsidRPr="001564AA" w:rsidRDefault="005E7912" w:rsidP="00A76737">
            <w:pPr>
              <w:spacing w:after="120" w:line="264" w:lineRule="auto"/>
              <w:ind w:right="116"/>
              <w:jc w:val="center"/>
              <w:rPr>
                <w:sz w:val="20"/>
                <w:szCs w:val="20"/>
              </w:rPr>
            </w:pPr>
            <w:r w:rsidRPr="001564AA">
              <w:rPr>
                <w:rStyle w:val="Bodytext2115pt"/>
                <w:rFonts w:ascii="Sylfaen" w:eastAsia="Sylfaen" w:hAnsi="Sylfaen"/>
                <w:sz w:val="20"/>
                <w:szCs w:val="20"/>
              </w:rPr>
              <w:lastRenderedPageBreak/>
              <w:t xml:space="preserve">IV. Տրանսպորտ </w:t>
            </w:r>
            <w:r w:rsidR="000E7C33">
              <w:rPr>
                <w:rStyle w:val="Bodytext2115pt"/>
                <w:rFonts w:ascii="Sylfaen" w:eastAsia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eastAsia="Sylfaen" w:hAnsi="Sylfaen"/>
                <w:sz w:val="20"/>
                <w:szCs w:val="20"/>
              </w:rPr>
              <w:t xml:space="preserve"> նյութատեխնիկական ապահովում</w:t>
            </w:r>
          </w:p>
        </w:tc>
      </w:tr>
      <w:tr w:rsidR="001564AA" w:rsidRPr="001564AA" w:rsidTr="00A76737">
        <w:trPr>
          <w:gridAfter w:val="1"/>
          <w:wAfter w:w="19" w:type="dxa"/>
          <w:jc w:val="center"/>
        </w:trPr>
        <w:tc>
          <w:tcPr>
            <w:tcW w:w="6131" w:type="dxa"/>
            <w:shd w:val="clear" w:color="auto" w:fill="FFFFFF"/>
          </w:tcPr>
          <w:p w:rsidR="00F431D3" w:rsidRPr="001564AA" w:rsidRDefault="005E7912" w:rsidP="00A76737">
            <w:pPr>
              <w:pStyle w:val="Bodytext20"/>
              <w:shd w:val="clear" w:color="auto" w:fill="auto"/>
              <w:tabs>
                <w:tab w:val="left" w:pos="435"/>
              </w:tabs>
              <w:spacing w:before="0" w:after="120" w:line="264" w:lineRule="auto"/>
              <w:ind w:left="17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13.</w:t>
            </w:r>
            <w:r w:rsidR="00A76737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Տրանսպորտի ոլորտում փոխգործակցություն, այդ թվում՝ տեխնիկական կանոնակարգման, տարանցիկ պոտենցիալի, տրանսպորտային ենթակառուցվածքի </w:t>
            </w:r>
            <w:r w:rsidR="00086C93"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զարգացման հարցերով, ներառյալ՝ տրանսպորտի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086C93"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ենթակառուցվածքի ոլորտում ՄԱԿ ԵՏՀ կոնվենցիաների իրագործման ապահովման ն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պատակների համար համագործակցությունը</w:t>
            </w:r>
          </w:p>
        </w:tc>
        <w:tc>
          <w:tcPr>
            <w:tcW w:w="4395" w:type="dxa"/>
            <w:shd w:val="clear" w:color="auto" w:fill="FFFFFF"/>
          </w:tcPr>
          <w:p w:rsidR="00F431D3" w:rsidRPr="001564AA" w:rsidRDefault="005E7912" w:rsidP="00A76737">
            <w:pPr>
              <w:pStyle w:val="Bodytext20"/>
              <w:shd w:val="clear" w:color="auto" w:fill="auto"/>
              <w:spacing w:before="0" w:after="120" w:line="264" w:lineRule="auto"/>
              <w:ind w:left="31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Տրանսպորտի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ենթակառուցվածքի դեպարտամենտ, Ներքին շուկաների գործունեության դեպարտամենտ, Տեխնիկական կանոնակարգման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հավատարմագրման դեպարտամենտ</w:t>
            </w:r>
          </w:p>
        </w:tc>
        <w:tc>
          <w:tcPr>
            <w:tcW w:w="4381" w:type="dxa"/>
            <w:shd w:val="clear" w:color="auto" w:fill="FFFFFF"/>
          </w:tcPr>
          <w:p w:rsidR="00F431D3" w:rsidRPr="001564AA" w:rsidRDefault="005E7912" w:rsidP="00A76737">
            <w:pPr>
              <w:pStyle w:val="Bodytext20"/>
              <w:shd w:val="clear" w:color="auto" w:fill="auto"/>
              <w:spacing w:before="0" w:after="120" w:line="264" w:lineRule="auto"/>
              <w:ind w:left="60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Ներքին տրանսպորտի հարցերով ՄԱԿ-ի ԵՏՀ կոմիտե</w:t>
            </w:r>
          </w:p>
        </w:tc>
      </w:tr>
      <w:tr w:rsidR="001564AA" w:rsidRPr="001564AA" w:rsidTr="00A76737">
        <w:trPr>
          <w:gridAfter w:val="1"/>
          <w:wAfter w:w="19" w:type="dxa"/>
          <w:jc w:val="center"/>
        </w:trPr>
        <w:tc>
          <w:tcPr>
            <w:tcW w:w="6131" w:type="dxa"/>
            <w:shd w:val="clear" w:color="auto" w:fill="FFFFFF"/>
          </w:tcPr>
          <w:p w:rsidR="00F431D3" w:rsidRPr="001564AA" w:rsidRDefault="005E7912" w:rsidP="00A76737">
            <w:pPr>
              <w:pStyle w:val="Bodytext20"/>
              <w:shd w:val="clear" w:color="auto" w:fill="auto"/>
              <w:tabs>
                <w:tab w:val="left" w:pos="435"/>
              </w:tabs>
              <w:spacing w:before="0" w:after="120" w:line="264" w:lineRule="auto"/>
              <w:ind w:left="17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14.</w:t>
            </w:r>
            <w:r w:rsidR="00A76737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Եվրասիական տրանսպորտային կապերի զարգացման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արդիականացման նպատակ</w:t>
            </w:r>
            <w:r w:rsidR="0060373C" w:rsidRPr="001564AA">
              <w:rPr>
                <w:rStyle w:val="Bodytext2115pt"/>
                <w:rFonts w:ascii="Sylfaen" w:hAnsi="Sylfaen"/>
                <w:sz w:val="20"/>
                <w:szCs w:val="20"/>
              </w:rPr>
              <w:t>ն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երով փոխգործակցություն</w:t>
            </w:r>
          </w:p>
        </w:tc>
        <w:tc>
          <w:tcPr>
            <w:tcW w:w="4395" w:type="dxa"/>
            <w:shd w:val="clear" w:color="auto" w:fill="FFFFFF"/>
          </w:tcPr>
          <w:p w:rsidR="00F431D3" w:rsidRPr="001564AA" w:rsidRDefault="005E7912" w:rsidP="00A76737">
            <w:pPr>
              <w:pStyle w:val="Bodytext20"/>
              <w:shd w:val="clear" w:color="auto" w:fill="auto"/>
              <w:spacing w:before="0" w:after="120" w:line="264" w:lineRule="auto"/>
              <w:ind w:left="31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Տրանսպորտի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ենթակառուցվածքի դեպարտամենտ, առ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տրային քաղաքականության դեպարտամենտ</w:t>
            </w:r>
          </w:p>
        </w:tc>
        <w:tc>
          <w:tcPr>
            <w:tcW w:w="4381" w:type="dxa"/>
            <w:shd w:val="clear" w:color="auto" w:fill="FFFFFF"/>
          </w:tcPr>
          <w:p w:rsidR="00F431D3" w:rsidRPr="001564AA" w:rsidRDefault="005E7912" w:rsidP="00A76737">
            <w:pPr>
              <w:pStyle w:val="Bodytext20"/>
              <w:shd w:val="clear" w:color="auto" w:fill="auto"/>
              <w:spacing w:before="0" w:after="120" w:line="264" w:lineRule="auto"/>
              <w:ind w:left="32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Ներքին տրանսպորտի հարցերով կոմիտե</w:t>
            </w:r>
          </w:p>
        </w:tc>
      </w:tr>
      <w:tr w:rsidR="00775C6E" w:rsidRPr="001564AA" w:rsidTr="00A76737">
        <w:trPr>
          <w:gridAfter w:val="1"/>
          <w:wAfter w:w="19" w:type="dxa"/>
          <w:jc w:val="center"/>
        </w:trPr>
        <w:tc>
          <w:tcPr>
            <w:tcW w:w="14907" w:type="dxa"/>
            <w:gridSpan w:val="3"/>
            <w:shd w:val="clear" w:color="auto" w:fill="FFFFFF"/>
            <w:vAlign w:val="bottom"/>
          </w:tcPr>
          <w:p w:rsidR="00775C6E" w:rsidRPr="001564AA" w:rsidRDefault="005E7912" w:rsidP="00A76737">
            <w:pPr>
              <w:spacing w:after="120" w:line="264" w:lineRule="auto"/>
              <w:jc w:val="center"/>
              <w:rPr>
                <w:sz w:val="20"/>
                <w:szCs w:val="20"/>
              </w:rPr>
            </w:pPr>
            <w:r w:rsidRPr="001564AA">
              <w:rPr>
                <w:rStyle w:val="Bodytext2115pt"/>
                <w:rFonts w:ascii="Sylfaen" w:eastAsia="Sylfaen" w:hAnsi="Sylfaen"/>
                <w:sz w:val="20"/>
                <w:szCs w:val="20"/>
              </w:rPr>
              <w:t>V. Տեխնիկական կանոնակարգում</w:t>
            </w:r>
          </w:p>
        </w:tc>
      </w:tr>
      <w:tr w:rsidR="001564AA" w:rsidRPr="001564AA" w:rsidTr="00A76737">
        <w:trPr>
          <w:gridAfter w:val="1"/>
          <w:wAfter w:w="19" w:type="dxa"/>
          <w:jc w:val="center"/>
        </w:trPr>
        <w:tc>
          <w:tcPr>
            <w:tcW w:w="6131" w:type="dxa"/>
            <w:shd w:val="clear" w:color="auto" w:fill="FFFFFF"/>
          </w:tcPr>
          <w:p w:rsidR="00F431D3" w:rsidRPr="001564AA" w:rsidRDefault="00086C93" w:rsidP="00A76737">
            <w:pPr>
              <w:pStyle w:val="Bodytext20"/>
              <w:shd w:val="clear" w:color="auto" w:fill="auto"/>
              <w:tabs>
                <w:tab w:val="left" w:pos="435"/>
              </w:tabs>
              <w:spacing w:before="0" w:after="120" w:line="264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15.</w:t>
            </w:r>
            <w:r w:rsidR="00A76737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Տեխնիկական կանոնակարգման, ստանդարտացման, </w:t>
            </w:r>
            <w:r w:rsidR="005E7912"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համապատասխանության գնահատման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5E7912"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գործունեության հարակից տեսակների ոլորտում ՄԱԿ ԵՏՀ կանոնների, նորմերի կիրարկում միջազգային պայմանագրերում, որոնք մտնում են Եվրասիական տնտեսական միության իրավունքի մեջ, ինչպես նա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5E7912"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Եվրասիական տնտեսական միության մարմինների ակտերում (տեխնիկական կանոնակարգերում)</w:t>
            </w:r>
          </w:p>
        </w:tc>
        <w:tc>
          <w:tcPr>
            <w:tcW w:w="4395" w:type="dxa"/>
            <w:shd w:val="clear" w:color="auto" w:fill="FFFFFF"/>
          </w:tcPr>
          <w:p w:rsidR="00F431D3" w:rsidRPr="001564AA" w:rsidRDefault="005E7912" w:rsidP="00A76737">
            <w:pPr>
              <w:pStyle w:val="Bodytext20"/>
              <w:shd w:val="clear" w:color="auto" w:fill="auto"/>
              <w:spacing w:before="0" w:after="120" w:line="264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Տեխնիկական կանոնակարգման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հավատարմագրման դեպարտամենտ, Սանիտարական, բուսասանիտարական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անասնաբուժական միջոցների դեպարտամենտ, Արդյունաբերական </w:t>
            </w:r>
            <w:r w:rsidR="00086C93" w:rsidRPr="001564AA">
              <w:rPr>
                <w:rStyle w:val="Bodytext2115pt"/>
                <w:rFonts w:ascii="Sylfaen" w:hAnsi="Sylfaen"/>
                <w:sz w:val="20"/>
                <w:szCs w:val="20"/>
              </w:rPr>
              <w:t>քաղաքականության դեպարտամենտ</w:t>
            </w:r>
          </w:p>
        </w:tc>
        <w:tc>
          <w:tcPr>
            <w:tcW w:w="4381" w:type="dxa"/>
            <w:shd w:val="clear" w:color="auto" w:fill="FFFFFF"/>
          </w:tcPr>
          <w:p w:rsidR="00A76737" w:rsidRPr="001564AA" w:rsidRDefault="00086C93" w:rsidP="00A76737">
            <w:pPr>
              <w:pStyle w:val="Bodytext20"/>
              <w:shd w:val="clear" w:color="auto" w:fill="auto"/>
              <w:spacing w:before="0" w:after="120" w:line="264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Նորմատիվ կա</w:t>
            </w:r>
            <w:r w:rsidR="00590673" w:rsidRPr="001564AA">
              <w:rPr>
                <w:rStyle w:val="Bodytext2115pt"/>
                <w:rFonts w:ascii="Sylfaen" w:hAnsi="Sylfaen"/>
                <w:sz w:val="20"/>
                <w:szCs w:val="20"/>
              </w:rPr>
              <w:t>րգավոր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ման հարցերով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ս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տանդարտացման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համագործակցության ոլորտում քաղաքականության աշխատանքային խումբ</w:t>
            </w:r>
          </w:p>
        </w:tc>
      </w:tr>
      <w:tr w:rsidR="00775C6E" w:rsidRPr="001564AA" w:rsidTr="00A76737">
        <w:trPr>
          <w:gridAfter w:val="1"/>
          <w:wAfter w:w="19" w:type="dxa"/>
          <w:jc w:val="center"/>
        </w:trPr>
        <w:tc>
          <w:tcPr>
            <w:tcW w:w="14907" w:type="dxa"/>
            <w:gridSpan w:val="3"/>
            <w:shd w:val="clear" w:color="auto" w:fill="FFFFFF"/>
          </w:tcPr>
          <w:p w:rsidR="00A76737" w:rsidRPr="00A76737" w:rsidRDefault="00A76737" w:rsidP="00A76737">
            <w:pPr>
              <w:tabs>
                <w:tab w:val="left" w:pos="435"/>
              </w:tabs>
              <w:spacing w:after="120"/>
              <w:ind w:left="25"/>
              <w:jc w:val="center"/>
              <w:rPr>
                <w:rStyle w:val="Bodytext2115pt"/>
                <w:rFonts w:ascii="Sylfaen" w:eastAsia="Sylfaen" w:hAnsi="Sylfaen"/>
                <w:sz w:val="20"/>
                <w:szCs w:val="20"/>
              </w:rPr>
            </w:pPr>
          </w:p>
          <w:p w:rsidR="00775C6E" w:rsidRPr="001564AA" w:rsidRDefault="005E7912" w:rsidP="00A76737">
            <w:pPr>
              <w:tabs>
                <w:tab w:val="left" w:pos="435"/>
              </w:tabs>
              <w:spacing w:after="120"/>
              <w:ind w:left="25"/>
              <w:jc w:val="center"/>
              <w:rPr>
                <w:sz w:val="20"/>
                <w:szCs w:val="20"/>
              </w:rPr>
            </w:pPr>
            <w:r w:rsidRPr="001564AA">
              <w:rPr>
                <w:rStyle w:val="Bodytext2115pt"/>
                <w:rFonts w:ascii="Sylfaen" w:eastAsia="Sylfaen" w:hAnsi="Sylfaen"/>
                <w:sz w:val="20"/>
                <w:szCs w:val="20"/>
              </w:rPr>
              <w:t>VI. Վիճակագրություն</w:t>
            </w:r>
          </w:p>
        </w:tc>
      </w:tr>
      <w:tr w:rsidR="001564AA" w:rsidRPr="001564AA" w:rsidTr="00A76737">
        <w:trPr>
          <w:gridAfter w:val="1"/>
          <w:wAfter w:w="19" w:type="dxa"/>
          <w:jc w:val="center"/>
        </w:trPr>
        <w:tc>
          <w:tcPr>
            <w:tcW w:w="6131" w:type="dxa"/>
            <w:shd w:val="clear" w:color="auto" w:fill="FFFFFF"/>
          </w:tcPr>
          <w:p w:rsidR="00F431D3" w:rsidRPr="001564AA" w:rsidRDefault="00086C93" w:rsidP="00A76737">
            <w:pPr>
              <w:pStyle w:val="Bodytext20"/>
              <w:shd w:val="clear" w:color="auto" w:fill="auto"/>
              <w:tabs>
                <w:tab w:val="left" w:pos="435"/>
              </w:tabs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16.</w:t>
            </w:r>
            <w:r w:rsidR="00A76737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Եվրասիական տնտեսական միության վիճակագրական համակարգի զարգացում, որն ապահովում է Միության սոցիալ-տնտեսական զարգացման վերաբերյալ որակյալ վիճակագրական տեղեկատվության տրամադրումը գործունեության ժամանակակից սկզբունքների հիման վրա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հաշվի առնելով վիճակագրության ոլորտում միջազգային ստանդարտները</w:t>
            </w:r>
          </w:p>
        </w:tc>
        <w:tc>
          <w:tcPr>
            <w:tcW w:w="4395" w:type="dxa"/>
            <w:shd w:val="clear" w:color="auto" w:fill="FFFFFF"/>
          </w:tcPr>
          <w:p w:rsidR="00F431D3" w:rsidRPr="001564AA" w:rsidRDefault="005E7912" w:rsidP="001564A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Վիճակագրության դեպարտամենտ</w:t>
            </w:r>
          </w:p>
        </w:tc>
        <w:tc>
          <w:tcPr>
            <w:tcW w:w="4381" w:type="dxa"/>
            <w:shd w:val="clear" w:color="auto" w:fill="FFFFFF"/>
          </w:tcPr>
          <w:p w:rsidR="00F431D3" w:rsidRPr="001564AA" w:rsidRDefault="005E7912" w:rsidP="001564A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Եվրոպական վիճակագիրների համաժողով</w:t>
            </w:r>
          </w:p>
        </w:tc>
      </w:tr>
      <w:tr w:rsidR="00775C6E" w:rsidRPr="001564AA" w:rsidTr="00A76737">
        <w:trPr>
          <w:gridAfter w:val="1"/>
          <w:wAfter w:w="19" w:type="dxa"/>
          <w:jc w:val="center"/>
        </w:trPr>
        <w:tc>
          <w:tcPr>
            <w:tcW w:w="14907" w:type="dxa"/>
            <w:gridSpan w:val="3"/>
            <w:shd w:val="clear" w:color="auto" w:fill="FFFFFF"/>
          </w:tcPr>
          <w:p w:rsidR="00775C6E" w:rsidRPr="001564AA" w:rsidRDefault="005E7912" w:rsidP="001564AA">
            <w:pPr>
              <w:spacing w:after="120"/>
              <w:jc w:val="center"/>
              <w:rPr>
                <w:sz w:val="20"/>
                <w:szCs w:val="20"/>
              </w:rPr>
            </w:pPr>
            <w:r w:rsidRPr="001564AA">
              <w:rPr>
                <w:rStyle w:val="Bodytext2115pt"/>
                <w:rFonts w:ascii="Sylfaen" w:eastAsia="Sylfaen" w:hAnsi="Sylfaen"/>
                <w:sz w:val="20"/>
                <w:szCs w:val="20"/>
              </w:rPr>
              <w:t>VII. Էներգետիկ քաղաքականություն</w:t>
            </w:r>
          </w:p>
        </w:tc>
      </w:tr>
      <w:tr w:rsidR="00A76737" w:rsidRPr="001564AA" w:rsidTr="00D14D09">
        <w:trPr>
          <w:gridAfter w:val="1"/>
          <w:wAfter w:w="19" w:type="dxa"/>
          <w:trHeight w:val="2754"/>
          <w:jc w:val="center"/>
        </w:trPr>
        <w:tc>
          <w:tcPr>
            <w:tcW w:w="6131" w:type="dxa"/>
            <w:shd w:val="clear" w:color="auto" w:fill="FFFFFF"/>
          </w:tcPr>
          <w:p w:rsidR="00A76737" w:rsidRPr="001564AA" w:rsidRDefault="00A76737" w:rsidP="00A76737">
            <w:pPr>
              <w:pStyle w:val="Bodytext20"/>
              <w:shd w:val="clear" w:color="auto" w:fill="auto"/>
              <w:tabs>
                <w:tab w:val="left" w:pos="401"/>
              </w:tabs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17.</w:t>
            </w:r>
            <w:r w:rsidRPr="00A76737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Հետ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յալ ուղղություններով էներգետիկայի ոլորտում քաղաքականության ձ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ավորման մասով մոտեցումների սահմանում՝ տնտեսությունների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էներգետիկական անվտանգության կայուն զարգացման ապահովում. էլեկտրաէներգետիկական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գազային համալիրների տնտեսական արդյունավետության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աշխատանքի հուսալիության բարձրացում. անդամ պետությունների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Եվրասիական տնտեսական միության էներգետիկական հատվածի մրցունակության, ընդհանուր առմամբ՝ համաշխարհային շուկայում բարձրացում </w:t>
            </w:r>
          </w:p>
        </w:tc>
        <w:tc>
          <w:tcPr>
            <w:tcW w:w="4395" w:type="dxa"/>
            <w:shd w:val="clear" w:color="auto" w:fill="FFFFFF"/>
          </w:tcPr>
          <w:p w:rsidR="00A76737" w:rsidRPr="001564AA" w:rsidRDefault="00A76737" w:rsidP="001564A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Էներգետիկայի դեպարտամենտ</w:t>
            </w:r>
          </w:p>
        </w:tc>
        <w:tc>
          <w:tcPr>
            <w:tcW w:w="4381" w:type="dxa"/>
            <w:shd w:val="clear" w:color="auto" w:fill="FFFFFF"/>
          </w:tcPr>
          <w:p w:rsidR="00A76737" w:rsidRPr="001564AA" w:rsidRDefault="00A76737" w:rsidP="001564A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Կայուն էներգետիկայի կոմիտե</w:t>
            </w:r>
          </w:p>
        </w:tc>
      </w:tr>
      <w:tr w:rsidR="00775C6E" w:rsidRPr="001564AA" w:rsidTr="00A76737">
        <w:trPr>
          <w:gridAfter w:val="1"/>
          <w:wAfter w:w="19" w:type="dxa"/>
          <w:jc w:val="center"/>
        </w:trPr>
        <w:tc>
          <w:tcPr>
            <w:tcW w:w="14907" w:type="dxa"/>
            <w:gridSpan w:val="3"/>
            <w:shd w:val="clear" w:color="auto" w:fill="FFFFFF"/>
          </w:tcPr>
          <w:p w:rsidR="00775C6E" w:rsidRPr="001564AA" w:rsidRDefault="005E7912" w:rsidP="001564AA">
            <w:pPr>
              <w:spacing w:after="120"/>
              <w:jc w:val="center"/>
              <w:rPr>
                <w:sz w:val="20"/>
                <w:szCs w:val="20"/>
              </w:rPr>
            </w:pPr>
            <w:r w:rsidRPr="001564AA">
              <w:rPr>
                <w:rStyle w:val="Bodytext2115pt"/>
                <w:rFonts w:ascii="Sylfaen" w:eastAsia="Sylfaen" w:hAnsi="Sylfaen"/>
                <w:sz w:val="20"/>
                <w:szCs w:val="20"/>
              </w:rPr>
              <w:t>VIII. Տեղեկատվական տեխնոլոգիաներ</w:t>
            </w:r>
          </w:p>
        </w:tc>
      </w:tr>
      <w:tr w:rsidR="001564AA" w:rsidRPr="001564AA" w:rsidTr="00A76737">
        <w:trPr>
          <w:gridAfter w:val="1"/>
          <w:wAfter w:w="19" w:type="dxa"/>
          <w:jc w:val="center"/>
        </w:trPr>
        <w:tc>
          <w:tcPr>
            <w:tcW w:w="6131" w:type="dxa"/>
            <w:shd w:val="clear" w:color="auto" w:fill="FFFFFF"/>
          </w:tcPr>
          <w:p w:rsidR="00F431D3" w:rsidRPr="001564AA" w:rsidRDefault="005E7912" w:rsidP="00A76737">
            <w:pPr>
              <w:pStyle w:val="Bodytext20"/>
              <w:shd w:val="clear" w:color="auto" w:fill="auto"/>
              <w:tabs>
                <w:tab w:val="left" w:pos="401"/>
              </w:tabs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18.</w:t>
            </w:r>
            <w:r w:rsidR="00A76737" w:rsidRPr="00A76737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Տնտեսության թվային փոխակերպման գործընթացների ներդաշնակեցում։ Համաշխարհային թվային շուկաներում ներգրավվածության բարձրացում</w:t>
            </w:r>
          </w:p>
        </w:tc>
        <w:tc>
          <w:tcPr>
            <w:tcW w:w="4395" w:type="dxa"/>
            <w:shd w:val="clear" w:color="auto" w:fill="FFFFFF"/>
          </w:tcPr>
          <w:p w:rsidR="00F431D3" w:rsidRPr="001564AA" w:rsidRDefault="005E7912" w:rsidP="001564A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Տեղեկատվական տեխնոլոգիաների դեպարտամենտ, Ներքին շուկաների գործունեության դեպարտամենտ</w:t>
            </w:r>
          </w:p>
        </w:tc>
        <w:tc>
          <w:tcPr>
            <w:tcW w:w="4381" w:type="dxa"/>
            <w:shd w:val="clear" w:color="auto" w:fill="FFFFFF"/>
          </w:tcPr>
          <w:p w:rsidR="00F431D3" w:rsidRPr="001564AA" w:rsidRDefault="005E7912" w:rsidP="00A7673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ՄԱԿ </w:t>
            </w:r>
            <w:r w:rsidR="00590673" w:rsidRPr="001564AA">
              <w:rPr>
                <w:rStyle w:val="Bodytext2115pt"/>
                <w:rFonts w:ascii="Sylfaen" w:hAnsi="Sylfaen"/>
                <w:sz w:val="20"/>
                <w:szCs w:val="20"/>
              </w:rPr>
              <w:t>ՍԵՖԱԿՏ</w:t>
            </w:r>
            <w:r w:rsidR="00086C93" w:rsidRPr="001564AA">
              <w:rPr>
                <w:rStyle w:val="Bodytext2115pt"/>
                <w:rFonts w:ascii="Sylfaen" w:hAnsi="Sylfaen"/>
                <w:sz w:val="20"/>
                <w:szCs w:val="20"/>
              </w:rPr>
              <w:t>, առ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="00086C93" w:rsidRPr="001564AA">
              <w:rPr>
                <w:rStyle w:val="Bodytext2115pt"/>
                <w:rFonts w:ascii="Sylfaen" w:hAnsi="Sylfaen"/>
                <w:sz w:val="20"/>
                <w:szCs w:val="20"/>
              </w:rPr>
              <w:t>տրի ընթացակարգերի պարզեցման հարցերով ՄԱԿ ԵՏՀ տարածաշրջանային խորհրդական</w:t>
            </w:r>
          </w:p>
        </w:tc>
      </w:tr>
      <w:tr w:rsidR="001564AA" w:rsidRPr="001564AA" w:rsidTr="00A76737">
        <w:trPr>
          <w:gridAfter w:val="1"/>
          <w:wAfter w:w="19" w:type="dxa"/>
          <w:jc w:val="center"/>
        </w:trPr>
        <w:tc>
          <w:tcPr>
            <w:tcW w:w="6131" w:type="dxa"/>
            <w:shd w:val="clear" w:color="auto" w:fill="FFFFFF"/>
          </w:tcPr>
          <w:p w:rsidR="00F431D3" w:rsidRPr="001564AA" w:rsidRDefault="00086C93" w:rsidP="00A76737">
            <w:pPr>
              <w:pStyle w:val="Bodytext20"/>
              <w:shd w:val="clear" w:color="auto" w:fill="auto"/>
              <w:tabs>
                <w:tab w:val="left" w:pos="401"/>
              </w:tabs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19.</w:t>
            </w:r>
            <w:r w:rsidR="00A76737" w:rsidRPr="00A76737">
              <w:rPr>
                <w:rStyle w:val="Bodytext2115pt"/>
                <w:rFonts w:ascii="Sylfaen" w:hAnsi="Sylfaen"/>
                <w:sz w:val="20"/>
                <w:szCs w:val="20"/>
              </w:rPr>
              <w:tab/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Էլեկտրոնային փաստաթղթերի փոխադարձ ճանաչման մեխանիզմների մշակում, որոնք ձ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ավորվել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</w:t>
            </w:r>
            <w:r w:rsidR="00590673"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էլեկտրոնային թվային ստորագրությամբ 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հավաստվել են Եվրոպական միությունում </w:t>
            </w:r>
            <w:r w:rsidR="000E7C33">
              <w:rPr>
                <w:rStyle w:val="Bodytext2115pt"/>
                <w:rFonts w:ascii="Sylfaen" w:hAnsi="Sylfaen"/>
                <w:sz w:val="20"/>
                <w:szCs w:val="20"/>
              </w:rPr>
              <w:t>և</w:t>
            </w: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 Եվրասիական տնտեսական միությունում </w:t>
            </w:r>
          </w:p>
        </w:tc>
        <w:tc>
          <w:tcPr>
            <w:tcW w:w="4395" w:type="dxa"/>
            <w:shd w:val="clear" w:color="auto" w:fill="FFFFFF"/>
          </w:tcPr>
          <w:p w:rsidR="00F431D3" w:rsidRPr="001564AA" w:rsidRDefault="00086C93" w:rsidP="001564AA">
            <w:pPr>
              <w:pStyle w:val="Bodytext20"/>
              <w:shd w:val="clear" w:color="auto" w:fill="auto"/>
              <w:spacing w:before="0" w:after="120" w:line="240" w:lineRule="auto"/>
              <w:ind w:left="25" w:right="132"/>
              <w:jc w:val="left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>Տեղեկատվական տեխնոլոգիաների դեպարտամենտ</w:t>
            </w:r>
          </w:p>
        </w:tc>
        <w:tc>
          <w:tcPr>
            <w:tcW w:w="4381" w:type="dxa"/>
            <w:shd w:val="clear" w:color="auto" w:fill="FFFFFF"/>
          </w:tcPr>
          <w:p w:rsidR="00F431D3" w:rsidRPr="001564AA" w:rsidRDefault="005E7912" w:rsidP="001564A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1564AA">
              <w:rPr>
                <w:rStyle w:val="Bodytext2115pt"/>
                <w:rFonts w:ascii="Sylfaen" w:hAnsi="Sylfaen"/>
                <w:sz w:val="20"/>
                <w:szCs w:val="20"/>
              </w:rPr>
              <w:t xml:space="preserve">ՄԱԿ </w:t>
            </w:r>
            <w:r w:rsidR="00526031" w:rsidRPr="001564AA">
              <w:rPr>
                <w:rStyle w:val="Bodytext2115pt"/>
                <w:rFonts w:ascii="Sylfaen" w:hAnsi="Sylfaen"/>
                <w:sz w:val="20"/>
                <w:szCs w:val="20"/>
              </w:rPr>
              <w:t>ՍԵՖԱԿՏ</w:t>
            </w:r>
          </w:p>
        </w:tc>
      </w:tr>
    </w:tbl>
    <w:p w:rsidR="00F431D3" w:rsidRDefault="003D57F4" w:rsidP="00A76737">
      <w:pPr>
        <w:spacing w:after="160" w:line="360" w:lineRule="auto"/>
        <w:jc w:val="center"/>
        <w:rPr>
          <w:lang w:val="en-US"/>
        </w:rPr>
      </w:pPr>
      <w:r>
        <w:rPr>
          <w:lang w:val="en-US"/>
        </w:rPr>
        <w:t>_______________</w:t>
      </w:r>
    </w:p>
    <w:sectPr w:rsidR="00F431D3" w:rsidSect="00A76737">
      <w:footerReference w:type="default" r:id="rId8"/>
      <w:pgSz w:w="16840" w:h="11907" w:orient="landscape" w:code="9"/>
      <w:pgMar w:top="1418" w:right="1418" w:bottom="1418" w:left="1418" w:header="0" w:footer="678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853" w:rsidRDefault="008B6853" w:rsidP="00F431D3">
      <w:r>
        <w:separator/>
      </w:r>
    </w:p>
  </w:endnote>
  <w:endnote w:type="continuationSeparator" w:id="0">
    <w:p w:rsidR="008B6853" w:rsidRDefault="008B6853" w:rsidP="00F4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70704"/>
      <w:docPartObj>
        <w:docPartGallery w:val="Page Numbers (Bottom of Page)"/>
        <w:docPartUnique/>
      </w:docPartObj>
    </w:sdtPr>
    <w:sdtEndPr/>
    <w:sdtContent>
      <w:p w:rsidR="00A76737" w:rsidRDefault="008B6853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D57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853" w:rsidRDefault="008B6853"/>
  </w:footnote>
  <w:footnote w:type="continuationSeparator" w:id="0">
    <w:p w:rsidR="008B6853" w:rsidRDefault="008B68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5678C"/>
    <w:multiLevelType w:val="multilevel"/>
    <w:tmpl w:val="61CC4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1D3"/>
    <w:rsid w:val="00086C93"/>
    <w:rsid w:val="000E7C33"/>
    <w:rsid w:val="001564AA"/>
    <w:rsid w:val="001B5FE9"/>
    <w:rsid w:val="001F33E8"/>
    <w:rsid w:val="00215863"/>
    <w:rsid w:val="002D390A"/>
    <w:rsid w:val="002E23BD"/>
    <w:rsid w:val="003C758A"/>
    <w:rsid w:val="003D57F4"/>
    <w:rsid w:val="00405558"/>
    <w:rsid w:val="00420CCE"/>
    <w:rsid w:val="00483436"/>
    <w:rsid w:val="004C64AB"/>
    <w:rsid w:val="00526031"/>
    <w:rsid w:val="00590673"/>
    <w:rsid w:val="005E7912"/>
    <w:rsid w:val="00600F23"/>
    <w:rsid w:val="0060373C"/>
    <w:rsid w:val="00616F35"/>
    <w:rsid w:val="00637DD1"/>
    <w:rsid w:val="006748A2"/>
    <w:rsid w:val="006951BA"/>
    <w:rsid w:val="006B52AA"/>
    <w:rsid w:val="006B65C4"/>
    <w:rsid w:val="006E0B7C"/>
    <w:rsid w:val="006E2AEF"/>
    <w:rsid w:val="006F368E"/>
    <w:rsid w:val="00775C6E"/>
    <w:rsid w:val="007A0EC6"/>
    <w:rsid w:val="008019F4"/>
    <w:rsid w:val="00821B4F"/>
    <w:rsid w:val="00826E13"/>
    <w:rsid w:val="008A49C2"/>
    <w:rsid w:val="008B6853"/>
    <w:rsid w:val="0091097A"/>
    <w:rsid w:val="0091308C"/>
    <w:rsid w:val="00A44FA2"/>
    <w:rsid w:val="00A76737"/>
    <w:rsid w:val="00AF19B8"/>
    <w:rsid w:val="00BE315A"/>
    <w:rsid w:val="00C14375"/>
    <w:rsid w:val="00C42159"/>
    <w:rsid w:val="00C85568"/>
    <w:rsid w:val="00D06D40"/>
    <w:rsid w:val="00D121C9"/>
    <w:rsid w:val="00D23C5B"/>
    <w:rsid w:val="00D26091"/>
    <w:rsid w:val="00DC6898"/>
    <w:rsid w:val="00E62589"/>
    <w:rsid w:val="00F431D3"/>
    <w:rsid w:val="00F52530"/>
    <w:rsid w:val="00F74CB8"/>
    <w:rsid w:val="00F8147D"/>
    <w:rsid w:val="00FB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EBE7A"/>
  <w15:docId w15:val="{C2716233-6D35-4950-9E6E-8CAC8A6D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431D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31D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43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43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F43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F43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F43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F43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F43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F43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F43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5pt">
    <w:name w:val="Body text (2) + 11.5 pt"/>
    <w:basedOn w:val="Bodytext2"/>
    <w:rsid w:val="00F43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F431D3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431D3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F431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431D3"/>
    <w:pPr>
      <w:shd w:val="clear" w:color="auto" w:fill="FFFFFF"/>
      <w:spacing w:before="3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F431D3"/>
    <w:pPr>
      <w:shd w:val="clear" w:color="auto" w:fill="FFFFFF"/>
      <w:spacing w:before="420" w:line="33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CB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7673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67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7673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7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9EB24-6B83-4820-ABE6-2A292169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25</cp:revision>
  <dcterms:created xsi:type="dcterms:W3CDTF">2019-01-21T06:51:00Z</dcterms:created>
  <dcterms:modified xsi:type="dcterms:W3CDTF">2020-03-11T08:26:00Z</dcterms:modified>
</cp:coreProperties>
</file>