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B9" w:rsidRPr="00051B14" w:rsidRDefault="00221CB9" w:rsidP="00051B14">
      <w:pPr>
        <w:spacing w:after="160" w:line="360" w:lineRule="auto"/>
        <w:ind w:left="5103" w:right="-8"/>
        <w:jc w:val="center"/>
        <w:rPr>
          <w:rFonts w:ascii="Sylfaen" w:hAnsi="Sylfaen"/>
        </w:rPr>
      </w:pPr>
      <w:r w:rsidRPr="00051B14">
        <w:rPr>
          <w:rFonts w:ascii="Sylfaen" w:hAnsi="Sylfaen"/>
        </w:rPr>
        <w:t>ՀԱՍՏԱՏՎԱԾ Է</w:t>
      </w:r>
    </w:p>
    <w:p w:rsidR="00221CB9" w:rsidRPr="00051B14" w:rsidRDefault="00221CB9" w:rsidP="00051B14">
      <w:pPr>
        <w:tabs>
          <w:tab w:val="left" w:pos="6521"/>
        </w:tabs>
        <w:spacing w:after="160" w:line="360" w:lineRule="auto"/>
        <w:ind w:left="5103" w:right="-8"/>
        <w:jc w:val="center"/>
        <w:rPr>
          <w:rFonts w:ascii="Sylfaen" w:hAnsi="Sylfaen"/>
        </w:rPr>
      </w:pPr>
      <w:r w:rsidRPr="00051B14">
        <w:rPr>
          <w:rFonts w:ascii="Sylfaen" w:hAnsi="Sylfaen"/>
        </w:rPr>
        <w:t>Եվրասիական տնտեսական հանձնաժողովի խորհրդի</w:t>
      </w:r>
      <w:r w:rsidR="00051B14">
        <w:rPr>
          <w:rFonts w:ascii="Sylfaen" w:hAnsi="Sylfaen"/>
        </w:rPr>
        <w:t xml:space="preserve"> </w:t>
      </w:r>
      <w:r w:rsidR="00051B14">
        <w:rPr>
          <w:rFonts w:ascii="Sylfaen" w:hAnsi="Sylfaen"/>
        </w:rPr>
        <w:br/>
      </w:r>
      <w:r w:rsidRPr="00051B14">
        <w:rPr>
          <w:rFonts w:ascii="Sylfaen" w:hAnsi="Sylfaen"/>
        </w:rPr>
        <w:t xml:space="preserve">2016 </w:t>
      </w:r>
      <w:r w:rsidR="005A51AD" w:rsidRPr="00051B14">
        <w:rPr>
          <w:rFonts w:ascii="Sylfaen" w:hAnsi="Sylfaen"/>
        </w:rPr>
        <w:t>թվականի</w:t>
      </w:r>
      <w:r w:rsidR="00051B14">
        <w:rPr>
          <w:rFonts w:ascii="Sylfaen" w:hAnsi="Sylfaen"/>
        </w:rPr>
        <w:t xml:space="preserve"> </w:t>
      </w:r>
      <w:r w:rsidR="00051B14">
        <w:rPr>
          <w:rFonts w:ascii="Sylfaen" w:hAnsi="Sylfaen"/>
        </w:rPr>
        <w:tab/>
      </w:r>
      <w:r w:rsidR="00051B14">
        <w:rPr>
          <w:rFonts w:ascii="Sylfaen" w:hAnsi="Sylfaen"/>
        </w:rPr>
        <w:br/>
      </w:r>
      <w:r w:rsidRPr="00051B14">
        <w:rPr>
          <w:rFonts w:ascii="Sylfaen" w:hAnsi="Sylfaen"/>
        </w:rPr>
        <w:t>թիվ</w:t>
      </w:r>
      <w:r w:rsidR="00051B14">
        <w:rPr>
          <w:rFonts w:ascii="Sylfaen" w:hAnsi="Sylfaen"/>
        </w:rPr>
        <w:tab/>
      </w:r>
      <w:r w:rsidRPr="00051B14">
        <w:rPr>
          <w:rFonts w:ascii="Sylfaen" w:hAnsi="Sylfaen"/>
        </w:rPr>
        <w:t>որոշմամբ</w:t>
      </w:r>
      <w:bookmarkStart w:id="0" w:name="_GoBack"/>
      <w:bookmarkEnd w:id="0"/>
    </w:p>
    <w:p w:rsidR="00221CB9" w:rsidRPr="00051B14" w:rsidRDefault="00221CB9" w:rsidP="00051B14">
      <w:pPr>
        <w:pStyle w:val="Bodytext30"/>
        <w:shd w:val="clear" w:color="auto" w:fill="auto"/>
        <w:spacing w:before="0" w:after="160" w:line="360" w:lineRule="auto"/>
        <w:ind w:right="28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824644" w:rsidRPr="00051B14" w:rsidRDefault="00232AB1" w:rsidP="00051B14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051B14">
        <w:rPr>
          <w:rStyle w:val="Bodytext3Spacing2pt"/>
          <w:rFonts w:ascii="Sylfaen" w:hAnsi="Sylfaen"/>
          <w:b/>
          <w:spacing w:val="0"/>
          <w:sz w:val="24"/>
          <w:szCs w:val="24"/>
        </w:rPr>
        <w:t>ՀԻՄՆԱԴՐՈՒՅԹ</w:t>
      </w:r>
    </w:p>
    <w:p w:rsidR="00824644" w:rsidRPr="00051B14" w:rsidRDefault="00232AB1" w:rsidP="00051B14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 xml:space="preserve">Եվրասիական տնտեսական միության շրջանակներում արդյունաբերական համագործակցության հիմնական ուղղությունների իրագործման արդյունքների ամենամյա դիտանցման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վերլուծության մասին</w:t>
      </w:r>
    </w:p>
    <w:p w:rsidR="007F7C47" w:rsidRPr="00051B14" w:rsidRDefault="007F7C47" w:rsidP="00051B1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824644" w:rsidRPr="00051B14" w:rsidRDefault="00232AB1" w:rsidP="00051B14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I. Ընդհանուր դրույթներ</w:t>
      </w:r>
    </w:p>
    <w:p w:rsidR="00824644" w:rsidRPr="00051B14" w:rsidRDefault="006D0785" w:rsidP="00051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1.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Սույն հիմնադրույթով որոշվում է Եվրասիական տնտեսական միության շրջանակներում արդյունաբերական համագործակցության հիմնական ուղղությունների իրագործման արդյունքների ամենամյա դիտանցում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վերլուծություն անցկացնելու կարգը (այսուհետ համապատասխանաբար՝ Միություն, Հիմնական ուղղություններ, դիտանցում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վերլուծություն)։</w:t>
      </w:r>
    </w:p>
    <w:p w:rsidR="00824644" w:rsidRPr="00051B14" w:rsidRDefault="006D0785" w:rsidP="00051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2.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>Դիտանցումն ու վերլուծությունն անցկացվում են «Եվրասիական տնտեսական միության մասին» 2014 թվականի մայիսի 29-ի պայմանագրի 92-րդ հոդվածի 6-րդ կետին համապատասխան:</w:t>
      </w:r>
    </w:p>
    <w:p w:rsidR="00824644" w:rsidRPr="00051B14" w:rsidRDefault="006D0785" w:rsidP="00051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3.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>Դիտանցումն ու վերլուծությունն անցկացվում են Եվրասիական տնտեսական հանձնաժողովի կողմից՝ Միության անդամ պետությունների հետ համատեղ (այսուհետ համապատասխանաբար՝ Հանձնաժողով, անդամ պետություններ)։</w:t>
      </w:r>
    </w:p>
    <w:p w:rsidR="00824644" w:rsidRPr="00051B14" w:rsidRDefault="006D0785" w:rsidP="00051B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4.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Հանձնաժողովն իրականացնում է դիտանցման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վերլուծության արդյունքների մասին զեկույցի (այսուհետ՝ զեկույց)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անդամ պետությունների հետ </w:t>
      </w:r>
      <w:r w:rsidRPr="00051B14">
        <w:rPr>
          <w:rFonts w:ascii="Sylfaen" w:hAnsi="Sylfaen"/>
          <w:sz w:val="24"/>
          <w:szCs w:val="24"/>
        </w:rPr>
        <w:lastRenderedPageBreak/>
        <w:t>համաձայնեցնելով՝ Հիմնական ուղղությունների հստակեցման հետ կապված առաջարկների (անհրաժեշտության դեպքում) նախապատրաստումը։</w:t>
      </w:r>
    </w:p>
    <w:p w:rsidR="00221CB9" w:rsidRPr="00051B14" w:rsidRDefault="00221CB9" w:rsidP="00051B14">
      <w:pPr>
        <w:pStyle w:val="Bodytext20"/>
        <w:shd w:val="clear" w:color="auto" w:fill="auto"/>
        <w:spacing w:before="0" w:after="160" w:line="346" w:lineRule="auto"/>
        <w:ind w:left="567" w:right="700" w:firstLine="0"/>
        <w:jc w:val="center"/>
        <w:rPr>
          <w:rFonts w:ascii="Sylfaen" w:hAnsi="Sylfaen"/>
          <w:sz w:val="24"/>
          <w:szCs w:val="24"/>
        </w:rPr>
      </w:pPr>
    </w:p>
    <w:p w:rsidR="00824644" w:rsidRPr="00051B14" w:rsidRDefault="006D0785" w:rsidP="00051B14">
      <w:pPr>
        <w:pStyle w:val="Bodytext20"/>
        <w:shd w:val="clear" w:color="auto" w:fill="auto"/>
        <w:spacing w:before="0" w:after="160" w:line="346" w:lineRule="auto"/>
        <w:ind w:left="567" w:right="700" w:firstLine="0"/>
        <w:jc w:val="center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 xml:space="preserve">II. Դիտանցման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վերլուծության նպատակը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խնդիրները</w:t>
      </w:r>
    </w:p>
    <w:p w:rsidR="00824644" w:rsidRPr="00051B14" w:rsidRDefault="006D0785" w:rsidP="00051B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5.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Դիտանցման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վերլուծության նպատակն է Հիմնական ուղղություններով որոշված՝ Միության շրջանակներում արդյունաբերական համագործակցության զարգացման նպատակներին հասնելու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խնդիրներն իրականացնելու աստիճանը որոշելը։</w:t>
      </w:r>
    </w:p>
    <w:p w:rsidR="00824644" w:rsidRPr="00051B14" w:rsidRDefault="006D0785" w:rsidP="00051B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6.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Դիտանցման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վերլուծության խնդիրներն են՝</w:t>
      </w:r>
    </w:p>
    <w:p w:rsidR="00824644" w:rsidRPr="00051B14" w:rsidRDefault="00232AB1" w:rsidP="00051B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ա)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Միության շրջանակներում արդյունաբերական համագործակցության զարգացման արդյունքները բնութագրող որակական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քանակական ցուցանիշները որոշելը, ինչպես նա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ընթացիկ տարվա համար արդյունաբերության ոլորտը բնութագրող հիմնական ցուցանիշների դինամիկայի հեռանկարները գնահատելը.</w:t>
      </w:r>
    </w:p>
    <w:p w:rsidR="00824644" w:rsidRPr="00051B14" w:rsidRDefault="00232AB1" w:rsidP="00051B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բ)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>Հանձնաժողովի խորհրդի կողմից հաստատվող՝ Հիմնական ուղղությունների իրագործման մասով միջոցառումների պլանների կատարման վերլուծություն անցկացնելը.</w:t>
      </w:r>
    </w:p>
    <w:p w:rsidR="00824644" w:rsidRPr="00051B14" w:rsidRDefault="00232AB1" w:rsidP="00051B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գ)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>Հիմնական ուղղությունների իրագործման աշխատանքի արդյունավետության բարձրացման վերաբերյալ առաջարկներ մշակելը։</w:t>
      </w:r>
    </w:p>
    <w:p w:rsidR="00221CB9" w:rsidRPr="00051B14" w:rsidRDefault="00221CB9" w:rsidP="00051B14">
      <w:pPr>
        <w:pStyle w:val="Bodytext20"/>
        <w:shd w:val="clear" w:color="auto" w:fill="auto"/>
        <w:spacing w:before="0" w:after="160" w:line="346" w:lineRule="auto"/>
        <w:ind w:left="4180" w:firstLine="0"/>
        <w:rPr>
          <w:rFonts w:ascii="Sylfaen" w:hAnsi="Sylfaen"/>
          <w:sz w:val="24"/>
          <w:szCs w:val="24"/>
        </w:rPr>
      </w:pPr>
    </w:p>
    <w:p w:rsidR="00824644" w:rsidRPr="00051B14" w:rsidRDefault="006D0785" w:rsidP="00CF33C1">
      <w:pPr>
        <w:pStyle w:val="Bodytext20"/>
        <w:shd w:val="clear" w:color="auto" w:fill="auto"/>
        <w:spacing w:before="0" w:after="160" w:line="346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III. Զեկույցի կառուցվածքը</w:t>
      </w:r>
    </w:p>
    <w:p w:rsidR="00824644" w:rsidRPr="00051B14" w:rsidRDefault="006D0785" w:rsidP="00051B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7.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>Զեկույցը ներառում է հետ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>յալ բաժինները՝</w:t>
      </w:r>
    </w:p>
    <w:p w:rsidR="00824644" w:rsidRPr="00051B14" w:rsidRDefault="00232AB1" w:rsidP="00051B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ա)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Միության շրջանակներում արդյունաբերական համագործակցության զարգացման նպատակին հասնելը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խնդիրներն իրականացնելը.</w:t>
      </w:r>
    </w:p>
    <w:p w:rsidR="00824644" w:rsidRPr="00051B14" w:rsidRDefault="00232AB1" w:rsidP="00051B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բ)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>Միության շրջանակներում արդյունաբերական համագործակցության զարգացման միջոցառումներն իրագործելը.</w:t>
      </w:r>
    </w:p>
    <w:p w:rsidR="00824644" w:rsidRPr="00051B14" w:rsidRDefault="00232AB1" w:rsidP="00051B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գ)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Միության շրջանակներում արդյունաբերական համագործակցության </w:t>
      </w:r>
      <w:r w:rsidRPr="00051B14">
        <w:rPr>
          <w:rFonts w:ascii="Sylfaen" w:hAnsi="Sylfaen"/>
          <w:sz w:val="24"/>
          <w:szCs w:val="24"/>
        </w:rPr>
        <w:lastRenderedPageBreak/>
        <w:t>արդյունավետության բարձրացման վերաբերյալ առաջարկները։</w:t>
      </w:r>
    </w:p>
    <w:p w:rsidR="00824644" w:rsidRPr="00051B14" w:rsidRDefault="006D0785" w:rsidP="00051B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8.</w:t>
      </w:r>
      <w:r w:rsid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Սույն հիմնադրույթի 7-րդ կետի «ա» ենթակետով նախատեսված բաժնում պարունակվում է Հիմնական ուղղություններով սահմանված նպատակին հասնելու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խնդիրներն իրականացնելու աստիճանը բնութագրող հիմնական որակական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քանակական ցուցանիշների վերլուծությունը։</w:t>
      </w:r>
    </w:p>
    <w:p w:rsidR="00824644" w:rsidRPr="00051B14" w:rsidRDefault="00232AB1" w:rsidP="00051B14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Վերլուծությունն անցկացվում է Միության շրջանակներում արդյունաբերական համագործակցության գործընթացներն անմիջականորեն բնութագրող ցուցանիշների, ինչպես նա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անդամ պետությունների արդյունաբերական այն համալիրների զարգացման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մրցունակության ցուցանիշների նկատմամբ, որոնց խթանմանն ուղղված է Հիմնական ուղղությունների իրագործումը։</w:t>
      </w:r>
    </w:p>
    <w:p w:rsidR="00824644" w:rsidRPr="00051B14" w:rsidRDefault="00232AB1" w:rsidP="00051B14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 xml:space="preserve">Որպես Միության շրջանակներում արդյունաբերական համագործակցության գործընթացները բնութագրող ցուցանիշներ անցկացվում է այնպիսի ցուցանիշների վերլուծություն, ինչպիսիք են ընդհանուր առմամբ արդյունաբերական արտադրանքի կոոպերացիոն մատակարարումների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փոխադարձ առ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տրի ծավալները, Միության ընդհանուր շուկայում փոխադարձ մատակարարումների մասնաբաժինը, փոխադարձ ներդրումների ծավալները, անդամ պետությունների համատեղ ձեռնարկությունների քանակը, դրանց կողմից բաց թողնվող արտադրանքի ծավալը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այլն։</w:t>
      </w:r>
    </w:p>
    <w:p w:rsidR="00824644" w:rsidRPr="00051B14" w:rsidRDefault="00232AB1" w:rsidP="00051B14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Որպես անդամ պետությունների արդյունաբերական համալիրների զարգացումը բնութագրող ցուցանիշներ անցկացվում է այնպիսի ցուցանիշների վերլուծություն, ինչպիսիք են արդյունաբերական արտադրության դինամիկան, արտաքին առ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տրի դինամիկան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ծավալները, առ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տրային հաշվեկշռի պակասուրդն ըստ մշակող արդյունաբերության արտադրանքի, աշխատանքի արտադրողականությունն ըստ մշակող արդյունաբերությունում համախառն ավելացված արժեքի, արդյունաբերական արտադրությունում գործունեության բարձր տեխնոլոգիական տեսակների տեսակարար կշիռը, Միության ընդհանուր շուկայում անդամ պետությունների արտադրանքի մասնաբաժինը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այլն։</w:t>
      </w:r>
    </w:p>
    <w:p w:rsidR="00824644" w:rsidRPr="00051B14" w:rsidRDefault="00232AB1" w:rsidP="00473D53">
      <w:pPr>
        <w:pStyle w:val="Bodytext20"/>
        <w:shd w:val="clear" w:color="auto" w:fill="auto"/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lastRenderedPageBreak/>
        <w:t>Անդամ պետությունների արդյունաբերական համալիրների մրցունակության վերլուծությունն անցկացվում է համաշխարհային արդյունաբերական արտադրության դինամիկայի համատեքստում</w:t>
      </w:r>
      <w:r w:rsidR="003166C9" w:rsidRPr="00051B14">
        <w:rPr>
          <w:rFonts w:ascii="Sylfaen" w:hAnsi="Sylfaen"/>
          <w:sz w:val="24"/>
          <w:szCs w:val="24"/>
        </w:rPr>
        <w:t>,</w:t>
      </w:r>
      <w:r w:rsidRPr="00051B14">
        <w:rPr>
          <w:rFonts w:ascii="Sylfaen" w:hAnsi="Sylfaen"/>
          <w:sz w:val="24"/>
          <w:szCs w:val="24"/>
        </w:rPr>
        <w:t xml:space="preserve"> ներառյալ</w:t>
      </w:r>
      <w:r w:rsidR="003166C9" w:rsidRPr="00051B14">
        <w:rPr>
          <w:rFonts w:ascii="Sylfaen" w:hAnsi="Sylfaen"/>
          <w:sz w:val="24"/>
          <w:szCs w:val="24"/>
        </w:rPr>
        <w:t>՝</w:t>
      </w:r>
      <w:r w:rsidRPr="00051B14">
        <w:rPr>
          <w:rFonts w:ascii="Sylfaen" w:hAnsi="Sylfaen"/>
          <w:sz w:val="24"/>
          <w:szCs w:val="24"/>
        </w:rPr>
        <w:t xml:space="preserve"> զարգացած արդյունաբերությամբ երկրների արդյունաբերական համալիրների հետ համադրումը։ Անցկացվում է ընդհանուր առմամբ համաշխարհային արդյունաբերության ծավալներում, համաշխարհային մշակող արդյունաբերության ծավալներում, մշակող արդյունաբերության արտադրանքի համաշխարհային արտահանման մեջ Միության մասնաբաժնի վերլուծություն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այլն։</w:t>
      </w:r>
    </w:p>
    <w:p w:rsidR="00824644" w:rsidRPr="00051B14" w:rsidRDefault="006D0785" w:rsidP="00473D5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9.</w:t>
      </w:r>
      <w:r w:rsidR="00051B14" w:rsidRPr="00051B14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Սույն հիմնադրույթի 7-րդ կետի «բ» ենթակետով նախատեսված բաժնում պարունակվում է անդամ պետությունների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Հանձնաժողովի կողմից ընդունված՝ Հիմնական ուղղությունների իրագործման միջոցների վերլուծությունը։</w:t>
      </w:r>
    </w:p>
    <w:p w:rsidR="00824644" w:rsidRPr="00051B14" w:rsidRDefault="00232AB1" w:rsidP="00473D53">
      <w:pPr>
        <w:pStyle w:val="Bodytext20"/>
        <w:shd w:val="clear" w:color="auto" w:fill="auto"/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 xml:space="preserve">Անցկացվում է Միության շրջանակներում արդյունաբերական համագործակցության ապահովման, անդամ պետությունների արդյունաբերական համալիրների զարգացման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մրցունակության խթանման, ինչպես նա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այնպիսի հարցերի լուծման աշխատանքների արդյունքների վերլուծություն, ինչպիսիք են կոոպերացիոն համագործակցության զարգացումը, նորարարության ոլորտում համագործակցության զարգացումը, Միության արդյունաբերական արտադրանքի ընդհանուր շուկայում դիտանցումը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խոչընդոտների վերացումը, Հիմնական ուղղություններին համապատասխան այլ հարցերի լուծման աշխատանքների արդյունքների վերլուծություն</w:t>
      </w:r>
      <w:r w:rsidR="00C42EED" w:rsidRPr="00051B14">
        <w:rPr>
          <w:rFonts w:ascii="Sylfaen" w:hAnsi="Sylfaen"/>
          <w:sz w:val="24"/>
          <w:szCs w:val="24"/>
        </w:rPr>
        <w:t>ը</w:t>
      </w:r>
      <w:r w:rsidRPr="00051B14">
        <w:rPr>
          <w:rFonts w:ascii="Sylfaen" w:hAnsi="Sylfaen"/>
          <w:sz w:val="24"/>
          <w:szCs w:val="24"/>
        </w:rPr>
        <w:t>։</w:t>
      </w:r>
    </w:p>
    <w:p w:rsidR="00824644" w:rsidRPr="00051B14" w:rsidRDefault="006D0785" w:rsidP="00473D53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right="-6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10.</w:t>
      </w:r>
      <w:r w:rsidR="00473D53" w:rsidRPr="00473D53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Սույն հիմնադրույթի 7-րդ կետի «գ» ենթակետով նախատեսված բաժնում պարունակվում են Հիմնական ուղղությունների իրագործման միջոցների արդյունավետության մասին եզրակացություններ, Միության շրջանակներում արդյունաբերական համագործակցության խնդրահարույց հարցեր, դրանք հաղթահարելու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միջոցառումների իրագործման արդյունավետությունը բարձրացնելու վերաբերյալ անդամ պետությունների հետ համաձայնեցված առաջարկներ, ինչպես նա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անհրաժեշտության դեպքում Հիմնական ուղղությունների հստակեցման վերաբերյալ անդամ պետությունների հետ համաձայնեցված առաջարկներ։</w:t>
      </w:r>
    </w:p>
    <w:p w:rsidR="00824644" w:rsidRPr="00051B14" w:rsidRDefault="006D0785" w:rsidP="00051B14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lastRenderedPageBreak/>
        <w:t xml:space="preserve">IV. Դիտանցման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վերլուծության անցկացման կարգը</w:t>
      </w:r>
    </w:p>
    <w:p w:rsidR="00824644" w:rsidRPr="00051B14" w:rsidRDefault="006D0785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11.</w:t>
      </w:r>
      <w:r w:rsidR="00473D53" w:rsidRPr="00473D53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>Զեկույցի նախապատրաստումն իրականացվում է Հանձնաժողովի կողմից յուրաքանչյուր տարի մինչ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հուլիսի 1-ը, հավանության է արժանանում Արդյունաբերության հարցերով խորհրդատվական կոմիտեի կողմից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քննարկվում է Հանձնաժողովի կոլեգիայի նիստին։</w:t>
      </w:r>
    </w:p>
    <w:p w:rsidR="00824644" w:rsidRPr="00051B14" w:rsidRDefault="006D0785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12.</w:t>
      </w:r>
      <w:r w:rsidR="00473D53" w:rsidRPr="00473D53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Դիտանցումն ու վերլուծությունն անցկացվում են Հանձնաժողովի կողմից՝ Հանձնաժողովի, անդամ պետությունների պետական իշխանության մարմինների, միջազգային կազմակերպությունների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այլ բաց աղբյուրների վիճակագրական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այլ տեղեկատվության հիման վրա։</w:t>
      </w:r>
    </w:p>
    <w:p w:rsidR="00824644" w:rsidRPr="00473D53" w:rsidRDefault="006D0785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73D53">
        <w:rPr>
          <w:rFonts w:ascii="Sylfaen" w:hAnsi="Sylfaen"/>
          <w:spacing w:val="-6"/>
          <w:sz w:val="24"/>
          <w:szCs w:val="24"/>
        </w:rPr>
        <w:t>13.</w:t>
      </w:r>
      <w:r w:rsidR="00473D53" w:rsidRPr="00473D53">
        <w:rPr>
          <w:rFonts w:ascii="Sylfaen" w:hAnsi="Sylfaen"/>
          <w:spacing w:val="-6"/>
          <w:sz w:val="24"/>
          <w:szCs w:val="24"/>
        </w:rPr>
        <w:tab/>
      </w:r>
      <w:r w:rsidRPr="00473D53">
        <w:rPr>
          <w:rFonts w:ascii="Sylfaen" w:hAnsi="Sylfaen"/>
          <w:spacing w:val="-6"/>
          <w:sz w:val="24"/>
          <w:szCs w:val="24"/>
        </w:rPr>
        <w:t xml:space="preserve">Դիտանցման </w:t>
      </w:r>
      <w:r w:rsidR="003620F3">
        <w:rPr>
          <w:rFonts w:ascii="Sylfaen" w:hAnsi="Sylfaen"/>
          <w:spacing w:val="-6"/>
          <w:sz w:val="24"/>
          <w:szCs w:val="24"/>
        </w:rPr>
        <w:t>և</w:t>
      </w:r>
      <w:r w:rsidRPr="00473D53">
        <w:rPr>
          <w:rFonts w:ascii="Sylfaen" w:hAnsi="Sylfaen"/>
          <w:spacing w:val="-6"/>
          <w:sz w:val="24"/>
          <w:szCs w:val="24"/>
        </w:rPr>
        <w:t xml:space="preserve"> վերլուծության անցկացման ժամանակ</w:t>
      </w:r>
      <w:r w:rsidR="00051B14" w:rsidRPr="00473D53">
        <w:rPr>
          <w:rFonts w:ascii="Sylfaen" w:hAnsi="Sylfaen"/>
          <w:spacing w:val="-6"/>
          <w:sz w:val="24"/>
          <w:szCs w:val="24"/>
        </w:rPr>
        <w:t xml:space="preserve"> </w:t>
      </w:r>
      <w:r w:rsidRPr="00473D53">
        <w:rPr>
          <w:rFonts w:ascii="Sylfaen" w:hAnsi="Sylfaen"/>
          <w:spacing w:val="-6"/>
          <w:sz w:val="24"/>
          <w:szCs w:val="24"/>
        </w:rPr>
        <w:t>օգտագործվում են նա</w:t>
      </w:r>
      <w:r w:rsidR="003620F3">
        <w:rPr>
          <w:rFonts w:ascii="Sylfaen" w:hAnsi="Sylfaen"/>
          <w:spacing w:val="-6"/>
          <w:sz w:val="24"/>
          <w:szCs w:val="24"/>
        </w:rPr>
        <w:t>և</w:t>
      </w:r>
      <w:r w:rsidRPr="00473D53">
        <w:rPr>
          <w:rFonts w:ascii="Sylfaen" w:hAnsi="Sylfaen"/>
          <w:spacing w:val="-6"/>
          <w:sz w:val="24"/>
          <w:szCs w:val="24"/>
        </w:rPr>
        <w:t xml:space="preserve"> հաշվարկային</w:t>
      </w:r>
      <w:r w:rsidRPr="00051B14">
        <w:rPr>
          <w:rFonts w:ascii="Sylfaen" w:hAnsi="Sylfaen"/>
          <w:sz w:val="24"/>
          <w:szCs w:val="24"/>
        </w:rPr>
        <w:t xml:space="preserve"> ցուցանիշներ՝ Միության շրջանակներում արդյունաբերության ոլորտում ինտեգրացիոն գործընթացները բնութագրող պաշտոնական վի</w:t>
      </w:r>
      <w:r w:rsidR="00473D53">
        <w:rPr>
          <w:rFonts w:ascii="Sylfaen" w:hAnsi="Sylfaen"/>
          <w:sz w:val="24"/>
          <w:szCs w:val="24"/>
        </w:rPr>
        <w:t>ճակագրական տվյալների հիման վրա։</w:t>
      </w:r>
    </w:p>
    <w:p w:rsidR="00824644" w:rsidRPr="00051B14" w:rsidRDefault="006D0785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14.</w:t>
      </w:r>
      <w:r w:rsidR="00473D53" w:rsidRPr="00473D53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Սույն հիմնադրույթի 7-րդ կետի «բ»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«գ» ենթակետերով նախատեսված բաժինների նախապատրաստման նպատակով անդամ պետությունների կողմից յուրաքանչյուր տարի մինչ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ապրիլի 1-ը Հանձնաժողով են ներկայացվում՝</w:t>
      </w:r>
    </w:p>
    <w:p w:rsidR="00824644" w:rsidRPr="00051B14" w:rsidRDefault="00232AB1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ա)</w:t>
      </w:r>
      <w:r w:rsidR="00473D53" w:rsidRPr="00473D53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>Հանձնաժողովի խորհրդի կողմից հաստատվող՝ Հիմնական ուղղությունների իրագործման միջոցառումների պլանների կատարման շրջանակներում ձեռնարկված միջոցների, Միության շրջանակներում արդյունաբերական համագործակցության զարգացմանը նպաստած այլ միջոցների, ինչպես նա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անցկացված աշխատանքի արդյունքների մասին տեղեկատվությունը.</w:t>
      </w:r>
    </w:p>
    <w:p w:rsidR="00824644" w:rsidRPr="00051B14" w:rsidRDefault="00232AB1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բ)</w:t>
      </w:r>
      <w:r w:rsidR="00473D53" w:rsidRPr="00473D53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>Հիմնական ուղղությունների իրագործման արդյունավետության բարձրացման վերաբերյալ առաջարկները</w:t>
      </w:r>
      <w:r w:rsidR="00CF54A7" w:rsidRPr="00051B14">
        <w:rPr>
          <w:rFonts w:ascii="Sylfaen" w:hAnsi="Sylfaen"/>
          <w:sz w:val="24"/>
          <w:szCs w:val="24"/>
        </w:rPr>
        <w:t>,</w:t>
      </w:r>
      <w:r w:rsidRPr="00051B14">
        <w:rPr>
          <w:rFonts w:ascii="Sylfaen" w:hAnsi="Sylfaen"/>
          <w:sz w:val="24"/>
          <w:szCs w:val="24"/>
        </w:rPr>
        <w:t xml:space="preserve"> ներառյալ</w:t>
      </w:r>
      <w:r w:rsidR="00CF54A7" w:rsidRPr="00051B14">
        <w:rPr>
          <w:rFonts w:ascii="Sylfaen" w:hAnsi="Sylfaen"/>
          <w:sz w:val="24"/>
          <w:szCs w:val="24"/>
        </w:rPr>
        <w:t>՝</w:t>
      </w:r>
      <w:r w:rsidRPr="00051B14">
        <w:rPr>
          <w:rFonts w:ascii="Sylfaen" w:hAnsi="Sylfaen"/>
          <w:sz w:val="24"/>
          <w:szCs w:val="24"/>
        </w:rPr>
        <w:t xml:space="preserve"> արդյունաբերական արտադրության ոլորտում հարցերը կարգավորող՝ անդամ պետությունների օրենսդրության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Միության իրավունքի կատարելագործման վերաբերյալ առաջարկները (անհրաժեշտության դեպքում).</w:t>
      </w:r>
    </w:p>
    <w:p w:rsidR="00824644" w:rsidRPr="00051B14" w:rsidRDefault="00232AB1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473D53">
        <w:rPr>
          <w:rFonts w:ascii="Sylfaen" w:hAnsi="Sylfaen"/>
          <w:spacing w:val="-6"/>
          <w:sz w:val="24"/>
          <w:szCs w:val="24"/>
        </w:rPr>
        <w:lastRenderedPageBreak/>
        <w:t>գ)</w:t>
      </w:r>
      <w:r w:rsidR="00473D53" w:rsidRPr="00473D53">
        <w:rPr>
          <w:rFonts w:ascii="Sylfaen" w:hAnsi="Sylfaen"/>
          <w:spacing w:val="-6"/>
          <w:sz w:val="24"/>
          <w:szCs w:val="24"/>
        </w:rPr>
        <w:tab/>
      </w:r>
      <w:r w:rsidRPr="00473D53">
        <w:rPr>
          <w:rFonts w:ascii="Sylfaen" w:hAnsi="Sylfaen"/>
          <w:spacing w:val="-6"/>
          <w:sz w:val="24"/>
          <w:szCs w:val="24"/>
        </w:rPr>
        <w:t xml:space="preserve">այլ տեղեկություններ, որոնք որակապես </w:t>
      </w:r>
      <w:r w:rsidR="003620F3">
        <w:rPr>
          <w:rFonts w:ascii="Sylfaen" w:hAnsi="Sylfaen"/>
          <w:spacing w:val="-6"/>
          <w:sz w:val="24"/>
          <w:szCs w:val="24"/>
        </w:rPr>
        <w:t>և</w:t>
      </w:r>
      <w:r w:rsidRPr="00473D53">
        <w:rPr>
          <w:rFonts w:ascii="Sylfaen" w:hAnsi="Sylfaen"/>
          <w:spacing w:val="-6"/>
          <w:sz w:val="24"/>
          <w:szCs w:val="24"/>
        </w:rPr>
        <w:t xml:space="preserve"> քանակապես բնութագրում են Միության շրջանակներում</w:t>
      </w:r>
      <w:r w:rsidRPr="00051B14">
        <w:rPr>
          <w:rFonts w:ascii="Sylfaen" w:hAnsi="Sylfaen"/>
          <w:sz w:val="24"/>
          <w:szCs w:val="24"/>
        </w:rPr>
        <w:t xml:space="preserve"> արդյունաբերության ոլորտում ինտեգրացիոն գործընթացները, այդ թվում՝ Հիմնական ուղղությունների իրագործման արդյունքում։</w:t>
      </w:r>
    </w:p>
    <w:p w:rsidR="00824644" w:rsidRPr="00051B14" w:rsidRDefault="006D0785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15.</w:t>
      </w:r>
      <w:r w:rsidR="00473D53" w:rsidRPr="00473D53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>Հանձնաժողովն իրավունք ունի անդամ պետությունների՝ արդյունաբերության ոլորտում լիազորված պետական իշխանության մարմիններից պահանջելու այն տեղեկատվությունը, որն անհրաժեշտ է զեկույցի նախապատրաստման համար՝ բացառությամբ պետական գաղտնիքի (պետական գաղտնիքների) շարքին դասված տեղեկատվության։</w:t>
      </w:r>
    </w:p>
    <w:p w:rsidR="00221CB9" w:rsidRPr="00051B14" w:rsidRDefault="00221CB9" w:rsidP="00051B14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824644" w:rsidRPr="00051B14" w:rsidRDefault="006D0785" w:rsidP="00CF33C1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V. Եզրափակիչ դրույթներ</w:t>
      </w:r>
    </w:p>
    <w:p w:rsidR="00824644" w:rsidRPr="00051B14" w:rsidRDefault="006D0785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16.</w:t>
      </w:r>
      <w:r w:rsidR="00473D53" w:rsidRPr="00473D53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Քննարկման արդյունքում զեկույցը Հանձնաժողովի կողմից ներկայացվում է անդամ պետությունների կառավարություններ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կարող է հաշվի առնվել այդ պետությունների կողմից առանձին ուղղություններով աշխատանքի ակտիվացմանն ուղղված միջոցներ ձեռնարկելիս, արդյունաբերական արտադրության ոլորտում հարցերը կարգավորող՝ անդամ պետությունների օրենսդրությունը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Միության իրավունքը կատարելագործելիս (անհրաժեշտության դեպքում), ինչպես նա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տեղադրվում է Միության պաշտոնական կայքում։</w:t>
      </w:r>
    </w:p>
    <w:p w:rsidR="00824644" w:rsidRPr="003620F3" w:rsidRDefault="006D0785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051B14">
        <w:rPr>
          <w:rFonts w:ascii="Sylfaen" w:hAnsi="Sylfaen"/>
          <w:sz w:val="24"/>
          <w:szCs w:val="24"/>
        </w:rPr>
        <w:t>17.</w:t>
      </w:r>
      <w:r w:rsidR="00473D53" w:rsidRPr="00473D53">
        <w:rPr>
          <w:rFonts w:ascii="Sylfaen" w:hAnsi="Sylfaen"/>
          <w:sz w:val="24"/>
          <w:szCs w:val="24"/>
        </w:rPr>
        <w:tab/>
      </w:r>
      <w:r w:rsidRPr="00051B14">
        <w:rPr>
          <w:rFonts w:ascii="Sylfaen" w:hAnsi="Sylfaen"/>
          <w:sz w:val="24"/>
          <w:szCs w:val="24"/>
        </w:rPr>
        <w:t xml:space="preserve">Այն դեպքում, երբ դիտանցման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վերլուծության անցկացման արդյունքներով նախապատրաստվել են Հիմնական ուղղություններում փոփոխություններ կատարելու վերաբերյալ առաջարկներ, այդպիսի առաջարկները համաձայնեցվում են անդամ պետությունների հետ </w:t>
      </w:r>
      <w:r w:rsidR="003620F3">
        <w:rPr>
          <w:rFonts w:ascii="Sylfaen" w:hAnsi="Sylfaen"/>
          <w:sz w:val="24"/>
          <w:szCs w:val="24"/>
        </w:rPr>
        <w:t>և</w:t>
      </w:r>
      <w:r w:rsidRPr="00051B14">
        <w:rPr>
          <w:rFonts w:ascii="Sylfaen" w:hAnsi="Sylfaen"/>
          <w:sz w:val="24"/>
          <w:szCs w:val="24"/>
        </w:rPr>
        <w:t xml:space="preserve"> սահմանված կարգով ներկայացվում </w:t>
      </w:r>
      <w:r w:rsidR="008C134E" w:rsidRPr="00051B14">
        <w:rPr>
          <w:rFonts w:ascii="Sylfaen" w:hAnsi="Sylfaen"/>
          <w:sz w:val="24"/>
          <w:szCs w:val="24"/>
        </w:rPr>
        <w:t>են</w:t>
      </w:r>
      <w:r w:rsidRPr="00051B14">
        <w:rPr>
          <w:rFonts w:ascii="Sylfaen" w:hAnsi="Sylfaen"/>
          <w:sz w:val="24"/>
          <w:szCs w:val="24"/>
        </w:rPr>
        <w:t xml:space="preserve"> Եվրասիական միջկառավարական խորհրդի քննարկմանը:</w:t>
      </w:r>
    </w:p>
    <w:p w:rsidR="00473D53" w:rsidRPr="003620F3" w:rsidRDefault="00473D53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473D53" w:rsidRPr="00473D53" w:rsidRDefault="00473D53" w:rsidP="00473D5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</w:t>
      </w:r>
    </w:p>
    <w:sectPr w:rsidR="00473D53" w:rsidRPr="00473D53" w:rsidSect="00473D53">
      <w:footerReference w:type="default" r:id="rId7"/>
      <w:pgSz w:w="11900" w:h="16840" w:code="9"/>
      <w:pgMar w:top="1418" w:right="1418" w:bottom="1418" w:left="1418" w:header="0" w:footer="6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898" w:rsidRDefault="00EF7898" w:rsidP="00824644">
      <w:r>
        <w:separator/>
      </w:r>
    </w:p>
  </w:endnote>
  <w:endnote w:type="continuationSeparator" w:id="0">
    <w:p w:rsidR="00EF7898" w:rsidRDefault="00EF7898" w:rsidP="0082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8782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473D53" w:rsidRPr="00473D53" w:rsidRDefault="00473D53" w:rsidP="00473D53">
        <w:pPr>
          <w:pStyle w:val="Footer"/>
          <w:jc w:val="center"/>
          <w:rPr>
            <w:rFonts w:ascii="Sylfaen" w:hAnsi="Sylfaen"/>
          </w:rPr>
        </w:pPr>
        <w:r w:rsidRPr="00473D53">
          <w:rPr>
            <w:rFonts w:ascii="Sylfaen" w:hAnsi="Sylfaen"/>
          </w:rPr>
          <w:fldChar w:fldCharType="begin"/>
        </w:r>
        <w:r w:rsidRPr="00473D53">
          <w:rPr>
            <w:rFonts w:ascii="Sylfaen" w:hAnsi="Sylfaen"/>
          </w:rPr>
          <w:instrText xml:space="preserve"> PAGE   \* MERGEFORMAT </w:instrText>
        </w:r>
        <w:r w:rsidRPr="00473D53">
          <w:rPr>
            <w:rFonts w:ascii="Sylfaen" w:hAnsi="Sylfaen"/>
          </w:rPr>
          <w:fldChar w:fldCharType="separate"/>
        </w:r>
        <w:r w:rsidR="00CF33C1">
          <w:rPr>
            <w:rFonts w:ascii="Sylfaen" w:hAnsi="Sylfaen"/>
            <w:noProof/>
          </w:rPr>
          <w:t>6</w:t>
        </w:r>
        <w:r w:rsidRPr="00473D53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898" w:rsidRDefault="00EF7898"/>
  </w:footnote>
  <w:footnote w:type="continuationSeparator" w:id="0">
    <w:p w:rsidR="00EF7898" w:rsidRDefault="00EF78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879EC"/>
    <w:multiLevelType w:val="multilevel"/>
    <w:tmpl w:val="D6122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485B07"/>
    <w:multiLevelType w:val="multilevel"/>
    <w:tmpl w:val="BBECD71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ED10CD"/>
    <w:multiLevelType w:val="multilevel"/>
    <w:tmpl w:val="5CB62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FA1EE3"/>
    <w:multiLevelType w:val="multilevel"/>
    <w:tmpl w:val="2CBC8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644"/>
    <w:rsid w:val="00051B14"/>
    <w:rsid w:val="000B1514"/>
    <w:rsid w:val="000F682B"/>
    <w:rsid w:val="00221CB9"/>
    <w:rsid w:val="00232AB1"/>
    <w:rsid w:val="00283DAE"/>
    <w:rsid w:val="003166C9"/>
    <w:rsid w:val="0032279A"/>
    <w:rsid w:val="003620F3"/>
    <w:rsid w:val="003A241F"/>
    <w:rsid w:val="003E1081"/>
    <w:rsid w:val="00473D53"/>
    <w:rsid w:val="0048474E"/>
    <w:rsid w:val="005A51AD"/>
    <w:rsid w:val="00600EBE"/>
    <w:rsid w:val="00611312"/>
    <w:rsid w:val="00674026"/>
    <w:rsid w:val="00681B2A"/>
    <w:rsid w:val="006B42B3"/>
    <w:rsid w:val="006D0785"/>
    <w:rsid w:val="00731AAF"/>
    <w:rsid w:val="007F7C47"/>
    <w:rsid w:val="00824644"/>
    <w:rsid w:val="008576CD"/>
    <w:rsid w:val="008C134E"/>
    <w:rsid w:val="008D693E"/>
    <w:rsid w:val="009B2BE7"/>
    <w:rsid w:val="00A50B76"/>
    <w:rsid w:val="00AF4CFA"/>
    <w:rsid w:val="00C119CD"/>
    <w:rsid w:val="00C42EED"/>
    <w:rsid w:val="00CF33C1"/>
    <w:rsid w:val="00CF54A7"/>
    <w:rsid w:val="00D70100"/>
    <w:rsid w:val="00E351D5"/>
    <w:rsid w:val="00E362C8"/>
    <w:rsid w:val="00E6070C"/>
    <w:rsid w:val="00E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7BC1"/>
  <w15:docId w15:val="{58FB4674-8B51-4F64-9348-26742A85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2464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464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24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24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2 pt"/>
    <w:basedOn w:val="Bodytext2"/>
    <w:rsid w:val="008246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4pt">
    <w:name w:val="Body text (2) + 14 pt"/>
    <w:basedOn w:val="Bodytext2"/>
    <w:rsid w:val="00824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Tahoma0">
    <w:name w:val="Body text (2) + Tahoma"/>
    <w:aliases w:val="12 pt"/>
    <w:basedOn w:val="Bodytext2"/>
    <w:rsid w:val="008246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4pt0">
    <w:name w:val="Body text (2) + 14 pt"/>
    <w:basedOn w:val="Bodytext2"/>
    <w:rsid w:val="00824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ahoma1">
    <w:name w:val="Body text (2) + Tahoma"/>
    <w:aliases w:val="9 pt,Bold,Spacing 0 pt"/>
    <w:basedOn w:val="Bodytext2"/>
    <w:rsid w:val="0082464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824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2464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24644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246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24644"/>
    <w:pPr>
      <w:shd w:val="clear" w:color="auto" w:fill="FFFFFF"/>
      <w:spacing w:before="540" w:line="518" w:lineRule="exact"/>
      <w:ind w:hanging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82464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2464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6C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6C9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3D5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D5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73D5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D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19</cp:revision>
  <dcterms:created xsi:type="dcterms:W3CDTF">2019-01-21T05:59:00Z</dcterms:created>
  <dcterms:modified xsi:type="dcterms:W3CDTF">2020-03-11T07:06:00Z</dcterms:modified>
</cp:coreProperties>
</file>