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7D6" w:rsidRPr="00A9294F" w:rsidRDefault="00635157" w:rsidP="00A9294F">
      <w:pPr>
        <w:pStyle w:val="Bodytext20"/>
        <w:shd w:val="clear" w:color="auto" w:fill="auto"/>
        <w:tabs>
          <w:tab w:val="left" w:pos="5670"/>
        </w:tabs>
        <w:spacing w:after="160" w:line="360" w:lineRule="auto"/>
        <w:ind w:left="4536" w:firstLine="0"/>
        <w:jc w:val="center"/>
        <w:rPr>
          <w:rFonts w:ascii="Sylfaen" w:hAnsi="Sylfaen"/>
          <w:sz w:val="24"/>
          <w:szCs w:val="24"/>
        </w:rPr>
      </w:pPr>
      <w:r w:rsidRPr="00A9294F">
        <w:rPr>
          <w:rFonts w:ascii="Sylfaen" w:hAnsi="Sylfaen"/>
          <w:sz w:val="24"/>
          <w:szCs w:val="24"/>
        </w:rPr>
        <w:t>ՀԱՎԵԼՎԱԾ</w:t>
      </w:r>
    </w:p>
    <w:p w:rsidR="00D657D6" w:rsidRPr="00A9294F" w:rsidRDefault="00635157" w:rsidP="00A9294F">
      <w:pPr>
        <w:pStyle w:val="Bodytext20"/>
        <w:shd w:val="clear" w:color="auto" w:fill="auto"/>
        <w:tabs>
          <w:tab w:val="left" w:pos="5670"/>
        </w:tabs>
        <w:spacing w:after="160" w:line="360" w:lineRule="auto"/>
        <w:ind w:left="4536" w:firstLine="0"/>
        <w:jc w:val="center"/>
        <w:rPr>
          <w:rFonts w:ascii="Sylfaen" w:hAnsi="Sylfaen"/>
          <w:sz w:val="24"/>
          <w:szCs w:val="24"/>
        </w:rPr>
      </w:pPr>
      <w:r w:rsidRPr="00A9294F">
        <w:rPr>
          <w:rFonts w:ascii="Sylfaen" w:hAnsi="Sylfaen"/>
          <w:sz w:val="24"/>
          <w:szCs w:val="24"/>
        </w:rPr>
        <w:t>Եվրասիական տնտեսական հանձնաժողովի խորհրդի</w:t>
      </w:r>
    </w:p>
    <w:p w:rsidR="00D657D6" w:rsidRPr="00A9294F" w:rsidRDefault="00B7557C" w:rsidP="00E45937">
      <w:pPr>
        <w:pStyle w:val="Bodytext20"/>
        <w:shd w:val="clear" w:color="auto" w:fill="auto"/>
        <w:tabs>
          <w:tab w:val="left" w:pos="5670"/>
          <w:tab w:val="left" w:pos="7230"/>
        </w:tabs>
        <w:spacing w:after="160" w:line="360" w:lineRule="auto"/>
        <w:ind w:left="4536" w:firstLine="0"/>
        <w:jc w:val="center"/>
        <w:rPr>
          <w:rFonts w:ascii="Sylfaen" w:hAnsi="Sylfaen"/>
          <w:sz w:val="24"/>
          <w:szCs w:val="24"/>
        </w:rPr>
      </w:pPr>
      <w:r w:rsidRPr="00A9294F">
        <w:rPr>
          <w:rFonts w:ascii="Sylfaen" w:hAnsi="Sylfaen"/>
          <w:sz w:val="24"/>
          <w:szCs w:val="24"/>
        </w:rPr>
        <w:t>թվականի</w:t>
      </w:r>
      <w:r w:rsidR="00A9294F" w:rsidRPr="00A9294F">
        <w:rPr>
          <w:rFonts w:ascii="Sylfaen" w:hAnsi="Sylfaen"/>
          <w:sz w:val="24"/>
          <w:szCs w:val="24"/>
        </w:rPr>
        <w:t xml:space="preserve"> </w:t>
      </w:r>
      <w:r w:rsidR="00A9294F" w:rsidRPr="00A9294F">
        <w:rPr>
          <w:rFonts w:ascii="Sylfaen" w:hAnsi="Sylfaen"/>
          <w:sz w:val="24"/>
          <w:szCs w:val="24"/>
        </w:rPr>
        <w:tab/>
      </w:r>
      <w:r w:rsidR="00A9294F">
        <w:rPr>
          <w:rFonts w:ascii="Sylfaen" w:hAnsi="Sylfaen"/>
          <w:sz w:val="24"/>
          <w:szCs w:val="24"/>
        </w:rPr>
        <w:t>ի</w:t>
      </w:r>
      <w:r w:rsidR="00A9294F">
        <w:rPr>
          <w:rFonts w:ascii="Sylfaen" w:hAnsi="Sylfaen"/>
          <w:sz w:val="24"/>
          <w:szCs w:val="24"/>
        </w:rPr>
        <w:br/>
      </w:r>
      <w:r w:rsidR="00635157" w:rsidRPr="00A9294F">
        <w:rPr>
          <w:rFonts w:ascii="Sylfaen" w:hAnsi="Sylfaen"/>
          <w:sz w:val="24"/>
          <w:szCs w:val="24"/>
        </w:rPr>
        <w:t>թիվ</w:t>
      </w:r>
      <w:r w:rsidR="00A9294F">
        <w:rPr>
          <w:rFonts w:ascii="Sylfaen" w:hAnsi="Sylfaen"/>
          <w:sz w:val="24"/>
          <w:szCs w:val="24"/>
        </w:rPr>
        <w:tab/>
      </w:r>
      <w:r w:rsidR="00C81CD6" w:rsidRPr="00A9294F">
        <w:rPr>
          <w:rFonts w:ascii="Sylfaen" w:hAnsi="Sylfaen"/>
          <w:sz w:val="24"/>
          <w:szCs w:val="24"/>
        </w:rPr>
        <w:t>որոշման</w:t>
      </w:r>
    </w:p>
    <w:p w:rsidR="00DA4F96" w:rsidRPr="00A9294F" w:rsidRDefault="00DA4F96" w:rsidP="00A9294F">
      <w:pPr>
        <w:pStyle w:val="Heading20"/>
        <w:shd w:val="clear" w:color="auto" w:fill="auto"/>
        <w:spacing w:before="0" w:after="160" w:line="360" w:lineRule="auto"/>
        <w:rPr>
          <w:rStyle w:val="Heading2Spacing2pt"/>
          <w:rFonts w:ascii="Sylfaen" w:hAnsi="Sylfaen"/>
          <w:b/>
          <w:bCs/>
          <w:spacing w:val="0"/>
          <w:sz w:val="24"/>
          <w:szCs w:val="24"/>
        </w:rPr>
      </w:pPr>
      <w:bookmarkStart w:id="0" w:name="bookmark3"/>
    </w:p>
    <w:p w:rsidR="00D657D6" w:rsidRPr="00A9294F" w:rsidRDefault="00635157" w:rsidP="00A9294F">
      <w:pPr>
        <w:pStyle w:val="Heading20"/>
        <w:shd w:val="clear" w:color="auto" w:fill="auto"/>
        <w:spacing w:before="0" w:after="160" w:line="360" w:lineRule="auto"/>
        <w:rPr>
          <w:rFonts w:ascii="Sylfaen" w:hAnsi="Sylfaen"/>
          <w:sz w:val="24"/>
          <w:szCs w:val="24"/>
        </w:rPr>
      </w:pPr>
      <w:r w:rsidRPr="00A9294F">
        <w:rPr>
          <w:rStyle w:val="Heading2Spacing2pt"/>
          <w:rFonts w:ascii="Sylfaen" w:hAnsi="Sylfaen"/>
          <w:b/>
          <w:spacing w:val="0"/>
          <w:sz w:val="24"/>
          <w:szCs w:val="24"/>
        </w:rPr>
        <w:t>ՓՈՓՈԽՈՒԹՅՈՒՆՆԵՐ</w:t>
      </w:r>
      <w:bookmarkEnd w:id="0"/>
    </w:p>
    <w:p w:rsidR="00DA4F96" w:rsidRPr="00A9294F" w:rsidRDefault="00635157" w:rsidP="00A9294F">
      <w:pPr>
        <w:pStyle w:val="Heading20"/>
        <w:shd w:val="clear" w:color="auto" w:fill="auto"/>
        <w:spacing w:before="0" w:after="160" w:line="360" w:lineRule="auto"/>
        <w:rPr>
          <w:rFonts w:ascii="Sylfaen" w:hAnsi="Sylfaen"/>
          <w:sz w:val="24"/>
          <w:szCs w:val="24"/>
        </w:rPr>
      </w:pPr>
      <w:bookmarkStart w:id="1" w:name="bookmark4"/>
      <w:r w:rsidRPr="00A9294F">
        <w:rPr>
          <w:rFonts w:ascii="Sylfaen" w:hAnsi="Sylfaen"/>
          <w:sz w:val="24"/>
          <w:szCs w:val="24"/>
        </w:rPr>
        <w:t xml:space="preserve">Մաքսային միության հանձնաժողովի 2011 թվականի </w:t>
      </w:r>
      <w:r w:rsidR="00E45937">
        <w:rPr>
          <w:rFonts w:ascii="Sylfaen" w:hAnsi="Sylfaen"/>
          <w:sz w:val="24"/>
          <w:szCs w:val="24"/>
        </w:rPr>
        <w:br/>
      </w:r>
      <w:r w:rsidRPr="00A9294F">
        <w:rPr>
          <w:rFonts w:ascii="Sylfaen" w:hAnsi="Sylfaen"/>
          <w:sz w:val="24"/>
          <w:szCs w:val="24"/>
        </w:rPr>
        <w:t>հունիսի 22-ի թիվ 688 որոշման մեջ կատարվող</w:t>
      </w:r>
    </w:p>
    <w:bookmarkEnd w:id="1"/>
    <w:p w:rsidR="00DA4F96" w:rsidRPr="00A9294F" w:rsidRDefault="00DA4F96" w:rsidP="00A9294F">
      <w:pPr>
        <w:pStyle w:val="Heading20"/>
        <w:shd w:val="clear" w:color="auto" w:fill="auto"/>
        <w:spacing w:before="0" w:after="160" w:line="360" w:lineRule="auto"/>
        <w:rPr>
          <w:rFonts w:ascii="Sylfaen" w:hAnsi="Sylfaen"/>
          <w:sz w:val="24"/>
          <w:szCs w:val="24"/>
        </w:rPr>
      </w:pP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1.</w:t>
      </w:r>
      <w:r w:rsidR="00E45937">
        <w:rPr>
          <w:rFonts w:ascii="Sylfaen" w:hAnsi="Sylfaen"/>
          <w:sz w:val="24"/>
          <w:szCs w:val="24"/>
        </w:rPr>
        <w:tab/>
      </w:r>
      <w:r w:rsidRPr="00A9294F">
        <w:rPr>
          <w:rFonts w:ascii="Sylfaen" w:hAnsi="Sylfaen"/>
          <w:sz w:val="24"/>
          <w:szCs w:val="24"/>
        </w:rPr>
        <w:t xml:space="preserve">Անվանման մեջ </w:t>
      </w:r>
      <w:bookmarkStart w:id="2" w:name="_GoBack"/>
      <w:r w:rsidR="00E759E8">
        <w:rPr>
          <w:rFonts w:ascii="Sylfaen" w:hAnsi="Sylfaen"/>
          <w:sz w:val="24"/>
          <w:szCs w:val="24"/>
        </w:rPr>
        <w:t>և</w:t>
      </w:r>
      <w:bookmarkEnd w:id="2"/>
      <w:r w:rsidRPr="00A9294F">
        <w:rPr>
          <w:rFonts w:ascii="Sylfaen" w:hAnsi="Sylfaen"/>
          <w:sz w:val="24"/>
          <w:szCs w:val="24"/>
        </w:rPr>
        <w:t xml:space="preserve"> 1-ին կետում «իրականացվող սահմանային, մաքսային, սանիտարակարանտինային, անասնաբուժական, կարանտինային բուսասանիտարական </w:t>
      </w:r>
      <w:r w:rsidR="00E759E8">
        <w:rPr>
          <w:rFonts w:ascii="Sylfaen" w:hAnsi="Sylfaen"/>
          <w:sz w:val="24"/>
          <w:szCs w:val="24"/>
        </w:rPr>
        <w:t>և</w:t>
      </w:r>
      <w:r w:rsidRPr="00A9294F">
        <w:rPr>
          <w:rFonts w:ascii="Sylfaen" w:hAnsi="Sylfaen"/>
          <w:sz w:val="24"/>
          <w:szCs w:val="24"/>
        </w:rPr>
        <w:t xml:space="preserve"> տրանսպորտային հսկողության» բառերը փոխարինել «պետական հսկողության» բառերով։</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2.</w:t>
      </w:r>
      <w:r w:rsidR="00E45937">
        <w:rPr>
          <w:rFonts w:ascii="Sylfaen" w:hAnsi="Sylfaen"/>
          <w:sz w:val="24"/>
          <w:szCs w:val="24"/>
        </w:rPr>
        <w:tab/>
      </w:r>
      <w:r w:rsidRPr="00A9294F">
        <w:rPr>
          <w:rFonts w:ascii="Sylfaen" w:hAnsi="Sylfaen"/>
          <w:sz w:val="24"/>
          <w:szCs w:val="24"/>
        </w:rPr>
        <w:t xml:space="preserve">Նշված որոշմամբ հաստատված՝ Եվրասիական տնտեսական միության մաքսային սահմանի անցակետերում իրականացվող սահմանային, մաքսային, սանիտարակարանտինային, անասնաբուժական, կարանտինային բուսասանիտարական </w:t>
      </w:r>
      <w:r w:rsidR="00E759E8">
        <w:rPr>
          <w:rFonts w:ascii="Sylfaen" w:hAnsi="Sylfaen"/>
          <w:sz w:val="24"/>
          <w:szCs w:val="24"/>
        </w:rPr>
        <w:t>և</w:t>
      </w:r>
      <w:r w:rsidRPr="00A9294F">
        <w:rPr>
          <w:rFonts w:ascii="Sylfaen" w:hAnsi="Sylfaen"/>
          <w:sz w:val="24"/>
          <w:szCs w:val="24"/>
        </w:rPr>
        <w:t xml:space="preserve"> տրանսպորտային հսկողության կազմակերպման համար անհրաժեշտ շենքերի, շինությունների </w:t>
      </w:r>
      <w:r w:rsidR="00E759E8">
        <w:rPr>
          <w:rFonts w:ascii="Sylfaen" w:hAnsi="Sylfaen"/>
          <w:sz w:val="24"/>
          <w:szCs w:val="24"/>
        </w:rPr>
        <w:t>և</w:t>
      </w:r>
      <w:r w:rsidRPr="00A9294F">
        <w:rPr>
          <w:rFonts w:ascii="Sylfaen" w:hAnsi="Sylfaen"/>
          <w:sz w:val="24"/>
          <w:szCs w:val="24"/>
        </w:rPr>
        <w:t xml:space="preserve"> կառույցների սարքավորմանն ու նյութատեխնիկական հագեցվածությանը ներկայացվող միասնական տիպային պահանջները շարադրել հետ</w:t>
      </w:r>
      <w:r w:rsidR="00E759E8">
        <w:rPr>
          <w:rFonts w:ascii="Sylfaen" w:hAnsi="Sylfaen"/>
          <w:sz w:val="24"/>
          <w:szCs w:val="24"/>
        </w:rPr>
        <w:t>և</w:t>
      </w:r>
      <w:r w:rsidRPr="00A9294F">
        <w:rPr>
          <w:rFonts w:ascii="Sylfaen" w:hAnsi="Sylfaen"/>
          <w:sz w:val="24"/>
          <w:szCs w:val="24"/>
        </w:rPr>
        <w:t>յալ խմբագրությամբ՝</w:t>
      </w:r>
    </w:p>
    <w:p w:rsidR="00E45937" w:rsidRDefault="00E45937">
      <w:r>
        <w:br w:type="page"/>
      </w:r>
    </w:p>
    <w:p w:rsidR="00D657D6" w:rsidRPr="00A9294F" w:rsidRDefault="00635157" w:rsidP="00E45937">
      <w:pPr>
        <w:pStyle w:val="Bodytext20"/>
        <w:shd w:val="clear" w:color="auto" w:fill="auto"/>
        <w:spacing w:after="160" w:line="360" w:lineRule="auto"/>
        <w:ind w:left="2835" w:firstLine="0"/>
        <w:jc w:val="center"/>
        <w:rPr>
          <w:rFonts w:ascii="Sylfaen" w:hAnsi="Sylfaen"/>
          <w:sz w:val="24"/>
          <w:szCs w:val="24"/>
        </w:rPr>
      </w:pPr>
      <w:r w:rsidRPr="00A9294F">
        <w:rPr>
          <w:rFonts w:ascii="Sylfaen" w:hAnsi="Sylfaen"/>
          <w:sz w:val="24"/>
          <w:szCs w:val="24"/>
        </w:rPr>
        <w:lastRenderedPageBreak/>
        <w:t>«ՀԱՍՏԱՏՎԱԾ ԵՆ</w:t>
      </w:r>
    </w:p>
    <w:p w:rsidR="00D657D6" w:rsidRPr="00A9294F" w:rsidRDefault="00635157" w:rsidP="00E45937">
      <w:pPr>
        <w:pStyle w:val="Bodytext20"/>
        <w:shd w:val="clear" w:color="auto" w:fill="auto"/>
        <w:tabs>
          <w:tab w:val="left" w:pos="4536"/>
          <w:tab w:val="left" w:pos="5954"/>
        </w:tabs>
        <w:spacing w:after="160" w:line="360" w:lineRule="auto"/>
        <w:ind w:left="2835" w:firstLine="0"/>
        <w:jc w:val="center"/>
        <w:rPr>
          <w:rFonts w:ascii="Sylfaen" w:hAnsi="Sylfaen"/>
          <w:sz w:val="24"/>
          <w:szCs w:val="24"/>
        </w:rPr>
      </w:pPr>
      <w:r w:rsidRPr="00A9294F">
        <w:rPr>
          <w:rFonts w:ascii="Sylfaen" w:hAnsi="Sylfaen"/>
          <w:sz w:val="24"/>
          <w:szCs w:val="24"/>
        </w:rPr>
        <w:t>Մաքսային միության հանձնաժողովի</w:t>
      </w:r>
      <w:r w:rsidR="00E45937">
        <w:rPr>
          <w:rFonts w:ascii="Sylfaen" w:hAnsi="Sylfaen"/>
          <w:sz w:val="24"/>
          <w:szCs w:val="24"/>
        </w:rPr>
        <w:br/>
      </w:r>
      <w:r w:rsidRPr="00A9294F">
        <w:rPr>
          <w:rFonts w:ascii="Sylfaen" w:hAnsi="Sylfaen"/>
          <w:sz w:val="24"/>
          <w:szCs w:val="24"/>
        </w:rPr>
        <w:t>2011 թվականի հունիսի 22-ի թիվ 688 որոշմամբ</w:t>
      </w:r>
      <w:r w:rsidR="00E45937">
        <w:rPr>
          <w:rFonts w:ascii="Sylfaen" w:hAnsi="Sylfaen"/>
          <w:sz w:val="24"/>
          <w:szCs w:val="24"/>
        </w:rPr>
        <w:br/>
      </w:r>
      <w:r w:rsidRPr="00A9294F">
        <w:rPr>
          <w:rFonts w:ascii="Sylfaen" w:hAnsi="Sylfaen"/>
          <w:sz w:val="24"/>
          <w:szCs w:val="24"/>
        </w:rPr>
        <w:t>(Եվրասիական տնտեսական հանձնաժողովի խորհրդի</w:t>
      </w:r>
      <w:r w:rsidR="00E45937">
        <w:rPr>
          <w:rFonts w:ascii="Sylfaen" w:hAnsi="Sylfaen"/>
          <w:sz w:val="24"/>
          <w:szCs w:val="24"/>
        </w:rPr>
        <w:br/>
      </w:r>
      <w:r w:rsidR="00E45937" w:rsidRPr="00A9294F">
        <w:rPr>
          <w:rFonts w:ascii="Sylfaen" w:hAnsi="Sylfaen"/>
          <w:sz w:val="24"/>
          <w:szCs w:val="24"/>
        </w:rPr>
        <w:t>Թ</w:t>
      </w:r>
      <w:r w:rsidR="00536164" w:rsidRPr="00A9294F">
        <w:rPr>
          <w:rFonts w:ascii="Sylfaen" w:hAnsi="Sylfaen"/>
          <w:sz w:val="24"/>
          <w:szCs w:val="24"/>
        </w:rPr>
        <w:t>վականի</w:t>
      </w:r>
      <w:r w:rsidR="00E45937">
        <w:rPr>
          <w:rFonts w:ascii="Sylfaen" w:hAnsi="Sylfaen"/>
          <w:sz w:val="24"/>
          <w:szCs w:val="24"/>
        </w:rPr>
        <w:tab/>
        <w:t xml:space="preserve">ի </w:t>
      </w:r>
      <w:r w:rsidR="00536164" w:rsidRPr="00A9294F">
        <w:rPr>
          <w:rFonts w:ascii="Sylfaen" w:hAnsi="Sylfaen"/>
          <w:sz w:val="24"/>
          <w:szCs w:val="24"/>
        </w:rPr>
        <w:t>թիվ</w:t>
      </w:r>
      <w:r w:rsidR="00A9294F" w:rsidRPr="00A9294F">
        <w:rPr>
          <w:rFonts w:ascii="Sylfaen" w:hAnsi="Sylfaen"/>
          <w:sz w:val="24"/>
          <w:szCs w:val="24"/>
        </w:rPr>
        <w:t xml:space="preserve"> </w:t>
      </w:r>
      <w:r w:rsidR="00E45937">
        <w:rPr>
          <w:rFonts w:ascii="Sylfaen" w:hAnsi="Sylfaen"/>
          <w:sz w:val="24"/>
          <w:szCs w:val="24"/>
        </w:rPr>
        <w:tab/>
      </w:r>
      <w:r w:rsidR="00536164" w:rsidRPr="00A9294F">
        <w:rPr>
          <w:rFonts w:ascii="Sylfaen" w:hAnsi="Sylfaen"/>
          <w:sz w:val="24"/>
          <w:szCs w:val="24"/>
        </w:rPr>
        <w:t>որոշման խմբագրությամբ)</w:t>
      </w:r>
    </w:p>
    <w:p w:rsidR="00D657D6" w:rsidRPr="00A9294F" w:rsidRDefault="00D657D6" w:rsidP="00E45937">
      <w:pPr>
        <w:spacing w:after="160" w:line="360" w:lineRule="auto"/>
        <w:ind w:left="567" w:right="559"/>
        <w:jc w:val="center"/>
      </w:pPr>
    </w:p>
    <w:p w:rsidR="00D657D6" w:rsidRPr="00A9294F" w:rsidRDefault="00635157" w:rsidP="00E45937">
      <w:pPr>
        <w:pStyle w:val="Bodytext50"/>
        <w:shd w:val="clear" w:color="auto" w:fill="auto"/>
        <w:spacing w:after="160" w:line="360" w:lineRule="auto"/>
        <w:ind w:left="567" w:right="559" w:firstLine="0"/>
        <w:rPr>
          <w:rFonts w:ascii="Sylfaen" w:hAnsi="Sylfaen"/>
          <w:sz w:val="24"/>
          <w:szCs w:val="24"/>
        </w:rPr>
      </w:pPr>
      <w:r w:rsidRPr="00A9294F">
        <w:rPr>
          <w:rStyle w:val="Bodytext5Spacing2pt"/>
          <w:rFonts w:ascii="Sylfaen" w:hAnsi="Sylfaen"/>
          <w:b/>
          <w:spacing w:val="0"/>
          <w:sz w:val="24"/>
          <w:szCs w:val="24"/>
        </w:rPr>
        <w:t>ՄԻԱՍՆԱԿԱՆ ՏԻՊԱՅԻՆ ՊԱՀԱՆՋՆԵՐ</w:t>
      </w:r>
    </w:p>
    <w:p w:rsidR="00D657D6" w:rsidRPr="00A9294F" w:rsidRDefault="00635157" w:rsidP="00E45937">
      <w:pPr>
        <w:pStyle w:val="Bodytext50"/>
        <w:shd w:val="clear" w:color="auto" w:fill="auto"/>
        <w:spacing w:after="160" w:line="360" w:lineRule="auto"/>
        <w:ind w:left="567" w:right="559" w:firstLine="0"/>
        <w:rPr>
          <w:rFonts w:ascii="Sylfaen" w:hAnsi="Sylfaen"/>
          <w:sz w:val="24"/>
          <w:szCs w:val="24"/>
        </w:rPr>
      </w:pPr>
      <w:r w:rsidRPr="00A9294F">
        <w:rPr>
          <w:rFonts w:ascii="Sylfaen" w:hAnsi="Sylfaen"/>
          <w:sz w:val="24"/>
          <w:szCs w:val="24"/>
        </w:rPr>
        <w:t xml:space="preserve">Եվրասիական տնտեսական միության մաքսային սահմանի անցակետերում պետական հսկողության կազմակերպման համար անհրաժեշտ շենքերի, շինությունների </w:t>
      </w:r>
      <w:r w:rsidR="00E759E8">
        <w:rPr>
          <w:rFonts w:ascii="Sylfaen" w:hAnsi="Sylfaen"/>
          <w:sz w:val="24"/>
          <w:szCs w:val="24"/>
        </w:rPr>
        <w:t>և</w:t>
      </w:r>
      <w:r w:rsidRPr="00A9294F">
        <w:rPr>
          <w:rFonts w:ascii="Sylfaen" w:hAnsi="Sylfaen"/>
          <w:sz w:val="24"/>
          <w:szCs w:val="24"/>
        </w:rPr>
        <w:t xml:space="preserve"> կառույցների սարքավորմանն ու նյութատեխնիկական հագեցվածությանը ներկայացվող</w:t>
      </w:r>
    </w:p>
    <w:p w:rsidR="00536164" w:rsidRPr="00A9294F" w:rsidRDefault="00536164" w:rsidP="00E45937">
      <w:pPr>
        <w:spacing w:after="160" w:line="360" w:lineRule="auto"/>
        <w:jc w:val="center"/>
        <w:rPr>
          <w:rFonts w:eastAsia="Times New Roman" w:cs="Times New Roman"/>
        </w:rPr>
      </w:pPr>
    </w:p>
    <w:p w:rsidR="00D657D6" w:rsidRPr="00A9294F" w:rsidRDefault="00635157" w:rsidP="00E45937">
      <w:pPr>
        <w:pStyle w:val="Bodytext20"/>
        <w:shd w:val="clear" w:color="auto" w:fill="auto"/>
        <w:spacing w:after="160" w:line="360" w:lineRule="auto"/>
        <w:ind w:firstLine="0"/>
        <w:jc w:val="center"/>
        <w:rPr>
          <w:rFonts w:ascii="Sylfaen" w:hAnsi="Sylfaen"/>
          <w:sz w:val="24"/>
          <w:szCs w:val="24"/>
        </w:rPr>
      </w:pPr>
      <w:r w:rsidRPr="00A9294F">
        <w:rPr>
          <w:rFonts w:ascii="Sylfaen" w:hAnsi="Sylfaen"/>
          <w:sz w:val="24"/>
          <w:szCs w:val="24"/>
        </w:rPr>
        <w:t>I. Ընդհանուր դրույթներ</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1.</w:t>
      </w:r>
      <w:r w:rsidR="00E45937">
        <w:rPr>
          <w:rFonts w:ascii="Sylfaen" w:hAnsi="Sylfaen"/>
          <w:sz w:val="24"/>
          <w:szCs w:val="24"/>
        </w:rPr>
        <w:tab/>
      </w:r>
      <w:r w:rsidRPr="00A9294F">
        <w:rPr>
          <w:rFonts w:ascii="Sylfaen" w:hAnsi="Sylfaen"/>
          <w:sz w:val="24"/>
          <w:szCs w:val="24"/>
        </w:rPr>
        <w:t xml:space="preserve">Սույն պահանջները նախատեսված են Եվրասիական տնտեսական միության անդամ պետությունների (այսուհետ համապատասխանաբար՝ Միություն, անդամ պետություններ) գործադիր իշխանության մարմինների օգտագործման համար՝ Միության մաքսային սահմանի անցակետերի նախագծման, կառուցման (վերակառուցման) </w:t>
      </w:r>
      <w:r w:rsidR="00E759E8">
        <w:rPr>
          <w:rFonts w:ascii="Sylfaen" w:hAnsi="Sylfaen"/>
          <w:sz w:val="24"/>
          <w:szCs w:val="24"/>
        </w:rPr>
        <w:t>և</w:t>
      </w:r>
      <w:r w:rsidRPr="00A9294F">
        <w:rPr>
          <w:rFonts w:ascii="Sylfaen" w:hAnsi="Sylfaen"/>
          <w:sz w:val="24"/>
          <w:szCs w:val="24"/>
        </w:rPr>
        <w:t xml:space="preserve"> նյութատեխնի</w:t>
      </w:r>
      <w:r w:rsidR="00AE6E24" w:rsidRPr="00A9294F">
        <w:rPr>
          <w:rFonts w:ascii="Sylfaen" w:hAnsi="Sylfaen"/>
          <w:sz w:val="24"/>
          <w:szCs w:val="24"/>
        </w:rPr>
        <w:t>կ</w:t>
      </w:r>
      <w:r w:rsidRPr="00A9294F">
        <w:rPr>
          <w:rFonts w:ascii="Sylfaen" w:hAnsi="Sylfaen"/>
          <w:sz w:val="24"/>
          <w:szCs w:val="24"/>
        </w:rPr>
        <w:t>ական հագեցման դեպքում։</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2.</w:t>
      </w:r>
      <w:r w:rsidR="00E45937">
        <w:rPr>
          <w:rFonts w:ascii="Sylfaen" w:hAnsi="Sylfaen"/>
          <w:sz w:val="24"/>
          <w:szCs w:val="24"/>
        </w:rPr>
        <w:tab/>
      </w:r>
      <w:r w:rsidRPr="00A9294F">
        <w:rPr>
          <w:rFonts w:ascii="Sylfaen" w:hAnsi="Sylfaen"/>
          <w:sz w:val="24"/>
          <w:szCs w:val="24"/>
        </w:rPr>
        <w:t>Սույն պահանջների նպատակների համար օգտագործվում են հասկացություններ, որոնք ունեն հետ</w:t>
      </w:r>
      <w:r w:rsidR="00E759E8">
        <w:rPr>
          <w:rFonts w:ascii="Sylfaen" w:hAnsi="Sylfaen"/>
          <w:sz w:val="24"/>
          <w:szCs w:val="24"/>
        </w:rPr>
        <w:t>և</w:t>
      </w:r>
      <w:r w:rsidRPr="00A9294F">
        <w:rPr>
          <w:rFonts w:ascii="Sylfaen" w:hAnsi="Sylfaen"/>
          <w:sz w:val="24"/>
          <w:szCs w:val="24"/>
        </w:rPr>
        <w:t>յալ իմաստը՝</w:t>
      </w:r>
    </w:p>
    <w:p w:rsidR="00D657D6" w:rsidRPr="00A9294F" w:rsidRDefault="00E45937" w:rsidP="00E45937">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b/>
          <w:sz w:val="24"/>
          <w:szCs w:val="24"/>
        </w:rPr>
        <w:t>հսկող մարմիններ</w:t>
      </w:r>
      <w:r w:rsidR="00635157" w:rsidRPr="00E45937">
        <w:rPr>
          <w:rFonts w:ascii="Sylfaen" w:hAnsi="Sylfaen"/>
          <w:b/>
          <w:sz w:val="24"/>
          <w:szCs w:val="24"/>
        </w:rPr>
        <w:t>՝</w:t>
      </w:r>
      <w:r w:rsidR="00635157" w:rsidRPr="00A9294F">
        <w:rPr>
          <w:rFonts w:ascii="Sylfaen" w:hAnsi="Sylfaen"/>
          <w:sz w:val="24"/>
          <w:szCs w:val="24"/>
        </w:rPr>
        <w:t xml:space="preserve"> անդամ պետությունների պետական մարմիններ, որոնք</w:t>
      </w:r>
      <w:r w:rsidR="00AE6E24" w:rsidRPr="00A9294F">
        <w:rPr>
          <w:rFonts w:ascii="Sylfaen" w:hAnsi="Sylfaen"/>
          <w:sz w:val="24"/>
          <w:szCs w:val="24"/>
        </w:rPr>
        <w:t>,</w:t>
      </w:r>
      <w:r w:rsidR="00635157" w:rsidRPr="00A9294F">
        <w:rPr>
          <w:rFonts w:ascii="Sylfaen" w:hAnsi="Sylfaen"/>
          <w:sz w:val="24"/>
          <w:szCs w:val="24"/>
        </w:rPr>
        <w:t xml:space="preserve"> իրենց պետությունների օրենսդրությանը համապատասխան</w:t>
      </w:r>
      <w:r w:rsidR="00AE6E24" w:rsidRPr="00A9294F">
        <w:rPr>
          <w:rFonts w:ascii="Sylfaen" w:hAnsi="Sylfaen"/>
          <w:sz w:val="24"/>
          <w:szCs w:val="24"/>
        </w:rPr>
        <w:t>,</w:t>
      </w:r>
      <w:r w:rsidR="00635157" w:rsidRPr="00A9294F">
        <w:rPr>
          <w:rFonts w:ascii="Sylfaen" w:hAnsi="Sylfaen"/>
          <w:sz w:val="24"/>
          <w:szCs w:val="24"/>
        </w:rPr>
        <w:t xml:space="preserve"> լիազորված են պետական հսկողություն իրականացնելու համար.</w:t>
      </w:r>
    </w:p>
    <w:p w:rsidR="00D657D6" w:rsidRPr="00A9294F" w:rsidRDefault="00E45937" w:rsidP="00E45937">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b/>
          <w:sz w:val="24"/>
          <w:szCs w:val="24"/>
        </w:rPr>
        <w:t>պետական հսկողություն</w:t>
      </w:r>
      <w:r w:rsidR="00635157" w:rsidRPr="00E45937">
        <w:rPr>
          <w:rFonts w:ascii="Sylfaen" w:hAnsi="Sylfaen"/>
          <w:b/>
          <w:sz w:val="24"/>
          <w:szCs w:val="24"/>
        </w:rPr>
        <w:t>՝</w:t>
      </w:r>
      <w:r w:rsidR="00635157" w:rsidRPr="00A9294F">
        <w:rPr>
          <w:rFonts w:ascii="Sylfaen" w:hAnsi="Sylfaen"/>
          <w:sz w:val="24"/>
          <w:szCs w:val="24"/>
        </w:rPr>
        <w:t xml:space="preserve"> հսկող մարմինների պաշտոնատար անձանց՝ անցակետերում իրականացվող գործունեություն՝ Միության իրավունքի մաս </w:t>
      </w:r>
      <w:r w:rsidR="00635157" w:rsidRPr="00A9294F">
        <w:rPr>
          <w:rFonts w:ascii="Sylfaen" w:hAnsi="Sylfaen"/>
          <w:sz w:val="24"/>
          <w:szCs w:val="24"/>
        </w:rPr>
        <w:lastRenderedPageBreak/>
        <w:t xml:space="preserve">կազմող միջազգային պայմանագրերին </w:t>
      </w:r>
      <w:r w:rsidR="00E759E8">
        <w:rPr>
          <w:rFonts w:ascii="Sylfaen" w:hAnsi="Sylfaen"/>
          <w:sz w:val="24"/>
          <w:szCs w:val="24"/>
        </w:rPr>
        <w:t>և</w:t>
      </w:r>
      <w:r w:rsidR="00635157" w:rsidRPr="00A9294F">
        <w:rPr>
          <w:rFonts w:ascii="Sylfaen" w:hAnsi="Sylfaen"/>
          <w:sz w:val="24"/>
          <w:szCs w:val="24"/>
        </w:rPr>
        <w:t xml:space="preserve"> ակտերին համապատասխան մաքսային, տրանսպորտային, սանիտարական, անասնաբուժական սանիտարական, կարանտինային բուսասանիտարական հսկողություն (վերահսկողություն), ինչպես նա</w:t>
      </w:r>
      <w:r w:rsidR="00E759E8">
        <w:rPr>
          <w:rFonts w:ascii="Sylfaen" w:hAnsi="Sylfaen"/>
          <w:sz w:val="24"/>
          <w:szCs w:val="24"/>
        </w:rPr>
        <w:t>և</w:t>
      </w:r>
      <w:r w:rsidR="00635157" w:rsidRPr="00A9294F">
        <w:rPr>
          <w:rFonts w:ascii="Sylfaen" w:hAnsi="Sylfaen"/>
          <w:sz w:val="24"/>
          <w:szCs w:val="24"/>
        </w:rPr>
        <w:t xml:space="preserve"> անդամ պետությունների օրենսդրությանը համապատասխան սահմանային հսկողություն անցկացնելու ուղղությամբ.</w:t>
      </w:r>
    </w:p>
    <w:p w:rsidR="00D657D6" w:rsidRPr="00A9294F" w:rsidRDefault="00E45937" w:rsidP="00E45937">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b/>
          <w:sz w:val="24"/>
          <w:szCs w:val="24"/>
        </w:rPr>
        <w:t>հսկողական գործողություններ</w:t>
      </w:r>
      <w:r w:rsidR="00635157" w:rsidRPr="00E45937">
        <w:rPr>
          <w:rFonts w:ascii="Sylfaen" w:hAnsi="Sylfaen"/>
          <w:b/>
          <w:sz w:val="24"/>
          <w:szCs w:val="24"/>
        </w:rPr>
        <w:t>՝</w:t>
      </w:r>
      <w:r w:rsidR="00635157" w:rsidRPr="00A9294F">
        <w:rPr>
          <w:rFonts w:ascii="Sylfaen" w:hAnsi="Sylfaen"/>
          <w:sz w:val="24"/>
          <w:szCs w:val="24"/>
        </w:rPr>
        <w:t xml:space="preserve"> գործողություններ, որոնք իրականացվում են հսկող մարմինների կողմից՝ Միության մաքսային տարածք կամ Միության մաքսային տարածքից անձանց, տրանսպորտային միջոցների </w:t>
      </w:r>
      <w:r w:rsidR="00E759E8">
        <w:rPr>
          <w:rFonts w:ascii="Sylfaen" w:hAnsi="Sylfaen"/>
          <w:sz w:val="24"/>
          <w:szCs w:val="24"/>
        </w:rPr>
        <w:t>և</w:t>
      </w:r>
      <w:r w:rsidR="00635157" w:rsidRPr="00A9294F">
        <w:rPr>
          <w:rFonts w:ascii="Sylfaen" w:hAnsi="Sylfaen"/>
          <w:sz w:val="24"/>
          <w:szCs w:val="24"/>
        </w:rPr>
        <w:t xml:space="preserve"> ապրանքների տեղափոխման ժամանակ պետական հսկողությունն ապահովելու նպատակով.</w:t>
      </w:r>
    </w:p>
    <w:p w:rsidR="00D657D6" w:rsidRPr="00A9294F" w:rsidRDefault="00E45937" w:rsidP="00E45937">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b/>
          <w:sz w:val="24"/>
          <w:szCs w:val="24"/>
        </w:rPr>
        <w:t>անցակետ</w:t>
      </w:r>
      <w:r w:rsidR="00635157" w:rsidRPr="00E45937">
        <w:rPr>
          <w:rFonts w:ascii="Sylfaen" w:hAnsi="Sylfaen"/>
          <w:b/>
          <w:sz w:val="24"/>
          <w:szCs w:val="24"/>
        </w:rPr>
        <w:t>՝</w:t>
      </w:r>
      <w:r w:rsidR="00635157" w:rsidRPr="00A9294F">
        <w:rPr>
          <w:rFonts w:ascii="Sylfaen" w:hAnsi="Sylfaen"/>
          <w:sz w:val="24"/>
          <w:szCs w:val="24"/>
        </w:rPr>
        <w:t xml:space="preserve"> Միության մաքսային սահմանով անձանց, տրանսպորտային միջոցների </w:t>
      </w:r>
      <w:r w:rsidR="00E759E8">
        <w:rPr>
          <w:rFonts w:ascii="Sylfaen" w:hAnsi="Sylfaen"/>
          <w:sz w:val="24"/>
          <w:szCs w:val="24"/>
        </w:rPr>
        <w:t>և</w:t>
      </w:r>
      <w:r w:rsidR="00635157" w:rsidRPr="00A9294F">
        <w:rPr>
          <w:rFonts w:ascii="Sylfaen" w:hAnsi="Sylfaen"/>
          <w:sz w:val="24"/>
          <w:szCs w:val="24"/>
        </w:rPr>
        <w:t xml:space="preserve"> ապրանքների անցման (սահմանի հատման, սահմանով տեղափոխման) համար անդամ պետությունների օրենսդրությանը համապատասխան սահմանված անցակետ.</w:t>
      </w:r>
    </w:p>
    <w:p w:rsidR="00D657D6" w:rsidRPr="00A9294F" w:rsidRDefault="00E45937" w:rsidP="00A9294F">
      <w:pPr>
        <w:pStyle w:val="Bodytext20"/>
        <w:shd w:val="clear" w:color="auto" w:fill="auto"/>
        <w:spacing w:after="160" w:line="360" w:lineRule="auto"/>
        <w:ind w:firstLine="567"/>
        <w:jc w:val="both"/>
        <w:rPr>
          <w:rFonts w:ascii="Sylfaen" w:hAnsi="Sylfaen"/>
          <w:sz w:val="24"/>
          <w:szCs w:val="24"/>
        </w:rPr>
      </w:pPr>
      <w:r>
        <w:rPr>
          <w:rFonts w:ascii="Sylfaen" w:hAnsi="Sylfaen"/>
          <w:b/>
          <w:sz w:val="24"/>
          <w:szCs w:val="24"/>
        </w:rPr>
        <w:t>անցակետի ռեժիմ</w:t>
      </w:r>
      <w:r w:rsidR="00635157" w:rsidRPr="00E45937">
        <w:rPr>
          <w:rFonts w:ascii="Sylfaen" w:hAnsi="Sylfaen"/>
          <w:b/>
          <w:sz w:val="24"/>
          <w:szCs w:val="24"/>
        </w:rPr>
        <w:t>՝</w:t>
      </w:r>
      <w:r w:rsidR="00635157" w:rsidRPr="00A9294F">
        <w:rPr>
          <w:rFonts w:ascii="Sylfaen" w:hAnsi="Sylfaen"/>
          <w:sz w:val="24"/>
          <w:szCs w:val="24"/>
        </w:rPr>
        <w:t xml:space="preserve"> անձանց, տրանսպորտային մ</w:t>
      </w:r>
      <w:r w:rsidR="006527CD" w:rsidRPr="00A9294F">
        <w:rPr>
          <w:rFonts w:ascii="Sylfaen" w:hAnsi="Sylfaen"/>
          <w:sz w:val="24"/>
          <w:szCs w:val="24"/>
        </w:rPr>
        <w:t xml:space="preserve">իջոցների </w:t>
      </w:r>
      <w:r w:rsidR="00E759E8">
        <w:rPr>
          <w:rFonts w:ascii="Sylfaen" w:hAnsi="Sylfaen"/>
          <w:sz w:val="24"/>
          <w:szCs w:val="24"/>
        </w:rPr>
        <w:t>և</w:t>
      </w:r>
      <w:r w:rsidR="006527CD" w:rsidRPr="00A9294F">
        <w:rPr>
          <w:rFonts w:ascii="Sylfaen" w:hAnsi="Sylfaen"/>
          <w:sz w:val="24"/>
          <w:szCs w:val="24"/>
        </w:rPr>
        <w:t xml:space="preserve"> ապրանքների՝ անցակետ</w:t>
      </w:r>
      <w:r w:rsidR="00635157" w:rsidRPr="00A9294F">
        <w:rPr>
          <w:rFonts w:ascii="Sylfaen" w:hAnsi="Sylfaen"/>
          <w:sz w:val="24"/>
          <w:szCs w:val="24"/>
        </w:rPr>
        <w:t xml:space="preserve"> մուտքի, դրանում գտնվելու </w:t>
      </w:r>
      <w:r w:rsidR="00E759E8">
        <w:rPr>
          <w:rFonts w:ascii="Sylfaen" w:hAnsi="Sylfaen"/>
          <w:sz w:val="24"/>
          <w:szCs w:val="24"/>
        </w:rPr>
        <w:t>և</w:t>
      </w:r>
      <w:r w:rsidR="00635157" w:rsidRPr="00A9294F">
        <w:rPr>
          <w:rFonts w:ascii="Sylfaen" w:hAnsi="Sylfaen"/>
          <w:sz w:val="24"/>
          <w:szCs w:val="24"/>
        </w:rPr>
        <w:t xml:space="preserve"> դրանից ելքի կանոններ, որոնք սահմանվում են անդամ պետությունների օրենսդրությամբ՝ բացառապես սահմանային </w:t>
      </w:r>
      <w:r w:rsidR="00E759E8">
        <w:rPr>
          <w:rFonts w:ascii="Sylfaen" w:hAnsi="Sylfaen"/>
          <w:sz w:val="24"/>
          <w:szCs w:val="24"/>
        </w:rPr>
        <w:t>և</w:t>
      </w:r>
      <w:r w:rsidR="00635157" w:rsidRPr="00A9294F">
        <w:rPr>
          <w:rFonts w:ascii="Sylfaen" w:hAnsi="Sylfaen"/>
          <w:sz w:val="24"/>
          <w:szCs w:val="24"/>
        </w:rPr>
        <w:t xml:space="preserve"> մաքսային հսկողության իրականացման համար անհրաժեշտ պայմաններ ստեղծելու նպատակով։</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 xml:space="preserve">Սույն պահանջներում մյուս հասկացությունները գործածվում են Միության իրավունքի մաս կազմող միջազգային պայմանագրերով </w:t>
      </w:r>
      <w:r w:rsidR="00E759E8">
        <w:rPr>
          <w:rFonts w:ascii="Sylfaen" w:hAnsi="Sylfaen"/>
          <w:sz w:val="24"/>
          <w:szCs w:val="24"/>
        </w:rPr>
        <w:t>և</w:t>
      </w:r>
      <w:r w:rsidRPr="00A9294F">
        <w:rPr>
          <w:rFonts w:ascii="Sylfaen" w:hAnsi="Sylfaen"/>
          <w:sz w:val="24"/>
          <w:szCs w:val="24"/>
        </w:rPr>
        <w:t xml:space="preserve"> ակտերով սահմանված իմաստներով։</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3.</w:t>
      </w:r>
      <w:r w:rsidR="00E45937">
        <w:rPr>
          <w:rFonts w:ascii="Sylfaen" w:hAnsi="Sylfaen"/>
          <w:sz w:val="24"/>
          <w:szCs w:val="24"/>
        </w:rPr>
        <w:tab/>
      </w:r>
      <w:r w:rsidRPr="00A9294F">
        <w:rPr>
          <w:rFonts w:ascii="Sylfaen" w:hAnsi="Sylfaen"/>
          <w:sz w:val="24"/>
          <w:szCs w:val="24"/>
        </w:rPr>
        <w:t xml:space="preserve">Անցակետերն անդամ պետությունների օրենսդրությանը համապատասխան նախագծվում </w:t>
      </w:r>
      <w:r w:rsidR="00E759E8">
        <w:rPr>
          <w:rFonts w:ascii="Sylfaen" w:hAnsi="Sylfaen"/>
          <w:sz w:val="24"/>
          <w:szCs w:val="24"/>
        </w:rPr>
        <w:t>և</w:t>
      </w:r>
      <w:r w:rsidRPr="00A9294F">
        <w:rPr>
          <w:rFonts w:ascii="Sylfaen" w:hAnsi="Sylfaen"/>
          <w:sz w:val="24"/>
          <w:szCs w:val="24"/>
        </w:rPr>
        <w:t xml:space="preserve"> կառուցվում (վերակառուցվում) են որպես միասնական համալիրներ, որոնք կոչված են ապահովելու դրանցով բեռնատար </w:t>
      </w:r>
      <w:r w:rsidR="00E759E8">
        <w:rPr>
          <w:rFonts w:ascii="Sylfaen" w:hAnsi="Sylfaen"/>
          <w:sz w:val="24"/>
          <w:szCs w:val="24"/>
        </w:rPr>
        <w:t>և</w:t>
      </w:r>
      <w:r w:rsidRPr="00A9294F">
        <w:rPr>
          <w:rFonts w:ascii="Sylfaen" w:hAnsi="Sylfaen"/>
          <w:sz w:val="24"/>
          <w:szCs w:val="24"/>
        </w:rPr>
        <w:t xml:space="preserve"> </w:t>
      </w:r>
      <w:r w:rsidR="001B6ED6" w:rsidRPr="00A9294F">
        <w:rPr>
          <w:rFonts w:ascii="Sylfaen" w:hAnsi="Sylfaen"/>
          <w:sz w:val="24"/>
          <w:szCs w:val="24"/>
        </w:rPr>
        <w:t>ուղ</w:t>
      </w:r>
      <w:r w:rsidR="00E759E8">
        <w:rPr>
          <w:rFonts w:ascii="Sylfaen" w:hAnsi="Sylfaen"/>
          <w:sz w:val="24"/>
          <w:szCs w:val="24"/>
        </w:rPr>
        <w:t>և</w:t>
      </w:r>
      <w:r w:rsidR="001B6ED6" w:rsidRPr="00A9294F">
        <w:rPr>
          <w:rFonts w:ascii="Sylfaen" w:hAnsi="Sylfaen"/>
          <w:sz w:val="24"/>
          <w:szCs w:val="24"/>
        </w:rPr>
        <w:t>որատար</w:t>
      </w:r>
      <w:r w:rsidRPr="00A9294F">
        <w:rPr>
          <w:rFonts w:ascii="Sylfaen" w:hAnsi="Sylfaen"/>
          <w:sz w:val="24"/>
          <w:szCs w:val="24"/>
        </w:rPr>
        <w:t xml:space="preserve"> հոսքերի ինտենսիվ անցումը, Միության մաքսային սահմանով անցնող անձանց, 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նկատմամբ պետական հսկողության անցկացման արդյունավետությունը։</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lastRenderedPageBreak/>
        <w:t>4.</w:t>
      </w:r>
      <w:r w:rsidR="00E45937">
        <w:rPr>
          <w:rFonts w:ascii="Sylfaen" w:hAnsi="Sylfaen"/>
          <w:sz w:val="24"/>
          <w:szCs w:val="24"/>
        </w:rPr>
        <w:tab/>
      </w:r>
      <w:r w:rsidRPr="00A9294F">
        <w:rPr>
          <w:rFonts w:ascii="Sylfaen" w:hAnsi="Sylfaen"/>
          <w:sz w:val="24"/>
          <w:szCs w:val="24"/>
        </w:rPr>
        <w:t xml:space="preserve">Անցակետերը, որոնցում իրականացվում է սանիտարակարանտինային </w:t>
      </w:r>
      <w:r w:rsidR="00E759E8">
        <w:rPr>
          <w:rFonts w:ascii="Sylfaen" w:hAnsi="Sylfaen"/>
          <w:sz w:val="24"/>
          <w:szCs w:val="24"/>
        </w:rPr>
        <w:t>և</w:t>
      </w:r>
      <w:r w:rsidRPr="00A9294F">
        <w:rPr>
          <w:rFonts w:ascii="Sylfaen" w:hAnsi="Sylfaen"/>
          <w:sz w:val="24"/>
          <w:szCs w:val="24"/>
        </w:rPr>
        <w:t xml:space="preserve"> կարանտինային բուսասանիտարական հսկողություն (վերահսկողություն), սարքավորվում </w:t>
      </w:r>
      <w:r w:rsidR="00E759E8">
        <w:rPr>
          <w:rFonts w:ascii="Sylfaen" w:hAnsi="Sylfaen"/>
          <w:sz w:val="24"/>
          <w:szCs w:val="24"/>
        </w:rPr>
        <w:t>և</w:t>
      </w:r>
      <w:r w:rsidRPr="00A9294F">
        <w:rPr>
          <w:rFonts w:ascii="Sylfaen" w:hAnsi="Sylfaen"/>
          <w:sz w:val="24"/>
          <w:szCs w:val="24"/>
        </w:rPr>
        <w:t xml:space="preserve"> հագեցվում են Մաքսային միության հանձնաժողովի 2010</w:t>
      </w:r>
      <w:r w:rsidR="00757882">
        <w:rPr>
          <w:rFonts w:ascii="Sylfaen" w:hAnsi="Sylfaen"/>
          <w:sz w:val="24"/>
          <w:szCs w:val="24"/>
        </w:rPr>
        <w:t> </w:t>
      </w:r>
      <w:r w:rsidRPr="00A9294F">
        <w:rPr>
          <w:rFonts w:ascii="Sylfaen" w:hAnsi="Sylfaen"/>
          <w:sz w:val="24"/>
          <w:szCs w:val="24"/>
        </w:rPr>
        <w:t xml:space="preserve">թվականի մայիսի 28-ի թիվ 299 որոշմամբ </w:t>
      </w:r>
      <w:r w:rsidR="00E759E8">
        <w:rPr>
          <w:rFonts w:ascii="Sylfaen" w:hAnsi="Sylfaen"/>
          <w:sz w:val="24"/>
          <w:szCs w:val="24"/>
        </w:rPr>
        <w:t>և</w:t>
      </w:r>
      <w:r w:rsidRPr="00A9294F">
        <w:rPr>
          <w:rFonts w:ascii="Sylfaen" w:hAnsi="Sylfaen"/>
          <w:sz w:val="24"/>
          <w:szCs w:val="24"/>
        </w:rPr>
        <w:t xml:space="preserve"> Եվրասիական տնտեսական հանձնաժողովի խորհրդի 2015 թվականի հոկտեմբերի 14-ի թիվ 92 որոշմամբ նախատեսված պահանջներին համապատասխան, իսկ անցակետերը, որոնցում իրականացվում է անասնաբուժական հսկողություն (վերահսկողություն), անդամ պետությունների օրենսդրությամբ նախատեսված պահանջներին համապատասխան։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w:t>
      </w:r>
      <w:r w:rsidR="00E45937">
        <w:rPr>
          <w:rFonts w:ascii="Sylfaen" w:hAnsi="Sylfaen"/>
          <w:sz w:val="24"/>
          <w:szCs w:val="24"/>
        </w:rPr>
        <w:tab/>
      </w:r>
      <w:r w:rsidRPr="00A9294F">
        <w:rPr>
          <w:rFonts w:ascii="Sylfaen" w:hAnsi="Sylfaen"/>
          <w:sz w:val="24"/>
          <w:szCs w:val="24"/>
        </w:rPr>
        <w:t>Անցակետերում պայմաններ են ստեղծվում</w:t>
      </w:r>
      <w:r w:rsidR="00A9294F" w:rsidRPr="00A9294F">
        <w:rPr>
          <w:rFonts w:ascii="Sylfaen" w:hAnsi="Sylfaen"/>
          <w:sz w:val="24"/>
          <w:szCs w:val="24"/>
        </w:rPr>
        <w:t xml:space="preserve"> </w:t>
      </w:r>
      <w:r w:rsidRPr="00A9294F">
        <w:rPr>
          <w:rFonts w:ascii="Sylfaen" w:hAnsi="Sylfaen"/>
          <w:sz w:val="24"/>
          <w:szCs w:val="24"/>
        </w:rPr>
        <w:t>սահմանափակ ֆիզիկական հնարավորություններով անձանց անցումն ապահովելու համար։</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6.</w:t>
      </w:r>
      <w:r w:rsidR="00E45937">
        <w:rPr>
          <w:rFonts w:ascii="Sylfaen" w:hAnsi="Sylfaen"/>
          <w:sz w:val="24"/>
          <w:szCs w:val="24"/>
        </w:rPr>
        <w:tab/>
      </w:r>
      <w:r w:rsidRPr="00A9294F">
        <w:rPr>
          <w:rFonts w:ascii="Sylfaen" w:hAnsi="Sylfaen"/>
          <w:sz w:val="24"/>
          <w:szCs w:val="24"/>
        </w:rPr>
        <w:t xml:space="preserve">Անցակետերում կարող են ստեղծվել առանձնացված գոտիներ (միջանցքներ, ուղղություններ)՝ անդամ պետությունների անձանց, 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անցման համար։</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w:t>
      </w:r>
      <w:r w:rsidR="00E45937">
        <w:rPr>
          <w:rFonts w:ascii="Sylfaen" w:hAnsi="Sylfaen"/>
          <w:sz w:val="24"/>
          <w:szCs w:val="24"/>
        </w:rPr>
        <w:tab/>
      </w:r>
      <w:r w:rsidRPr="00A9294F">
        <w:rPr>
          <w:rFonts w:ascii="Sylfaen" w:hAnsi="Sylfaen"/>
          <w:sz w:val="24"/>
          <w:szCs w:val="24"/>
        </w:rPr>
        <w:t>Հսկող մարմինների վերաբերյալ տեղեկություններն արտացոլված են Եվրասիական տնտեսական միության մաքսային սահմանի անցակետի անձնագրում։</w:t>
      </w:r>
    </w:p>
    <w:p w:rsidR="00D657D6" w:rsidRPr="00A9294F" w:rsidRDefault="00D657D6" w:rsidP="00E45937">
      <w:pPr>
        <w:spacing w:after="160" w:line="360" w:lineRule="auto"/>
        <w:ind w:left="567" w:right="559"/>
        <w:jc w:val="center"/>
      </w:pPr>
    </w:p>
    <w:p w:rsidR="00D657D6" w:rsidRPr="00A9294F" w:rsidRDefault="00635157" w:rsidP="00E45937">
      <w:pPr>
        <w:pStyle w:val="Bodytext20"/>
        <w:shd w:val="clear" w:color="auto" w:fill="auto"/>
        <w:spacing w:after="160" w:line="360" w:lineRule="auto"/>
        <w:ind w:left="567" w:right="559" w:firstLine="0"/>
        <w:jc w:val="center"/>
        <w:rPr>
          <w:rFonts w:ascii="Sylfaen" w:hAnsi="Sylfaen"/>
          <w:sz w:val="24"/>
          <w:szCs w:val="24"/>
        </w:rPr>
      </w:pPr>
      <w:r w:rsidRPr="00A9294F">
        <w:rPr>
          <w:rFonts w:ascii="Sylfaen" w:hAnsi="Sylfaen"/>
          <w:sz w:val="24"/>
          <w:szCs w:val="24"/>
        </w:rPr>
        <w:t>II. Անցակետերի սարքավորմանն ու նյութատեխնիկական</w:t>
      </w:r>
      <w:r w:rsidR="00A9294F" w:rsidRPr="00A9294F">
        <w:rPr>
          <w:rFonts w:ascii="Sylfaen" w:hAnsi="Sylfaen"/>
          <w:sz w:val="24"/>
          <w:szCs w:val="24"/>
        </w:rPr>
        <w:t xml:space="preserve"> </w:t>
      </w:r>
      <w:r w:rsidRPr="00A9294F">
        <w:rPr>
          <w:rFonts w:ascii="Sylfaen" w:hAnsi="Sylfaen"/>
          <w:sz w:val="24"/>
          <w:szCs w:val="24"/>
        </w:rPr>
        <w:t>հագեցվածությանը ներկայացվող տիպային պահանջներ</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8.</w:t>
      </w:r>
      <w:r w:rsidR="00E45937">
        <w:rPr>
          <w:rFonts w:ascii="Sylfaen" w:hAnsi="Sylfaen"/>
          <w:sz w:val="24"/>
          <w:szCs w:val="24"/>
        </w:rPr>
        <w:tab/>
      </w:r>
      <w:r w:rsidRPr="00A9294F">
        <w:rPr>
          <w:rFonts w:ascii="Sylfaen" w:hAnsi="Sylfaen"/>
          <w:sz w:val="24"/>
          <w:szCs w:val="24"/>
        </w:rPr>
        <w:t>Պետական հսկողություն անցկացնելու համար անցակետում պետք է գործեն հետ</w:t>
      </w:r>
      <w:r w:rsidR="00E759E8">
        <w:rPr>
          <w:rFonts w:ascii="Sylfaen" w:hAnsi="Sylfaen"/>
          <w:sz w:val="24"/>
          <w:szCs w:val="24"/>
        </w:rPr>
        <w:t>և</w:t>
      </w:r>
      <w:r w:rsidRPr="00A9294F">
        <w:rPr>
          <w:rFonts w:ascii="Sylfaen" w:hAnsi="Sylfaen"/>
          <w:sz w:val="24"/>
          <w:szCs w:val="24"/>
        </w:rPr>
        <w:t>յալ տեխնիկական համակարգերը՝</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ա)</w:t>
      </w:r>
      <w:r w:rsidR="00E45937">
        <w:rPr>
          <w:rFonts w:ascii="Sylfaen" w:hAnsi="Sylfaen"/>
          <w:sz w:val="24"/>
          <w:szCs w:val="24"/>
        </w:rPr>
        <w:tab/>
      </w:r>
      <w:r w:rsidRPr="00A9294F">
        <w:rPr>
          <w:rFonts w:ascii="Sylfaen" w:hAnsi="Sylfaen"/>
          <w:sz w:val="24"/>
          <w:szCs w:val="24"/>
        </w:rPr>
        <w:t>անձնագրային (սահմանային) հսկողության.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բ)</w:t>
      </w:r>
      <w:r w:rsidR="00E45937">
        <w:rPr>
          <w:rFonts w:ascii="Sylfaen" w:hAnsi="Sylfaen"/>
          <w:sz w:val="24"/>
          <w:szCs w:val="24"/>
        </w:rPr>
        <w:tab/>
      </w:r>
      <w:r w:rsidRPr="00A9294F">
        <w:rPr>
          <w:rFonts w:ascii="Sylfaen" w:hAnsi="Sylfaen"/>
          <w:sz w:val="24"/>
          <w:szCs w:val="24"/>
        </w:rPr>
        <w:t>անձանց մարմնի ջերմաստիճանի անհպում չափման.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գ)</w:t>
      </w:r>
      <w:r w:rsidR="00E45937">
        <w:rPr>
          <w:rFonts w:ascii="Sylfaen" w:hAnsi="Sylfaen"/>
          <w:sz w:val="24"/>
          <w:szCs w:val="24"/>
        </w:rPr>
        <w:tab/>
      </w:r>
      <w:r w:rsidRPr="00A9294F">
        <w:rPr>
          <w:rFonts w:ascii="Sylfaen" w:hAnsi="Sylfaen"/>
          <w:sz w:val="24"/>
          <w:szCs w:val="24"/>
        </w:rPr>
        <w:t>կարանտինային հսկողության վերցված արտադրանքի վարակազերծման.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lastRenderedPageBreak/>
        <w:t>դ)</w:t>
      </w:r>
      <w:r w:rsidR="00E45937">
        <w:rPr>
          <w:rFonts w:ascii="Sylfaen" w:hAnsi="Sylfaen"/>
          <w:sz w:val="24"/>
          <w:szCs w:val="24"/>
        </w:rPr>
        <w:tab/>
      </w:r>
      <w:r w:rsidRPr="00A9294F">
        <w:rPr>
          <w:rFonts w:ascii="Sylfaen" w:hAnsi="Sylfaen"/>
          <w:sz w:val="24"/>
          <w:szCs w:val="24"/>
        </w:rPr>
        <w:t>տրանսպորտային միջոցների մաքրման ու ախտահանման.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ե)</w:t>
      </w:r>
      <w:r w:rsidR="00E45937">
        <w:rPr>
          <w:rFonts w:ascii="Sylfaen" w:hAnsi="Sylfaen"/>
          <w:sz w:val="24"/>
          <w:szCs w:val="24"/>
        </w:rPr>
        <w:tab/>
      </w:r>
      <w:r w:rsidRPr="00A9294F">
        <w:rPr>
          <w:rFonts w:ascii="Sylfaen" w:hAnsi="Sylfaen"/>
          <w:sz w:val="24"/>
          <w:szCs w:val="24"/>
        </w:rPr>
        <w:t>անասնաբուժական հսկողության (վերահսկողության) ապահովման.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զ)</w:t>
      </w:r>
      <w:r w:rsidR="00E45937">
        <w:rPr>
          <w:rFonts w:ascii="Sylfaen" w:hAnsi="Sylfaen"/>
          <w:sz w:val="24"/>
          <w:szCs w:val="24"/>
        </w:rPr>
        <w:tab/>
      </w:r>
      <w:r w:rsidRPr="00A9294F">
        <w:rPr>
          <w:rFonts w:ascii="Sylfaen" w:hAnsi="Sylfaen"/>
          <w:sz w:val="24"/>
          <w:szCs w:val="24"/>
        </w:rPr>
        <w:t xml:space="preserve">քաշային </w:t>
      </w:r>
      <w:r w:rsidR="00E759E8">
        <w:rPr>
          <w:rFonts w:ascii="Sylfaen" w:hAnsi="Sylfaen"/>
          <w:sz w:val="24"/>
          <w:szCs w:val="24"/>
        </w:rPr>
        <w:t>և</w:t>
      </w:r>
      <w:r w:rsidRPr="00A9294F">
        <w:rPr>
          <w:rFonts w:ascii="Sylfaen" w:hAnsi="Sylfaen"/>
          <w:sz w:val="24"/>
          <w:szCs w:val="24"/>
        </w:rPr>
        <w:t xml:space="preserve"> եզրաչափային պարամետրերի որոշման.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է)</w:t>
      </w:r>
      <w:r w:rsidR="00E45937">
        <w:rPr>
          <w:rFonts w:ascii="Sylfaen" w:hAnsi="Sylfaen"/>
          <w:sz w:val="24"/>
          <w:szCs w:val="24"/>
        </w:rPr>
        <w:tab/>
      </w:r>
      <w:r w:rsidRPr="00A9294F">
        <w:rPr>
          <w:rFonts w:ascii="Sylfaen" w:hAnsi="Sylfaen"/>
          <w:sz w:val="24"/>
          <w:szCs w:val="24"/>
        </w:rPr>
        <w:t xml:space="preserve">անձանց, ուղեբեռի </w:t>
      </w:r>
      <w:r w:rsidR="00E759E8">
        <w:rPr>
          <w:rFonts w:ascii="Sylfaen" w:hAnsi="Sylfaen"/>
          <w:sz w:val="24"/>
          <w:szCs w:val="24"/>
        </w:rPr>
        <w:t>և</w:t>
      </w:r>
      <w:r w:rsidRPr="00A9294F">
        <w:rPr>
          <w:rFonts w:ascii="Sylfaen" w:hAnsi="Sylfaen"/>
          <w:sz w:val="24"/>
          <w:szCs w:val="24"/>
        </w:rPr>
        <w:t xml:space="preserve"> ձեռնածանրոցի տեսազննման (զննման).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ը)</w:t>
      </w:r>
      <w:r w:rsidR="00E45937">
        <w:rPr>
          <w:rFonts w:ascii="Sylfaen" w:hAnsi="Sylfaen"/>
          <w:sz w:val="24"/>
          <w:szCs w:val="24"/>
        </w:rPr>
        <w:tab/>
      </w:r>
      <w:r w:rsidRPr="00A9294F">
        <w:rPr>
          <w:rFonts w:ascii="Sylfaen" w:hAnsi="Sylfaen"/>
          <w:sz w:val="24"/>
          <w:szCs w:val="24"/>
        </w:rPr>
        <w:t xml:space="preserve">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տեսազննման (զննման).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թ)</w:t>
      </w:r>
      <w:r w:rsidR="00E45937">
        <w:rPr>
          <w:rFonts w:ascii="Sylfaen" w:hAnsi="Sylfaen"/>
          <w:sz w:val="24"/>
          <w:szCs w:val="24"/>
        </w:rPr>
        <w:tab/>
      </w:r>
      <w:r w:rsidR="00A610DB" w:rsidRPr="00A9294F">
        <w:rPr>
          <w:rFonts w:ascii="Sylfaen" w:hAnsi="Sylfaen"/>
          <w:sz w:val="24"/>
          <w:szCs w:val="24"/>
        </w:rPr>
        <w:t>ճառագայթային</w:t>
      </w:r>
      <w:r w:rsidRPr="00A9294F">
        <w:rPr>
          <w:rFonts w:ascii="Sylfaen" w:hAnsi="Sylfaen"/>
          <w:sz w:val="24"/>
          <w:szCs w:val="24"/>
        </w:rPr>
        <w:t xml:space="preserve"> հսկողության.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w:t>
      </w:r>
      <w:r w:rsidR="00E45937">
        <w:rPr>
          <w:rFonts w:ascii="Sylfaen" w:hAnsi="Sylfaen"/>
          <w:sz w:val="24"/>
          <w:szCs w:val="24"/>
        </w:rPr>
        <w:tab/>
      </w:r>
      <w:r w:rsidRPr="00A9294F">
        <w:rPr>
          <w:rFonts w:ascii="Sylfaen" w:hAnsi="Sylfaen"/>
          <w:sz w:val="24"/>
          <w:szCs w:val="24"/>
        </w:rPr>
        <w:t>կենսաբանական թափոնների հավաքման ու ոչնչացման (ուտիլիզացման).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ժա)</w:t>
      </w:r>
      <w:r w:rsidR="00E45937">
        <w:rPr>
          <w:rFonts w:ascii="Sylfaen" w:hAnsi="Sylfaen"/>
          <w:sz w:val="24"/>
          <w:szCs w:val="24"/>
        </w:rPr>
        <w:tab/>
      </w:r>
      <w:r w:rsidRPr="00A9294F">
        <w:rPr>
          <w:rFonts w:ascii="Sylfaen" w:hAnsi="Sylfaen"/>
          <w:sz w:val="24"/>
          <w:szCs w:val="24"/>
        </w:rPr>
        <w:t xml:space="preserve">հասանելիության նկատմամբ հսկողության ու կառավարման </w:t>
      </w:r>
      <w:r w:rsidR="00E759E8">
        <w:rPr>
          <w:rFonts w:ascii="Sylfaen" w:hAnsi="Sylfaen"/>
          <w:sz w:val="24"/>
          <w:szCs w:val="24"/>
        </w:rPr>
        <w:t>և</w:t>
      </w:r>
      <w:r w:rsidRPr="00A9294F">
        <w:rPr>
          <w:rFonts w:ascii="Sylfaen" w:hAnsi="Sylfaen"/>
          <w:sz w:val="24"/>
          <w:szCs w:val="24"/>
        </w:rPr>
        <w:t xml:space="preserve"> պահակային ազդանշանման.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ժբ)</w:t>
      </w:r>
      <w:r w:rsidR="00E45937">
        <w:rPr>
          <w:rFonts w:ascii="Sylfaen" w:hAnsi="Sylfaen"/>
          <w:sz w:val="24"/>
          <w:szCs w:val="24"/>
        </w:rPr>
        <w:tab/>
      </w:r>
      <w:r w:rsidRPr="00A9294F">
        <w:rPr>
          <w:rFonts w:ascii="Sylfaen" w:hAnsi="Sylfaen"/>
          <w:sz w:val="24"/>
          <w:szCs w:val="24"/>
        </w:rPr>
        <w:t>կապի ու տեղեկատվական տեխնոլոգիաների.</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ժգ)</w:t>
      </w:r>
      <w:r w:rsidR="00E45937">
        <w:rPr>
          <w:rFonts w:ascii="Sylfaen" w:hAnsi="Sylfaen"/>
          <w:sz w:val="24"/>
          <w:szCs w:val="24"/>
        </w:rPr>
        <w:tab/>
      </w:r>
      <w:r w:rsidRPr="00A9294F">
        <w:rPr>
          <w:rFonts w:ascii="Sylfaen" w:hAnsi="Sylfaen"/>
          <w:sz w:val="24"/>
          <w:szCs w:val="24"/>
        </w:rPr>
        <w:t>հեռուստատեսային հսկման (տեսահսկման).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w:t>
      </w:r>
      <w:r w:rsidR="00C9008B" w:rsidRPr="00A9294F">
        <w:rPr>
          <w:rFonts w:ascii="Sylfaen" w:hAnsi="Sylfaen"/>
          <w:sz w:val="24"/>
          <w:szCs w:val="24"/>
        </w:rPr>
        <w:t>դ</w:t>
      </w:r>
      <w:r w:rsidRPr="00A9294F">
        <w:rPr>
          <w:rFonts w:ascii="Sylfaen" w:hAnsi="Sylfaen"/>
          <w:sz w:val="24"/>
          <w:szCs w:val="24"/>
        </w:rPr>
        <w:t>)</w:t>
      </w:r>
      <w:r w:rsidR="00E45937">
        <w:rPr>
          <w:rFonts w:ascii="Sylfaen" w:hAnsi="Sylfaen"/>
          <w:sz w:val="24"/>
          <w:szCs w:val="24"/>
        </w:rPr>
        <w:tab/>
      </w:r>
      <w:r w:rsidRPr="00A9294F">
        <w:rPr>
          <w:rFonts w:ascii="Sylfaen" w:hAnsi="Sylfaen"/>
          <w:sz w:val="24"/>
          <w:szCs w:val="24"/>
        </w:rPr>
        <w:t>հրդեհ</w:t>
      </w:r>
      <w:r w:rsidR="008F71DB" w:rsidRPr="00A9294F">
        <w:rPr>
          <w:rFonts w:ascii="Sylfaen" w:hAnsi="Sylfaen"/>
          <w:sz w:val="24"/>
          <w:szCs w:val="24"/>
        </w:rPr>
        <w:t>ային</w:t>
      </w:r>
      <w:r w:rsidRPr="00A9294F">
        <w:rPr>
          <w:rFonts w:ascii="Sylfaen" w:hAnsi="Sylfaen"/>
          <w:sz w:val="24"/>
          <w:szCs w:val="24"/>
        </w:rPr>
        <w:t xml:space="preserve"> ազդանշանման.</w:t>
      </w:r>
    </w:p>
    <w:p w:rsidR="00D657D6" w:rsidRPr="00A9294F" w:rsidRDefault="00C9008B"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w:t>
      </w:r>
      <w:r w:rsidR="00757882">
        <w:rPr>
          <w:rFonts w:ascii="Sylfaen" w:hAnsi="Sylfaen"/>
          <w:sz w:val="24"/>
          <w:szCs w:val="24"/>
        </w:rPr>
        <w:t>ե)</w:t>
      </w:r>
      <w:r w:rsidR="00757882">
        <w:rPr>
          <w:rFonts w:ascii="Sylfaen" w:hAnsi="Sylfaen"/>
          <w:sz w:val="24"/>
          <w:szCs w:val="24"/>
        </w:rPr>
        <w:tab/>
      </w:r>
      <w:r w:rsidR="00635157" w:rsidRPr="00A9294F">
        <w:rPr>
          <w:rFonts w:ascii="Sylfaen" w:hAnsi="Sylfaen"/>
          <w:sz w:val="24"/>
          <w:szCs w:val="24"/>
        </w:rPr>
        <w:t>պահպանության ինժեներական միջոցների.</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w:t>
      </w:r>
      <w:r w:rsidR="00C9008B" w:rsidRPr="00A9294F">
        <w:rPr>
          <w:rFonts w:ascii="Sylfaen" w:hAnsi="Sylfaen"/>
          <w:sz w:val="24"/>
          <w:szCs w:val="24"/>
        </w:rPr>
        <w:t>զ</w:t>
      </w:r>
      <w:r w:rsidRPr="00A9294F">
        <w:rPr>
          <w:rFonts w:ascii="Sylfaen" w:hAnsi="Sylfaen"/>
          <w:sz w:val="24"/>
          <w:szCs w:val="24"/>
        </w:rPr>
        <w:t>)</w:t>
      </w:r>
      <w:r w:rsidR="00E45937">
        <w:rPr>
          <w:rFonts w:ascii="Sylfaen" w:hAnsi="Sylfaen"/>
          <w:sz w:val="24"/>
          <w:szCs w:val="24"/>
        </w:rPr>
        <w:tab/>
      </w:r>
      <w:r w:rsidRPr="00A9294F">
        <w:rPr>
          <w:rFonts w:ascii="Sylfaen" w:hAnsi="Sylfaen"/>
          <w:sz w:val="24"/>
          <w:szCs w:val="24"/>
        </w:rPr>
        <w:t>տեղեկատվական փոխգործակցության.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w:t>
      </w:r>
      <w:r w:rsidR="00C9008B" w:rsidRPr="00A9294F">
        <w:rPr>
          <w:rFonts w:ascii="Sylfaen" w:hAnsi="Sylfaen"/>
          <w:sz w:val="24"/>
          <w:szCs w:val="24"/>
        </w:rPr>
        <w:t>է</w:t>
      </w:r>
      <w:r w:rsidR="001D55DA" w:rsidRPr="00A9294F">
        <w:rPr>
          <w:rFonts w:ascii="Sylfaen" w:hAnsi="Sylfaen"/>
          <w:sz w:val="24"/>
          <w:szCs w:val="24"/>
        </w:rPr>
        <w:t>)</w:t>
      </w:r>
      <w:r w:rsidR="00E45937">
        <w:rPr>
          <w:rFonts w:ascii="Sylfaen" w:hAnsi="Sylfaen"/>
          <w:sz w:val="24"/>
          <w:szCs w:val="24"/>
        </w:rPr>
        <w:tab/>
      </w:r>
      <w:r w:rsidR="001D55DA" w:rsidRPr="00A9294F">
        <w:rPr>
          <w:rFonts w:ascii="Sylfaen" w:hAnsi="Sylfaen"/>
          <w:sz w:val="24"/>
          <w:szCs w:val="24"/>
        </w:rPr>
        <w:t>պահուստային էլեկտրասնուցման</w:t>
      </w:r>
      <w:r w:rsidRPr="00A9294F">
        <w:rPr>
          <w:rFonts w:ascii="Sylfaen" w:hAnsi="Sylfaen"/>
          <w:sz w:val="24"/>
          <w:szCs w:val="24"/>
        </w:rPr>
        <w:t>։</w:t>
      </w:r>
    </w:p>
    <w:p w:rsidR="00E45937"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9.</w:t>
      </w:r>
      <w:r w:rsidR="00E45937">
        <w:rPr>
          <w:rFonts w:ascii="Sylfaen" w:hAnsi="Sylfaen"/>
          <w:sz w:val="24"/>
          <w:szCs w:val="24"/>
        </w:rPr>
        <w:tab/>
      </w:r>
      <w:r w:rsidRPr="00A9294F">
        <w:rPr>
          <w:rFonts w:ascii="Sylfaen" w:hAnsi="Sylfaen"/>
          <w:sz w:val="24"/>
          <w:szCs w:val="24"/>
        </w:rPr>
        <w:t>Անձնագրային (սահմանային) հսկողության համակարգը նախատեսված</w:t>
      </w:r>
      <w:r w:rsidR="00757882">
        <w:rPr>
          <w:rFonts w:ascii="Sylfaen" w:hAnsi="Sylfaen"/>
          <w:sz w:val="24"/>
          <w:szCs w:val="24"/>
        </w:rPr>
        <w:t> </w:t>
      </w:r>
      <w:r w:rsidRPr="00A9294F">
        <w:rPr>
          <w:rFonts w:ascii="Sylfaen" w:hAnsi="Sylfaen"/>
          <w:sz w:val="24"/>
          <w:szCs w:val="24"/>
        </w:rPr>
        <w:t xml:space="preserve">է պետական սահմանը հատող անձանց անցման հիմքերի ստուգման՝ սահմանված ընթացակարգերը սահմանային մարմինների պաշտոնատար անձանց կողմից իրականացվելու համար, </w:t>
      </w:r>
      <w:r w:rsidR="00E759E8">
        <w:rPr>
          <w:rFonts w:ascii="Sylfaen" w:hAnsi="Sylfaen"/>
          <w:sz w:val="24"/>
          <w:szCs w:val="24"/>
        </w:rPr>
        <w:t>և</w:t>
      </w:r>
      <w:r w:rsidRPr="00A9294F">
        <w:rPr>
          <w:rFonts w:ascii="Sylfaen" w:hAnsi="Sylfaen"/>
          <w:sz w:val="24"/>
          <w:szCs w:val="24"/>
        </w:rPr>
        <w:t xml:space="preserve"> հիմնվում է սահմանային հսկողության տեղեկատվական համակարգերի </w:t>
      </w:r>
      <w:r w:rsidR="002920EB" w:rsidRPr="00A9294F">
        <w:rPr>
          <w:rFonts w:ascii="Sylfaen" w:hAnsi="Sylfaen"/>
          <w:sz w:val="24"/>
          <w:szCs w:val="24"/>
        </w:rPr>
        <w:t xml:space="preserve">ու </w:t>
      </w:r>
      <w:r w:rsidRPr="00A9294F">
        <w:rPr>
          <w:rFonts w:ascii="Sylfaen" w:hAnsi="Sylfaen"/>
          <w:sz w:val="24"/>
          <w:szCs w:val="24"/>
        </w:rPr>
        <w:t>տեխնիկական միջոցների կիրառման վրա։ Անձնագրային (սահմանային) հսկողության համակարգի ստեղծման ժամանակ նախատեսվում է՝</w:t>
      </w:r>
    </w:p>
    <w:p w:rsidR="00E45937" w:rsidRDefault="00E45937">
      <w:pPr>
        <w:rPr>
          <w:rFonts w:eastAsia="Times New Roman" w:cs="Times New Roman"/>
        </w:rPr>
      </w:pPr>
      <w:r>
        <w:br w:type="page"/>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lastRenderedPageBreak/>
        <w:t>ա)</w:t>
      </w:r>
      <w:r w:rsidR="00E45937">
        <w:rPr>
          <w:rFonts w:ascii="Sylfaen" w:hAnsi="Sylfaen"/>
          <w:sz w:val="24"/>
          <w:szCs w:val="24"/>
        </w:rPr>
        <w:tab/>
      </w:r>
      <w:r w:rsidRPr="00A9294F">
        <w:rPr>
          <w:rFonts w:ascii="Sylfaen" w:hAnsi="Sylfaen"/>
          <w:sz w:val="24"/>
          <w:szCs w:val="24"/>
        </w:rPr>
        <w:t xml:space="preserve">անձնագրերի </w:t>
      </w:r>
      <w:r w:rsidR="00E759E8">
        <w:rPr>
          <w:rFonts w:ascii="Sylfaen" w:hAnsi="Sylfaen"/>
          <w:sz w:val="24"/>
          <w:szCs w:val="24"/>
        </w:rPr>
        <w:t>և</w:t>
      </w:r>
      <w:r w:rsidRPr="00A9294F">
        <w:rPr>
          <w:rFonts w:ascii="Sylfaen" w:hAnsi="Sylfaen"/>
          <w:sz w:val="24"/>
          <w:szCs w:val="24"/>
        </w:rPr>
        <w:t xml:space="preserve"> այլ, այդ թվում՝ կենսաչափական պարամետրերով անձնագրավիզային փաստաթղթերի ավտոմատ մշակման սարքերը,</w:t>
      </w:r>
      <w:r w:rsidR="00A9294F" w:rsidRPr="00A9294F">
        <w:rPr>
          <w:rFonts w:ascii="Sylfaen" w:hAnsi="Sylfaen"/>
          <w:sz w:val="24"/>
          <w:szCs w:val="24"/>
        </w:rPr>
        <w:t xml:space="preserve"> </w:t>
      </w:r>
      <w:r w:rsidRPr="00A9294F">
        <w:rPr>
          <w:rFonts w:ascii="Sylfaen" w:hAnsi="Sylfaen"/>
          <w:sz w:val="24"/>
          <w:szCs w:val="24"/>
        </w:rPr>
        <w:t xml:space="preserve">ապարատուրան </w:t>
      </w:r>
      <w:r w:rsidR="00E759E8">
        <w:rPr>
          <w:rFonts w:ascii="Sylfaen" w:hAnsi="Sylfaen"/>
          <w:sz w:val="24"/>
          <w:szCs w:val="24"/>
        </w:rPr>
        <w:t>և</w:t>
      </w:r>
      <w:r w:rsidRPr="00A9294F">
        <w:rPr>
          <w:rFonts w:ascii="Sylfaen" w:hAnsi="Sylfaen"/>
          <w:sz w:val="24"/>
          <w:szCs w:val="24"/>
        </w:rPr>
        <w:t xml:space="preserve"> ծրագրային ապահովումը ձ</w:t>
      </w:r>
      <w:r w:rsidR="00E759E8">
        <w:rPr>
          <w:rFonts w:ascii="Sylfaen" w:hAnsi="Sylfaen"/>
          <w:sz w:val="24"/>
          <w:szCs w:val="24"/>
        </w:rPr>
        <w:t>և</w:t>
      </w:r>
      <w:r w:rsidRPr="00A9294F">
        <w:rPr>
          <w:rFonts w:ascii="Sylfaen" w:hAnsi="Sylfaen"/>
          <w:sz w:val="24"/>
          <w:szCs w:val="24"/>
        </w:rPr>
        <w:t>ափոխելու հնարավորություն.</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բ)</w:t>
      </w:r>
      <w:r w:rsidR="00E45937">
        <w:rPr>
          <w:rFonts w:ascii="Sylfaen" w:hAnsi="Sylfaen"/>
          <w:sz w:val="24"/>
          <w:szCs w:val="24"/>
        </w:rPr>
        <w:tab/>
      </w:r>
      <w:r w:rsidRPr="00A9294F">
        <w:rPr>
          <w:rFonts w:ascii="Sylfaen" w:hAnsi="Sylfaen"/>
          <w:sz w:val="24"/>
          <w:szCs w:val="24"/>
        </w:rPr>
        <w:t xml:space="preserve">տեղեկատվության ավտոմատ </w:t>
      </w:r>
      <w:r w:rsidR="00E759E8">
        <w:rPr>
          <w:rFonts w:ascii="Sylfaen" w:hAnsi="Sylfaen"/>
          <w:sz w:val="24"/>
          <w:szCs w:val="24"/>
        </w:rPr>
        <w:t>և</w:t>
      </w:r>
      <w:r w:rsidRPr="00A9294F">
        <w:rPr>
          <w:rFonts w:ascii="Sylfaen" w:hAnsi="Sylfaen"/>
          <w:sz w:val="24"/>
          <w:szCs w:val="24"/>
        </w:rPr>
        <w:t xml:space="preserve"> ձեռքով մուտքագրում, անձնագրավիզային փաստաթղթերից տվյալների բազաների ձ</w:t>
      </w:r>
      <w:r w:rsidR="00E759E8">
        <w:rPr>
          <w:rFonts w:ascii="Sylfaen" w:hAnsi="Sylfaen"/>
          <w:sz w:val="24"/>
          <w:szCs w:val="24"/>
        </w:rPr>
        <w:t>և</w:t>
      </w:r>
      <w:r w:rsidRPr="00A9294F">
        <w:rPr>
          <w:rFonts w:ascii="Sylfaen" w:hAnsi="Sylfaen"/>
          <w:sz w:val="24"/>
          <w:szCs w:val="24"/>
        </w:rPr>
        <w:t>ավորում՝ անձնագրավիզային փաստաթղթերում պարունակվող գրաֆիկական տեղեկատվության, մեքենաընթեռնելի գոտու, ստվերագծային ծածկագրի (շտրիխ</w:t>
      </w:r>
      <w:r w:rsidR="00FF636D">
        <w:rPr>
          <w:rFonts w:ascii="Sylfaen" w:hAnsi="Sylfaen"/>
          <w:sz w:val="24"/>
          <w:szCs w:val="24"/>
        </w:rPr>
        <w:t> </w:t>
      </w:r>
      <w:r w:rsidRPr="00A9294F">
        <w:rPr>
          <w:rFonts w:ascii="Sylfaen" w:hAnsi="Sylfaen"/>
          <w:sz w:val="24"/>
          <w:szCs w:val="24"/>
        </w:rPr>
        <w:t>կո</w:t>
      </w:r>
      <w:r w:rsidR="00757882">
        <w:rPr>
          <w:rFonts w:ascii="Sylfaen" w:hAnsi="Sylfaen"/>
          <w:sz w:val="24"/>
          <w:szCs w:val="24"/>
        </w:rPr>
        <w:t>դ)</w:t>
      </w:r>
      <w:r w:rsidR="00FF636D">
        <w:rPr>
          <w:rFonts w:ascii="Sylfaen" w:hAnsi="Sylfaen"/>
          <w:sz w:val="24"/>
          <w:szCs w:val="24"/>
        </w:rPr>
        <w:t xml:space="preserve"> </w:t>
      </w:r>
      <w:r w:rsidR="00E759E8">
        <w:rPr>
          <w:rFonts w:ascii="Sylfaen" w:hAnsi="Sylfaen"/>
          <w:sz w:val="24"/>
          <w:szCs w:val="24"/>
        </w:rPr>
        <w:t>և</w:t>
      </w:r>
      <w:r w:rsidRPr="00A9294F">
        <w:rPr>
          <w:rFonts w:ascii="Sylfaen" w:hAnsi="Sylfaen"/>
          <w:sz w:val="24"/>
          <w:szCs w:val="24"/>
        </w:rPr>
        <w:t xml:space="preserve"> </w:t>
      </w:r>
      <w:r w:rsidR="00FE0903" w:rsidRPr="00A9294F">
        <w:rPr>
          <w:rFonts w:ascii="Sylfaen" w:hAnsi="Sylfaen"/>
          <w:sz w:val="24"/>
          <w:szCs w:val="24"/>
        </w:rPr>
        <w:t>միկրոսխեմաների ընթերցման ծրագրատեխնիկական միջոցների կիրառմամբ</w:t>
      </w:r>
      <w:r w:rsidR="00670119" w:rsidRPr="00A9294F">
        <w:rPr>
          <w:rFonts w:ascii="Sylfaen" w:hAnsi="Sylfaen"/>
          <w:sz w:val="24"/>
          <w:szCs w:val="24"/>
        </w:rPr>
        <w:t>.</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գ)</w:t>
      </w:r>
      <w:r w:rsidR="00E45937">
        <w:rPr>
          <w:rFonts w:ascii="Sylfaen" w:hAnsi="Sylfaen"/>
          <w:sz w:val="24"/>
          <w:szCs w:val="24"/>
        </w:rPr>
        <w:tab/>
      </w:r>
      <w:r w:rsidRPr="00A9294F">
        <w:rPr>
          <w:rFonts w:ascii="Sylfaen" w:hAnsi="Sylfaen"/>
          <w:sz w:val="24"/>
          <w:szCs w:val="24"/>
        </w:rPr>
        <w:t xml:space="preserve">անձնագրավիզային փաստաթղթերի` գործող նմուշներին համապատասխանության, դրանց գործողության ժամկետի ստուգում </w:t>
      </w:r>
      <w:r w:rsidR="00E759E8">
        <w:rPr>
          <w:rFonts w:ascii="Sylfaen" w:hAnsi="Sylfaen"/>
          <w:sz w:val="24"/>
          <w:szCs w:val="24"/>
        </w:rPr>
        <w:t>և</w:t>
      </w:r>
      <w:r w:rsidRPr="00A9294F">
        <w:rPr>
          <w:rFonts w:ascii="Sylfaen" w:hAnsi="Sylfaen"/>
          <w:sz w:val="24"/>
          <w:szCs w:val="24"/>
        </w:rPr>
        <w:t xml:space="preserve"> տրված անձնագրավիզային փաստաթղթերի սահմանաքանակների մասով ստուգում.</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դ)</w:t>
      </w:r>
      <w:r w:rsidR="00E45937">
        <w:rPr>
          <w:rFonts w:ascii="Sylfaen" w:hAnsi="Sylfaen"/>
          <w:sz w:val="24"/>
          <w:szCs w:val="24"/>
        </w:rPr>
        <w:tab/>
      </w:r>
      <w:r w:rsidRPr="00A9294F">
        <w:rPr>
          <w:rFonts w:ascii="Sylfaen" w:hAnsi="Sylfaen"/>
          <w:sz w:val="24"/>
          <w:szCs w:val="24"/>
        </w:rPr>
        <w:t>ստուգում՝ ըստ անձնագրավիզային փաստաթղթերի ատրիբուտների հսկիչ ցանկերի.</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ե)</w:t>
      </w:r>
      <w:r w:rsidR="00E45937">
        <w:rPr>
          <w:rFonts w:ascii="Sylfaen" w:hAnsi="Sylfaen"/>
          <w:sz w:val="24"/>
          <w:szCs w:val="24"/>
        </w:rPr>
        <w:tab/>
      </w:r>
      <w:r w:rsidRPr="00A9294F">
        <w:rPr>
          <w:rFonts w:ascii="Sylfaen" w:hAnsi="Sylfaen"/>
          <w:sz w:val="24"/>
          <w:szCs w:val="24"/>
        </w:rPr>
        <w:t>տեղեկատվական անվտանգության ապահովում.</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զ)</w:t>
      </w:r>
      <w:r w:rsidR="00E45937">
        <w:rPr>
          <w:rFonts w:ascii="Sylfaen" w:hAnsi="Sylfaen"/>
          <w:sz w:val="24"/>
          <w:szCs w:val="24"/>
        </w:rPr>
        <w:tab/>
      </w:r>
      <w:r w:rsidRPr="00A9294F">
        <w:rPr>
          <w:rFonts w:ascii="Sylfaen" w:hAnsi="Sylfaen"/>
          <w:sz w:val="24"/>
          <w:szCs w:val="24"/>
        </w:rPr>
        <w:t>սահմանային հսկողության արդյունքներով կամայական ժամանակահատվածների համար վիճակագրական հաշվետվությունների կազմում։</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10.</w:t>
      </w:r>
      <w:r w:rsidR="00E45937">
        <w:rPr>
          <w:rFonts w:ascii="Sylfaen" w:hAnsi="Sylfaen"/>
          <w:sz w:val="24"/>
          <w:szCs w:val="24"/>
        </w:rPr>
        <w:tab/>
      </w:r>
      <w:r w:rsidRPr="00A9294F">
        <w:rPr>
          <w:rFonts w:ascii="Sylfaen" w:hAnsi="Sylfaen"/>
          <w:sz w:val="24"/>
          <w:szCs w:val="24"/>
        </w:rPr>
        <w:t>Անձանց մարմնի ջերմաստիճանի անհպում չափման համակարգը նախատեսված է մարմնի բարձր ջերմաստիճան ունեցող անձանց հեռավար (դիստանցիոն) հայտնաբերման համար։ Մարմնի բարձր ջերմաստիճան ունեցող անձանց հեռավար (դիստանցիոն) հայտնաբերման՝ սահմանված սարքերի քանակը որոշվում է ուղ</w:t>
      </w:r>
      <w:r w:rsidR="00E759E8">
        <w:rPr>
          <w:rFonts w:ascii="Sylfaen" w:hAnsi="Sylfaen"/>
          <w:sz w:val="24"/>
          <w:szCs w:val="24"/>
        </w:rPr>
        <w:t>և</w:t>
      </w:r>
      <w:r w:rsidRPr="00A9294F">
        <w:rPr>
          <w:rFonts w:ascii="Sylfaen" w:hAnsi="Sylfaen"/>
          <w:sz w:val="24"/>
          <w:szCs w:val="24"/>
        </w:rPr>
        <w:t xml:space="preserve">որների հոսքի խտությամբ </w:t>
      </w:r>
      <w:r w:rsidR="00E759E8">
        <w:rPr>
          <w:rFonts w:ascii="Sylfaen" w:hAnsi="Sylfaen"/>
          <w:sz w:val="24"/>
          <w:szCs w:val="24"/>
        </w:rPr>
        <w:t>և</w:t>
      </w:r>
      <w:r w:rsidRPr="00A9294F">
        <w:rPr>
          <w:rFonts w:ascii="Sylfaen" w:hAnsi="Sylfaen"/>
          <w:sz w:val="24"/>
          <w:szCs w:val="24"/>
        </w:rPr>
        <w:t xml:space="preserve"> սարքավորումների տեխնիկական բնութագրերով։</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11.</w:t>
      </w:r>
      <w:r w:rsidR="00E45937">
        <w:rPr>
          <w:rFonts w:ascii="Sylfaen" w:hAnsi="Sylfaen"/>
          <w:sz w:val="24"/>
          <w:szCs w:val="24"/>
        </w:rPr>
        <w:tab/>
      </w:r>
      <w:r w:rsidRPr="00A9294F">
        <w:rPr>
          <w:rFonts w:ascii="Sylfaen" w:hAnsi="Sylfaen"/>
          <w:sz w:val="24"/>
          <w:szCs w:val="24"/>
        </w:rPr>
        <w:t xml:space="preserve">Կարանտինային հսկողության վերցված արտադրանքի վարակազերծման համակարգը կազմված է այնպիսի տեխնիկական միջոցներից </w:t>
      </w:r>
      <w:r w:rsidR="00E759E8">
        <w:rPr>
          <w:rFonts w:ascii="Sylfaen" w:hAnsi="Sylfaen"/>
          <w:sz w:val="24"/>
          <w:szCs w:val="24"/>
        </w:rPr>
        <w:t>և</w:t>
      </w:r>
      <w:r w:rsidRPr="00A9294F">
        <w:rPr>
          <w:rFonts w:ascii="Sylfaen" w:hAnsi="Sylfaen"/>
          <w:sz w:val="24"/>
          <w:szCs w:val="24"/>
        </w:rPr>
        <w:t xml:space="preserve"> շինություններից, որնցով ապահովվում է անցակետերով ներմուծվող</w:t>
      </w:r>
      <w:r w:rsidR="006211ED" w:rsidRPr="00A9294F">
        <w:rPr>
          <w:rFonts w:ascii="Sylfaen" w:hAnsi="Sylfaen"/>
          <w:sz w:val="24"/>
          <w:szCs w:val="24"/>
        </w:rPr>
        <w:t>՝</w:t>
      </w:r>
      <w:r w:rsidRPr="00A9294F">
        <w:rPr>
          <w:rFonts w:ascii="Sylfaen" w:hAnsi="Sylfaen"/>
          <w:sz w:val="24"/>
          <w:szCs w:val="24"/>
        </w:rPr>
        <w:t xml:space="preserve"> </w:t>
      </w:r>
      <w:r w:rsidRPr="00A9294F">
        <w:rPr>
          <w:rFonts w:ascii="Sylfaen" w:hAnsi="Sylfaen"/>
          <w:sz w:val="24"/>
          <w:szCs w:val="24"/>
        </w:rPr>
        <w:lastRenderedPageBreak/>
        <w:t>կարանտինային հսկողության վերցված արտադրանքի վարակազերծումը կարանտինային օբյեկտներից (կարանտինային վնասակար օ</w:t>
      </w:r>
      <w:r w:rsidR="00D3378A" w:rsidRPr="00A9294F">
        <w:rPr>
          <w:rFonts w:ascii="Sylfaen" w:hAnsi="Sylfaen"/>
          <w:sz w:val="24"/>
          <w:szCs w:val="24"/>
        </w:rPr>
        <w:t>րգանիզմ</w:t>
      </w:r>
      <w:r w:rsidRPr="00A9294F">
        <w:rPr>
          <w:rFonts w:ascii="Sylfaen" w:hAnsi="Sylfaen"/>
          <w:sz w:val="24"/>
          <w:szCs w:val="24"/>
        </w:rPr>
        <w:t>ներից):</w:t>
      </w:r>
      <w:r w:rsidR="00A9294F" w:rsidRPr="00A9294F">
        <w:rPr>
          <w:rFonts w:ascii="Sylfaen" w:hAnsi="Sylfaen"/>
          <w:sz w:val="24"/>
          <w:szCs w:val="24"/>
        </w:rPr>
        <w:t xml:space="preserve"> </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12.</w:t>
      </w:r>
      <w:r w:rsidR="00E45937">
        <w:rPr>
          <w:rFonts w:ascii="Sylfaen" w:hAnsi="Sylfaen"/>
          <w:sz w:val="24"/>
          <w:szCs w:val="24"/>
        </w:rPr>
        <w:tab/>
      </w:r>
      <w:r w:rsidRPr="00A9294F">
        <w:rPr>
          <w:rFonts w:ascii="Sylfaen" w:hAnsi="Sylfaen"/>
          <w:sz w:val="24"/>
          <w:szCs w:val="24"/>
        </w:rPr>
        <w:t xml:space="preserve">Տրանսպորտային միջոցների մաքրման </w:t>
      </w:r>
      <w:r w:rsidR="00E759E8">
        <w:rPr>
          <w:rFonts w:ascii="Sylfaen" w:hAnsi="Sylfaen"/>
          <w:sz w:val="24"/>
          <w:szCs w:val="24"/>
        </w:rPr>
        <w:t>և</w:t>
      </w:r>
      <w:r w:rsidRPr="00A9294F">
        <w:rPr>
          <w:rFonts w:ascii="Sylfaen" w:hAnsi="Sylfaen"/>
          <w:sz w:val="24"/>
          <w:szCs w:val="24"/>
        </w:rPr>
        <w:t xml:space="preserve"> ախտահանման համակարգը կազմված է այնպիսի տեխնիկական միջոցներից, որոնցով ապահովվում է տրանսպորտային միջոցների մեխանիկական մաքրումը, լվացումը </w:t>
      </w:r>
      <w:r w:rsidR="00E759E8">
        <w:rPr>
          <w:rFonts w:ascii="Sylfaen" w:hAnsi="Sylfaen"/>
          <w:sz w:val="24"/>
          <w:szCs w:val="24"/>
        </w:rPr>
        <w:t>և</w:t>
      </w:r>
      <w:r w:rsidRPr="00A9294F">
        <w:rPr>
          <w:rFonts w:ascii="Sylfaen" w:hAnsi="Sylfaen"/>
          <w:sz w:val="24"/>
          <w:szCs w:val="24"/>
        </w:rPr>
        <w:t xml:space="preserve"> վարակազերծումը, դրանց հետագա ախտահանման համար հատուկ լուծույթների</w:t>
      </w:r>
      <w:r w:rsidR="00A9294F" w:rsidRPr="00A9294F">
        <w:rPr>
          <w:rFonts w:ascii="Sylfaen" w:hAnsi="Sylfaen"/>
          <w:sz w:val="24"/>
          <w:szCs w:val="24"/>
        </w:rPr>
        <w:t xml:space="preserve"> </w:t>
      </w:r>
      <w:r w:rsidR="00240AB1" w:rsidRPr="00A9294F">
        <w:rPr>
          <w:rFonts w:ascii="Sylfaen" w:hAnsi="Sylfaen"/>
          <w:sz w:val="24"/>
          <w:szCs w:val="24"/>
        </w:rPr>
        <w:t>մակեր</w:t>
      </w:r>
      <w:r w:rsidR="00E759E8">
        <w:rPr>
          <w:rFonts w:ascii="Sylfaen" w:hAnsi="Sylfaen"/>
          <w:sz w:val="24"/>
          <w:szCs w:val="24"/>
        </w:rPr>
        <w:t>և</w:t>
      </w:r>
      <w:r w:rsidR="00240AB1" w:rsidRPr="00A9294F">
        <w:rPr>
          <w:rFonts w:ascii="Sylfaen" w:hAnsi="Sylfaen"/>
          <w:sz w:val="24"/>
          <w:szCs w:val="24"/>
        </w:rPr>
        <w:t>ութային</w:t>
      </w:r>
      <w:r w:rsidRPr="00A9294F">
        <w:rPr>
          <w:rFonts w:ascii="Sylfaen" w:hAnsi="Sylfaen"/>
          <w:sz w:val="24"/>
          <w:szCs w:val="24"/>
        </w:rPr>
        <w:t xml:space="preserve"> հոսքերի հավաքումը։</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13.</w:t>
      </w:r>
      <w:r w:rsidR="00E45937">
        <w:rPr>
          <w:rFonts w:ascii="Sylfaen" w:hAnsi="Sylfaen"/>
          <w:sz w:val="24"/>
          <w:szCs w:val="24"/>
        </w:rPr>
        <w:tab/>
      </w:r>
      <w:r w:rsidRPr="00A9294F">
        <w:rPr>
          <w:rFonts w:ascii="Sylfaen" w:hAnsi="Sylfaen"/>
          <w:sz w:val="24"/>
          <w:szCs w:val="24"/>
        </w:rPr>
        <w:t>Անասնաբուժական հսկողության (վերահսկողության) ապահովման համակարգը նախատեսված է</w:t>
      </w:r>
      <w:r w:rsidR="00A9294F" w:rsidRPr="00A9294F">
        <w:rPr>
          <w:rFonts w:ascii="Sylfaen" w:hAnsi="Sylfaen"/>
          <w:sz w:val="24"/>
          <w:szCs w:val="24"/>
        </w:rPr>
        <w:t xml:space="preserve"> </w:t>
      </w:r>
      <w:r w:rsidRPr="00A9294F">
        <w:rPr>
          <w:rFonts w:ascii="Sylfaen" w:hAnsi="Sylfaen"/>
          <w:sz w:val="24"/>
          <w:szCs w:val="24"/>
        </w:rPr>
        <w:t>անասնաբուժության բնագավառում անդամ պետությունների գործադիր իշխանության մարմինների պաշտոնատար անձանց կողմից անասնաբուժական հսկողություն (վերահսկողություն) իրականացնելու լիազորությունների կատարման համար։</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Անցակետերում անդամ պետությունների օրենսդրությանը համապատասխան անասնաբուժական</w:t>
      </w:r>
      <w:r w:rsidR="00A9294F" w:rsidRPr="00A9294F">
        <w:rPr>
          <w:rFonts w:ascii="Sylfaen" w:hAnsi="Sylfaen"/>
          <w:sz w:val="24"/>
          <w:szCs w:val="24"/>
        </w:rPr>
        <w:t xml:space="preserve"> </w:t>
      </w:r>
      <w:r w:rsidRPr="00A9294F">
        <w:rPr>
          <w:rFonts w:ascii="Sylfaen" w:hAnsi="Sylfaen"/>
          <w:sz w:val="24"/>
          <w:szCs w:val="24"/>
        </w:rPr>
        <w:t>հսկողության (վերահսկողության) ապահովման համար նախատեսվում են հետ</w:t>
      </w:r>
      <w:r w:rsidR="00E759E8">
        <w:rPr>
          <w:rFonts w:ascii="Sylfaen" w:hAnsi="Sylfaen"/>
          <w:sz w:val="24"/>
          <w:szCs w:val="24"/>
        </w:rPr>
        <w:t>և</w:t>
      </w:r>
      <w:r w:rsidRPr="00A9294F">
        <w:rPr>
          <w:rFonts w:ascii="Sylfaen" w:hAnsi="Sylfaen"/>
          <w:sz w:val="24"/>
          <w:szCs w:val="24"/>
        </w:rPr>
        <w:t>յալ սարքավորումները՝</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անասնաբուժական</w:t>
      </w:r>
      <w:r w:rsidR="00A9294F" w:rsidRPr="00A9294F">
        <w:rPr>
          <w:rFonts w:ascii="Sylfaen" w:hAnsi="Sylfaen"/>
          <w:sz w:val="24"/>
          <w:szCs w:val="24"/>
        </w:rPr>
        <w:t xml:space="preserve"> </w:t>
      </w:r>
      <w:r w:rsidRPr="00A9294F">
        <w:rPr>
          <w:rFonts w:ascii="Sylfaen" w:hAnsi="Sylfaen"/>
          <w:sz w:val="24"/>
          <w:szCs w:val="24"/>
        </w:rPr>
        <w:t>հսկողության (վերահսկողության) ենթակա ապրանքների տեսազննում (զննում) անցկացնելու համար.</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Մաքսային միության հանձնաժողովի 2010 թվականի հունիսի 18-ի թիվ</w:t>
      </w:r>
      <w:r w:rsidR="00E45937">
        <w:rPr>
          <w:rFonts w:ascii="Sylfaen" w:hAnsi="Sylfaen"/>
          <w:sz w:val="24"/>
          <w:szCs w:val="24"/>
        </w:rPr>
        <w:t> </w:t>
      </w:r>
      <w:r w:rsidRPr="00A9294F">
        <w:rPr>
          <w:rFonts w:ascii="Sylfaen" w:hAnsi="Sylfaen"/>
          <w:sz w:val="24"/>
          <w:szCs w:val="24"/>
        </w:rPr>
        <w:t>317</w:t>
      </w:r>
      <w:r w:rsidR="00E45937">
        <w:rPr>
          <w:rFonts w:ascii="Sylfaen" w:hAnsi="Sylfaen"/>
          <w:sz w:val="24"/>
          <w:szCs w:val="24"/>
        </w:rPr>
        <w:t> </w:t>
      </w:r>
      <w:r w:rsidRPr="00A9294F">
        <w:rPr>
          <w:rFonts w:ascii="Sylfaen" w:hAnsi="Sylfaen"/>
          <w:sz w:val="24"/>
          <w:szCs w:val="24"/>
        </w:rPr>
        <w:t xml:space="preserve">որոշմամբ հաստատված՝ Անասնաբուժական հսկողության (վերահսկողության) ենթակա ապրանքներին ներկայացվող անասնաբուժական (անասնաբուժասանիտարական) միասնական պահանջներին չհամապատասխանող ապրանքների հավաքման, պահպանման </w:t>
      </w:r>
      <w:r w:rsidR="00E759E8">
        <w:rPr>
          <w:rFonts w:ascii="Sylfaen" w:hAnsi="Sylfaen"/>
          <w:sz w:val="24"/>
          <w:szCs w:val="24"/>
        </w:rPr>
        <w:t>և</w:t>
      </w:r>
      <w:r w:rsidRPr="00A9294F">
        <w:rPr>
          <w:rFonts w:ascii="Sylfaen" w:hAnsi="Sylfaen"/>
          <w:sz w:val="24"/>
          <w:szCs w:val="24"/>
        </w:rPr>
        <w:t xml:space="preserve"> ոչնչացման համար։</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14.</w:t>
      </w:r>
      <w:r w:rsidR="00E45937">
        <w:rPr>
          <w:rFonts w:ascii="Sylfaen" w:hAnsi="Sylfaen"/>
          <w:sz w:val="24"/>
          <w:szCs w:val="24"/>
        </w:rPr>
        <w:tab/>
      </w:r>
      <w:r w:rsidRPr="00A9294F">
        <w:rPr>
          <w:rFonts w:ascii="Sylfaen" w:hAnsi="Sylfaen"/>
          <w:sz w:val="24"/>
          <w:szCs w:val="24"/>
        </w:rPr>
        <w:t xml:space="preserve">Քաշային </w:t>
      </w:r>
      <w:r w:rsidR="00E759E8">
        <w:rPr>
          <w:rFonts w:ascii="Sylfaen" w:hAnsi="Sylfaen"/>
          <w:sz w:val="24"/>
          <w:szCs w:val="24"/>
        </w:rPr>
        <w:t>և</w:t>
      </w:r>
      <w:r w:rsidRPr="00A9294F">
        <w:rPr>
          <w:rFonts w:ascii="Sylfaen" w:hAnsi="Sylfaen"/>
          <w:sz w:val="24"/>
          <w:szCs w:val="24"/>
        </w:rPr>
        <w:t xml:space="preserve"> եզրաչափային պարամետրերի որոշման համակարգը կազմված է համալիր տեխնիկական այնպիսի միջոցներից, որոնք թույլ են տալիս կատարել տեղափոխվող ապրանքների քաշային պարամետրերի, բեռնատար ավտոտրանսպորտային միջոցների քաշային ու եզրաչափային պարամետրերի </w:t>
      </w:r>
      <w:r w:rsidRPr="00A9294F">
        <w:rPr>
          <w:rFonts w:ascii="Sylfaen" w:hAnsi="Sylfaen"/>
          <w:sz w:val="24"/>
          <w:szCs w:val="24"/>
        </w:rPr>
        <w:lastRenderedPageBreak/>
        <w:t>չափումներ, այդ թվում՝ ավտոմատ ռեժիմով՝ հսկող մարմինների կողմից անցակետերում օգտագործվող տեղեկատվական համակարգերի հետ ինտեգրման հնարավորությամբ։</w:t>
      </w:r>
    </w:p>
    <w:p w:rsidR="00D657D6" w:rsidRPr="00A9294F" w:rsidRDefault="00635157" w:rsidP="00E45937">
      <w:pPr>
        <w:pStyle w:val="Bodytext20"/>
        <w:shd w:val="clear" w:color="auto" w:fill="auto"/>
        <w:tabs>
          <w:tab w:val="left" w:pos="1134"/>
        </w:tabs>
        <w:spacing w:after="160" w:line="348" w:lineRule="auto"/>
        <w:ind w:firstLine="567"/>
        <w:jc w:val="both"/>
        <w:rPr>
          <w:rFonts w:ascii="Sylfaen" w:hAnsi="Sylfaen"/>
          <w:sz w:val="24"/>
          <w:szCs w:val="24"/>
        </w:rPr>
      </w:pPr>
      <w:r w:rsidRPr="00A9294F">
        <w:rPr>
          <w:rFonts w:ascii="Sylfaen" w:hAnsi="Sylfaen"/>
          <w:sz w:val="24"/>
          <w:szCs w:val="24"/>
        </w:rPr>
        <w:t>15.</w:t>
      </w:r>
      <w:r w:rsidR="00E45937">
        <w:rPr>
          <w:rFonts w:ascii="Sylfaen" w:hAnsi="Sylfaen"/>
          <w:sz w:val="24"/>
          <w:szCs w:val="24"/>
        </w:rPr>
        <w:tab/>
      </w:r>
      <w:r w:rsidRPr="00A9294F">
        <w:rPr>
          <w:rFonts w:ascii="Sylfaen" w:hAnsi="Sylfaen"/>
          <w:sz w:val="24"/>
          <w:szCs w:val="24"/>
        </w:rPr>
        <w:t xml:space="preserve">Անձանց, ուղեբեռի </w:t>
      </w:r>
      <w:r w:rsidR="00E759E8">
        <w:rPr>
          <w:rFonts w:ascii="Sylfaen" w:hAnsi="Sylfaen"/>
          <w:sz w:val="24"/>
          <w:szCs w:val="24"/>
        </w:rPr>
        <w:t>և</w:t>
      </w:r>
      <w:r w:rsidRPr="00A9294F">
        <w:rPr>
          <w:rFonts w:ascii="Sylfaen" w:hAnsi="Sylfaen"/>
          <w:sz w:val="24"/>
          <w:szCs w:val="24"/>
        </w:rPr>
        <w:t xml:space="preserve"> ձեռնածանրոցի տեսազննման (զննման) համակարգը նախատեսված է ուղ</w:t>
      </w:r>
      <w:r w:rsidR="00E759E8">
        <w:rPr>
          <w:rFonts w:ascii="Sylfaen" w:hAnsi="Sylfaen"/>
          <w:sz w:val="24"/>
          <w:szCs w:val="24"/>
        </w:rPr>
        <w:t>և</w:t>
      </w:r>
      <w:r w:rsidRPr="00A9294F">
        <w:rPr>
          <w:rFonts w:ascii="Sylfaen" w:hAnsi="Sylfaen"/>
          <w:sz w:val="24"/>
          <w:szCs w:val="24"/>
        </w:rPr>
        <w:t xml:space="preserve">որների </w:t>
      </w:r>
      <w:r w:rsidR="00E759E8">
        <w:rPr>
          <w:rFonts w:ascii="Sylfaen" w:hAnsi="Sylfaen"/>
          <w:sz w:val="24"/>
          <w:szCs w:val="24"/>
        </w:rPr>
        <w:t>և</w:t>
      </w:r>
      <w:r w:rsidRPr="00A9294F">
        <w:rPr>
          <w:rFonts w:ascii="Sylfaen" w:hAnsi="Sylfaen"/>
          <w:sz w:val="24"/>
          <w:szCs w:val="24"/>
        </w:rPr>
        <w:t xml:space="preserve"> տրանսպորտային միջոցների սպասարկող անձնակազմի ստուգման համար՝ արգելված (տեղափոխումը սահմանափակված) ապրանքների, ինչպես նա</w:t>
      </w:r>
      <w:r w:rsidR="00E759E8">
        <w:rPr>
          <w:rFonts w:ascii="Sylfaen" w:hAnsi="Sylfaen"/>
          <w:sz w:val="24"/>
          <w:szCs w:val="24"/>
        </w:rPr>
        <w:t>և</w:t>
      </w:r>
      <w:r w:rsidRPr="00A9294F">
        <w:rPr>
          <w:rFonts w:ascii="Sylfaen" w:hAnsi="Sylfaen"/>
          <w:sz w:val="24"/>
          <w:szCs w:val="24"/>
        </w:rPr>
        <w:t xml:space="preserve"> գրավոր հայտարարագրման ենթակա ապրանքների հայտնաբերման նպատակով, </w:t>
      </w:r>
      <w:r w:rsidR="00E759E8">
        <w:rPr>
          <w:rFonts w:ascii="Sylfaen" w:hAnsi="Sylfaen"/>
          <w:sz w:val="24"/>
          <w:szCs w:val="24"/>
        </w:rPr>
        <w:t>և</w:t>
      </w:r>
      <w:r w:rsidRPr="00A9294F">
        <w:rPr>
          <w:rFonts w:ascii="Sylfaen" w:hAnsi="Sylfaen"/>
          <w:sz w:val="24"/>
          <w:szCs w:val="24"/>
        </w:rPr>
        <w:t xml:space="preserve"> սարքավորված է ռենտգենահեռուստատեսային ու այլ հատուկ ապարատուրայով։</w:t>
      </w:r>
    </w:p>
    <w:p w:rsidR="00D657D6" w:rsidRPr="00A9294F" w:rsidRDefault="00635157" w:rsidP="00E45937">
      <w:pPr>
        <w:pStyle w:val="Bodytext20"/>
        <w:shd w:val="clear" w:color="auto" w:fill="auto"/>
        <w:tabs>
          <w:tab w:val="left" w:pos="1134"/>
        </w:tabs>
        <w:spacing w:after="160" w:line="348" w:lineRule="auto"/>
        <w:ind w:firstLine="567"/>
        <w:jc w:val="both"/>
        <w:rPr>
          <w:rFonts w:ascii="Sylfaen" w:hAnsi="Sylfaen"/>
          <w:sz w:val="24"/>
          <w:szCs w:val="24"/>
        </w:rPr>
      </w:pPr>
      <w:r w:rsidRPr="00A9294F">
        <w:rPr>
          <w:rFonts w:ascii="Sylfaen" w:hAnsi="Sylfaen"/>
          <w:sz w:val="24"/>
          <w:szCs w:val="24"/>
        </w:rPr>
        <w:t>16.</w:t>
      </w:r>
      <w:r w:rsidR="00E45937">
        <w:rPr>
          <w:rFonts w:ascii="Sylfaen" w:hAnsi="Sylfaen"/>
          <w:sz w:val="24"/>
          <w:szCs w:val="24"/>
        </w:rPr>
        <w:tab/>
      </w:r>
      <w:r w:rsidRPr="00A9294F">
        <w:rPr>
          <w:rFonts w:ascii="Sylfaen" w:hAnsi="Sylfaen"/>
          <w:sz w:val="24"/>
          <w:szCs w:val="24"/>
        </w:rPr>
        <w:t xml:space="preserve">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տեսազննման (զննման) համակարգը նախատեսված է դրանց նկատմամբ հսկողության (ստուգման </w:t>
      </w:r>
      <w:r w:rsidR="00E759E8">
        <w:rPr>
          <w:rFonts w:ascii="Sylfaen" w:hAnsi="Sylfaen"/>
          <w:sz w:val="24"/>
          <w:szCs w:val="24"/>
        </w:rPr>
        <w:t>և</w:t>
      </w:r>
      <w:r w:rsidRPr="00A9294F">
        <w:rPr>
          <w:rFonts w:ascii="Sylfaen" w:hAnsi="Sylfaen"/>
          <w:sz w:val="24"/>
          <w:szCs w:val="24"/>
        </w:rPr>
        <w:t xml:space="preserve"> նույնականացման), ինչպես նա</w:t>
      </w:r>
      <w:r w:rsidR="00E759E8">
        <w:rPr>
          <w:rFonts w:ascii="Sylfaen" w:hAnsi="Sylfaen"/>
          <w:sz w:val="24"/>
          <w:szCs w:val="24"/>
        </w:rPr>
        <w:t>և</w:t>
      </w:r>
      <w:r w:rsidRPr="00A9294F">
        <w:rPr>
          <w:rFonts w:ascii="Sylfaen" w:hAnsi="Sylfaen"/>
          <w:sz w:val="24"/>
          <w:szCs w:val="24"/>
        </w:rPr>
        <w:t xml:space="preserve"> արգելված (տեղափոխումը սահմանափակված) ապրանքների </w:t>
      </w:r>
      <w:r w:rsidR="00E759E8">
        <w:rPr>
          <w:rFonts w:ascii="Sylfaen" w:hAnsi="Sylfaen"/>
          <w:sz w:val="24"/>
          <w:szCs w:val="24"/>
        </w:rPr>
        <w:t>և</w:t>
      </w:r>
      <w:r w:rsidRPr="00A9294F">
        <w:rPr>
          <w:rFonts w:ascii="Sylfaen" w:hAnsi="Sylfaen"/>
          <w:sz w:val="24"/>
          <w:szCs w:val="24"/>
        </w:rPr>
        <w:t xml:space="preserve"> (կամ) տրանսպորտային ու ապրանքաուղեկից</w:t>
      </w:r>
      <w:r w:rsidR="00A9294F" w:rsidRPr="00A9294F">
        <w:rPr>
          <w:rFonts w:ascii="Sylfaen" w:hAnsi="Sylfaen"/>
          <w:sz w:val="24"/>
          <w:szCs w:val="24"/>
        </w:rPr>
        <w:t xml:space="preserve"> </w:t>
      </w:r>
      <w:r w:rsidRPr="00A9294F">
        <w:rPr>
          <w:rFonts w:ascii="Sylfaen" w:hAnsi="Sylfaen"/>
          <w:sz w:val="24"/>
          <w:szCs w:val="24"/>
        </w:rPr>
        <w:t xml:space="preserve">փաստաթղթերում չնշված ապրանքների հայտնաբերման, տրանսպորտային միջոցներում, ուղեբեռի </w:t>
      </w:r>
      <w:r w:rsidR="00E759E8">
        <w:rPr>
          <w:rFonts w:ascii="Sylfaen" w:hAnsi="Sylfaen"/>
          <w:sz w:val="24"/>
          <w:szCs w:val="24"/>
        </w:rPr>
        <w:t>և</w:t>
      </w:r>
      <w:r w:rsidRPr="00A9294F">
        <w:rPr>
          <w:rFonts w:ascii="Sylfaen" w:hAnsi="Sylfaen"/>
          <w:sz w:val="24"/>
          <w:szCs w:val="24"/>
        </w:rPr>
        <w:t xml:space="preserve"> ապրանքների մեջ թաքնված անձանց բացահայտման համար, </w:t>
      </w:r>
      <w:r w:rsidR="00E759E8">
        <w:rPr>
          <w:rFonts w:ascii="Sylfaen" w:hAnsi="Sylfaen"/>
          <w:sz w:val="24"/>
          <w:szCs w:val="24"/>
        </w:rPr>
        <w:t>և</w:t>
      </w:r>
      <w:r w:rsidRPr="00A9294F">
        <w:rPr>
          <w:rFonts w:ascii="Sylfaen" w:hAnsi="Sylfaen"/>
          <w:sz w:val="24"/>
          <w:szCs w:val="24"/>
        </w:rPr>
        <w:t xml:space="preserve"> կարող է ներառել տարբեր մոդիֆիկացիաների տեխնիկական հսկողության միջոցներ, այդ թվում՝ ռենտգենահեռուստատեսային կայանքներ </w:t>
      </w:r>
      <w:r w:rsidR="00E759E8">
        <w:rPr>
          <w:rFonts w:ascii="Sylfaen" w:hAnsi="Sylfaen"/>
          <w:sz w:val="24"/>
          <w:szCs w:val="24"/>
        </w:rPr>
        <w:t>և</w:t>
      </w:r>
      <w:r w:rsidRPr="00A9294F">
        <w:rPr>
          <w:rFonts w:ascii="Sylfaen" w:hAnsi="Sylfaen"/>
          <w:sz w:val="24"/>
          <w:szCs w:val="24"/>
        </w:rPr>
        <w:t xml:space="preserve"> տեսչական զննման համալիրներ։</w:t>
      </w:r>
    </w:p>
    <w:p w:rsidR="00D657D6" w:rsidRPr="00A9294F" w:rsidRDefault="00635157" w:rsidP="00E45937">
      <w:pPr>
        <w:pStyle w:val="Bodytext20"/>
        <w:shd w:val="clear" w:color="auto" w:fill="auto"/>
        <w:tabs>
          <w:tab w:val="left" w:pos="1134"/>
        </w:tabs>
        <w:spacing w:after="160" w:line="348" w:lineRule="auto"/>
        <w:ind w:firstLine="567"/>
        <w:jc w:val="both"/>
        <w:rPr>
          <w:rFonts w:ascii="Sylfaen" w:hAnsi="Sylfaen"/>
          <w:sz w:val="24"/>
          <w:szCs w:val="24"/>
        </w:rPr>
      </w:pPr>
      <w:r w:rsidRPr="00A9294F">
        <w:rPr>
          <w:rFonts w:ascii="Sylfaen" w:hAnsi="Sylfaen"/>
          <w:sz w:val="24"/>
          <w:szCs w:val="24"/>
        </w:rPr>
        <w:t>17.</w:t>
      </w:r>
      <w:r w:rsidR="00E45937">
        <w:rPr>
          <w:rFonts w:ascii="Sylfaen" w:hAnsi="Sylfaen"/>
          <w:sz w:val="24"/>
          <w:szCs w:val="24"/>
        </w:rPr>
        <w:tab/>
      </w:r>
      <w:r w:rsidRPr="00A9294F">
        <w:rPr>
          <w:rFonts w:ascii="Sylfaen" w:hAnsi="Sylfaen"/>
          <w:sz w:val="24"/>
          <w:szCs w:val="24"/>
        </w:rPr>
        <w:t xml:space="preserve">Ճառագայթային հսկողության համակարգը նախատեսված է տրոհվող </w:t>
      </w:r>
      <w:r w:rsidR="00E759E8">
        <w:rPr>
          <w:rFonts w:ascii="Sylfaen" w:hAnsi="Sylfaen"/>
          <w:sz w:val="24"/>
          <w:szCs w:val="24"/>
        </w:rPr>
        <w:t>և</w:t>
      </w:r>
      <w:r w:rsidRPr="00A9294F">
        <w:rPr>
          <w:rFonts w:ascii="Sylfaen" w:hAnsi="Sylfaen"/>
          <w:sz w:val="24"/>
          <w:szCs w:val="24"/>
        </w:rPr>
        <w:t xml:space="preserve"> ռադիոակտիվ նյութերի ապօրինի շրջանառությունը կանխելու համար՝ բարձր մակարդակի իոնացնող ճառագայթմամբ օբյեկտների (այդ թվում՝ անձանց) հայտնաբերման միջոցով։</w:t>
      </w:r>
    </w:p>
    <w:p w:rsidR="00D657D6" w:rsidRPr="00A9294F" w:rsidRDefault="00635157" w:rsidP="00E45937">
      <w:pPr>
        <w:pStyle w:val="Bodytext20"/>
        <w:shd w:val="clear" w:color="auto" w:fill="auto"/>
        <w:spacing w:after="160" w:line="348" w:lineRule="auto"/>
        <w:ind w:firstLine="567"/>
        <w:jc w:val="both"/>
        <w:rPr>
          <w:rFonts w:ascii="Sylfaen" w:hAnsi="Sylfaen"/>
          <w:sz w:val="24"/>
          <w:szCs w:val="24"/>
        </w:rPr>
      </w:pPr>
      <w:r w:rsidRPr="00A9294F">
        <w:rPr>
          <w:rFonts w:ascii="Sylfaen" w:hAnsi="Sylfaen"/>
          <w:sz w:val="24"/>
          <w:szCs w:val="24"/>
        </w:rPr>
        <w:t xml:space="preserve">Ճառագայթային հսկողության համակարգը կազմված է գամմա </w:t>
      </w:r>
      <w:r w:rsidR="00E759E8">
        <w:rPr>
          <w:rFonts w:ascii="Sylfaen" w:hAnsi="Sylfaen"/>
          <w:sz w:val="24"/>
          <w:szCs w:val="24"/>
        </w:rPr>
        <w:t>և</w:t>
      </w:r>
      <w:r w:rsidRPr="00A9294F">
        <w:rPr>
          <w:rFonts w:ascii="Sylfaen" w:hAnsi="Sylfaen"/>
          <w:sz w:val="24"/>
          <w:szCs w:val="24"/>
        </w:rPr>
        <w:t xml:space="preserve"> </w:t>
      </w:r>
      <w:r w:rsidR="00D028F8" w:rsidRPr="00A9294F">
        <w:rPr>
          <w:rFonts w:ascii="Sylfaen" w:hAnsi="Sylfaen"/>
          <w:sz w:val="24"/>
          <w:szCs w:val="24"/>
        </w:rPr>
        <w:t xml:space="preserve">նեյտրոնային ճառագայթման դետեկտորներով ստացիոնար </w:t>
      </w:r>
      <w:r w:rsidR="00E759E8">
        <w:rPr>
          <w:rFonts w:ascii="Sylfaen" w:hAnsi="Sylfaen"/>
          <w:sz w:val="24"/>
          <w:szCs w:val="24"/>
        </w:rPr>
        <w:t>և</w:t>
      </w:r>
      <w:r w:rsidR="00D028F8" w:rsidRPr="00A9294F">
        <w:rPr>
          <w:rFonts w:ascii="Sylfaen" w:hAnsi="Sylfaen"/>
          <w:sz w:val="24"/>
          <w:szCs w:val="24"/>
        </w:rPr>
        <w:t xml:space="preserve"> (կամ) շարժական ապարատուրայից, ճառագայթաչափ-սպեկտրաչափերից </w:t>
      </w:r>
      <w:r w:rsidR="00E759E8">
        <w:rPr>
          <w:rFonts w:ascii="Sylfaen" w:hAnsi="Sylfaen"/>
          <w:sz w:val="24"/>
          <w:szCs w:val="24"/>
        </w:rPr>
        <w:t>և</w:t>
      </w:r>
      <w:r w:rsidR="00D028F8" w:rsidRPr="00A9294F">
        <w:rPr>
          <w:rFonts w:ascii="Sylfaen" w:hAnsi="Sylfaen"/>
          <w:sz w:val="24"/>
          <w:szCs w:val="24"/>
        </w:rPr>
        <w:t xml:space="preserve"> բաժնեչափիչներից, որոնք թույլ են տալիս հայտ</w:t>
      </w:r>
      <w:r w:rsidRPr="00A9294F">
        <w:rPr>
          <w:rFonts w:ascii="Sylfaen" w:hAnsi="Sylfaen"/>
          <w:sz w:val="24"/>
          <w:szCs w:val="24"/>
        </w:rPr>
        <w:t xml:space="preserve">նաբերել </w:t>
      </w:r>
      <w:r w:rsidR="00E759E8">
        <w:rPr>
          <w:rFonts w:ascii="Sylfaen" w:hAnsi="Sylfaen"/>
          <w:sz w:val="24"/>
          <w:szCs w:val="24"/>
        </w:rPr>
        <w:t>և</w:t>
      </w:r>
      <w:r w:rsidRPr="00A9294F">
        <w:rPr>
          <w:rFonts w:ascii="Sylfaen" w:hAnsi="Sylfaen"/>
          <w:sz w:val="24"/>
          <w:szCs w:val="24"/>
        </w:rPr>
        <w:t xml:space="preserve"> տեղայնացնել իոնացնող ճառագայթման աղբյուրները, որոշել բնական ճառագայթային ֆոնի մակարդակի բա</w:t>
      </w:r>
      <w:r w:rsidR="00257858" w:rsidRPr="00A9294F">
        <w:rPr>
          <w:rFonts w:ascii="Sylfaen" w:hAnsi="Sylfaen"/>
          <w:sz w:val="24"/>
          <w:szCs w:val="24"/>
        </w:rPr>
        <w:t>ր</w:t>
      </w:r>
      <w:r w:rsidRPr="00A9294F">
        <w:rPr>
          <w:rFonts w:ascii="Sylfaen" w:hAnsi="Sylfaen"/>
          <w:sz w:val="24"/>
          <w:szCs w:val="24"/>
        </w:rPr>
        <w:t xml:space="preserve">ձրացումը, նույնականացնել իոնացնող ճառագայթման հայտնաբերված աղբյուրը </w:t>
      </w:r>
      <w:r w:rsidR="00E759E8">
        <w:rPr>
          <w:rFonts w:ascii="Sylfaen" w:hAnsi="Sylfaen"/>
          <w:sz w:val="24"/>
          <w:szCs w:val="24"/>
        </w:rPr>
        <w:t>և</w:t>
      </w:r>
      <w:r w:rsidRPr="00A9294F">
        <w:rPr>
          <w:rFonts w:ascii="Sylfaen" w:hAnsi="Sylfaen"/>
          <w:sz w:val="24"/>
          <w:szCs w:val="24"/>
        </w:rPr>
        <w:t xml:space="preserve"> գնահատել դրա վտանգավորության աստիճանը։</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lastRenderedPageBreak/>
        <w:t xml:space="preserve">Տրոհվող </w:t>
      </w:r>
      <w:r w:rsidR="00E759E8">
        <w:rPr>
          <w:rFonts w:ascii="Sylfaen" w:hAnsi="Sylfaen"/>
          <w:sz w:val="24"/>
          <w:szCs w:val="24"/>
        </w:rPr>
        <w:t>և</w:t>
      </w:r>
      <w:r w:rsidRPr="00A9294F">
        <w:rPr>
          <w:rFonts w:ascii="Sylfaen" w:hAnsi="Sylfaen"/>
          <w:sz w:val="24"/>
          <w:szCs w:val="24"/>
        </w:rPr>
        <w:t xml:space="preserve"> ռադիոակտիվ նյութերի հայտնաբերման ստացիոնար ապարատուրան պետք է ապահովի տագնապի (գամմա </w:t>
      </w:r>
      <w:r w:rsidR="00E759E8">
        <w:rPr>
          <w:rFonts w:ascii="Sylfaen" w:hAnsi="Sylfaen"/>
          <w:sz w:val="24"/>
          <w:szCs w:val="24"/>
        </w:rPr>
        <w:t>և</w:t>
      </w:r>
      <w:r w:rsidRPr="00A9294F">
        <w:rPr>
          <w:rFonts w:ascii="Sylfaen" w:hAnsi="Sylfaen"/>
          <w:sz w:val="24"/>
          <w:szCs w:val="24"/>
        </w:rPr>
        <w:t xml:space="preserve"> նեյտրոնային բնական ֆոնի մակարդակի բարձրացման) պահին հսկողության օբյեկտի տեսապատկերի գրանցման </w:t>
      </w:r>
      <w:r w:rsidR="00E759E8">
        <w:rPr>
          <w:rFonts w:ascii="Sylfaen" w:hAnsi="Sylfaen"/>
          <w:sz w:val="24"/>
          <w:szCs w:val="24"/>
        </w:rPr>
        <w:t>և</w:t>
      </w:r>
      <w:r w:rsidRPr="00A9294F">
        <w:rPr>
          <w:rFonts w:ascii="Sylfaen" w:hAnsi="Sylfaen"/>
          <w:sz w:val="24"/>
          <w:szCs w:val="24"/>
        </w:rPr>
        <w:t xml:space="preserve"> փոխանցման աշխատանքի շուրջօրյա ավտոմատ ռեժիմը, գործարկման վայրի ու ժամի մասին ընթացիկ </w:t>
      </w:r>
      <w:r w:rsidR="00E759E8">
        <w:rPr>
          <w:rFonts w:ascii="Sylfaen" w:hAnsi="Sylfaen"/>
          <w:sz w:val="24"/>
          <w:szCs w:val="24"/>
        </w:rPr>
        <w:t>և</w:t>
      </w:r>
      <w:r w:rsidRPr="00A9294F">
        <w:rPr>
          <w:rFonts w:ascii="Sylfaen" w:hAnsi="Sylfaen"/>
          <w:sz w:val="24"/>
          <w:szCs w:val="24"/>
        </w:rPr>
        <w:t xml:space="preserve"> արխիվային տեղեկատվության, գամմա </w:t>
      </w:r>
      <w:r w:rsidR="00E759E8">
        <w:rPr>
          <w:rFonts w:ascii="Sylfaen" w:hAnsi="Sylfaen"/>
          <w:sz w:val="24"/>
          <w:szCs w:val="24"/>
        </w:rPr>
        <w:t>և</w:t>
      </w:r>
      <w:r w:rsidRPr="00A9294F">
        <w:rPr>
          <w:rFonts w:ascii="Sylfaen" w:hAnsi="Sylfaen"/>
          <w:sz w:val="24"/>
          <w:szCs w:val="24"/>
        </w:rPr>
        <w:t xml:space="preserve"> նեյտրոնային ուղիների հաշվարկի արագության փոփոխման մասին տվյալների, ինչպես նա</w:t>
      </w:r>
      <w:r w:rsidR="00E759E8">
        <w:rPr>
          <w:rFonts w:ascii="Sylfaen" w:hAnsi="Sylfaen"/>
          <w:sz w:val="24"/>
          <w:szCs w:val="24"/>
        </w:rPr>
        <w:t>և</w:t>
      </w:r>
      <w:r w:rsidRPr="00A9294F">
        <w:rPr>
          <w:rFonts w:ascii="Sylfaen" w:hAnsi="Sylfaen"/>
          <w:sz w:val="24"/>
          <w:szCs w:val="24"/>
        </w:rPr>
        <w:t xml:space="preserve"> տագնապի ազդանշան առաջացրած հսկողության օբյեկտի վերաբերյալ որոշում կայացնելիս օպերատորի գործողությունների արտացոլումը։</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18.</w:t>
      </w:r>
      <w:r w:rsidR="00E45937">
        <w:rPr>
          <w:rFonts w:ascii="Sylfaen" w:hAnsi="Sylfaen"/>
          <w:sz w:val="24"/>
          <w:szCs w:val="24"/>
        </w:rPr>
        <w:tab/>
      </w:r>
      <w:r w:rsidRPr="00A9294F">
        <w:rPr>
          <w:rFonts w:ascii="Sylfaen" w:hAnsi="Sylfaen"/>
          <w:sz w:val="24"/>
          <w:szCs w:val="24"/>
        </w:rPr>
        <w:t xml:space="preserve">Կենսաբանական թափոնների հավաքման </w:t>
      </w:r>
      <w:r w:rsidR="00E759E8">
        <w:rPr>
          <w:rFonts w:ascii="Sylfaen" w:hAnsi="Sylfaen"/>
          <w:sz w:val="24"/>
          <w:szCs w:val="24"/>
        </w:rPr>
        <w:t>և</w:t>
      </w:r>
      <w:r w:rsidRPr="00A9294F">
        <w:rPr>
          <w:rFonts w:ascii="Sylfaen" w:hAnsi="Sylfaen"/>
          <w:sz w:val="24"/>
          <w:szCs w:val="24"/>
        </w:rPr>
        <w:t xml:space="preserve"> ոչնչացման (ուտիլիզացման) համակարգն ապահովում է ֆիզիկական անձանց ձեռնածանրոցների, ուղեբեռի </w:t>
      </w:r>
      <w:r w:rsidR="00E759E8">
        <w:rPr>
          <w:rFonts w:ascii="Sylfaen" w:hAnsi="Sylfaen"/>
          <w:sz w:val="24"/>
          <w:szCs w:val="24"/>
        </w:rPr>
        <w:t>և</w:t>
      </w:r>
      <w:r w:rsidRPr="00A9294F">
        <w:rPr>
          <w:rFonts w:ascii="Sylfaen" w:hAnsi="Sylfaen"/>
          <w:sz w:val="24"/>
          <w:szCs w:val="24"/>
        </w:rPr>
        <w:t xml:space="preserve"> փոստային առաքանիների մեջ, ինչպես նա</w:t>
      </w:r>
      <w:r w:rsidR="00E759E8">
        <w:rPr>
          <w:rFonts w:ascii="Sylfaen" w:hAnsi="Sylfaen"/>
          <w:sz w:val="24"/>
          <w:szCs w:val="24"/>
        </w:rPr>
        <w:t>և</w:t>
      </w:r>
      <w:r w:rsidRPr="00A9294F">
        <w:rPr>
          <w:rFonts w:ascii="Sylfaen" w:hAnsi="Sylfaen"/>
          <w:sz w:val="24"/>
          <w:szCs w:val="24"/>
        </w:rPr>
        <w:t xml:space="preserve"> ապրանքների խմբաքանակներում հայտնաբերված՝ կենդանական </w:t>
      </w:r>
      <w:r w:rsidR="00E759E8">
        <w:rPr>
          <w:rFonts w:ascii="Sylfaen" w:hAnsi="Sylfaen"/>
          <w:sz w:val="24"/>
          <w:szCs w:val="24"/>
        </w:rPr>
        <w:t>և</w:t>
      </w:r>
      <w:r w:rsidRPr="00A9294F">
        <w:rPr>
          <w:rFonts w:ascii="Sylfaen" w:hAnsi="Sylfaen"/>
          <w:sz w:val="24"/>
          <w:szCs w:val="24"/>
        </w:rPr>
        <w:t xml:space="preserve"> բուսական ծագման ապրանքների հավաքումը, ժամանակավոր պահպանումը (պահպանման անհնարինության դեպքում՝ տրանսպորտային փոխադրումը ոչնչացման (ուտիլիզացման) վայր) </w:t>
      </w:r>
      <w:r w:rsidR="00E759E8">
        <w:rPr>
          <w:rFonts w:ascii="Sylfaen" w:hAnsi="Sylfaen"/>
          <w:sz w:val="24"/>
          <w:szCs w:val="24"/>
        </w:rPr>
        <w:t>և</w:t>
      </w:r>
      <w:r w:rsidRPr="00A9294F">
        <w:rPr>
          <w:rFonts w:ascii="Sylfaen" w:hAnsi="Sylfaen"/>
          <w:sz w:val="24"/>
          <w:szCs w:val="24"/>
        </w:rPr>
        <w:t xml:space="preserve"> ոչնչացումը (ուտիլիզացումը)։</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19.</w:t>
      </w:r>
      <w:r w:rsidR="00E45937">
        <w:rPr>
          <w:rFonts w:ascii="Sylfaen" w:hAnsi="Sylfaen"/>
          <w:sz w:val="24"/>
          <w:szCs w:val="24"/>
        </w:rPr>
        <w:tab/>
      </w:r>
      <w:r w:rsidRPr="00A9294F">
        <w:rPr>
          <w:rFonts w:ascii="Sylfaen" w:hAnsi="Sylfaen"/>
          <w:sz w:val="24"/>
          <w:szCs w:val="24"/>
        </w:rPr>
        <w:t xml:space="preserve">Հասանելիության նկատմամբ հսկողության ու կառավարման </w:t>
      </w:r>
      <w:r w:rsidR="00E759E8">
        <w:rPr>
          <w:rFonts w:ascii="Sylfaen" w:hAnsi="Sylfaen"/>
          <w:sz w:val="24"/>
          <w:szCs w:val="24"/>
        </w:rPr>
        <w:t>և</w:t>
      </w:r>
      <w:r w:rsidRPr="00A9294F">
        <w:rPr>
          <w:rFonts w:ascii="Sylfaen" w:hAnsi="Sylfaen"/>
          <w:sz w:val="24"/>
          <w:szCs w:val="24"/>
        </w:rPr>
        <w:t xml:space="preserve"> պահակային ազդանշանման համակարգը սարքավորվում է համատեղ գործող տեխնիկական միջոցներով </w:t>
      </w:r>
      <w:r w:rsidR="00E759E8">
        <w:rPr>
          <w:rFonts w:ascii="Sylfaen" w:hAnsi="Sylfaen"/>
          <w:sz w:val="24"/>
          <w:szCs w:val="24"/>
        </w:rPr>
        <w:t>և</w:t>
      </w:r>
      <w:r w:rsidRPr="00A9294F">
        <w:rPr>
          <w:rFonts w:ascii="Sylfaen" w:hAnsi="Sylfaen"/>
          <w:sz w:val="24"/>
          <w:szCs w:val="24"/>
        </w:rPr>
        <w:t xml:space="preserve"> նախատեսված է անցակետի տարածք </w:t>
      </w:r>
      <w:r w:rsidR="00E759E8">
        <w:rPr>
          <w:rFonts w:ascii="Sylfaen" w:hAnsi="Sylfaen"/>
          <w:sz w:val="24"/>
          <w:szCs w:val="24"/>
        </w:rPr>
        <w:t>և</w:t>
      </w:r>
      <w:r w:rsidRPr="00A9294F">
        <w:rPr>
          <w:rFonts w:ascii="Sylfaen" w:hAnsi="Sylfaen"/>
          <w:sz w:val="24"/>
          <w:szCs w:val="24"/>
        </w:rPr>
        <w:t xml:space="preserve"> ռեժիմային գոտիներ չարտոնված ներթափանցումը (ներթափանցման փորձ</w:t>
      </w:r>
      <w:r w:rsidR="00757882">
        <w:rPr>
          <w:rFonts w:ascii="Sylfaen" w:hAnsi="Sylfaen"/>
          <w:sz w:val="24"/>
          <w:szCs w:val="24"/>
        </w:rPr>
        <w:t>ը)</w:t>
      </w:r>
      <w:r w:rsidR="00757882">
        <w:rPr>
          <w:rFonts w:ascii="Sylfaen" w:hAnsi="Sylfaen"/>
          <w:sz w:val="24"/>
          <w:szCs w:val="24"/>
        </w:rPr>
        <w:tab/>
      </w:r>
      <w:r w:rsidRPr="00A9294F">
        <w:rPr>
          <w:rFonts w:ascii="Sylfaen" w:hAnsi="Sylfaen"/>
          <w:sz w:val="24"/>
          <w:szCs w:val="24"/>
        </w:rPr>
        <w:t>հայտնաբերելու, ինչպես նա</w:t>
      </w:r>
      <w:r w:rsidR="00E759E8">
        <w:rPr>
          <w:rFonts w:ascii="Sylfaen" w:hAnsi="Sylfaen"/>
          <w:sz w:val="24"/>
          <w:szCs w:val="24"/>
        </w:rPr>
        <w:t>և</w:t>
      </w:r>
      <w:r w:rsidRPr="00A9294F">
        <w:rPr>
          <w:rFonts w:ascii="Sylfaen" w:hAnsi="Sylfaen"/>
          <w:sz w:val="24"/>
          <w:szCs w:val="24"/>
        </w:rPr>
        <w:t xml:space="preserve"> տրված ձ</w:t>
      </w:r>
      <w:r w:rsidR="00E759E8">
        <w:rPr>
          <w:rFonts w:ascii="Sylfaen" w:hAnsi="Sylfaen"/>
          <w:sz w:val="24"/>
          <w:szCs w:val="24"/>
        </w:rPr>
        <w:t>և</w:t>
      </w:r>
      <w:r w:rsidRPr="00A9294F">
        <w:rPr>
          <w:rFonts w:ascii="Sylfaen" w:hAnsi="Sylfaen"/>
          <w:sz w:val="24"/>
          <w:szCs w:val="24"/>
        </w:rPr>
        <w:t xml:space="preserve">ով տեղեկատվությունը հավաքելու, մշակելու </w:t>
      </w:r>
      <w:r w:rsidR="00E759E8">
        <w:rPr>
          <w:rFonts w:ascii="Sylfaen" w:hAnsi="Sylfaen"/>
          <w:sz w:val="24"/>
          <w:szCs w:val="24"/>
        </w:rPr>
        <w:t>և</w:t>
      </w:r>
      <w:r w:rsidRPr="00A9294F">
        <w:rPr>
          <w:rFonts w:ascii="Sylfaen" w:hAnsi="Sylfaen"/>
          <w:sz w:val="24"/>
          <w:szCs w:val="24"/>
        </w:rPr>
        <w:t xml:space="preserve"> հսկող մարմինների պաշտոնատար անձանց աշխատանքային տեղեր փոխանցելու համար։</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20.</w:t>
      </w:r>
      <w:r w:rsidR="00E45937">
        <w:rPr>
          <w:rFonts w:ascii="Sylfaen" w:hAnsi="Sylfaen"/>
          <w:sz w:val="24"/>
          <w:szCs w:val="24"/>
        </w:rPr>
        <w:tab/>
      </w:r>
      <w:r w:rsidRPr="00A9294F">
        <w:rPr>
          <w:rFonts w:ascii="Sylfaen" w:hAnsi="Sylfaen"/>
          <w:sz w:val="24"/>
          <w:szCs w:val="24"/>
        </w:rPr>
        <w:t xml:space="preserve">Կապի </w:t>
      </w:r>
      <w:r w:rsidR="00E759E8">
        <w:rPr>
          <w:rFonts w:ascii="Sylfaen" w:hAnsi="Sylfaen"/>
          <w:sz w:val="24"/>
          <w:szCs w:val="24"/>
        </w:rPr>
        <w:t>և</w:t>
      </w:r>
      <w:r w:rsidRPr="00A9294F">
        <w:rPr>
          <w:rFonts w:ascii="Sylfaen" w:hAnsi="Sylfaen"/>
          <w:sz w:val="24"/>
          <w:szCs w:val="24"/>
        </w:rPr>
        <w:t xml:space="preserve"> տեղեկատվական տեխնոլոգիաների համակարգ</w:t>
      </w:r>
      <w:r w:rsidR="00C45C67" w:rsidRPr="00A9294F">
        <w:rPr>
          <w:rFonts w:ascii="Sylfaen" w:hAnsi="Sylfaen"/>
          <w:sz w:val="24"/>
          <w:szCs w:val="24"/>
        </w:rPr>
        <w:t>ը</w:t>
      </w:r>
      <w:r w:rsidRPr="00A9294F">
        <w:rPr>
          <w:rFonts w:ascii="Sylfaen" w:hAnsi="Sylfaen"/>
          <w:sz w:val="24"/>
          <w:szCs w:val="24"/>
        </w:rPr>
        <w:t xml:space="preserve"> ներառում է տեղեկատվական հեռահաղորդակցական ենթակառուցվածք </w:t>
      </w:r>
      <w:r w:rsidR="00E759E8">
        <w:rPr>
          <w:rFonts w:ascii="Sylfaen" w:hAnsi="Sylfaen"/>
          <w:sz w:val="24"/>
          <w:szCs w:val="24"/>
        </w:rPr>
        <w:t>և</w:t>
      </w:r>
      <w:r w:rsidRPr="00A9294F">
        <w:rPr>
          <w:rFonts w:ascii="Sylfaen" w:hAnsi="Sylfaen"/>
          <w:sz w:val="24"/>
          <w:szCs w:val="24"/>
        </w:rPr>
        <w:t xml:space="preserve"> նախատեսված է հսկող մարմինների պաշտոնատար անձանց անհրաժեշտ տեղեկատվություն, բաց (ներքին, միջքաղաքային </w:t>
      </w:r>
      <w:r w:rsidR="00E759E8">
        <w:rPr>
          <w:rFonts w:ascii="Sylfaen" w:hAnsi="Sylfaen"/>
          <w:sz w:val="24"/>
          <w:szCs w:val="24"/>
        </w:rPr>
        <w:t>և</w:t>
      </w:r>
      <w:r w:rsidRPr="00A9294F">
        <w:rPr>
          <w:rFonts w:ascii="Sylfaen" w:hAnsi="Sylfaen"/>
          <w:sz w:val="24"/>
          <w:szCs w:val="24"/>
        </w:rPr>
        <w:t xml:space="preserve"> միջազգային) ու հատուկ տեսակի կապ տրամադրելու համար, որով ապահովվում է անդամ պետությունների հսկող մարմինների </w:t>
      </w:r>
      <w:r w:rsidR="00E759E8">
        <w:rPr>
          <w:rFonts w:ascii="Sylfaen" w:hAnsi="Sylfaen"/>
          <w:sz w:val="24"/>
          <w:szCs w:val="24"/>
        </w:rPr>
        <w:t>և</w:t>
      </w:r>
      <w:r w:rsidRPr="00A9294F">
        <w:rPr>
          <w:rFonts w:ascii="Sylfaen" w:hAnsi="Sylfaen"/>
          <w:sz w:val="24"/>
          <w:szCs w:val="24"/>
        </w:rPr>
        <w:t xml:space="preserve"> </w:t>
      </w:r>
      <w:r w:rsidRPr="00A9294F">
        <w:rPr>
          <w:rFonts w:ascii="Sylfaen" w:hAnsi="Sylfaen"/>
          <w:sz w:val="24"/>
          <w:szCs w:val="24"/>
        </w:rPr>
        <w:lastRenderedPageBreak/>
        <w:t>կողմնակի կազմակերպությունների հետ փոխգործակցության ժամանակ տեղեկատվական անվտանգության երաշխավորված մակարդակը, ինչպես նա</w:t>
      </w:r>
      <w:r w:rsidR="00E759E8">
        <w:rPr>
          <w:rFonts w:ascii="Sylfaen" w:hAnsi="Sylfaen"/>
          <w:sz w:val="24"/>
          <w:szCs w:val="24"/>
        </w:rPr>
        <w:t>և</w:t>
      </w:r>
      <w:r w:rsidRPr="00A9294F">
        <w:rPr>
          <w:rFonts w:ascii="Sylfaen" w:hAnsi="Sylfaen"/>
          <w:sz w:val="24"/>
          <w:szCs w:val="24"/>
        </w:rPr>
        <w:t xml:space="preserve"> աշխատանքային </w:t>
      </w:r>
      <w:r w:rsidR="00912F00">
        <w:rPr>
          <w:rFonts w:ascii="Sylfaen" w:hAnsi="Sylfaen"/>
          <w:sz w:val="24"/>
          <w:szCs w:val="24"/>
        </w:rPr>
        <w:t>տեղեր ՝ «Ինտերնետ» տեղեկատվական-</w:t>
      </w:r>
      <w:r w:rsidRPr="00A9294F">
        <w:rPr>
          <w:rFonts w:ascii="Sylfaen" w:hAnsi="Sylfaen"/>
          <w:sz w:val="24"/>
          <w:szCs w:val="24"/>
        </w:rPr>
        <w:t>հեռահաղորդակցական ցանցի հասանելիությամբ։</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21.</w:t>
      </w:r>
      <w:r w:rsidR="00E45937">
        <w:rPr>
          <w:rFonts w:ascii="Sylfaen" w:hAnsi="Sylfaen"/>
          <w:sz w:val="24"/>
          <w:szCs w:val="24"/>
        </w:rPr>
        <w:tab/>
      </w:r>
      <w:r w:rsidRPr="00A9294F">
        <w:rPr>
          <w:rFonts w:ascii="Sylfaen" w:hAnsi="Sylfaen"/>
          <w:sz w:val="24"/>
          <w:szCs w:val="24"/>
        </w:rPr>
        <w:t>Հեռուստատեսային հսկման (տեսահսկման) համակարգը նախատեսված է հսկման էլեկտրոնային միջոցներով անցակետի օբյեկտների (տարածքի) տեսողական հսկողությունն ապահովելու համար։</w:t>
      </w:r>
    </w:p>
    <w:p w:rsidR="00D657D6" w:rsidRPr="00A9294F" w:rsidRDefault="00635157" w:rsidP="00FF636D">
      <w:pPr>
        <w:pStyle w:val="Bodytext20"/>
        <w:shd w:val="clear" w:color="auto" w:fill="auto"/>
        <w:spacing w:after="160" w:line="372" w:lineRule="auto"/>
        <w:ind w:firstLine="567"/>
        <w:jc w:val="both"/>
        <w:rPr>
          <w:rFonts w:ascii="Sylfaen" w:hAnsi="Sylfaen"/>
          <w:sz w:val="24"/>
          <w:szCs w:val="24"/>
        </w:rPr>
      </w:pPr>
      <w:r w:rsidRPr="00A9294F">
        <w:rPr>
          <w:rFonts w:ascii="Sylfaen" w:hAnsi="Sylfaen"/>
          <w:sz w:val="24"/>
          <w:szCs w:val="24"/>
        </w:rPr>
        <w:t>Հեռուստատեսային հսկման (տեսահսկման) համակարգը ստեղծվում է տարբեր տեսակ</w:t>
      </w:r>
      <w:r w:rsidR="00C628CB" w:rsidRPr="00A9294F">
        <w:rPr>
          <w:rFonts w:ascii="Sylfaen" w:hAnsi="Sylfaen"/>
          <w:sz w:val="24"/>
          <w:szCs w:val="24"/>
        </w:rPr>
        <w:t>ներ</w:t>
      </w:r>
      <w:r w:rsidRPr="00A9294F">
        <w:rPr>
          <w:rFonts w:ascii="Sylfaen" w:hAnsi="Sylfaen"/>
          <w:sz w:val="24"/>
          <w:szCs w:val="24"/>
        </w:rPr>
        <w:t xml:space="preserve">ի հեռուստատեսային համակարգերի կիրառմամբ </w:t>
      </w:r>
      <w:r w:rsidR="00E759E8">
        <w:rPr>
          <w:rFonts w:ascii="Sylfaen" w:hAnsi="Sylfaen"/>
          <w:sz w:val="24"/>
          <w:szCs w:val="24"/>
        </w:rPr>
        <w:t>և</w:t>
      </w:r>
      <w:r w:rsidRPr="00A9294F">
        <w:rPr>
          <w:rFonts w:ascii="Sylfaen" w:hAnsi="Sylfaen"/>
          <w:sz w:val="24"/>
          <w:szCs w:val="24"/>
        </w:rPr>
        <w:t xml:space="preserve"> պետք է ապահովի անցակետի օբյեկտների (տարածքի) նկատմամբ՝ իրական ժամանակի ռեժիմով հսկում իրականացնելու հնարավորությունը՝ տվյալների պահպանմամբ։</w:t>
      </w:r>
    </w:p>
    <w:p w:rsidR="00D657D6" w:rsidRPr="00A9294F" w:rsidRDefault="00635157" w:rsidP="00FF636D">
      <w:pPr>
        <w:pStyle w:val="Bodytext20"/>
        <w:shd w:val="clear" w:color="auto" w:fill="auto"/>
        <w:spacing w:after="160" w:line="372" w:lineRule="auto"/>
        <w:ind w:firstLine="567"/>
        <w:jc w:val="both"/>
        <w:rPr>
          <w:rFonts w:ascii="Sylfaen" w:hAnsi="Sylfaen"/>
          <w:sz w:val="24"/>
          <w:szCs w:val="24"/>
        </w:rPr>
      </w:pPr>
      <w:r w:rsidRPr="00A9294F">
        <w:rPr>
          <w:rFonts w:ascii="Sylfaen" w:hAnsi="Sylfaen"/>
          <w:sz w:val="24"/>
          <w:szCs w:val="24"/>
        </w:rPr>
        <w:t>Հեռուստատեսային հսկման (տեսահսկման) համակարգ</w:t>
      </w:r>
      <w:r w:rsidR="007D080B" w:rsidRPr="00A9294F">
        <w:rPr>
          <w:rFonts w:ascii="Sylfaen" w:hAnsi="Sylfaen"/>
          <w:sz w:val="24"/>
          <w:szCs w:val="24"/>
        </w:rPr>
        <w:t>ն</w:t>
      </w:r>
      <w:r w:rsidRPr="00A9294F">
        <w:rPr>
          <w:rFonts w:ascii="Sylfaen" w:hAnsi="Sylfaen"/>
          <w:sz w:val="24"/>
          <w:szCs w:val="24"/>
        </w:rPr>
        <w:t xml:space="preserve"> անհրաժեշտության դեպքում ապահովում է անցակետում պոտենցիալ վտանգավոր </w:t>
      </w:r>
      <w:r w:rsidR="00E759E8">
        <w:rPr>
          <w:rFonts w:ascii="Sylfaen" w:hAnsi="Sylfaen"/>
          <w:sz w:val="24"/>
          <w:szCs w:val="24"/>
        </w:rPr>
        <w:t>և</w:t>
      </w:r>
      <w:r w:rsidRPr="00A9294F">
        <w:rPr>
          <w:rFonts w:ascii="Sylfaen" w:hAnsi="Sylfaen"/>
          <w:sz w:val="24"/>
          <w:szCs w:val="24"/>
        </w:rPr>
        <w:t xml:space="preserve"> </w:t>
      </w:r>
      <w:r w:rsidR="00F84D9E" w:rsidRPr="00A9294F">
        <w:rPr>
          <w:rFonts w:ascii="Sylfaen" w:hAnsi="Sylfaen"/>
          <w:sz w:val="24"/>
          <w:szCs w:val="24"/>
        </w:rPr>
        <w:t>հակաիրավ</w:t>
      </w:r>
      <w:r w:rsidRPr="00A9294F">
        <w:rPr>
          <w:rFonts w:ascii="Sylfaen" w:hAnsi="Sylfaen"/>
          <w:sz w:val="24"/>
          <w:szCs w:val="24"/>
        </w:rPr>
        <w:t>ական գործողություններ</w:t>
      </w:r>
      <w:r w:rsidR="00A077F3" w:rsidRPr="00A9294F">
        <w:rPr>
          <w:rFonts w:ascii="Sylfaen" w:hAnsi="Sylfaen"/>
          <w:sz w:val="24"/>
          <w:szCs w:val="24"/>
        </w:rPr>
        <w:t>ը</w:t>
      </w:r>
      <w:r w:rsidRPr="00A9294F">
        <w:rPr>
          <w:rFonts w:ascii="Sylfaen" w:hAnsi="Sylfaen"/>
          <w:sz w:val="24"/>
          <w:szCs w:val="24"/>
        </w:rPr>
        <w:t xml:space="preserve"> բացահայտ</w:t>
      </w:r>
      <w:r w:rsidR="00A077F3" w:rsidRPr="00A9294F">
        <w:rPr>
          <w:rFonts w:ascii="Sylfaen" w:hAnsi="Sylfaen"/>
          <w:sz w:val="24"/>
          <w:szCs w:val="24"/>
        </w:rPr>
        <w:t>ելն</w:t>
      </w:r>
      <w:r w:rsidR="00C628CB" w:rsidRPr="00A9294F">
        <w:rPr>
          <w:rFonts w:ascii="Sylfaen" w:hAnsi="Sylfaen"/>
          <w:sz w:val="24"/>
          <w:szCs w:val="24"/>
        </w:rPr>
        <w:t xml:space="preserve"> ու</w:t>
      </w:r>
      <w:r w:rsidRPr="00A9294F">
        <w:rPr>
          <w:rFonts w:ascii="Sylfaen" w:hAnsi="Sylfaen"/>
          <w:sz w:val="24"/>
          <w:szCs w:val="24"/>
        </w:rPr>
        <w:t xml:space="preserve"> այդ գործողությունների </w:t>
      </w:r>
      <w:r w:rsidR="00240AB1" w:rsidRPr="00A9294F">
        <w:rPr>
          <w:rFonts w:ascii="Sylfaen" w:hAnsi="Sylfaen"/>
          <w:sz w:val="24"/>
          <w:szCs w:val="24"/>
        </w:rPr>
        <w:t>մասին հ</w:t>
      </w:r>
      <w:r w:rsidRPr="00A9294F">
        <w:rPr>
          <w:rFonts w:ascii="Sylfaen" w:hAnsi="Sylfaen"/>
          <w:sz w:val="24"/>
          <w:szCs w:val="24"/>
        </w:rPr>
        <w:t xml:space="preserve">սկող մարմինների պաշտոնատար անձանց </w:t>
      </w:r>
      <w:r w:rsidR="008F71DB" w:rsidRPr="00A9294F">
        <w:rPr>
          <w:rFonts w:ascii="Sylfaen" w:hAnsi="Sylfaen"/>
          <w:sz w:val="24"/>
          <w:szCs w:val="24"/>
        </w:rPr>
        <w:t>տեղեկաց</w:t>
      </w:r>
      <w:r w:rsidR="00A077F3" w:rsidRPr="00A9294F">
        <w:rPr>
          <w:rFonts w:ascii="Sylfaen" w:hAnsi="Sylfaen"/>
          <w:sz w:val="24"/>
          <w:szCs w:val="24"/>
        </w:rPr>
        <w:t>նել</w:t>
      </w:r>
      <w:r w:rsidR="008F71DB" w:rsidRPr="00A9294F">
        <w:rPr>
          <w:rFonts w:ascii="Sylfaen" w:hAnsi="Sylfaen"/>
          <w:sz w:val="24"/>
          <w:szCs w:val="24"/>
        </w:rPr>
        <w:t>ը։</w:t>
      </w:r>
    </w:p>
    <w:p w:rsidR="00D657D6" w:rsidRPr="00A9294F" w:rsidRDefault="00635157" w:rsidP="00FF636D">
      <w:pPr>
        <w:pStyle w:val="Bodytext20"/>
        <w:shd w:val="clear" w:color="auto" w:fill="auto"/>
        <w:spacing w:after="160" w:line="372" w:lineRule="auto"/>
        <w:ind w:firstLine="567"/>
        <w:jc w:val="both"/>
        <w:rPr>
          <w:rFonts w:ascii="Sylfaen" w:hAnsi="Sylfaen"/>
          <w:sz w:val="24"/>
          <w:szCs w:val="24"/>
        </w:rPr>
      </w:pPr>
      <w:r w:rsidRPr="00A9294F">
        <w:rPr>
          <w:rFonts w:ascii="Sylfaen" w:hAnsi="Sylfaen"/>
          <w:sz w:val="24"/>
          <w:szCs w:val="24"/>
        </w:rPr>
        <w:t>Հսկող մարմիններ</w:t>
      </w:r>
      <w:r w:rsidR="00605296" w:rsidRPr="00A9294F">
        <w:rPr>
          <w:rFonts w:ascii="Sylfaen" w:hAnsi="Sylfaen"/>
          <w:sz w:val="24"/>
          <w:szCs w:val="24"/>
        </w:rPr>
        <w:t>ն</w:t>
      </w:r>
      <w:r w:rsidRPr="00A9294F">
        <w:rPr>
          <w:rFonts w:ascii="Sylfaen" w:hAnsi="Sylfaen"/>
          <w:sz w:val="24"/>
          <w:szCs w:val="24"/>
        </w:rPr>
        <w:t xml:space="preserve"> անցակետում կարող են օգտագործել հեռուստատեսային հսկման (տեսահսկման) առանձին համակարգեր կամ մեկ համատեղ համակարգ։</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22.</w:t>
      </w:r>
      <w:r w:rsidR="00E45937">
        <w:rPr>
          <w:rFonts w:ascii="Sylfaen" w:hAnsi="Sylfaen"/>
          <w:sz w:val="24"/>
          <w:szCs w:val="24"/>
        </w:rPr>
        <w:tab/>
      </w:r>
      <w:r w:rsidRPr="00A9294F">
        <w:rPr>
          <w:rFonts w:ascii="Sylfaen" w:hAnsi="Sylfaen"/>
          <w:sz w:val="24"/>
          <w:szCs w:val="24"/>
        </w:rPr>
        <w:t>Հրդեհ</w:t>
      </w:r>
      <w:r w:rsidR="008F71DB" w:rsidRPr="00A9294F">
        <w:rPr>
          <w:rFonts w:ascii="Sylfaen" w:hAnsi="Sylfaen"/>
          <w:sz w:val="24"/>
          <w:szCs w:val="24"/>
        </w:rPr>
        <w:t>ային</w:t>
      </w:r>
      <w:r w:rsidRPr="00A9294F">
        <w:rPr>
          <w:rFonts w:ascii="Sylfaen" w:hAnsi="Sylfaen"/>
          <w:sz w:val="24"/>
          <w:szCs w:val="24"/>
        </w:rPr>
        <w:t xml:space="preserve"> ազդանշանման համակարգը կազմված է անցակետի օբյեկտներ</w:t>
      </w:r>
      <w:r w:rsidR="00870906" w:rsidRPr="00A9294F">
        <w:rPr>
          <w:rFonts w:ascii="Sylfaen" w:hAnsi="Sylfaen"/>
          <w:sz w:val="24"/>
          <w:szCs w:val="24"/>
        </w:rPr>
        <w:t xml:space="preserve">ում </w:t>
      </w:r>
      <w:r w:rsidRPr="00A9294F">
        <w:rPr>
          <w:rFonts w:ascii="Sylfaen" w:hAnsi="Sylfaen"/>
          <w:sz w:val="24"/>
          <w:szCs w:val="24"/>
        </w:rPr>
        <w:t>մոնտաժված՝ հրդեհ</w:t>
      </w:r>
      <w:r w:rsidR="008F71DB" w:rsidRPr="00A9294F">
        <w:rPr>
          <w:rFonts w:ascii="Sylfaen" w:hAnsi="Sylfaen"/>
          <w:sz w:val="24"/>
          <w:szCs w:val="24"/>
        </w:rPr>
        <w:t>ային</w:t>
      </w:r>
      <w:r w:rsidRPr="00A9294F">
        <w:rPr>
          <w:rFonts w:ascii="Sylfaen" w:hAnsi="Sylfaen"/>
          <w:sz w:val="24"/>
          <w:szCs w:val="24"/>
        </w:rPr>
        <w:t xml:space="preserve"> ազդանշանման </w:t>
      </w:r>
      <w:r w:rsidR="00E759E8">
        <w:rPr>
          <w:rFonts w:ascii="Sylfaen" w:hAnsi="Sylfaen"/>
          <w:sz w:val="24"/>
          <w:szCs w:val="24"/>
        </w:rPr>
        <w:t>և</w:t>
      </w:r>
      <w:r w:rsidRPr="00A9294F">
        <w:rPr>
          <w:rFonts w:ascii="Sylfaen" w:hAnsi="Sylfaen"/>
          <w:sz w:val="24"/>
          <w:szCs w:val="24"/>
        </w:rPr>
        <w:t xml:space="preserve"> հրդեհաշիջման կայանքներից՝ անցակետի շինություններում, շենքերում </w:t>
      </w:r>
      <w:r w:rsidR="00E759E8">
        <w:rPr>
          <w:rFonts w:ascii="Sylfaen" w:hAnsi="Sylfaen"/>
          <w:sz w:val="24"/>
          <w:szCs w:val="24"/>
        </w:rPr>
        <w:t>և</w:t>
      </w:r>
      <w:r w:rsidRPr="00A9294F">
        <w:rPr>
          <w:rFonts w:ascii="Sylfaen" w:hAnsi="Sylfaen"/>
          <w:sz w:val="24"/>
          <w:szCs w:val="24"/>
        </w:rPr>
        <w:t xml:space="preserve"> կառույցներում տեղադրվող ծխային, ջերմաստիճանային տվիչների </w:t>
      </w:r>
      <w:r w:rsidR="00E759E8">
        <w:rPr>
          <w:rFonts w:ascii="Sylfaen" w:hAnsi="Sylfaen"/>
          <w:sz w:val="24"/>
          <w:szCs w:val="24"/>
        </w:rPr>
        <w:t>և</w:t>
      </w:r>
      <w:r w:rsidRPr="00A9294F">
        <w:rPr>
          <w:rFonts w:ascii="Sylfaen" w:hAnsi="Sylfaen"/>
          <w:sz w:val="24"/>
          <w:szCs w:val="24"/>
        </w:rPr>
        <w:t xml:space="preserve"> այլ տեխնիկական միջոցների օգտագործմամբ։</w:t>
      </w:r>
    </w:p>
    <w:p w:rsidR="00D657D6" w:rsidRPr="00A9294F" w:rsidRDefault="00635157" w:rsidP="00FF636D">
      <w:pPr>
        <w:pStyle w:val="Bodytext20"/>
        <w:shd w:val="clear" w:color="auto" w:fill="auto"/>
        <w:spacing w:after="160" w:line="372" w:lineRule="auto"/>
        <w:ind w:firstLine="567"/>
        <w:jc w:val="both"/>
        <w:rPr>
          <w:rFonts w:ascii="Sylfaen" w:hAnsi="Sylfaen"/>
          <w:sz w:val="24"/>
          <w:szCs w:val="24"/>
        </w:rPr>
      </w:pPr>
      <w:r w:rsidRPr="00A9294F">
        <w:rPr>
          <w:rFonts w:ascii="Sylfaen" w:hAnsi="Sylfaen"/>
          <w:sz w:val="24"/>
          <w:szCs w:val="24"/>
        </w:rPr>
        <w:t>Հրդեհ</w:t>
      </w:r>
      <w:r w:rsidR="008F71DB" w:rsidRPr="00A9294F">
        <w:rPr>
          <w:rFonts w:ascii="Sylfaen" w:hAnsi="Sylfaen"/>
          <w:sz w:val="24"/>
          <w:szCs w:val="24"/>
        </w:rPr>
        <w:t>ային</w:t>
      </w:r>
      <w:r w:rsidRPr="00A9294F">
        <w:rPr>
          <w:rFonts w:ascii="Sylfaen" w:hAnsi="Sylfaen"/>
          <w:sz w:val="24"/>
          <w:szCs w:val="24"/>
        </w:rPr>
        <w:t xml:space="preserve"> ազդանշանման համակարգը պետք է ապահովի հրդեհի ավտոմատ հայտնաբերումը, հրդեհի մասին ծանուցման՝ տրված ձ</w:t>
      </w:r>
      <w:r w:rsidR="00E759E8">
        <w:rPr>
          <w:rFonts w:ascii="Sylfaen" w:hAnsi="Sylfaen"/>
          <w:sz w:val="24"/>
          <w:szCs w:val="24"/>
        </w:rPr>
        <w:t>և</w:t>
      </w:r>
      <w:r w:rsidRPr="00A9294F">
        <w:rPr>
          <w:rFonts w:ascii="Sylfaen" w:hAnsi="Sylfaen"/>
          <w:sz w:val="24"/>
          <w:szCs w:val="24"/>
        </w:rPr>
        <w:t xml:space="preserve">ով մշակումն ու փոխանցումը հրդեհի մասին տեղեկացման համակարգերի </w:t>
      </w:r>
      <w:r w:rsidR="00E759E8">
        <w:rPr>
          <w:rFonts w:ascii="Sylfaen" w:hAnsi="Sylfaen"/>
          <w:sz w:val="24"/>
          <w:szCs w:val="24"/>
        </w:rPr>
        <w:t>և</w:t>
      </w:r>
      <w:r w:rsidRPr="00A9294F">
        <w:rPr>
          <w:rFonts w:ascii="Sylfaen" w:hAnsi="Sylfaen"/>
          <w:sz w:val="24"/>
          <w:szCs w:val="24"/>
        </w:rPr>
        <w:t xml:space="preserve"> հրդեհաշիջման կայանքների միացման համար անհրաժեշտ </w:t>
      </w:r>
      <w:r w:rsidR="007D28C1">
        <w:rPr>
          <w:rFonts w:ascii="Sylfaen" w:hAnsi="Sylfaen"/>
          <w:sz w:val="24"/>
          <w:szCs w:val="24"/>
        </w:rPr>
        <w:t>ժամանակահատվածում</w:t>
      </w:r>
      <w:r w:rsidRPr="00A9294F">
        <w:rPr>
          <w:rFonts w:ascii="Sylfaen" w:hAnsi="Sylfaen"/>
          <w:sz w:val="24"/>
          <w:szCs w:val="24"/>
        </w:rPr>
        <w:t xml:space="preserve">՝ կոնկրետ </w:t>
      </w:r>
      <w:r w:rsidRPr="00A9294F">
        <w:rPr>
          <w:rFonts w:ascii="Sylfaen" w:hAnsi="Sylfaen"/>
          <w:sz w:val="24"/>
          <w:szCs w:val="24"/>
        </w:rPr>
        <w:lastRenderedPageBreak/>
        <w:t xml:space="preserve">անցակետում հրդեհի մարումը </w:t>
      </w:r>
      <w:r w:rsidR="00E759E8">
        <w:rPr>
          <w:rFonts w:ascii="Sylfaen" w:hAnsi="Sylfaen"/>
          <w:sz w:val="24"/>
          <w:szCs w:val="24"/>
        </w:rPr>
        <w:t>և</w:t>
      </w:r>
      <w:r w:rsidRPr="00A9294F">
        <w:rPr>
          <w:rFonts w:ascii="Sylfaen" w:hAnsi="Sylfaen"/>
          <w:sz w:val="24"/>
          <w:szCs w:val="24"/>
        </w:rPr>
        <w:t xml:space="preserve"> այդտեղից մարդկանց անվտանգ (հաշվի առնելով թույլատրելի հրդեհային ռիսկ</w:t>
      </w:r>
      <w:r w:rsidR="00757882">
        <w:rPr>
          <w:rFonts w:ascii="Sylfaen" w:hAnsi="Sylfaen"/>
          <w:sz w:val="24"/>
          <w:szCs w:val="24"/>
        </w:rPr>
        <w:t>ը)</w:t>
      </w:r>
      <w:r w:rsidR="00FF636D">
        <w:rPr>
          <w:rFonts w:ascii="Sylfaen" w:hAnsi="Sylfaen"/>
          <w:sz w:val="24"/>
          <w:szCs w:val="24"/>
        </w:rPr>
        <w:t xml:space="preserve"> </w:t>
      </w:r>
      <w:r w:rsidRPr="00A9294F">
        <w:rPr>
          <w:rFonts w:ascii="Sylfaen" w:hAnsi="Sylfaen"/>
          <w:sz w:val="24"/>
          <w:szCs w:val="24"/>
        </w:rPr>
        <w:t>տար</w:t>
      </w:r>
      <w:r w:rsidR="005D3714" w:rsidRPr="00A9294F">
        <w:rPr>
          <w:rFonts w:ascii="Sylfaen" w:hAnsi="Sylfaen"/>
          <w:sz w:val="24"/>
          <w:szCs w:val="24"/>
        </w:rPr>
        <w:t>ա</w:t>
      </w:r>
      <w:r w:rsidRPr="00A9294F">
        <w:rPr>
          <w:rFonts w:ascii="Sylfaen" w:hAnsi="Sylfaen"/>
          <w:sz w:val="24"/>
          <w:szCs w:val="24"/>
        </w:rPr>
        <w:t>հանումը կազմակերպելու նպատակով։</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23.</w:t>
      </w:r>
      <w:r w:rsidR="00E45937">
        <w:rPr>
          <w:rFonts w:ascii="Sylfaen" w:hAnsi="Sylfaen"/>
          <w:sz w:val="24"/>
          <w:szCs w:val="24"/>
        </w:rPr>
        <w:tab/>
      </w:r>
      <w:r w:rsidRPr="00A9294F">
        <w:rPr>
          <w:rFonts w:ascii="Sylfaen" w:hAnsi="Sylfaen"/>
          <w:sz w:val="24"/>
          <w:szCs w:val="24"/>
        </w:rPr>
        <w:t xml:space="preserve">Պահպանության ինժեներական միջոցների համակարգը կազմված է ցանկապատերից </w:t>
      </w:r>
      <w:r w:rsidR="00E759E8">
        <w:rPr>
          <w:rFonts w:ascii="Sylfaen" w:hAnsi="Sylfaen"/>
          <w:sz w:val="24"/>
          <w:szCs w:val="24"/>
        </w:rPr>
        <w:t>և</w:t>
      </w:r>
      <w:r w:rsidRPr="00A9294F">
        <w:rPr>
          <w:rFonts w:ascii="Sylfaen" w:hAnsi="Sylfaen"/>
          <w:sz w:val="24"/>
          <w:szCs w:val="24"/>
        </w:rPr>
        <w:t xml:space="preserve"> պահակակետերից, իսկ անհրաժեշտության դեպքում սարքավորվում է ինժեներական լարափակոցներով, պաշտպան</w:t>
      </w:r>
      <w:r w:rsidR="006F3656" w:rsidRPr="00A9294F">
        <w:rPr>
          <w:rFonts w:ascii="Sylfaen" w:hAnsi="Sylfaen"/>
          <w:sz w:val="24"/>
          <w:szCs w:val="24"/>
        </w:rPr>
        <w:t>ության</w:t>
      </w:r>
      <w:r w:rsidRPr="00A9294F">
        <w:rPr>
          <w:rFonts w:ascii="Sylfaen" w:hAnsi="Sylfaen"/>
          <w:sz w:val="24"/>
          <w:szCs w:val="24"/>
        </w:rPr>
        <w:t xml:space="preserve"> պաշտպանական կառույցներով, ինժեներական փակոցներով՝ </w:t>
      </w:r>
      <w:r w:rsidR="008F1EBA" w:rsidRPr="00A9294F">
        <w:rPr>
          <w:rFonts w:ascii="Sylfaen" w:hAnsi="Sylfaen"/>
          <w:sz w:val="24"/>
          <w:szCs w:val="24"/>
        </w:rPr>
        <w:t xml:space="preserve">տրանսպորտային միջոցների </w:t>
      </w:r>
      <w:r w:rsidRPr="00A9294F">
        <w:rPr>
          <w:rFonts w:ascii="Sylfaen" w:hAnsi="Sylfaen"/>
          <w:sz w:val="24"/>
          <w:szCs w:val="24"/>
        </w:rPr>
        <w:t xml:space="preserve">արագության սահմանափակման </w:t>
      </w:r>
      <w:r w:rsidR="00E759E8">
        <w:rPr>
          <w:rFonts w:ascii="Sylfaen" w:hAnsi="Sylfaen"/>
          <w:sz w:val="24"/>
          <w:szCs w:val="24"/>
        </w:rPr>
        <w:t>և</w:t>
      </w:r>
      <w:r w:rsidR="008F1EBA" w:rsidRPr="00A9294F">
        <w:rPr>
          <w:rFonts w:ascii="Sylfaen" w:hAnsi="Sylfaen"/>
          <w:sz w:val="24"/>
          <w:szCs w:val="24"/>
        </w:rPr>
        <w:t xml:space="preserve"> դրանց</w:t>
      </w:r>
      <w:r w:rsidRPr="00A9294F">
        <w:rPr>
          <w:rFonts w:ascii="Sylfaen" w:hAnsi="Sylfaen"/>
          <w:sz w:val="24"/>
          <w:szCs w:val="24"/>
        </w:rPr>
        <w:t xml:space="preserve"> կանգնեցման համար, </w:t>
      </w:r>
      <w:r w:rsidR="00E759E8">
        <w:rPr>
          <w:rFonts w:ascii="Sylfaen" w:hAnsi="Sylfaen"/>
          <w:sz w:val="24"/>
          <w:szCs w:val="24"/>
        </w:rPr>
        <w:t>և</w:t>
      </w:r>
      <w:r w:rsidRPr="00A9294F">
        <w:rPr>
          <w:rFonts w:ascii="Sylfaen" w:hAnsi="Sylfaen"/>
          <w:sz w:val="24"/>
          <w:szCs w:val="24"/>
        </w:rPr>
        <w:t xml:space="preserve"> դիտաշտարակներով։</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24.</w:t>
      </w:r>
      <w:r w:rsidR="00E45937">
        <w:rPr>
          <w:rFonts w:ascii="Sylfaen" w:hAnsi="Sylfaen"/>
          <w:sz w:val="24"/>
          <w:szCs w:val="24"/>
        </w:rPr>
        <w:tab/>
      </w:r>
      <w:r w:rsidRPr="00A9294F">
        <w:rPr>
          <w:rFonts w:ascii="Sylfaen" w:hAnsi="Sylfaen"/>
          <w:sz w:val="24"/>
          <w:szCs w:val="24"/>
        </w:rPr>
        <w:t xml:space="preserve">Տեղեկատվական փոխգործակցության համակարգը տեղեկատվական տեխնիկական միջոցների ամբողջություն է </w:t>
      </w:r>
      <w:r w:rsidR="00E759E8">
        <w:rPr>
          <w:rFonts w:ascii="Sylfaen" w:hAnsi="Sylfaen"/>
          <w:sz w:val="24"/>
          <w:szCs w:val="24"/>
        </w:rPr>
        <w:t>և</w:t>
      </w:r>
      <w:r w:rsidRPr="00A9294F">
        <w:rPr>
          <w:rFonts w:ascii="Sylfaen" w:hAnsi="Sylfaen"/>
          <w:sz w:val="24"/>
          <w:szCs w:val="24"/>
        </w:rPr>
        <w:t xml:space="preserve"> նախատեսված է հսկող մարմինների գործունեությունն ու փոխգործակցությունը, պետական հսկողության անցկացման համար անհրաժեշտ տեղեկատվության</w:t>
      </w:r>
      <w:r w:rsidR="0046152F" w:rsidRPr="00A9294F">
        <w:rPr>
          <w:rFonts w:ascii="Sylfaen" w:hAnsi="Sylfaen"/>
          <w:sz w:val="24"/>
          <w:szCs w:val="24"/>
        </w:rPr>
        <w:t>ը</w:t>
      </w:r>
      <w:r w:rsidRPr="00A9294F">
        <w:rPr>
          <w:rFonts w:ascii="Sylfaen" w:hAnsi="Sylfaen"/>
          <w:sz w:val="24"/>
          <w:szCs w:val="24"/>
        </w:rPr>
        <w:t xml:space="preserve"> հսկող մարմինների հասանելիությունն ապահովելու համար։</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25.</w:t>
      </w:r>
      <w:r w:rsidR="00E45937">
        <w:rPr>
          <w:rFonts w:ascii="Sylfaen" w:hAnsi="Sylfaen"/>
          <w:sz w:val="24"/>
          <w:szCs w:val="24"/>
        </w:rPr>
        <w:tab/>
      </w:r>
      <w:r w:rsidRPr="00A9294F">
        <w:rPr>
          <w:rFonts w:ascii="Sylfaen" w:hAnsi="Sylfaen"/>
          <w:sz w:val="24"/>
          <w:szCs w:val="24"/>
        </w:rPr>
        <w:t>Պահուստային էլեկտրասնուցման համակարգը նախատեսված է էլեկտրամատակարարման համակարգի վթարային անջատման դեպքում անցակետի շենքերը, շինությունները, կառույցները, սարքավորումները, հսկողության տեխնիկական միջոցնե</w:t>
      </w:r>
      <w:r w:rsidR="0092483A" w:rsidRPr="00A9294F">
        <w:rPr>
          <w:rFonts w:ascii="Sylfaen" w:hAnsi="Sylfaen"/>
          <w:sz w:val="24"/>
          <w:szCs w:val="24"/>
        </w:rPr>
        <w:t>ր</w:t>
      </w:r>
      <w:r w:rsidR="005D3714" w:rsidRPr="00A9294F">
        <w:rPr>
          <w:rFonts w:ascii="Sylfaen" w:hAnsi="Sylfaen"/>
          <w:sz w:val="24"/>
          <w:szCs w:val="24"/>
        </w:rPr>
        <w:t>ն</w:t>
      </w:r>
      <w:r w:rsidRPr="00A9294F">
        <w:rPr>
          <w:rFonts w:ascii="Sylfaen" w:hAnsi="Sylfaen"/>
          <w:sz w:val="24"/>
          <w:szCs w:val="24"/>
        </w:rPr>
        <w:t xml:space="preserve"> էլեկտրասնուցմամբ ապահովելու համար </w:t>
      </w:r>
      <w:r w:rsidR="00E759E8">
        <w:rPr>
          <w:rFonts w:ascii="Sylfaen" w:hAnsi="Sylfaen"/>
          <w:sz w:val="24"/>
          <w:szCs w:val="24"/>
        </w:rPr>
        <w:t>և</w:t>
      </w:r>
      <w:r w:rsidRPr="00A9294F">
        <w:rPr>
          <w:rFonts w:ascii="Sylfaen" w:hAnsi="Sylfaen"/>
          <w:sz w:val="24"/>
          <w:szCs w:val="24"/>
        </w:rPr>
        <w:t xml:space="preserve"> կազմված է էլեկտրասնուցման պահուստային աղբյուրներից։ </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26.</w:t>
      </w:r>
      <w:r w:rsidR="00E45937">
        <w:rPr>
          <w:rFonts w:ascii="Sylfaen" w:hAnsi="Sylfaen"/>
          <w:sz w:val="24"/>
          <w:szCs w:val="24"/>
        </w:rPr>
        <w:tab/>
      </w:r>
      <w:r w:rsidRPr="00A9294F">
        <w:rPr>
          <w:rFonts w:ascii="Sylfaen" w:hAnsi="Sylfaen"/>
          <w:sz w:val="24"/>
          <w:szCs w:val="24"/>
        </w:rPr>
        <w:t>Անցակետի հագեց</w:t>
      </w:r>
      <w:r w:rsidR="001701A3" w:rsidRPr="00A9294F">
        <w:rPr>
          <w:rFonts w:ascii="Sylfaen" w:hAnsi="Sylfaen"/>
          <w:sz w:val="24"/>
          <w:szCs w:val="24"/>
        </w:rPr>
        <w:t>վածությ</w:t>
      </w:r>
      <w:r w:rsidRPr="00A9294F">
        <w:rPr>
          <w:rFonts w:ascii="Sylfaen" w:hAnsi="Sylfaen"/>
          <w:sz w:val="24"/>
          <w:szCs w:val="24"/>
        </w:rPr>
        <w:t xml:space="preserve">ան համար անհրաժեշտ համակարգերի կազմը </w:t>
      </w:r>
      <w:r w:rsidR="00E759E8">
        <w:rPr>
          <w:rFonts w:ascii="Sylfaen" w:hAnsi="Sylfaen"/>
          <w:sz w:val="24"/>
          <w:szCs w:val="24"/>
        </w:rPr>
        <w:t>և</w:t>
      </w:r>
      <w:r w:rsidRPr="00A9294F">
        <w:rPr>
          <w:rFonts w:ascii="Sylfaen" w:hAnsi="Sylfaen"/>
          <w:sz w:val="24"/>
          <w:szCs w:val="24"/>
        </w:rPr>
        <w:t xml:space="preserve"> տվյալ համակարգերի կազմի մեջ մտնող սարքավորումների քանակը </w:t>
      </w:r>
      <w:r w:rsidR="001C0E86" w:rsidRPr="00A9294F">
        <w:rPr>
          <w:rFonts w:ascii="Sylfaen" w:hAnsi="Sylfaen"/>
          <w:sz w:val="24"/>
          <w:szCs w:val="24"/>
        </w:rPr>
        <w:t xml:space="preserve">հսկող մարմինների կողմից </w:t>
      </w:r>
      <w:r w:rsidR="00A100A7" w:rsidRPr="00A9294F">
        <w:rPr>
          <w:rFonts w:ascii="Sylfaen" w:hAnsi="Sylfaen"/>
          <w:sz w:val="24"/>
          <w:szCs w:val="24"/>
        </w:rPr>
        <w:t>սահման</w:t>
      </w:r>
      <w:r w:rsidRPr="00A9294F">
        <w:rPr>
          <w:rFonts w:ascii="Sylfaen" w:hAnsi="Sylfaen"/>
          <w:sz w:val="24"/>
          <w:szCs w:val="24"/>
        </w:rPr>
        <w:t xml:space="preserve">վում </w:t>
      </w:r>
      <w:r w:rsidR="001C0E86" w:rsidRPr="00A9294F">
        <w:rPr>
          <w:rFonts w:ascii="Sylfaen" w:hAnsi="Sylfaen"/>
          <w:sz w:val="24"/>
          <w:szCs w:val="24"/>
        </w:rPr>
        <w:t>է</w:t>
      </w:r>
      <w:r w:rsidRPr="00A9294F">
        <w:rPr>
          <w:rFonts w:ascii="Sylfaen" w:hAnsi="Sylfaen"/>
          <w:sz w:val="24"/>
          <w:szCs w:val="24"/>
        </w:rPr>
        <w:t xml:space="preserve"> անցակետի նախագծման փուլում՝ հա</w:t>
      </w:r>
      <w:r w:rsidR="001601DF" w:rsidRPr="00A9294F">
        <w:rPr>
          <w:rFonts w:ascii="Sylfaen" w:hAnsi="Sylfaen"/>
          <w:sz w:val="24"/>
          <w:szCs w:val="24"/>
        </w:rPr>
        <w:t>շ</w:t>
      </w:r>
      <w:r w:rsidRPr="00A9294F">
        <w:rPr>
          <w:rFonts w:ascii="Sylfaen" w:hAnsi="Sylfaen"/>
          <w:sz w:val="24"/>
          <w:szCs w:val="24"/>
        </w:rPr>
        <w:t>վի առնելով հետ</w:t>
      </w:r>
      <w:r w:rsidR="00E759E8">
        <w:rPr>
          <w:rFonts w:ascii="Sylfaen" w:hAnsi="Sylfaen"/>
          <w:sz w:val="24"/>
          <w:szCs w:val="24"/>
        </w:rPr>
        <w:t>և</w:t>
      </w:r>
      <w:r w:rsidRPr="00A9294F">
        <w:rPr>
          <w:rFonts w:ascii="Sylfaen" w:hAnsi="Sylfaen"/>
          <w:sz w:val="24"/>
          <w:szCs w:val="24"/>
        </w:rPr>
        <w:t>յալ առանձնահատկությունները՝</w:t>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ա)</w:t>
      </w:r>
      <w:r w:rsidR="00E45937">
        <w:rPr>
          <w:rFonts w:ascii="Sylfaen" w:hAnsi="Sylfaen"/>
          <w:sz w:val="24"/>
          <w:szCs w:val="24"/>
        </w:rPr>
        <w:tab/>
      </w:r>
      <w:r w:rsidRPr="00A9294F">
        <w:rPr>
          <w:rFonts w:ascii="Sylfaen" w:hAnsi="Sylfaen"/>
          <w:sz w:val="24"/>
          <w:szCs w:val="24"/>
        </w:rPr>
        <w:t>միջազգային հաղորդակցության տեսակը.</w:t>
      </w:r>
    </w:p>
    <w:p w:rsidR="00FF636D"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բ)</w:t>
      </w:r>
      <w:r w:rsidR="00E45937">
        <w:rPr>
          <w:rFonts w:ascii="Sylfaen" w:hAnsi="Sylfaen"/>
          <w:sz w:val="24"/>
          <w:szCs w:val="24"/>
        </w:rPr>
        <w:tab/>
      </w:r>
      <w:r w:rsidRPr="00A9294F">
        <w:rPr>
          <w:rFonts w:ascii="Sylfaen" w:hAnsi="Sylfaen"/>
          <w:sz w:val="24"/>
          <w:szCs w:val="24"/>
        </w:rPr>
        <w:t>մասնագիտացումը (անցակետերի մասնագիտացման մասին որոշումն անդամ պետության կողմից ընդունվելու դեպքում).</w:t>
      </w:r>
    </w:p>
    <w:p w:rsidR="00FF636D" w:rsidRDefault="00FF636D">
      <w:pPr>
        <w:rPr>
          <w:rFonts w:eastAsia="Times New Roman" w:cs="Times New Roman"/>
        </w:rPr>
      </w:pPr>
      <w:r>
        <w:br w:type="page"/>
      </w:r>
    </w:p>
    <w:p w:rsidR="00D657D6" w:rsidRPr="00A9294F" w:rsidRDefault="00635157" w:rsidP="00E45937">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lastRenderedPageBreak/>
        <w:t>գ)</w:t>
      </w:r>
      <w:r w:rsidR="00E45937">
        <w:rPr>
          <w:rFonts w:ascii="Sylfaen" w:hAnsi="Sylfaen"/>
          <w:sz w:val="24"/>
          <w:szCs w:val="24"/>
        </w:rPr>
        <w:tab/>
      </w:r>
      <w:r w:rsidRPr="00A9294F">
        <w:rPr>
          <w:rFonts w:ascii="Sylfaen" w:hAnsi="Sylfaen"/>
          <w:sz w:val="24"/>
          <w:szCs w:val="24"/>
        </w:rPr>
        <w:t xml:space="preserve">անձանց, 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անցումը կազմակերպելու տեխնոլոգիական սխեման (նախագիծ</w:t>
      </w:r>
      <w:r w:rsidR="00F11C04" w:rsidRPr="00A9294F">
        <w:rPr>
          <w:rFonts w:ascii="Sylfaen" w:hAnsi="Sylfaen"/>
          <w:sz w:val="24"/>
          <w:szCs w:val="24"/>
        </w:rPr>
        <w:t>ը</w:t>
      </w:r>
      <w:r w:rsidRPr="00A9294F">
        <w:rPr>
          <w:rFonts w:ascii="Sylfaen" w:hAnsi="Sylfaen"/>
          <w:sz w:val="24"/>
          <w:szCs w:val="24"/>
        </w:rPr>
        <w:t>).</w:t>
      </w:r>
    </w:p>
    <w:p w:rsidR="00D657D6" w:rsidRPr="00A9294F"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դ)</w:t>
      </w:r>
      <w:r w:rsidR="00E45937">
        <w:rPr>
          <w:rFonts w:ascii="Sylfaen" w:hAnsi="Sylfaen"/>
          <w:sz w:val="24"/>
          <w:szCs w:val="24"/>
        </w:rPr>
        <w:tab/>
      </w:r>
      <w:r w:rsidRPr="00A9294F">
        <w:rPr>
          <w:rFonts w:ascii="Sylfaen" w:hAnsi="Sylfaen"/>
          <w:sz w:val="24"/>
          <w:szCs w:val="24"/>
        </w:rPr>
        <w:t>անցունակությունը (մեկ օրվա, ժամվա ընթացքում անձանց, տրանսպորտային միջոցների երթ</w:t>
      </w:r>
      <w:r w:rsidR="00E759E8">
        <w:rPr>
          <w:rFonts w:ascii="Sylfaen" w:hAnsi="Sylfaen"/>
          <w:sz w:val="24"/>
          <w:szCs w:val="24"/>
        </w:rPr>
        <w:t>և</w:t>
      </w:r>
      <w:r w:rsidRPr="00A9294F">
        <w:rPr>
          <w:rFonts w:ascii="Sylfaen" w:hAnsi="Sylfaen"/>
          <w:sz w:val="24"/>
          <w:szCs w:val="24"/>
        </w:rPr>
        <w:t>եկության ինտենսիվությունը).</w:t>
      </w:r>
    </w:p>
    <w:p w:rsidR="00D657D6" w:rsidRPr="00A9294F"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ե)</w:t>
      </w:r>
      <w:r w:rsidR="00E45937">
        <w:rPr>
          <w:rFonts w:ascii="Sylfaen" w:hAnsi="Sylfaen"/>
          <w:sz w:val="24"/>
          <w:szCs w:val="24"/>
        </w:rPr>
        <w:tab/>
      </w:r>
      <w:r w:rsidRPr="00A9294F">
        <w:rPr>
          <w:rFonts w:ascii="Sylfaen" w:hAnsi="Sylfaen"/>
          <w:sz w:val="24"/>
          <w:szCs w:val="24"/>
        </w:rPr>
        <w:t xml:space="preserve">մուտքի </w:t>
      </w:r>
      <w:r w:rsidR="00E759E8">
        <w:rPr>
          <w:rFonts w:ascii="Sylfaen" w:hAnsi="Sylfaen"/>
          <w:sz w:val="24"/>
          <w:szCs w:val="24"/>
        </w:rPr>
        <w:t>և</w:t>
      </w:r>
      <w:r w:rsidRPr="00A9294F">
        <w:rPr>
          <w:rFonts w:ascii="Sylfaen" w:hAnsi="Sylfaen"/>
          <w:sz w:val="24"/>
          <w:szCs w:val="24"/>
        </w:rPr>
        <w:t xml:space="preserve"> ելքի ուղղություններով ավտոտրանսպորտի երթ</w:t>
      </w:r>
      <w:r w:rsidR="00E759E8">
        <w:rPr>
          <w:rFonts w:ascii="Sylfaen" w:hAnsi="Sylfaen"/>
          <w:sz w:val="24"/>
          <w:szCs w:val="24"/>
        </w:rPr>
        <w:t>և</w:t>
      </w:r>
      <w:r w:rsidRPr="00A9294F">
        <w:rPr>
          <w:rFonts w:ascii="Sylfaen" w:hAnsi="Sylfaen"/>
          <w:sz w:val="24"/>
          <w:szCs w:val="24"/>
        </w:rPr>
        <w:t>եկության գոտիների քանակը (ավտոմոբիլային (ավտոճանապարհային) անցակետերի համար).</w:t>
      </w:r>
    </w:p>
    <w:p w:rsidR="00D657D6" w:rsidRPr="00A9294F"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զ)</w:t>
      </w:r>
      <w:r w:rsidR="00E45937">
        <w:rPr>
          <w:rFonts w:ascii="Sylfaen" w:hAnsi="Sylfaen"/>
          <w:sz w:val="24"/>
          <w:szCs w:val="24"/>
        </w:rPr>
        <w:tab/>
      </w:r>
      <w:r w:rsidRPr="00A9294F">
        <w:rPr>
          <w:rFonts w:ascii="Sylfaen" w:hAnsi="Sylfaen"/>
          <w:sz w:val="24"/>
          <w:szCs w:val="24"/>
        </w:rPr>
        <w:t xml:space="preserve">միջազգային տերմինալների քանակը (օդային </w:t>
      </w:r>
      <w:r w:rsidR="00E759E8">
        <w:rPr>
          <w:rFonts w:ascii="Sylfaen" w:hAnsi="Sylfaen"/>
          <w:sz w:val="24"/>
          <w:szCs w:val="24"/>
        </w:rPr>
        <w:t>և</w:t>
      </w:r>
      <w:r w:rsidRPr="00A9294F">
        <w:rPr>
          <w:rFonts w:ascii="Sylfaen" w:hAnsi="Sylfaen"/>
          <w:sz w:val="24"/>
          <w:szCs w:val="24"/>
        </w:rPr>
        <w:t xml:space="preserve"> ծովային անցակետերի համար).</w:t>
      </w:r>
    </w:p>
    <w:p w:rsidR="005D628A" w:rsidRPr="00A9294F" w:rsidRDefault="00635157" w:rsidP="00E45937">
      <w:pPr>
        <w:pStyle w:val="Bodytext20"/>
        <w:shd w:val="clear" w:color="auto" w:fill="auto"/>
        <w:tabs>
          <w:tab w:val="left" w:pos="1134"/>
        </w:tabs>
        <w:spacing w:after="160" w:line="372" w:lineRule="auto"/>
        <w:ind w:firstLine="567"/>
        <w:jc w:val="both"/>
        <w:rPr>
          <w:rFonts w:ascii="Sylfaen" w:hAnsi="Sylfaen"/>
          <w:sz w:val="24"/>
        </w:rPr>
      </w:pPr>
      <w:r w:rsidRPr="00A9294F">
        <w:rPr>
          <w:rFonts w:ascii="Sylfaen" w:hAnsi="Sylfaen"/>
          <w:sz w:val="24"/>
          <w:szCs w:val="24"/>
        </w:rPr>
        <w:t>է)</w:t>
      </w:r>
      <w:r w:rsidR="00E45937">
        <w:rPr>
          <w:rFonts w:ascii="Sylfaen" w:hAnsi="Sylfaen"/>
          <w:sz w:val="24"/>
          <w:szCs w:val="24"/>
        </w:rPr>
        <w:tab/>
      </w:r>
      <w:r w:rsidR="005D628A" w:rsidRPr="00A9294F">
        <w:rPr>
          <w:rFonts w:ascii="Sylfaen" w:hAnsi="Sylfaen"/>
          <w:sz w:val="24"/>
        </w:rPr>
        <w:t xml:space="preserve">տրանսպորտի </w:t>
      </w:r>
      <w:r w:rsidR="00E759E8">
        <w:rPr>
          <w:rFonts w:ascii="Sylfaen" w:hAnsi="Sylfaen"/>
          <w:sz w:val="24"/>
        </w:rPr>
        <w:t>և</w:t>
      </w:r>
      <w:r w:rsidR="005D628A" w:rsidRPr="00A9294F">
        <w:rPr>
          <w:rFonts w:ascii="Sylfaen" w:hAnsi="Sylfaen"/>
          <w:sz w:val="24"/>
        </w:rPr>
        <w:t xml:space="preserve"> անձանց երթ</w:t>
      </w:r>
      <w:r w:rsidR="00E759E8">
        <w:rPr>
          <w:rFonts w:ascii="Sylfaen" w:hAnsi="Sylfaen"/>
          <w:sz w:val="24"/>
        </w:rPr>
        <w:t>և</w:t>
      </w:r>
      <w:r w:rsidR="005D628A" w:rsidRPr="00A9294F">
        <w:rPr>
          <w:rFonts w:ascii="Sylfaen" w:hAnsi="Sylfaen"/>
          <w:sz w:val="24"/>
        </w:rPr>
        <w:t xml:space="preserve">եկության հոսքերի բաժանումը՝ ըստ մուտքի </w:t>
      </w:r>
      <w:r w:rsidR="00E759E8">
        <w:rPr>
          <w:rFonts w:ascii="Sylfaen" w:hAnsi="Sylfaen"/>
          <w:sz w:val="24"/>
        </w:rPr>
        <w:t>և</w:t>
      </w:r>
      <w:r w:rsidR="005D628A" w:rsidRPr="00A9294F">
        <w:rPr>
          <w:rFonts w:ascii="Sylfaen" w:hAnsi="Sylfaen"/>
          <w:sz w:val="24"/>
        </w:rPr>
        <w:t xml:space="preserve"> ըստ ելքի.</w:t>
      </w:r>
    </w:p>
    <w:p w:rsidR="00D657D6" w:rsidRPr="00A9294F"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ը)</w:t>
      </w:r>
      <w:r w:rsidR="00E45937">
        <w:rPr>
          <w:rFonts w:ascii="Sylfaen" w:hAnsi="Sylfaen"/>
          <w:sz w:val="24"/>
          <w:szCs w:val="24"/>
        </w:rPr>
        <w:tab/>
      </w:r>
      <w:r w:rsidRPr="00A9294F">
        <w:rPr>
          <w:rFonts w:ascii="Sylfaen" w:hAnsi="Sylfaen"/>
          <w:sz w:val="24"/>
          <w:szCs w:val="24"/>
        </w:rPr>
        <w:t>տրանսպորտային միջոցների տեսակները (թեթ</w:t>
      </w:r>
      <w:r w:rsidR="00E759E8">
        <w:rPr>
          <w:rFonts w:ascii="Sylfaen" w:hAnsi="Sylfaen"/>
          <w:sz w:val="24"/>
          <w:szCs w:val="24"/>
        </w:rPr>
        <w:t>և</w:t>
      </w:r>
      <w:r w:rsidRPr="00A9294F">
        <w:rPr>
          <w:rFonts w:ascii="Sylfaen" w:hAnsi="Sylfaen"/>
          <w:sz w:val="24"/>
          <w:szCs w:val="24"/>
        </w:rPr>
        <w:t xml:space="preserve"> մարդատար ավտոտրանսպորտային միջոցներ, բեռնատար ավտոտրանսպորտային միջոցներ, ավտոբուսներ, ծովային (գետային) նավեր, օդանավեր, ուղ</w:t>
      </w:r>
      <w:r w:rsidR="00E759E8">
        <w:rPr>
          <w:rFonts w:ascii="Sylfaen" w:hAnsi="Sylfaen"/>
          <w:sz w:val="24"/>
          <w:szCs w:val="24"/>
        </w:rPr>
        <w:t>և</w:t>
      </w:r>
      <w:r w:rsidRPr="00A9294F">
        <w:rPr>
          <w:rFonts w:ascii="Sylfaen" w:hAnsi="Sylfaen"/>
          <w:sz w:val="24"/>
          <w:szCs w:val="24"/>
        </w:rPr>
        <w:t xml:space="preserve">որատար </w:t>
      </w:r>
      <w:r w:rsidR="00E759E8">
        <w:rPr>
          <w:rFonts w:ascii="Sylfaen" w:hAnsi="Sylfaen"/>
          <w:sz w:val="24"/>
          <w:szCs w:val="24"/>
        </w:rPr>
        <w:t>և</w:t>
      </w:r>
      <w:r w:rsidRPr="00A9294F">
        <w:rPr>
          <w:rFonts w:ascii="Sylfaen" w:hAnsi="Sylfaen"/>
          <w:sz w:val="24"/>
          <w:szCs w:val="24"/>
        </w:rPr>
        <w:t xml:space="preserve"> բեռնատար կազմեր) </w:t>
      </w:r>
      <w:r w:rsidR="00E759E8">
        <w:rPr>
          <w:rFonts w:ascii="Sylfaen" w:hAnsi="Sylfaen"/>
          <w:sz w:val="24"/>
          <w:szCs w:val="24"/>
        </w:rPr>
        <w:t>և</w:t>
      </w:r>
      <w:r w:rsidRPr="00A9294F">
        <w:rPr>
          <w:rFonts w:ascii="Sylfaen" w:hAnsi="Sylfaen"/>
          <w:sz w:val="24"/>
          <w:szCs w:val="24"/>
        </w:rPr>
        <w:t xml:space="preserve"> հետիոտնային ուղղությունները.</w:t>
      </w:r>
    </w:p>
    <w:p w:rsidR="00D657D6" w:rsidRPr="00A9294F"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թ)</w:t>
      </w:r>
      <w:r w:rsidR="00E45937">
        <w:rPr>
          <w:rFonts w:ascii="Sylfaen" w:hAnsi="Sylfaen"/>
          <w:sz w:val="24"/>
          <w:szCs w:val="24"/>
        </w:rPr>
        <w:tab/>
      </w:r>
      <w:r w:rsidRPr="00A9294F">
        <w:rPr>
          <w:rFonts w:ascii="Sylfaen" w:hAnsi="Sylfaen"/>
          <w:sz w:val="24"/>
          <w:szCs w:val="24"/>
        </w:rPr>
        <w:t>անցակետում սահմանված ռեժիմը.</w:t>
      </w:r>
    </w:p>
    <w:p w:rsidR="00D657D6" w:rsidRPr="00A9294F"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ժ)</w:t>
      </w:r>
      <w:r w:rsidR="00E45937">
        <w:rPr>
          <w:rFonts w:ascii="Sylfaen" w:hAnsi="Sylfaen"/>
          <w:sz w:val="24"/>
          <w:szCs w:val="24"/>
        </w:rPr>
        <w:tab/>
      </w:r>
      <w:r w:rsidRPr="00A9294F">
        <w:rPr>
          <w:rFonts w:ascii="Sylfaen" w:hAnsi="Sylfaen"/>
          <w:sz w:val="24"/>
          <w:szCs w:val="24"/>
        </w:rPr>
        <w:t xml:space="preserve">անձանց, 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տեսազննման (զննման) վայրերի քանակն ու տարածքը։</w:t>
      </w:r>
    </w:p>
    <w:p w:rsidR="00D657D6" w:rsidRPr="00A9294F"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27.</w:t>
      </w:r>
      <w:r w:rsidR="00E45937">
        <w:rPr>
          <w:rFonts w:ascii="Sylfaen" w:hAnsi="Sylfaen"/>
          <w:sz w:val="24"/>
          <w:szCs w:val="24"/>
        </w:rPr>
        <w:tab/>
      </w:r>
      <w:r w:rsidRPr="00A9294F">
        <w:rPr>
          <w:rFonts w:ascii="Sylfaen" w:hAnsi="Sylfaen"/>
          <w:sz w:val="24"/>
          <w:szCs w:val="24"/>
        </w:rPr>
        <w:t xml:space="preserve">Անցակետի հարթակների </w:t>
      </w:r>
      <w:r w:rsidR="00E759E8">
        <w:rPr>
          <w:rFonts w:ascii="Sylfaen" w:hAnsi="Sylfaen"/>
          <w:sz w:val="24"/>
          <w:szCs w:val="24"/>
        </w:rPr>
        <w:t>և</w:t>
      </w:r>
      <w:r w:rsidRPr="00A9294F">
        <w:rPr>
          <w:rFonts w:ascii="Sylfaen" w:hAnsi="Sylfaen"/>
          <w:sz w:val="24"/>
          <w:szCs w:val="24"/>
        </w:rPr>
        <w:t xml:space="preserve"> շինությունների ցանկը սահմանվում է հսկող մարմինների կողմից՝ անցակետի նախագծման փուլում։</w:t>
      </w:r>
      <w:r w:rsidR="00A9294F" w:rsidRPr="00A9294F">
        <w:rPr>
          <w:rFonts w:ascii="Sylfaen" w:hAnsi="Sylfaen"/>
          <w:sz w:val="24"/>
          <w:szCs w:val="24"/>
        </w:rPr>
        <w:t xml:space="preserve"> </w:t>
      </w:r>
      <w:r w:rsidRPr="00A9294F">
        <w:rPr>
          <w:rFonts w:ascii="Sylfaen" w:hAnsi="Sylfaen"/>
          <w:sz w:val="24"/>
          <w:szCs w:val="24"/>
        </w:rPr>
        <w:t xml:space="preserve">Հաշվի առնելով հսկող մարմիններին հարթակներով </w:t>
      </w:r>
      <w:r w:rsidR="00E759E8">
        <w:rPr>
          <w:rFonts w:ascii="Sylfaen" w:hAnsi="Sylfaen"/>
          <w:sz w:val="24"/>
          <w:szCs w:val="24"/>
        </w:rPr>
        <w:t>և</w:t>
      </w:r>
      <w:r w:rsidRPr="00A9294F">
        <w:rPr>
          <w:rFonts w:ascii="Sylfaen" w:hAnsi="Sylfaen"/>
          <w:sz w:val="24"/>
          <w:szCs w:val="24"/>
        </w:rPr>
        <w:t xml:space="preserve"> շինություններով ապահովելու մասով ազգային նորմատիվները՝ անցակետում նախատեսվում են՝</w:t>
      </w:r>
    </w:p>
    <w:p w:rsidR="00FF636D"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ա)</w:t>
      </w:r>
      <w:r w:rsidR="00E45937">
        <w:rPr>
          <w:rFonts w:ascii="Sylfaen" w:hAnsi="Sylfaen"/>
          <w:sz w:val="24"/>
          <w:szCs w:val="24"/>
        </w:rPr>
        <w:tab/>
      </w:r>
      <w:r w:rsidRPr="00A9294F">
        <w:rPr>
          <w:rFonts w:ascii="Sylfaen" w:hAnsi="Sylfaen"/>
          <w:sz w:val="24"/>
          <w:szCs w:val="24"/>
        </w:rPr>
        <w:t>համապատասխան տեսակի պետական հսկողություն անցկացնելու համար աշխատանքային տեղեր.</w:t>
      </w:r>
    </w:p>
    <w:p w:rsidR="00FF636D" w:rsidRDefault="00FF636D">
      <w:pPr>
        <w:rPr>
          <w:rFonts w:eastAsia="Times New Roman" w:cs="Times New Roman"/>
        </w:rPr>
      </w:pPr>
      <w:r>
        <w:br w:type="page"/>
      </w:r>
    </w:p>
    <w:p w:rsidR="00E45937"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lastRenderedPageBreak/>
        <w:t>բ)</w:t>
      </w:r>
      <w:r w:rsidR="00E45937">
        <w:rPr>
          <w:rFonts w:ascii="Sylfaen" w:hAnsi="Sylfaen"/>
          <w:sz w:val="24"/>
          <w:szCs w:val="24"/>
        </w:rPr>
        <w:tab/>
      </w:r>
      <w:r w:rsidRPr="00A9294F">
        <w:rPr>
          <w:rFonts w:ascii="Sylfaen" w:hAnsi="Sylfaen"/>
          <w:sz w:val="24"/>
          <w:szCs w:val="24"/>
        </w:rPr>
        <w:t>հսկող մարմինների պաշտոնատար անձանց համար ծառայողական (հատուկ) շինություններ.</w:t>
      </w:r>
    </w:p>
    <w:p w:rsidR="00D657D6" w:rsidRPr="00A9294F" w:rsidRDefault="00635157" w:rsidP="00E45937">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գ)</w:t>
      </w:r>
      <w:r w:rsidR="00E45937">
        <w:rPr>
          <w:rFonts w:ascii="Sylfaen" w:hAnsi="Sylfaen"/>
          <w:sz w:val="24"/>
          <w:szCs w:val="24"/>
        </w:rPr>
        <w:tab/>
      </w:r>
      <w:r w:rsidRPr="00A9294F">
        <w:rPr>
          <w:rFonts w:ascii="Sylfaen" w:hAnsi="Sylfaen"/>
          <w:sz w:val="24"/>
          <w:szCs w:val="24"/>
        </w:rPr>
        <w:t xml:space="preserve">պետական հսկողություն </w:t>
      </w:r>
      <w:r w:rsidR="00E759E8">
        <w:rPr>
          <w:rFonts w:ascii="Sylfaen" w:hAnsi="Sylfaen"/>
          <w:sz w:val="24"/>
          <w:szCs w:val="24"/>
        </w:rPr>
        <w:t>և</w:t>
      </w:r>
      <w:r w:rsidRPr="00A9294F">
        <w:rPr>
          <w:rFonts w:ascii="Sylfaen" w:hAnsi="Sylfaen"/>
          <w:sz w:val="24"/>
          <w:szCs w:val="24"/>
        </w:rPr>
        <w:t xml:space="preserve"> սանիտարական հակահամաճարակային միջոցառումներ անցկացնելու համար հատուկ վայրեր (կայաններ, հարթակներ, փակուղիներ, նավամատույցներ).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դ)</w:t>
      </w:r>
      <w:r w:rsidR="00E45937">
        <w:rPr>
          <w:rFonts w:ascii="Sylfaen" w:hAnsi="Sylfaen"/>
          <w:sz w:val="24"/>
          <w:szCs w:val="24"/>
        </w:rPr>
        <w:tab/>
      </w:r>
      <w:r w:rsidRPr="00A9294F">
        <w:rPr>
          <w:rFonts w:ascii="Sylfaen" w:hAnsi="Sylfaen"/>
          <w:sz w:val="24"/>
          <w:szCs w:val="24"/>
        </w:rPr>
        <w:t>անձանց անձնական զննում անցկացնելու համար շինություններ.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ե)</w:t>
      </w:r>
      <w:r w:rsidR="00E45937">
        <w:rPr>
          <w:rFonts w:ascii="Sylfaen" w:hAnsi="Sylfaen"/>
          <w:sz w:val="24"/>
          <w:szCs w:val="24"/>
        </w:rPr>
        <w:tab/>
      </w:r>
      <w:r w:rsidRPr="00A9294F">
        <w:rPr>
          <w:rFonts w:ascii="Sylfaen" w:hAnsi="Sylfaen"/>
          <w:sz w:val="24"/>
          <w:szCs w:val="24"/>
        </w:rPr>
        <w:t>սանիտարահիգիենիկ պահանջները բավարարող՝ ուղ</w:t>
      </w:r>
      <w:r w:rsidR="00E759E8">
        <w:rPr>
          <w:rFonts w:ascii="Sylfaen" w:hAnsi="Sylfaen"/>
          <w:sz w:val="24"/>
          <w:szCs w:val="24"/>
        </w:rPr>
        <w:t>և</w:t>
      </w:r>
      <w:r w:rsidRPr="00A9294F">
        <w:rPr>
          <w:rFonts w:ascii="Sylfaen" w:hAnsi="Sylfaen"/>
          <w:sz w:val="24"/>
          <w:szCs w:val="24"/>
        </w:rPr>
        <w:t>որների (անձանց) համար սրահներ (վայրեր), որոնք անհրաժեշտ են պետական հսկողություն անցկացնելու համար.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զ)</w:t>
      </w:r>
      <w:r w:rsidR="00E45937">
        <w:rPr>
          <w:rFonts w:ascii="Sylfaen" w:hAnsi="Sylfaen"/>
          <w:sz w:val="24"/>
          <w:szCs w:val="24"/>
        </w:rPr>
        <w:tab/>
      </w:r>
      <w:r w:rsidRPr="00A9294F">
        <w:rPr>
          <w:rFonts w:ascii="Sylfaen" w:hAnsi="Sylfaen"/>
          <w:sz w:val="24"/>
          <w:szCs w:val="24"/>
        </w:rPr>
        <w:t>շինություններ այն անձանց ժամանակավոր մեկուսացման համար, որոնց առնչությամբ կա վարակիչ հիվանդությունների առկայության կասկած.</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է)</w:t>
      </w:r>
      <w:r w:rsidR="00E45937">
        <w:rPr>
          <w:rFonts w:ascii="Sylfaen" w:hAnsi="Sylfaen"/>
          <w:sz w:val="24"/>
          <w:szCs w:val="24"/>
        </w:rPr>
        <w:tab/>
      </w:r>
      <w:r w:rsidRPr="00A9294F">
        <w:rPr>
          <w:rFonts w:ascii="Sylfaen" w:hAnsi="Sylfaen"/>
          <w:sz w:val="24"/>
          <w:szCs w:val="24"/>
        </w:rPr>
        <w:t xml:space="preserve">զենքի պահպանման համար շինություններ՝ զենքը լիցքավորելու, պարպելու </w:t>
      </w:r>
      <w:r w:rsidR="00E759E8">
        <w:rPr>
          <w:rFonts w:ascii="Sylfaen" w:hAnsi="Sylfaen"/>
          <w:sz w:val="24"/>
          <w:szCs w:val="24"/>
        </w:rPr>
        <w:t>և</w:t>
      </w:r>
      <w:r w:rsidRPr="00A9294F">
        <w:rPr>
          <w:rFonts w:ascii="Sylfaen" w:hAnsi="Sylfaen"/>
          <w:sz w:val="24"/>
          <w:szCs w:val="24"/>
        </w:rPr>
        <w:t xml:space="preserve"> մաքրելու համար</w:t>
      </w:r>
      <w:r w:rsidR="009E584B" w:rsidRPr="00A9294F">
        <w:rPr>
          <w:rFonts w:ascii="Sylfaen" w:hAnsi="Sylfaen"/>
          <w:sz w:val="24"/>
          <w:szCs w:val="24"/>
        </w:rPr>
        <w:t xml:space="preserve"> նախատեսված</w:t>
      </w:r>
      <w:r w:rsidRPr="00A9294F">
        <w:rPr>
          <w:rFonts w:ascii="Sylfaen" w:hAnsi="Sylfaen"/>
          <w:sz w:val="24"/>
          <w:szCs w:val="24"/>
        </w:rPr>
        <w:t xml:space="preserve"> վայրերով.</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ը)</w:t>
      </w:r>
      <w:r w:rsidR="00E45937">
        <w:rPr>
          <w:rFonts w:ascii="Sylfaen" w:hAnsi="Sylfaen"/>
          <w:sz w:val="24"/>
          <w:szCs w:val="24"/>
        </w:rPr>
        <w:tab/>
      </w:r>
      <w:r w:rsidRPr="00A9294F">
        <w:rPr>
          <w:rFonts w:ascii="Sylfaen" w:hAnsi="Sylfaen"/>
          <w:sz w:val="24"/>
          <w:szCs w:val="24"/>
        </w:rPr>
        <w:t>շինություններ՝ ձերբակալված անձանց պահելու համար.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թ)</w:t>
      </w:r>
      <w:r w:rsidR="00E45937">
        <w:rPr>
          <w:rFonts w:ascii="Sylfaen" w:hAnsi="Sylfaen"/>
          <w:sz w:val="24"/>
          <w:szCs w:val="24"/>
        </w:rPr>
        <w:tab/>
      </w:r>
      <w:r w:rsidRPr="00A9294F">
        <w:rPr>
          <w:rFonts w:ascii="Sylfaen" w:hAnsi="Sylfaen"/>
          <w:sz w:val="24"/>
          <w:szCs w:val="24"/>
        </w:rPr>
        <w:t>շինություններ այն անձանց համար, որոնց անցումը ժամանակավորապես չի թույլատրվում.</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w:t>
      </w:r>
      <w:r w:rsidR="00E45937">
        <w:rPr>
          <w:rFonts w:ascii="Sylfaen" w:hAnsi="Sylfaen"/>
          <w:sz w:val="24"/>
          <w:szCs w:val="24"/>
        </w:rPr>
        <w:tab/>
      </w:r>
      <w:r w:rsidRPr="00A9294F">
        <w:rPr>
          <w:rFonts w:ascii="Sylfaen" w:hAnsi="Sylfaen"/>
          <w:sz w:val="24"/>
          <w:szCs w:val="24"/>
        </w:rPr>
        <w:t>շինություններ՝ սերվերային սենյակների, կապի հանգույցների տեղակայման համար.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ժա)</w:t>
      </w:r>
      <w:r w:rsidR="00E45937">
        <w:rPr>
          <w:rFonts w:ascii="Sylfaen" w:hAnsi="Sylfaen"/>
          <w:sz w:val="24"/>
          <w:szCs w:val="24"/>
        </w:rPr>
        <w:tab/>
      </w:r>
      <w:r w:rsidRPr="00A9294F">
        <w:rPr>
          <w:rFonts w:ascii="Sylfaen" w:hAnsi="Sylfaen"/>
          <w:sz w:val="24"/>
          <w:szCs w:val="24"/>
        </w:rPr>
        <w:t>շինություններ՝ հսկողության տեխնիկական միջոցների պահպանման համար.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ժբ)</w:t>
      </w:r>
      <w:r w:rsidR="00E45937">
        <w:rPr>
          <w:rFonts w:ascii="Sylfaen" w:hAnsi="Sylfaen"/>
          <w:sz w:val="24"/>
          <w:szCs w:val="24"/>
        </w:rPr>
        <w:tab/>
      </w:r>
      <w:r w:rsidRPr="00A9294F">
        <w:rPr>
          <w:rFonts w:ascii="Sylfaen" w:hAnsi="Sylfaen"/>
          <w:sz w:val="24"/>
          <w:szCs w:val="24"/>
        </w:rPr>
        <w:t xml:space="preserve">շինություններ՝ սննդի պատրաստման, ընդունման </w:t>
      </w:r>
      <w:r w:rsidR="00E759E8">
        <w:rPr>
          <w:rFonts w:ascii="Sylfaen" w:hAnsi="Sylfaen"/>
          <w:sz w:val="24"/>
          <w:szCs w:val="24"/>
        </w:rPr>
        <w:t>և</w:t>
      </w:r>
      <w:r w:rsidRPr="00A9294F">
        <w:rPr>
          <w:rFonts w:ascii="Sylfaen" w:hAnsi="Sylfaen"/>
          <w:sz w:val="24"/>
          <w:szCs w:val="24"/>
        </w:rPr>
        <w:t xml:space="preserve"> հանգստի համար.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ժգ)</w:t>
      </w:r>
      <w:r w:rsidR="00E45937">
        <w:rPr>
          <w:rFonts w:ascii="Sylfaen" w:hAnsi="Sylfaen"/>
          <w:sz w:val="24"/>
          <w:szCs w:val="24"/>
        </w:rPr>
        <w:tab/>
      </w:r>
      <w:r w:rsidRPr="00A9294F">
        <w:rPr>
          <w:rFonts w:ascii="Sylfaen" w:hAnsi="Sylfaen"/>
          <w:sz w:val="24"/>
          <w:szCs w:val="24"/>
        </w:rPr>
        <w:t>սանիտարակենցաղային շինություններ.</w:t>
      </w:r>
    </w:p>
    <w:p w:rsidR="00FF636D"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ժդ)</w:t>
      </w:r>
      <w:r w:rsidR="00E45937">
        <w:rPr>
          <w:rFonts w:ascii="Sylfaen" w:hAnsi="Sylfaen"/>
          <w:sz w:val="24"/>
          <w:szCs w:val="24"/>
        </w:rPr>
        <w:tab/>
      </w:r>
      <w:r w:rsidRPr="00A9294F">
        <w:rPr>
          <w:rFonts w:ascii="Sylfaen" w:hAnsi="Sylfaen"/>
          <w:sz w:val="24"/>
          <w:szCs w:val="24"/>
        </w:rPr>
        <w:t>շինություններ (մեծավանդակներ)՝ ծառայողական շներին պահելու համար.</w:t>
      </w:r>
    </w:p>
    <w:p w:rsidR="00FF636D" w:rsidRDefault="00FF636D">
      <w:pPr>
        <w:rPr>
          <w:rFonts w:eastAsia="Times New Roman" w:cs="Times New Roman"/>
        </w:rPr>
      </w:pPr>
      <w:r>
        <w:br w:type="page"/>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lastRenderedPageBreak/>
        <w:t>ժե)</w:t>
      </w:r>
      <w:r w:rsidR="00E45937">
        <w:rPr>
          <w:rFonts w:ascii="Sylfaen" w:hAnsi="Sylfaen"/>
          <w:sz w:val="24"/>
          <w:szCs w:val="24"/>
        </w:rPr>
        <w:tab/>
      </w:r>
      <w:r w:rsidRPr="00A9294F">
        <w:rPr>
          <w:rFonts w:ascii="Sylfaen" w:hAnsi="Sylfaen"/>
          <w:sz w:val="24"/>
          <w:szCs w:val="24"/>
        </w:rPr>
        <w:t xml:space="preserve">շինություններ՝ էլեկտրասնուցման </w:t>
      </w:r>
      <w:r w:rsidR="00E759E8">
        <w:rPr>
          <w:rFonts w:ascii="Sylfaen" w:hAnsi="Sylfaen"/>
          <w:sz w:val="24"/>
          <w:szCs w:val="24"/>
        </w:rPr>
        <w:t>և</w:t>
      </w:r>
      <w:r w:rsidRPr="00A9294F">
        <w:rPr>
          <w:rFonts w:ascii="Sylfaen" w:hAnsi="Sylfaen"/>
          <w:sz w:val="24"/>
          <w:szCs w:val="24"/>
        </w:rPr>
        <w:t xml:space="preserve"> պահուստային էլեկտրասնուցման համակարգի համար.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ժզ)</w:t>
      </w:r>
      <w:r w:rsidR="00E45937">
        <w:rPr>
          <w:rFonts w:ascii="Sylfaen" w:hAnsi="Sylfaen"/>
          <w:sz w:val="24"/>
          <w:szCs w:val="24"/>
        </w:rPr>
        <w:tab/>
      </w:r>
      <w:r w:rsidRPr="00A9294F">
        <w:rPr>
          <w:rFonts w:ascii="Sylfaen" w:hAnsi="Sylfaen"/>
          <w:sz w:val="24"/>
          <w:szCs w:val="24"/>
        </w:rPr>
        <w:t>սրահ՝ պաշտոնական հանդիպումների համար.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ժէ)</w:t>
      </w:r>
      <w:r w:rsidR="00E45937">
        <w:rPr>
          <w:rFonts w:ascii="Sylfaen" w:hAnsi="Sylfaen"/>
          <w:sz w:val="24"/>
          <w:szCs w:val="24"/>
        </w:rPr>
        <w:tab/>
      </w:r>
      <w:r w:rsidRPr="00A9294F">
        <w:rPr>
          <w:rFonts w:ascii="Sylfaen" w:hAnsi="Sylfaen"/>
          <w:sz w:val="24"/>
          <w:szCs w:val="24"/>
        </w:rPr>
        <w:t>շինություններ՝ անասնաբուժական</w:t>
      </w:r>
      <w:r w:rsidR="00A9294F" w:rsidRPr="00A9294F">
        <w:rPr>
          <w:rFonts w:ascii="Sylfaen" w:hAnsi="Sylfaen"/>
          <w:sz w:val="24"/>
          <w:szCs w:val="24"/>
        </w:rPr>
        <w:t xml:space="preserve"> </w:t>
      </w:r>
      <w:r w:rsidRPr="00A9294F">
        <w:rPr>
          <w:rFonts w:ascii="Sylfaen" w:hAnsi="Sylfaen"/>
          <w:sz w:val="24"/>
          <w:szCs w:val="24"/>
        </w:rPr>
        <w:t>հսկողության (վերահսկողության) ենթակա ապրանքների տեսազննում (զննում) անցկացնելու համար.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ժը)</w:t>
      </w:r>
      <w:r w:rsidR="00E45937">
        <w:rPr>
          <w:rFonts w:ascii="Sylfaen" w:hAnsi="Sylfaen"/>
          <w:sz w:val="24"/>
          <w:szCs w:val="24"/>
        </w:rPr>
        <w:tab/>
      </w:r>
      <w:r w:rsidRPr="00A9294F">
        <w:rPr>
          <w:rFonts w:ascii="Sylfaen" w:hAnsi="Sylfaen"/>
          <w:sz w:val="24"/>
          <w:szCs w:val="24"/>
        </w:rPr>
        <w:t xml:space="preserve">շինություններ (հարթակներ)՝ կենդանիների </w:t>
      </w:r>
      <w:r w:rsidR="00240AB1" w:rsidRPr="00A9294F">
        <w:rPr>
          <w:rFonts w:ascii="Sylfaen" w:hAnsi="Sylfaen"/>
          <w:sz w:val="24"/>
          <w:szCs w:val="24"/>
        </w:rPr>
        <w:t>կարանտինացման</w:t>
      </w:r>
      <w:r w:rsidRPr="00A9294F">
        <w:rPr>
          <w:rFonts w:ascii="Sylfaen" w:hAnsi="Sylfaen"/>
          <w:sz w:val="24"/>
          <w:szCs w:val="24"/>
        </w:rPr>
        <w:t xml:space="preserve"> </w:t>
      </w:r>
      <w:r w:rsidR="00E759E8">
        <w:rPr>
          <w:rFonts w:ascii="Sylfaen" w:hAnsi="Sylfaen"/>
          <w:sz w:val="24"/>
          <w:szCs w:val="24"/>
        </w:rPr>
        <w:t>և</w:t>
      </w:r>
      <w:r w:rsidRPr="00A9294F">
        <w:rPr>
          <w:rFonts w:ascii="Sylfaen" w:hAnsi="Sylfaen"/>
          <w:sz w:val="24"/>
          <w:szCs w:val="24"/>
        </w:rPr>
        <w:t xml:space="preserve"> գերապահման համար:</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28.</w:t>
      </w:r>
      <w:r w:rsidR="00E45937">
        <w:rPr>
          <w:rFonts w:ascii="Sylfaen" w:hAnsi="Sylfaen"/>
          <w:sz w:val="24"/>
          <w:szCs w:val="24"/>
        </w:rPr>
        <w:tab/>
      </w:r>
      <w:r w:rsidRPr="00A9294F">
        <w:rPr>
          <w:rFonts w:ascii="Sylfaen" w:hAnsi="Sylfaen"/>
          <w:sz w:val="24"/>
          <w:szCs w:val="24"/>
        </w:rPr>
        <w:t xml:space="preserve">Ծառայողական շինությունների (սենյակների) կամ հսկող մարմինների պաշտոնատար անձանց տեղավորելու համար նախատեսված վայրերի մակերեսը հաշվարկվում է սույն պահանջների 4-րդ կետում նշված ակտերին </w:t>
      </w:r>
      <w:r w:rsidR="00E759E8">
        <w:rPr>
          <w:rFonts w:ascii="Sylfaen" w:hAnsi="Sylfaen"/>
          <w:sz w:val="24"/>
          <w:szCs w:val="24"/>
        </w:rPr>
        <w:t>և</w:t>
      </w:r>
      <w:r w:rsidRPr="00A9294F">
        <w:rPr>
          <w:rFonts w:ascii="Sylfaen" w:hAnsi="Sylfaen"/>
          <w:sz w:val="24"/>
          <w:szCs w:val="24"/>
        </w:rPr>
        <w:t xml:space="preserve"> անդամ պետությունների օրենսդրությանը համապատասխան։</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29.</w:t>
      </w:r>
      <w:r w:rsidR="00E45937">
        <w:rPr>
          <w:rFonts w:ascii="Sylfaen" w:hAnsi="Sylfaen"/>
          <w:sz w:val="24"/>
          <w:szCs w:val="24"/>
        </w:rPr>
        <w:tab/>
      </w:r>
      <w:r w:rsidRPr="00A9294F">
        <w:rPr>
          <w:rFonts w:ascii="Sylfaen" w:hAnsi="Sylfaen"/>
          <w:sz w:val="24"/>
          <w:szCs w:val="24"/>
        </w:rPr>
        <w:t>Անցակետերում թույլատրվում է</w:t>
      </w:r>
      <w:r w:rsidR="00A9294F" w:rsidRPr="00A9294F">
        <w:rPr>
          <w:rFonts w:ascii="Sylfaen" w:hAnsi="Sylfaen"/>
          <w:sz w:val="24"/>
          <w:szCs w:val="24"/>
        </w:rPr>
        <w:t xml:space="preserve"> </w:t>
      </w:r>
      <w:r w:rsidRPr="00A9294F">
        <w:rPr>
          <w:rFonts w:ascii="Sylfaen" w:hAnsi="Sylfaen"/>
          <w:sz w:val="24"/>
          <w:szCs w:val="24"/>
        </w:rPr>
        <w:t xml:space="preserve">համակարգերի, տեխնիկական միջոցների </w:t>
      </w:r>
      <w:r w:rsidR="00E759E8">
        <w:rPr>
          <w:rFonts w:ascii="Sylfaen" w:hAnsi="Sylfaen"/>
          <w:sz w:val="24"/>
          <w:szCs w:val="24"/>
        </w:rPr>
        <w:t>և</w:t>
      </w:r>
      <w:r w:rsidRPr="00A9294F">
        <w:rPr>
          <w:rFonts w:ascii="Sylfaen" w:hAnsi="Sylfaen"/>
          <w:sz w:val="24"/>
          <w:szCs w:val="24"/>
        </w:rPr>
        <w:t xml:space="preserve"> շինությունների (սրահների, հատուկ վայրերի) համատեղ օգտագործումը հսկող մարմինների կողմից։</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30.</w:t>
      </w:r>
      <w:r w:rsidR="00E45937">
        <w:rPr>
          <w:rFonts w:ascii="Sylfaen" w:hAnsi="Sylfaen"/>
          <w:sz w:val="24"/>
          <w:szCs w:val="24"/>
        </w:rPr>
        <w:tab/>
      </w:r>
      <w:r w:rsidRPr="00A9294F">
        <w:rPr>
          <w:rFonts w:ascii="Sylfaen" w:hAnsi="Sylfaen"/>
          <w:sz w:val="24"/>
          <w:szCs w:val="24"/>
        </w:rPr>
        <w:t xml:space="preserve">Անցակետի շենքերի, շինությունների </w:t>
      </w:r>
      <w:r w:rsidR="00E759E8">
        <w:rPr>
          <w:rFonts w:ascii="Sylfaen" w:hAnsi="Sylfaen"/>
          <w:sz w:val="24"/>
          <w:szCs w:val="24"/>
        </w:rPr>
        <w:t>և</w:t>
      </w:r>
      <w:r w:rsidRPr="00A9294F">
        <w:rPr>
          <w:rFonts w:ascii="Sylfaen" w:hAnsi="Sylfaen"/>
          <w:sz w:val="24"/>
          <w:szCs w:val="24"/>
        </w:rPr>
        <w:t xml:space="preserve"> կառույցների սարքավորումն ու նյութատեխնիկական հագեցումն իրականացվում </w:t>
      </w:r>
      <w:r w:rsidR="00CC129E" w:rsidRPr="00A9294F">
        <w:rPr>
          <w:rFonts w:ascii="Sylfaen" w:hAnsi="Sylfaen"/>
          <w:sz w:val="24"/>
          <w:szCs w:val="24"/>
        </w:rPr>
        <w:t>են</w:t>
      </w:r>
      <w:r w:rsidRPr="00A9294F">
        <w:rPr>
          <w:rFonts w:ascii="Sylfaen" w:hAnsi="Sylfaen"/>
          <w:sz w:val="24"/>
          <w:szCs w:val="24"/>
        </w:rPr>
        <w:t>՝ հաշվի առնելով հետ</w:t>
      </w:r>
      <w:r w:rsidR="00E759E8">
        <w:rPr>
          <w:rFonts w:ascii="Sylfaen" w:hAnsi="Sylfaen"/>
          <w:sz w:val="24"/>
          <w:szCs w:val="24"/>
        </w:rPr>
        <w:t>և</w:t>
      </w:r>
      <w:r w:rsidRPr="00A9294F">
        <w:rPr>
          <w:rFonts w:ascii="Sylfaen" w:hAnsi="Sylfaen"/>
          <w:sz w:val="24"/>
          <w:szCs w:val="24"/>
        </w:rPr>
        <w:t>յալ առանձնահատկությունները՝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ա)</w:t>
      </w:r>
      <w:r w:rsidR="00E45937">
        <w:rPr>
          <w:rFonts w:ascii="Sylfaen" w:hAnsi="Sylfaen"/>
          <w:sz w:val="24"/>
          <w:szCs w:val="24"/>
        </w:rPr>
        <w:tab/>
      </w:r>
      <w:r w:rsidRPr="00A9294F">
        <w:rPr>
          <w:rFonts w:ascii="Sylfaen" w:hAnsi="Sylfaen"/>
          <w:sz w:val="24"/>
          <w:szCs w:val="24"/>
        </w:rPr>
        <w:t>միջազգային հաղորդակցության տեսակը.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բ)</w:t>
      </w:r>
      <w:r w:rsidR="00E45937">
        <w:rPr>
          <w:rFonts w:ascii="Sylfaen" w:hAnsi="Sylfaen"/>
          <w:sz w:val="24"/>
          <w:szCs w:val="24"/>
        </w:rPr>
        <w:tab/>
      </w:r>
      <w:r w:rsidRPr="00A9294F">
        <w:rPr>
          <w:rFonts w:ascii="Sylfaen" w:hAnsi="Sylfaen"/>
          <w:sz w:val="24"/>
          <w:szCs w:val="24"/>
        </w:rPr>
        <w:t>անցակետի աշխատանքի ռեժիմը.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գ)</w:t>
      </w:r>
      <w:r w:rsidR="00E45937">
        <w:rPr>
          <w:rFonts w:ascii="Sylfaen" w:hAnsi="Sylfaen"/>
          <w:sz w:val="24"/>
          <w:szCs w:val="24"/>
        </w:rPr>
        <w:tab/>
      </w:r>
      <w:r w:rsidRPr="00A9294F">
        <w:rPr>
          <w:rFonts w:ascii="Sylfaen" w:hAnsi="Sylfaen"/>
          <w:sz w:val="24"/>
          <w:szCs w:val="24"/>
        </w:rPr>
        <w:t xml:space="preserve">անցունակությունը (մեկ օրվա, ժամվա ընթացքում անձանց </w:t>
      </w:r>
      <w:r w:rsidR="00E759E8">
        <w:rPr>
          <w:rFonts w:ascii="Sylfaen" w:hAnsi="Sylfaen"/>
          <w:sz w:val="24"/>
          <w:szCs w:val="24"/>
        </w:rPr>
        <w:t>և</w:t>
      </w:r>
      <w:r w:rsidRPr="00A9294F">
        <w:rPr>
          <w:rFonts w:ascii="Sylfaen" w:hAnsi="Sylfaen"/>
          <w:sz w:val="24"/>
          <w:szCs w:val="24"/>
        </w:rPr>
        <w:t xml:space="preserve"> տրանսպորտային միջոցների երթ</w:t>
      </w:r>
      <w:r w:rsidR="00E759E8">
        <w:rPr>
          <w:rFonts w:ascii="Sylfaen" w:hAnsi="Sylfaen"/>
          <w:sz w:val="24"/>
          <w:szCs w:val="24"/>
        </w:rPr>
        <w:t>և</w:t>
      </w:r>
      <w:r w:rsidRPr="00A9294F">
        <w:rPr>
          <w:rFonts w:ascii="Sylfaen" w:hAnsi="Sylfaen"/>
          <w:sz w:val="24"/>
          <w:szCs w:val="24"/>
        </w:rPr>
        <w:t>եկության ինտենսիվությունը).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դ)</w:t>
      </w:r>
      <w:r w:rsidR="00E45937">
        <w:rPr>
          <w:rFonts w:ascii="Sylfaen" w:hAnsi="Sylfaen"/>
          <w:sz w:val="24"/>
          <w:szCs w:val="24"/>
        </w:rPr>
        <w:tab/>
      </w:r>
      <w:r w:rsidRPr="00A9294F">
        <w:rPr>
          <w:rFonts w:ascii="Sylfaen" w:hAnsi="Sylfaen"/>
          <w:sz w:val="24"/>
          <w:szCs w:val="24"/>
        </w:rPr>
        <w:t>հսկողական գործողությունների իրականացման ժամանակի սահմանված նորմատիվը.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ե)</w:t>
      </w:r>
      <w:r w:rsidR="00E45937">
        <w:rPr>
          <w:rFonts w:ascii="Sylfaen" w:hAnsi="Sylfaen"/>
          <w:sz w:val="24"/>
          <w:szCs w:val="24"/>
        </w:rPr>
        <w:tab/>
      </w:r>
      <w:r w:rsidRPr="00A9294F">
        <w:rPr>
          <w:rFonts w:ascii="Sylfaen" w:hAnsi="Sylfaen"/>
          <w:sz w:val="24"/>
          <w:szCs w:val="24"/>
        </w:rPr>
        <w:t xml:space="preserve">սույն պահանջների 4-րդ կետում նշված ակտերով </w:t>
      </w:r>
      <w:r w:rsidR="00E759E8">
        <w:rPr>
          <w:rFonts w:ascii="Sylfaen" w:hAnsi="Sylfaen"/>
          <w:sz w:val="24"/>
          <w:szCs w:val="24"/>
        </w:rPr>
        <w:t>և</w:t>
      </w:r>
      <w:r w:rsidRPr="00A9294F">
        <w:rPr>
          <w:rFonts w:ascii="Sylfaen" w:hAnsi="Sylfaen"/>
          <w:sz w:val="24"/>
          <w:szCs w:val="24"/>
        </w:rPr>
        <w:t xml:space="preserve"> անդամ պետությունների օրենսդրությամբ սահմանված՝ շենքերի, շինությունների </w:t>
      </w:r>
      <w:r w:rsidR="00E759E8">
        <w:rPr>
          <w:rFonts w:ascii="Sylfaen" w:hAnsi="Sylfaen"/>
          <w:sz w:val="24"/>
          <w:szCs w:val="24"/>
        </w:rPr>
        <w:t>և</w:t>
      </w:r>
      <w:r w:rsidRPr="00A9294F">
        <w:rPr>
          <w:rFonts w:ascii="Sylfaen" w:hAnsi="Sylfaen"/>
          <w:sz w:val="24"/>
          <w:szCs w:val="24"/>
        </w:rPr>
        <w:t xml:space="preserve"> կառույցների սարքավորմանը ներկայացվող հատուկ պահանջները.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lastRenderedPageBreak/>
        <w:t>զ)</w:t>
      </w:r>
      <w:r w:rsidR="00E45937">
        <w:rPr>
          <w:rFonts w:ascii="Sylfaen" w:hAnsi="Sylfaen"/>
          <w:sz w:val="24"/>
          <w:szCs w:val="24"/>
        </w:rPr>
        <w:tab/>
      </w:r>
      <w:r w:rsidRPr="00A9294F">
        <w:rPr>
          <w:rFonts w:ascii="Sylfaen" w:hAnsi="Sylfaen"/>
          <w:sz w:val="24"/>
          <w:szCs w:val="24"/>
        </w:rPr>
        <w:t>անցակետում սահմանված ռեժիմը.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է)</w:t>
      </w:r>
      <w:r w:rsidR="00E45937">
        <w:rPr>
          <w:rFonts w:ascii="Sylfaen" w:hAnsi="Sylfaen"/>
          <w:sz w:val="24"/>
          <w:szCs w:val="24"/>
        </w:rPr>
        <w:tab/>
      </w:r>
      <w:r w:rsidRPr="00A9294F">
        <w:rPr>
          <w:rFonts w:ascii="Sylfaen" w:hAnsi="Sylfaen"/>
          <w:sz w:val="24"/>
          <w:szCs w:val="24"/>
        </w:rPr>
        <w:t>ինժեներատեխնիկական սարքավորումների առկայությունն ու վիճակը.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ը)</w:t>
      </w:r>
      <w:r w:rsidR="00E45937">
        <w:rPr>
          <w:rFonts w:ascii="Sylfaen" w:hAnsi="Sylfaen"/>
          <w:sz w:val="24"/>
          <w:szCs w:val="24"/>
        </w:rPr>
        <w:tab/>
      </w:r>
      <w:r w:rsidRPr="00A9294F">
        <w:rPr>
          <w:rFonts w:ascii="Sylfaen" w:hAnsi="Sylfaen"/>
          <w:sz w:val="24"/>
          <w:szCs w:val="24"/>
        </w:rPr>
        <w:t xml:space="preserve">անձանց, 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տեսազննման (զննման) վայրերի ու տարածքի ցանկապատումն ու լուսավորությունը։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31.</w:t>
      </w:r>
      <w:r w:rsidR="00E45937">
        <w:rPr>
          <w:rFonts w:ascii="Sylfaen" w:hAnsi="Sylfaen"/>
          <w:sz w:val="24"/>
          <w:szCs w:val="24"/>
        </w:rPr>
        <w:tab/>
      </w:r>
      <w:r w:rsidRPr="00A9294F">
        <w:rPr>
          <w:rFonts w:ascii="Sylfaen" w:hAnsi="Sylfaen"/>
          <w:sz w:val="24"/>
          <w:szCs w:val="24"/>
        </w:rPr>
        <w:t>Անցակետում շենքերի, շինությունների, կառույցների ու տեխնիկական միջոցների տեղակայման վայրերը որոշվում են, ելնելով՝</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ա)</w:t>
      </w:r>
      <w:r w:rsidR="00E45937">
        <w:rPr>
          <w:rFonts w:ascii="Sylfaen" w:hAnsi="Sylfaen"/>
          <w:sz w:val="24"/>
          <w:szCs w:val="24"/>
        </w:rPr>
        <w:tab/>
      </w:r>
      <w:r w:rsidRPr="00A9294F">
        <w:rPr>
          <w:rFonts w:ascii="Sylfaen" w:hAnsi="Sylfaen"/>
          <w:sz w:val="24"/>
          <w:szCs w:val="24"/>
        </w:rPr>
        <w:t>անդամ պետությունների անվտանգությունն ապահովելու անհրաժեշտությունից.</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բ)</w:t>
      </w:r>
      <w:r w:rsidR="00E45937">
        <w:rPr>
          <w:rFonts w:ascii="Sylfaen" w:hAnsi="Sylfaen"/>
          <w:sz w:val="24"/>
          <w:szCs w:val="24"/>
        </w:rPr>
        <w:tab/>
      </w:r>
      <w:r w:rsidRPr="00A9294F">
        <w:rPr>
          <w:rFonts w:ascii="Sylfaen" w:hAnsi="Sylfaen"/>
          <w:sz w:val="24"/>
          <w:szCs w:val="24"/>
        </w:rPr>
        <w:t xml:space="preserve">պետական հսկողության օպտիմալացման </w:t>
      </w:r>
      <w:r w:rsidR="00E759E8">
        <w:rPr>
          <w:rFonts w:ascii="Sylfaen" w:hAnsi="Sylfaen"/>
          <w:sz w:val="24"/>
          <w:szCs w:val="24"/>
        </w:rPr>
        <w:t>և</w:t>
      </w:r>
      <w:r w:rsidRPr="00A9294F">
        <w:rPr>
          <w:rFonts w:ascii="Sylfaen" w:hAnsi="Sylfaen"/>
          <w:sz w:val="24"/>
          <w:szCs w:val="24"/>
        </w:rPr>
        <w:t xml:space="preserve"> արդյունավետության անհրաժեշտությունից.</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գ)</w:t>
      </w:r>
      <w:r w:rsidR="00E45937">
        <w:rPr>
          <w:rFonts w:ascii="Sylfaen" w:hAnsi="Sylfaen"/>
          <w:sz w:val="24"/>
          <w:szCs w:val="24"/>
        </w:rPr>
        <w:tab/>
      </w:r>
      <w:r w:rsidRPr="00A9294F">
        <w:rPr>
          <w:rFonts w:ascii="Sylfaen" w:hAnsi="Sylfaen"/>
          <w:sz w:val="24"/>
          <w:szCs w:val="24"/>
        </w:rPr>
        <w:t xml:space="preserve">հսկողական գործողությունների </w:t>
      </w:r>
      <w:r w:rsidR="00E759E8">
        <w:rPr>
          <w:rFonts w:ascii="Sylfaen" w:hAnsi="Sylfaen"/>
          <w:sz w:val="24"/>
          <w:szCs w:val="24"/>
        </w:rPr>
        <w:t>և</w:t>
      </w:r>
      <w:r w:rsidRPr="00A9294F">
        <w:rPr>
          <w:rFonts w:ascii="Sylfaen" w:hAnsi="Sylfaen"/>
          <w:sz w:val="24"/>
          <w:szCs w:val="24"/>
        </w:rPr>
        <w:t xml:space="preserve"> անցակետի համար նախատեսված՝ անձանց, 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անցումը կազմակերպելու տեխնոլոգիական սխեմայի իրականացման հաջորդականությանը համապատասխան՝ Միության մաքսային սահմանով անձանց, 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անցման կազմակերպումից.</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դ)</w:t>
      </w:r>
      <w:r w:rsidR="00E45937">
        <w:rPr>
          <w:rFonts w:ascii="Sylfaen" w:hAnsi="Sylfaen"/>
          <w:sz w:val="24"/>
          <w:szCs w:val="24"/>
        </w:rPr>
        <w:tab/>
      </w:r>
      <w:r w:rsidRPr="00A9294F">
        <w:rPr>
          <w:rFonts w:ascii="Sylfaen" w:hAnsi="Sylfaen"/>
          <w:sz w:val="24"/>
          <w:szCs w:val="24"/>
        </w:rPr>
        <w:t>պետական հսկողություն իրականացնելու համար անհրաժեշտ՝ հսկող մարմինների պաշտոնատար անձանց թվից.</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ե)</w:t>
      </w:r>
      <w:r w:rsidR="00E45937">
        <w:rPr>
          <w:rFonts w:ascii="Sylfaen" w:hAnsi="Sylfaen"/>
          <w:sz w:val="24"/>
          <w:szCs w:val="24"/>
        </w:rPr>
        <w:tab/>
      </w:r>
      <w:r w:rsidRPr="00A9294F">
        <w:rPr>
          <w:rFonts w:ascii="Sylfaen" w:hAnsi="Sylfaen"/>
          <w:sz w:val="24"/>
          <w:szCs w:val="24"/>
        </w:rPr>
        <w:t xml:space="preserve">պետական հսկողություն անցկացնելիս հսկողության տեխնիկական միջոցների ռացիոնալ օգտագործումից </w:t>
      </w:r>
      <w:r w:rsidR="00E759E8">
        <w:rPr>
          <w:rFonts w:ascii="Sylfaen" w:hAnsi="Sylfaen"/>
          <w:sz w:val="24"/>
          <w:szCs w:val="24"/>
        </w:rPr>
        <w:t>և</w:t>
      </w:r>
      <w:r w:rsidRPr="00A9294F">
        <w:rPr>
          <w:rFonts w:ascii="Sylfaen" w:hAnsi="Sylfaen"/>
          <w:sz w:val="24"/>
          <w:szCs w:val="24"/>
        </w:rPr>
        <w:t xml:space="preserve"> ժամանակակից տեխնոլոգիաների ներդրումից.</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զ)</w:t>
      </w:r>
      <w:r w:rsidR="00E45937">
        <w:rPr>
          <w:rFonts w:ascii="Sylfaen" w:hAnsi="Sylfaen"/>
          <w:sz w:val="24"/>
          <w:szCs w:val="24"/>
        </w:rPr>
        <w:tab/>
      </w:r>
      <w:r w:rsidRPr="00A9294F">
        <w:rPr>
          <w:rFonts w:ascii="Sylfaen" w:hAnsi="Sylfaen"/>
          <w:sz w:val="24"/>
          <w:szCs w:val="24"/>
        </w:rPr>
        <w:t xml:space="preserve">տրանսպորտային ենթակառուցվածքից </w:t>
      </w:r>
      <w:r w:rsidR="00E759E8">
        <w:rPr>
          <w:rFonts w:ascii="Sylfaen" w:hAnsi="Sylfaen"/>
          <w:sz w:val="24"/>
          <w:szCs w:val="24"/>
        </w:rPr>
        <w:t>և</w:t>
      </w:r>
      <w:r w:rsidRPr="00A9294F">
        <w:rPr>
          <w:rFonts w:ascii="Sylfaen" w:hAnsi="Sylfaen"/>
          <w:sz w:val="24"/>
          <w:szCs w:val="24"/>
        </w:rPr>
        <w:t xml:space="preserve"> դրա զարգացման հեռանկարներից։</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32.</w:t>
      </w:r>
      <w:r w:rsidR="00E45937">
        <w:rPr>
          <w:rFonts w:ascii="Sylfaen" w:hAnsi="Sylfaen"/>
          <w:sz w:val="24"/>
          <w:szCs w:val="24"/>
        </w:rPr>
        <w:tab/>
      </w:r>
      <w:r w:rsidRPr="00A9294F">
        <w:rPr>
          <w:rFonts w:ascii="Sylfaen" w:hAnsi="Sylfaen"/>
          <w:sz w:val="24"/>
          <w:szCs w:val="24"/>
        </w:rPr>
        <w:t>Անցակետում՝ հսկող մարմինների պաշտոնատար անձանց աշխատանքային տեղերում պետք է ապահովվեն՝</w:t>
      </w:r>
    </w:p>
    <w:p w:rsidR="00B0067D" w:rsidRPr="00A9294F" w:rsidRDefault="00757882" w:rsidP="00FF636D">
      <w:pPr>
        <w:pStyle w:val="Bodytext20"/>
        <w:shd w:val="clear" w:color="auto" w:fill="auto"/>
        <w:tabs>
          <w:tab w:val="left" w:pos="1134"/>
        </w:tabs>
        <w:spacing w:after="160" w:line="360" w:lineRule="auto"/>
        <w:ind w:firstLine="567"/>
        <w:jc w:val="both"/>
        <w:rPr>
          <w:rFonts w:ascii="Sylfaen" w:hAnsi="Sylfaen"/>
          <w:sz w:val="24"/>
        </w:rPr>
      </w:pPr>
      <w:r>
        <w:rPr>
          <w:rFonts w:ascii="Sylfaen" w:hAnsi="Sylfaen"/>
          <w:sz w:val="24"/>
          <w:szCs w:val="24"/>
        </w:rPr>
        <w:t>ա)</w:t>
      </w:r>
      <w:r>
        <w:rPr>
          <w:rFonts w:ascii="Sylfaen" w:hAnsi="Sylfaen"/>
          <w:sz w:val="24"/>
          <w:szCs w:val="24"/>
        </w:rPr>
        <w:tab/>
      </w:r>
      <w:r w:rsidR="00B0067D" w:rsidRPr="00A9294F">
        <w:rPr>
          <w:rFonts w:ascii="Sylfaen" w:hAnsi="Sylfaen"/>
          <w:sz w:val="24"/>
        </w:rPr>
        <w:t>աշխատանքի անվտանգ պայմանները (անվտանգ կերպով ծառայության իրականացումը).</w:t>
      </w:r>
    </w:p>
    <w:p w:rsidR="00D657D6" w:rsidRPr="00A9294F" w:rsidRDefault="00757882" w:rsidP="00FF636D">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lastRenderedPageBreak/>
        <w:t>բ)</w:t>
      </w:r>
      <w:r>
        <w:rPr>
          <w:rFonts w:ascii="Sylfaen" w:hAnsi="Sylfaen"/>
          <w:sz w:val="24"/>
          <w:szCs w:val="24"/>
        </w:rPr>
        <w:tab/>
      </w:r>
      <w:r w:rsidR="00635157" w:rsidRPr="00A9294F">
        <w:rPr>
          <w:rFonts w:ascii="Sylfaen" w:hAnsi="Sylfaen"/>
          <w:sz w:val="24"/>
          <w:szCs w:val="24"/>
        </w:rPr>
        <w:t>պետական հսկողության արդյունավետ իրականացումը.</w:t>
      </w:r>
    </w:p>
    <w:p w:rsidR="00D657D6" w:rsidRPr="00A9294F" w:rsidRDefault="00757882" w:rsidP="00FF636D">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t>գ)</w:t>
      </w:r>
      <w:r>
        <w:rPr>
          <w:rFonts w:ascii="Sylfaen" w:hAnsi="Sylfaen"/>
          <w:sz w:val="24"/>
          <w:szCs w:val="24"/>
        </w:rPr>
        <w:tab/>
      </w:r>
      <w:r w:rsidR="00635157" w:rsidRPr="00A9294F">
        <w:rPr>
          <w:rFonts w:ascii="Sylfaen" w:hAnsi="Sylfaen"/>
          <w:sz w:val="24"/>
          <w:szCs w:val="24"/>
        </w:rPr>
        <w:t>տեղադրվող սարքավորումների աշխատանքին ներկայացվող պահանջների պահպանումը.</w:t>
      </w:r>
    </w:p>
    <w:p w:rsidR="00D657D6" w:rsidRPr="00A9294F" w:rsidRDefault="00757882" w:rsidP="00FF636D">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t>դ)</w:t>
      </w:r>
      <w:r>
        <w:rPr>
          <w:rFonts w:ascii="Sylfaen" w:hAnsi="Sylfaen"/>
          <w:sz w:val="24"/>
          <w:szCs w:val="24"/>
        </w:rPr>
        <w:tab/>
      </w:r>
      <w:r w:rsidR="00635157" w:rsidRPr="00A9294F">
        <w:rPr>
          <w:rFonts w:ascii="Sylfaen" w:hAnsi="Sylfaen"/>
          <w:sz w:val="24"/>
          <w:szCs w:val="24"/>
        </w:rPr>
        <w:t xml:space="preserve">աշխատանքի պայմանների մասով սանիտարական նորմերով </w:t>
      </w:r>
      <w:r w:rsidR="00E759E8">
        <w:rPr>
          <w:rFonts w:ascii="Sylfaen" w:hAnsi="Sylfaen"/>
          <w:sz w:val="24"/>
          <w:szCs w:val="24"/>
        </w:rPr>
        <w:t>և</w:t>
      </w:r>
      <w:r w:rsidR="00635157" w:rsidRPr="00A9294F">
        <w:rPr>
          <w:rFonts w:ascii="Sylfaen" w:hAnsi="Sylfaen"/>
          <w:sz w:val="24"/>
          <w:szCs w:val="24"/>
        </w:rPr>
        <w:t xml:space="preserve"> կանոններով սահմանված պահանջների պահպանումը.</w:t>
      </w:r>
    </w:p>
    <w:p w:rsidR="00D657D6" w:rsidRPr="00A9294F" w:rsidRDefault="00757882" w:rsidP="00FF636D">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t>ե)</w:t>
      </w:r>
      <w:r>
        <w:rPr>
          <w:rFonts w:ascii="Sylfaen" w:hAnsi="Sylfaen"/>
          <w:sz w:val="24"/>
          <w:szCs w:val="24"/>
        </w:rPr>
        <w:tab/>
      </w:r>
      <w:r w:rsidR="00635157" w:rsidRPr="00A9294F">
        <w:rPr>
          <w:rFonts w:ascii="Sylfaen" w:hAnsi="Sylfaen"/>
          <w:sz w:val="24"/>
          <w:szCs w:val="24"/>
        </w:rPr>
        <w:t xml:space="preserve">լարային կապի </w:t>
      </w:r>
      <w:r w:rsidR="00E759E8">
        <w:rPr>
          <w:rFonts w:ascii="Sylfaen" w:hAnsi="Sylfaen"/>
          <w:sz w:val="24"/>
          <w:szCs w:val="24"/>
        </w:rPr>
        <w:t>և</w:t>
      </w:r>
      <w:r w:rsidR="00635157" w:rsidRPr="00A9294F">
        <w:rPr>
          <w:rFonts w:ascii="Sylfaen" w:hAnsi="Sylfaen"/>
          <w:sz w:val="24"/>
          <w:szCs w:val="24"/>
        </w:rPr>
        <w:t xml:space="preserve"> ռադիոկապի, գերատեսչական կապի համակարգի միջոցների գործելը.</w:t>
      </w:r>
    </w:p>
    <w:p w:rsidR="00D657D6" w:rsidRPr="00A9294F" w:rsidRDefault="00757882" w:rsidP="00FF636D">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t>զ)</w:t>
      </w:r>
      <w:r>
        <w:rPr>
          <w:rFonts w:ascii="Sylfaen" w:hAnsi="Sylfaen"/>
          <w:sz w:val="24"/>
          <w:szCs w:val="24"/>
        </w:rPr>
        <w:tab/>
      </w:r>
      <w:r w:rsidR="00635157" w:rsidRPr="00A9294F">
        <w:rPr>
          <w:rFonts w:ascii="Sylfaen" w:hAnsi="Sylfaen"/>
          <w:sz w:val="24"/>
          <w:szCs w:val="24"/>
        </w:rPr>
        <w:t>տեխնիկական միջոցների շահագործումն ու պահպանումը։</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3</w:t>
      </w:r>
      <w:r w:rsidR="00A26595">
        <w:rPr>
          <w:rFonts w:ascii="Sylfaen" w:hAnsi="Sylfaen"/>
          <w:sz w:val="24"/>
          <w:szCs w:val="24"/>
        </w:rPr>
        <w:t>3.</w:t>
      </w:r>
      <w:r w:rsidR="00A26595">
        <w:rPr>
          <w:rFonts w:ascii="Sylfaen" w:hAnsi="Sylfaen"/>
          <w:sz w:val="24"/>
          <w:szCs w:val="24"/>
        </w:rPr>
        <w:tab/>
      </w:r>
      <w:r w:rsidRPr="00A9294F">
        <w:rPr>
          <w:rFonts w:ascii="Sylfaen" w:hAnsi="Sylfaen"/>
          <w:sz w:val="24"/>
          <w:szCs w:val="24"/>
        </w:rPr>
        <w:t xml:space="preserve">Անցակետերի սարքավորման </w:t>
      </w:r>
      <w:r w:rsidR="00E759E8">
        <w:rPr>
          <w:rFonts w:ascii="Sylfaen" w:hAnsi="Sylfaen"/>
          <w:sz w:val="24"/>
          <w:szCs w:val="24"/>
        </w:rPr>
        <w:t>և</w:t>
      </w:r>
      <w:r w:rsidRPr="00A9294F">
        <w:rPr>
          <w:rFonts w:ascii="Sylfaen" w:hAnsi="Sylfaen"/>
          <w:sz w:val="24"/>
          <w:szCs w:val="24"/>
        </w:rPr>
        <w:t xml:space="preserve"> տեխնիկական հագեցման դեպքում պետք</w:t>
      </w:r>
      <w:r w:rsidR="00FF636D">
        <w:rPr>
          <w:rFonts w:ascii="Sylfaen" w:hAnsi="Sylfaen"/>
          <w:sz w:val="24"/>
          <w:szCs w:val="24"/>
        </w:rPr>
        <w:t> </w:t>
      </w:r>
      <w:r w:rsidRPr="00A9294F">
        <w:rPr>
          <w:rFonts w:ascii="Sylfaen" w:hAnsi="Sylfaen"/>
          <w:sz w:val="24"/>
          <w:szCs w:val="24"/>
        </w:rPr>
        <w:t>է նախատեսվի հսկող մարմինների կողմից լուծվող խնդիրների կատարումն ապահովող ժամանակակից սարքավորումների կիրառումը։</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3</w:t>
      </w:r>
      <w:r w:rsidR="00A26595">
        <w:rPr>
          <w:rFonts w:ascii="Sylfaen" w:hAnsi="Sylfaen"/>
          <w:sz w:val="24"/>
          <w:szCs w:val="24"/>
        </w:rPr>
        <w:t>4.</w:t>
      </w:r>
      <w:r w:rsidR="00A26595">
        <w:rPr>
          <w:rFonts w:ascii="Sylfaen" w:hAnsi="Sylfaen"/>
          <w:sz w:val="24"/>
          <w:szCs w:val="24"/>
        </w:rPr>
        <w:tab/>
      </w:r>
      <w:r w:rsidRPr="00A9294F">
        <w:rPr>
          <w:rFonts w:ascii="Sylfaen" w:hAnsi="Sylfaen"/>
          <w:sz w:val="24"/>
          <w:szCs w:val="24"/>
        </w:rPr>
        <w:t xml:space="preserve">Անցակետի տարածքը պարագծով սարքավորվում է ցանկապատով </w:t>
      </w:r>
      <w:r w:rsidR="00E759E8">
        <w:rPr>
          <w:rFonts w:ascii="Sylfaen" w:hAnsi="Sylfaen"/>
          <w:sz w:val="24"/>
          <w:szCs w:val="24"/>
        </w:rPr>
        <w:t>և</w:t>
      </w:r>
      <w:r w:rsidRPr="00A9294F">
        <w:rPr>
          <w:rFonts w:ascii="Sylfaen" w:hAnsi="Sylfaen"/>
          <w:sz w:val="24"/>
          <w:szCs w:val="24"/>
        </w:rPr>
        <w:t xml:space="preserve"> լուսավորությամբ։</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Անցակետում հսկողական գործողությունների անցկացման վայրերը պետք է սարքավորվեն լուսավորությամբ՝ այդ գործողությունների կատարման հնարավորությունն ապահովելու համար։</w:t>
      </w:r>
    </w:p>
    <w:p w:rsidR="006A43C1" w:rsidRPr="00A9294F" w:rsidRDefault="006A43C1" w:rsidP="00FF636D">
      <w:pPr>
        <w:pStyle w:val="Bodytext20"/>
        <w:shd w:val="clear" w:color="auto" w:fill="auto"/>
        <w:spacing w:after="160" w:line="372" w:lineRule="auto"/>
        <w:ind w:left="567" w:right="559" w:firstLine="0"/>
        <w:jc w:val="center"/>
        <w:rPr>
          <w:rFonts w:ascii="Sylfaen" w:hAnsi="Sylfaen"/>
          <w:sz w:val="24"/>
          <w:szCs w:val="24"/>
        </w:rPr>
      </w:pPr>
    </w:p>
    <w:p w:rsidR="00D657D6" w:rsidRPr="00A9294F" w:rsidRDefault="00635157" w:rsidP="00FF636D">
      <w:pPr>
        <w:pStyle w:val="Bodytext20"/>
        <w:shd w:val="clear" w:color="auto" w:fill="auto"/>
        <w:spacing w:after="160" w:line="372" w:lineRule="auto"/>
        <w:ind w:left="567" w:right="559" w:firstLine="0"/>
        <w:jc w:val="center"/>
        <w:rPr>
          <w:rFonts w:ascii="Sylfaen" w:hAnsi="Sylfaen"/>
          <w:sz w:val="24"/>
          <w:szCs w:val="24"/>
        </w:rPr>
      </w:pPr>
      <w:r w:rsidRPr="00A9294F">
        <w:rPr>
          <w:rFonts w:ascii="Sylfaen" w:hAnsi="Sylfaen"/>
          <w:sz w:val="24"/>
          <w:szCs w:val="24"/>
        </w:rPr>
        <w:t>III. Ավտոմոբիլային (ավտոճանապարհային) անցակետերի սարքավորմանն ու նյութատեխնիկական հագեցվածությանը ներկայացվող տիպային պահանջներ</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35.</w:t>
      </w:r>
      <w:r w:rsidR="00FF636D">
        <w:rPr>
          <w:rFonts w:ascii="Sylfaen" w:hAnsi="Sylfaen"/>
          <w:sz w:val="24"/>
          <w:szCs w:val="24"/>
        </w:rPr>
        <w:tab/>
      </w:r>
      <w:r w:rsidRPr="00A9294F">
        <w:rPr>
          <w:rFonts w:ascii="Sylfaen" w:hAnsi="Sylfaen"/>
          <w:sz w:val="24"/>
          <w:szCs w:val="24"/>
        </w:rPr>
        <w:t>Ավտոմոբիլային (ավտոճանապարհային) անցակետերում (այսուհետ՝ Ա</w:t>
      </w:r>
      <w:r w:rsidR="00757882">
        <w:rPr>
          <w:rFonts w:ascii="Sylfaen" w:hAnsi="Sylfaen"/>
          <w:sz w:val="24"/>
          <w:szCs w:val="24"/>
        </w:rPr>
        <w:t xml:space="preserve">Ա) </w:t>
      </w:r>
      <w:r w:rsidRPr="00A9294F">
        <w:rPr>
          <w:rFonts w:ascii="Sylfaen" w:hAnsi="Sylfaen"/>
          <w:sz w:val="24"/>
          <w:szCs w:val="24"/>
        </w:rPr>
        <w:t>նախատեսվում են սույն պահանջների 8-րդ կետում նշված համակարգերը, սույն պահանջների 27-րդ կետում նշված հարթակներն ու շինությունները։</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36.</w:t>
      </w:r>
      <w:r w:rsidR="00FF636D">
        <w:rPr>
          <w:rFonts w:ascii="Sylfaen" w:hAnsi="Sylfaen"/>
          <w:sz w:val="24"/>
          <w:szCs w:val="24"/>
        </w:rPr>
        <w:tab/>
      </w:r>
      <w:r w:rsidRPr="00A9294F">
        <w:rPr>
          <w:rFonts w:ascii="Sylfaen" w:hAnsi="Sylfaen"/>
          <w:sz w:val="24"/>
          <w:szCs w:val="24"/>
        </w:rPr>
        <w:t xml:space="preserve">ԱԱ-ները կառուցվում են Միության մաքսային սահմանին անմիջապես մոտ՝ ելնելով ենթակառուցվածքի զարգացումից։ Ընդ որում՝ պայմաններ են </w:t>
      </w:r>
      <w:r w:rsidRPr="00A9294F">
        <w:rPr>
          <w:rFonts w:ascii="Sylfaen" w:hAnsi="Sylfaen"/>
          <w:sz w:val="24"/>
          <w:szCs w:val="24"/>
        </w:rPr>
        <w:lastRenderedPageBreak/>
        <w:t>ստեղծվում անցակետեր</w:t>
      </w:r>
      <w:r w:rsidR="009B6F2C" w:rsidRPr="00A9294F">
        <w:rPr>
          <w:rFonts w:ascii="Sylfaen" w:hAnsi="Sylfaen"/>
          <w:sz w:val="24"/>
          <w:szCs w:val="24"/>
        </w:rPr>
        <w:t>ն</w:t>
      </w:r>
      <w:r w:rsidRPr="00A9294F">
        <w:rPr>
          <w:rFonts w:ascii="Sylfaen" w:hAnsi="Sylfaen"/>
          <w:sz w:val="24"/>
          <w:szCs w:val="24"/>
        </w:rPr>
        <w:t xml:space="preserve"> ավտոտրանսպորտային միջոցներով շրջանցելու հնարավորությունը բացառելու համար։</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Կախված տեղանքի ռելիեֆի պայմաններից՝ ԱԱ-ները կարող են կառուցվել Միության մաքսային սահմանից որոշակի հեռավորության վրա։</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37.</w:t>
      </w:r>
      <w:r w:rsidR="00FF636D">
        <w:rPr>
          <w:rFonts w:ascii="Sylfaen" w:hAnsi="Sylfaen"/>
          <w:sz w:val="24"/>
          <w:szCs w:val="24"/>
        </w:rPr>
        <w:tab/>
      </w:r>
      <w:r w:rsidRPr="00A9294F">
        <w:rPr>
          <w:rFonts w:ascii="Sylfaen" w:hAnsi="Sylfaen"/>
          <w:sz w:val="24"/>
          <w:szCs w:val="24"/>
        </w:rPr>
        <w:t>ԱԱ-ի տարածքի չափերը որոշվում են՝ կախված՝</w:t>
      </w:r>
    </w:p>
    <w:p w:rsidR="00D657D6" w:rsidRPr="00A9294F"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ա)</w:t>
      </w:r>
      <w:r w:rsidR="00FF636D">
        <w:rPr>
          <w:rFonts w:ascii="Sylfaen" w:hAnsi="Sylfaen"/>
          <w:sz w:val="24"/>
          <w:szCs w:val="24"/>
        </w:rPr>
        <w:tab/>
      </w:r>
      <w:r w:rsidRPr="00A9294F">
        <w:rPr>
          <w:rFonts w:ascii="Sylfaen" w:hAnsi="Sylfaen"/>
          <w:sz w:val="24"/>
          <w:szCs w:val="24"/>
        </w:rPr>
        <w:t>դրա գործունեության կարգից.</w:t>
      </w:r>
    </w:p>
    <w:p w:rsidR="00D657D6" w:rsidRPr="00A9294F" w:rsidRDefault="00757882" w:rsidP="00FF636D">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00635157" w:rsidRPr="00A9294F">
        <w:rPr>
          <w:rFonts w:ascii="Sylfaen" w:hAnsi="Sylfaen"/>
          <w:sz w:val="24"/>
          <w:szCs w:val="24"/>
        </w:rPr>
        <w:t xml:space="preserve">ավտոտրանսպորտային միջոցների </w:t>
      </w:r>
      <w:r w:rsidR="00E759E8">
        <w:rPr>
          <w:rFonts w:ascii="Sylfaen" w:hAnsi="Sylfaen"/>
          <w:sz w:val="24"/>
          <w:szCs w:val="24"/>
        </w:rPr>
        <w:t>և</w:t>
      </w:r>
      <w:r w:rsidR="00635157" w:rsidRPr="00A9294F">
        <w:rPr>
          <w:rFonts w:ascii="Sylfaen" w:hAnsi="Sylfaen"/>
          <w:sz w:val="24"/>
          <w:szCs w:val="24"/>
        </w:rPr>
        <w:t xml:space="preserve"> անձանց երթ</w:t>
      </w:r>
      <w:r w:rsidR="00E759E8">
        <w:rPr>
          <w:rFonts w:ascii="Sylfaen" w:hAnsi="Sylfaen"/>
          <w:sz w:val="24"/>
          <w:szCs w:val="24"/>
        </w:rPr>
        <w:t>և</w:t>
      </w:r>
      <w:r w:rsidR="00635157" w:rsidRPr="00A9294F">
        <w:rPr>
          <w:rFonts w:ascii="Sylfaen" w:hAnsi="Sylfaen"/>
          <w:sz w:val="24"/>
          <w:szCs w:val="24"/>
        </w:rPr>
        <w:t>եկության ինտենսիվությունից.</w:t>
      </w:r>
    </w:p>
    <w:p w:rsidR="00D657D6" w:rsidRPr="00A9294F" w:rsidRDefault="00757882" w:rsidP="00FF636D">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Pr>
          <w:rFonts w:ascii="Sylfaen" w:hAnsi="Sylfaen"/>
          <w:sz w:val="24"/>
          <w:szCs w:val="24"/>
        </w:rPr>
        <w:tab/>
      </w:r>
      <w:r w:rsidR="00635157" w:rsidRPr="00A9294F">
        <w:rPr>
          <w:rFonts w:ascii="Sylfaen" w:hAnsi="Sylfaen"/>
          <w:sz w:val="24"/>
          <w:szCs w:val="24"/>
        </w:rPr>
        <w:t>հսկողական գործողությունների իրականացման ժամանակի սահմանված նորմատիվից.</w:t>
      </w:r>
    </w:p>
    <w:p w:rsidR="00D657D6" w:rsidRPr="00A9294F" w:rsidRDefault="00757882" w:rsidP="00FF636D">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դ)</w:t>
      </w:r>
      <w:r>
        <w:rPr>
          <w:rFonts w:ascii="Sylfaen" w:hAnsi="Sylfaen"/>
          <w:sz w:val="24"/>
          <w:szCs w:val="24"/>
        </w:rPr>
        <w:tab/>
      </w:r>
      <w:r w:rsidR="00635157" w:rsidRPr="00A9294F">
        <w:rPr>
          <w:rFonts w:ascii="Sylfaen" w:hAnsi="Sylfaen"/>
          <w:sz w:val="24"/>
          <w:szCs w:val="24"/>
        </w:rPr>
        <w:t>մասնագիտացումից (անցակետերի մասնագիտացման մասին որոշումն անդամ պետության կողմից ընդունվելու դեպքում).</w:t>
      </w:r>
    </w:p>
    <w:p w:rsidR="00D657D6" w:rsidRPr="00A9294F" w:rsidRDefault="00757882" w:rsidP="00FF636D">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ե)</w:t>
      </w:r>
      <w:r>
        <w:rPr>
          <w:rFonts w:ascii="Sylfaen" w:hAnsi="Sylfaen"/>
          <w:sz w:val="24"/>
          <w:szCs w:val="24"/>
        </w:rPr>
        <w:tab/>
      </w:r>
      <w:r w:rsidR="00635157" w:rsidRPr="00A9294F">
        <w:rPr>
          <w:rFonts w:ascii="Sylfaen" w:hAnsi="Sylfaen"/>
          <w:sz w:val="24"/>
          <w:szCs w:val="24"/>
        </w:rPr>
        <w:t xml:space="preserve">հսկողության (վերահսկողության) վերցված տեղափոխվող ապրանքների յուրահատկությունից </w:t>
      </w:r>
      <w:r w:rsidR="00E759E8">
        <w:rPr>
          <w:rFonts w:ascii="Sylfaen" w:hAnsi="Sylfaen"/>
          <w:sz w:val="24"/>
          <w:szCs w:val="24"/>
        </w:rPr>
        <w:t>և</w:t>
      </w:r>
      <w:r w:rsidR="00635157" w:rsidRPr="00A9294F">
        <w:rPr>
          <w:rFonts w:ascii="Sylfaen" w:hAnsi="Sylfaen"/>
          <w:sz w:val="24"/>
          <w:szCs w:val="24"/>
        </w:rPr>
        <w:t xml:space="preserve"> տեսակներից.</w:t>
      </w:r>
    </w:p>
    <w:p w:rsidR="009B6F2C" w:rsidRPr="00A9294F" w:rsidRDefault="00757882" w:rsidP="00FF636D">
      <w:pPr>
        <w:pStyle w:val="20"/>
        <w:shd w:val="clear" w:color="auto" w:fill="auto"/>
        <w:tabs>
          <w:tab w:val="left" w:pos="1134"/>
        </w:tabs>
        <w:spacing w:before="0" w:after="160" w:line="360" w:lineRule="auto"/>
        <w:ind w:firstLine="567"/>
        <w:rPr>
          <w:rFonts w:ascii="Sylfaen" w:hAnsi="Sylfaen"/>
          <w:sz w:val="24"/>
          <w:szCs w:val="24"/>
        </w:rPr>
      </w:pPr>
      <w:r>
        <w:rPr>
          <w:rFonts w:ascii="Sylfaen" w:hAnsi="Sylfaen"/>
          <w:sz w:val="24"/>
          <w:szCs w:val="24"/>
        </w:rPr>
        <w:t>զ)</w:t>
      </w:r>
      <w:r>
        <w:rPr>
          <w:rFonts w:ascii="Sylfaen" w:hAnsi="Sylfaen"/>
          <w:sz w:val="24"/>
          <w:szCs w:val="24"/>
        </w:rPr>
        <w:tab/>
      </w:r>
      <w:r w:rsidR="009B6F2C" w:rsidRPr="00A9294F">
        <w:rPr>
          <w:rFonts w:ascii="Sylfaen" w:hAnsi="Sylfaen"/>
          <w:sz w:val="24"/>
        </w:rPr>
        <w:t xml:space="preserve">ավտոտրանսպորտային միջոցների </w:t>
      </w:r>
      <w:r w:rsidR="00E759E8">
        <w:rPr>
          <w:rFonts w:ascii="Sylfaen" w:hAnsi="Sylfaen"/>
          <w:sz w:val="24"/>
        </w:rPr>
        <w:t>և</w:t>
      </w:r>
      <w:r w:rsidR="009B6F2C" w:rsidRPr="00A9294F">
        <w:rPr>
          <w:rFonts w:ascii="Sylfaen" w:hAnsi="Sylfaen"/>
          <w:sz w:val="24"/>
        </w:rPr>
        <w:t xml:space="preserve"> անձանց հոսքերի՝ ըստ մուտքի </w:t>
      </w:r>
      <w:r w:rsidR="00E759E8">
        <w:rPr>
          <w:rFonts w:ascii="Sylfaen" w:hAnsi="Sylfaen"/>
          <w:sz w:val="24"/>
        </w:rPr>
        <w:t>և</w:t>
      </w:r>
      <w:r w:rsidR="009B6F2C" w:rsidRPr="00A9294F">
        <w:rPr>
          <w:rFonts w:ascii="Sylfaen" w:hAnsi="Sylfaen"/>
          <w:sz w:val="24"/>
        </w:rPr>
        <w:t xml:space="preserve"> ըստ ելքի բաժանումից՝ ավտոտրանսպորտային միջոցների տեսակների (թեթ</w:t>
      </w:r>
      <w:r w:rsidR="00E759E8">
        <w:rPr>
          <w:rFonts w:ascii="Sylfaen" w:hAnsi="Sylfaen"/>
          <w:sz w:val="24"/>
        </w:rPr>
        <w:t>և</w:t>
      </w:r>
      <w:r w:rsidR="009B6F2C" w:rsidRPr="00A9294F">
        <w:rPr>
          <w:rFonts w:ascii="Sylfaen" w:hAnsi="Sylfaen"/>
          <w:sz w:val="24"/>
        </w:rPr>
        <w:t xml:space="preserve"> մարդատար, բեռնատար, ավտոբուսներ) </w:t>
      </w:r>
      <w:r w:rsidR="00E759E8">
        <w:rPr>
          <w:rFonts w:ascii="Sylfaen" w:hAnsi="Sylfaen"/>
          <w:sz w:val="24"/>
        </w:rPr>
        <w:t>և</w:t>
      </w:r>
      <w:r w:rsidR="009B6F2C" w:rsidRPr="00A9294F">
        <w:rPr>
          <w:rFonts w:ascii="Sylfaen" w:hAnsi="Sylfaen"/>
          <w:sz w:val="24"/>
        </w:rPr>
        <w:t xml:space="preserve"> հետիոտնային ուղղությունների հիման վրա.</w:t>
      </w:r>
    </w:p>
    <w:p w:rsidR="00D657D6" w:rsidRPr="00A9294F" w:rsidRDefault="00757882" w:rsidP="00FF636D">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է)</w:t>
      </w:r>
      <w:r>
        <w:rPr>
          <w:rFonts w:ascii="Sylfaen" w:hAnsi="Sylfaen"/>
          <w:sz w:val="24"/>
          <w:szCs w:val="24"/>
        </w:rPr>
        <w:tab/>
      </w:r>
      <w:r w:rsidR="00635157" w:rsidRPr="00A9294F">
        <w:rPr>
          <w:rFonts w:ascii="Sylfaen" w:hAnsi="Sylfaen"/>
          <w:sz w:val="24"/>
          <w:szCs w:val="24"/>
        </w:rPr>
        <w:t xml:space="preserve">անցակետում ռեժիմն ապահովելուց, անձանց, ավտոտրանսպորտային միջոցների </w:t>
      </w:r>
      <w:r w:rsidR="00E759E8">
        <w:rPr>
          <w:rFonts w:ascii="Sylfaen" w:hAnsi="Sylfaen"/>
          <w:sz w:val="24"/>
          <w:szCs w:val="24"/>
        </w:rPr>
        <w:t>և</w:t>
      </w:r>
      <w:r w:rsidR="00635157" w:rsidRPr="00A9294F">
        <w:rPr>
          <w:rFonts w:ascii="Sylfaen" w:hAnsi="Sylfaen"/>
          <w:sz w:val="24"/>
          <w:szCs w:val="24"/>
        </w:rPr>
        <w:t xml:space="preserve"> ապրանքների տեսազննման (զննման) վայրերի տեղա</w:t>
      </w:r>
      <w:r w:rsidR="00270187" w:rsidRPr="00A9294F">
        <w:rPr>
          <w:rFonts w:ascii="Sylfaen" w:hAnsi="Sylfaen"/>
          <w:sz w:val="24"/>
          <w:szCs w:val="24"/>
        </w:rPr>
        <w:t>կայ</w:t>
      </w:r>
      <w:r w:rsidR="00635157" w:rsidRPr="00A9294F">
        <w:rPr>
          <w:rFonts w:ascii="Sylfaen" w:hAnsi="Sylfaen"/>
          <w:sz w:val="24"/>
          <w:szCs w:val="24"/>
        </w:rPr>
        <w:t>ումից.</w:t>
      </w:r>
    </w:p>
    <w:p w:rsidR="00D657D6" w:rsidRPr="00A9294F" w:rsidRDefault="00757882" w:rsidP="00FF636D">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ը)</w:t>
      </w:r>
      <w:r>
        <w:rPr>
          <w:rFonts w:ascii="Sylfaen" w:hAnsi="Sylfaen"/>
          <w:sz w:val="24"/>
          <w:szCs w:val="24"/>
        </w:rPr>
        <w:tab/>
      </w:r>
      <w:r w:rsidR="00635157" w:rsidRPr="00A9294F">
        <w:rPr>
          <w:rFonts w:ascii="Sylfaen" w:hAnsi="Sylfaen"/>
          <w:sz w:val="24"/>
          <w:szCs w:val="24"/>
        </w:rPr>
        <w:t>տեղանքի ռելիեֆի պայմաններից՝ հաշվի առնելով հեռանկարում տվյալ տեղանքի ենթակառուցվածքի զարգացումը։</w:t>
      </w:r>
    </w:p>
    <w:p w:rsidR="00FF636D" w:rsidRDefault="00635157" w:rsidP="00FF636D">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38.</w:t>
      </w:r>
      <w:r w:rsidR="00FF636D">
        <w:rPr>
          <w:rFonts w:ascii="Sylfaen" w:hAnsi="Sylfaen"/>
          <w:sz w:val="24"/>
          <w:szCs w:val="24"/>
        </w:rPr>
        <w:tab/>
      </w:r>
      <w:r w:rsidRPr="00A9294F">
        <w:rPr>
          <w:rFonts w:ascii="Sylfaen" w:hAnsi="Sylfaen"/>
          <w:sz w:val="24"/>
          <w:szCs w:val="24"/>
        </w:rPr>
        <w:t>ԱԱ-ների ենթակառուցվածքն ու դրանց տարածքային կառուցվածքը պետք է ապահովեն՝</w:t>
      </w:r>
    </w:p>
    <w:p w:rsidR="00FF636D" w:rsidRDefault="00FF636D">
      <w:pPr>
        <w:rPr>
          <w:rFonts w:eastAsia="Times New Roman" w:cs="Times New Roman"/>
        </w:rPr>
      </w:pPr>
      <w:r>
        <w:br w:type="page"/>
      </w:r>
    </w:p>
    <w:p w:rsidR="00D657D6" w:rsidRPr="00A9294F" w:rsidRDefault="00757882" w:rsidP="00FF636D">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lastRenderedPageBreak/>
        <w:t>ա)</w:t>
      </w:r>
      <w:r>
        <w:rPr>
          <w:rFonts w:ascii="Sylfaen" w:hAnsi="Sylfaen"/>
          <w:sz w:val="24"/>
          <w:szCs w:val="24"/>
        </w:rPr>
        <w:tab/>
      </w:r>
      <w:r w:rsidR="00635157" w:rsidRPr="00A9294F">
        <w:rPr>
          <w:rFonts w:ascii="Sylfaen" w:hAnsi="Sylfaen"/>
          <w:sz w:val="24"/>
          <w:szCs w:val="24"/>
        </w:rPr>
        <w:t xml:space="preserve">անձանց </w:t>
      </w:r>
      <w:r w:rsidR="00E759E8">
        <w:rPr>
          <w:rFonts w:ascii="Sylfaen" w:hAnsi="Sylfaen"/>
          <w:sz w:val="24"/>
          <w:szCs w:val="24"/>
        </w:rPr>
        <w:t>և</w:t>
      </w:r>
      <w:r w:rsidR="00635157" w:rsidRPr="00A9294F">
        <w:rPr>
          <w:rFonts w:ascii="Sylfaen" w:hAnsi="Sylfaen"/>
          <w:sz w:val="24"/>
          <w:szCs w:val="24"/>
        </w:rPr>
        <w:t xml:space="preserve"> ավտոտրանսպորտային միջոցների պետական հսկողության </w:t>
      </w:r>
      <w:r w:rsidR="00023DD3" w:rsidRPr="00A9294F">
        <w:rPr>
          <w:rFonts w:ascii="Sylfaen" w:hAnsi="Sylfaen"/>
          <w:sz w:val="24"/>
          <w:szCs w:val="24"/>
        </w:rPr>
        <w:t xml:space="preserve">առանձին </w:t>
      </w:r>
      <w:r w:rsidR="00635157" w:rsidRPr="00A9294F">
        <w:rPr>
          <w:rFonts w:ascii="Sylfaen" w:hAnsi="Sylfaen"/>
          <w:sz w:val="24"/>
          <w:szCs w:val="24"/>
        </w:rPr>
        <w:t>անց</w:t>
      </w:r>
      <w:r w:rsidR="00023DD3" w:rsidRPr="00A9294F">
        <w:rPr>
          <w:rFonts w:ascii="Sylfaen" w:hAnsi="Sylfaen"/>
          <w:sz w:val="24"/>
          <w:szCs w:val="24"/>
        </w:rPr>
        <w:t>կ</w:t>
      </w:r>
      <w:r w:rsidR="00635157" w:rsidRPr="00A9294F">
        <w:rPr>
          <w:rFonts w:ascii="Sylfaen" w:hAnsi="Sylfaen"/>
          <w:sz w:val="24"/>
          <w:szCs w:val="24"/>
        </w:rPr>
        <w:t>ացումը միմյանցից անկախ՝ երթ</w:t>
      </w:r>
      <w:r w:rsidR="00E759E8">
        <w:rPr>
          <w:rFonts w:ascii="Sylfaen" w:hAnsi="Sylfaen"/>
          <w:sz w:val="24"/>
          <w:szCs w:val="24"/>
        </w:rPr>
        <w:t>և</w:t>
      </w:r>
      <w:r w:rsidR="00635157" w:rsidRPr="00A9294F">
        <w:rPr>
          <w:rFonts w:ascii="Sylfaen" w:hAnsi="Sylfaen"/>
          <w:sz w:val="24"/>
          <w:szCs w:val="24"/>
        </w:rPr>
        <w:t xml:space="preserve">եկության երկու ուղղություններով (մուտք </w:t>
      </w:r>
      <w:r w:rsidR="00E759E8">
        <w:rPr>
          <w:rFonts w:ascii="Sylfaen" w:hAnsi="Sylfaen"/>
          <w:sz w:val="24"/>
          <w:szCs w:val="24"/>
        </w:rPr>
        <w:t>և</w:t>
      </w:r>
      <w:r w:rsidR="00635157" w:rsidRPr="00A9294F">
        <w:rPr>
          <w:rFonts w:ascii="Sylfaen" w:hAnsi="Sylfaen"/>
          <w:sz w:val="24"/>
          <w:szCs w:val="24"/>
        </w:rPr>
        <w:t xml:space="preserve"> ելք).</w:t>
      </w:r>
    </w:p>
    <w:p w:rsidR="00F407DD" w:rsidRPr="00A9294F" w:rsidRDefault="00757882" w:rsidP="00FF636D">
      <w:pPr>
        <w:pStyle w:val="Bodytext20"/>
        <w:shd w:val="clear" w:color="auto" w:fill="auto"/>
        <w:tabs>
          <w:tab w:val="left" w:pos="1134"/>
        </w:tabs>
        <w:spacing w:after="160" w:line="372" w:lineRule="auto"/>
        <w:ind w:firstLine="567"/>
        <w:jc w:val="both"/>
        <w:rPr>
          <w:rFonts w:ascii="Sylfaen" w:hAnsi="Sylfaen"/>
          <w:sz w:val="24"/>
        </w:rPr>
      </w:pPr>
      <w:r>
        <w:rPr>
          <w:rFonts w:ascii="Sylfaen" w:hAnsi="Sylfaen"/>
          <w:sz w:val="24"/>
          <w:szCs w:val="24"/>
        </w:rPr>
        <w:t>բ)</w:t>
      </w:r>
      <w:r>
        <w:rPr>
          <w:rFonts w:ascii="Sylfaen" w:hAnsi="Sylfaen"/>
          <w:sz w:val="24"/>
          <w:szCs w:val="24"/>
        </w:rPr>
        <w:tab/>
      </w:r>
      <w:r w:rsidR="00635157" w:rsidRPr="00A9294F">
        <w:rPr>
          <w:rFonts w:ascii="Sylfaen" w:hAnsi="Sylfaen"/>
          <w:sz w:val="24"/>
          <w:szCs w:val="24"/>
        </w:rPr>
        <w:t xml:space="preserve">ընդհանուր հոսքից անձանց </w:t>
      </w:r>
      <w:r w:rsidR="00E759E8">
        <w:rPr>
          <w:rFonts w:ascii="Sylfaen" w:hAnsi="Sylfaen"/>
          <w:sz w:val="24"/>
          <w:szCs w:val="24"/>
        </w:rPr>
        <w:t>և</w:t>
      </w:r>
      <w:r w:rsidR="00635157" w:rsidRPr="00A9294F">
        <w:rPr>
          <w:rFonts w:ascii="Sylfaen" w:hAnsi="Sylfaen"/>
          <w:sz w:val="24"/>
          <w:szCs w:val="24"/>
        </w:rPr>
        <w:t xml:space="preserve"> առանձին ավտոտրանսպորտային միջոցները հանելու հնարավորությունը՝ </w:t>
      </w:r>
      <w:r w:rsidR="00F407DD" w:rsidRPr="00A9294F">
        <w:rPr>
          <w:rFonts w:ascii="Sylfaen" w:hAnsi="Sylfaen"/>
          <w:sz w:val="24"/>
        </w:rPr>
        <w:t xml:space="preserve">առանց անձանց </w:t>
      </w:r>
      <w:r w:rsidR="00E759E8">
        <w:rPr>
          <w:rFonts w:ascii="Sylfaen" w:hAnsi="Sylfaen"/>
          <w:sz w:val="24"/>
        </w:rPr>
        <w:t>և</w:t>
      </w:r>
      <w:r w:rsidR="00F407DD" w:rsidRPr="00A9294F">
        <w:rPr>
          <w:rFonts w:ascii="Sylfaen" w:hAnsi="Sylfaen"/>
          <w:sz w:val="24"/>
        </w:rPr>
        <w:t xml:space="preserve"> ավտոտրանսպորտային միջոցների հիմնական հոսքի համար խոչընդոտների ստեղծման՝ պետական հսկողություն անցկացնելու նպատակով.</w:t>
      </w:r>
    </w:p>
    <w:p w:rsidR="00D657D6" w:rsidRPr="00A9294F" w:rsidRDefault="00757882" w:rsidP="00FF636D">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t>գ)</w:t>
      </w:r>
      <w:r>
        <w:rPr>
          <w:rFonts w:ascii="Sylfaen" w:hAnsi="Sylfaen"/>
          <w:sz w:val="24"/>
          <w:szCs w:val="24"/>
        </w:rPr>
        <w:tab/>
      </w:r>
      <w:r w:rsidR="00635157" w:rsidRPr="00A9294F">
        <w:rPr>
          <w:rFonts w:ascii="Sylfaen" w:hAnsi="Sylfaen"/>
          <w:sz w:val="24"/>
          <w:szCs w:val="24"/>
        </w:rPr>
        <w:t>անցակետում ռեժիմի պահանջների կատարումը.</w:t>
      </w:r>
    </w:p>
    <w:p w:rsidR="00D657D6" w:rsidRPr="00A9294F" w:rsidRDefault="00757882" w:rsidP="00FF636D">
      <w:pPr>
        <w:pStyle w:val="Bodytext20"/>
        <w:shd w:val="clear" w:color="auto" w:fill="auto"/>
        <w:tabs>
          <w:tab w:val="left" w:pos="1134"/>
        </w:tabs>
        <w:spacing w:after="160" w:line="372" w:lineRule="auto"/>
        <w:ind w:firstLine="567"/>
        <w:jc w:val="both"/>
        <w:rPr>
          <w:rFonts w:ascii="Sylfaen" w:hAnsi="Sylfaen"/>
          <w:sz w:val="24"/>
          <w:szCs w:val="24"/>
        </w:rPr>
      </w:pPr>
      <w:r>
        <w:rPr>
          <w:rFonts w:ascii="Sylfaen" w:hAnsi="Sylfaen"/>
          <w:sz w:val="24"/>
          <w:szCs w:val="24"/>
        </w:rPr>
        <w:t>դ)</w:t>
      </w:r>
      <w:r>
        <w:rPr>
          <w:rFonts w:ascii="Sylfaen" w:hAnsi="Sylfaen"/>
          <w:sz w:val="24"/>
          <w:szCs w:val="24"/>
        </w:rPr>
        <w:tab/>
      </w:r>
      <w:r w:rsidR="00635157" w:rsidRPr="00A9294F">
        <w:rPr>
          <w:rFonts w:ascii="Sylfaen" w:hAnsi="Sylfaen"/>
          <w:sz w:val="24"/>
          <w:szCs w:val="24"/>
        </w:rPr>
        <w:t xml:space="preserve">փոքրածավալ, ծանրաքաշ, վտանգավոր </w:t>
      </w:r>
      <w:r w:rsidR="00E759E8">
        <w:rPr>
          <w:rFonts w:ascii="Sylfaen" w:hAnsi="Sylfaen"/>
          <w:sz w:val="24"/>
          <w:szCs w:val="24"/>
        </w:rPr>
        <w:t>և</w:t>
      </w:r>
      <w:r w:rsidR="00635157" w:rsidRPr="00A9294F">
        <w:rPr>
          <w:rFonts w:ascii="Sylfaen" w:hAnsi="Sylfaen"/>
          <w:sz w:val="24"/>
          <w:szCs w:val="24"/>
        </w:rPr>
        <w:t xml:space="preserve"> այլ հատուկ բեռներ փոխադրող ավտոտրանսպորտային միջոցների համար երթ</w:t>
      </w:r>
      <w:r w:rsidR="00E759E8">
        <w:rPr>
          <w:rFonts w:ascii="Sylfaen" w:hAnsi="Sylfaen"/>
          <w:sz w:val="24"/>
          <w:szCs w:val="24"/>
        </w:rPr>
        <w:t>և</w:t>
      </w:r>
      <w:r w:rsidR="00635157" w:rsidRPr="00A9294F">
        <w:rPr>
          <w:rFonts w:ascii="Sylfaen" w:hAnsi="Sylfaen"/>
          <w:sz w:val="24"/>
          <w:szCs w:val="24"/>
        </w:rPr>
        <w:t>եկության գոտիների (երթ</w:t>
      </w:r>
      <w:r w:rsidR="00E759E8">
        <w:rPr>
          <w:rFonts w:ascii="Sylfaen" w:hAnsi="Sylfaen"/>
          <w:sz w:val="24"/>
          <w:szCs w:val="24"/>
        </w:rPr>
        <w:t>և</w:t>
      </w:r>
      <w:r w:rsidR="00635157" w:rsidRPr="00A9294F">
        <w:rPr>
          <w:rFonts w:ascii="Sylfaen" w:hAnsi="Sylfaen"/>
          <w:sz w:val="24"/>
          <w:szCs w:val="24"/>
        </w:rPr>
        <w:t>եկության պահուստային</w:t>
      </w:r>
      <w:r w:rsidR="00A9294F" w:rsidRPr="00A9294F">
        <w:rPr>
          <w:rFonts w:ascii="Sylfaen" w:hAnsi="Sylfaen"/>
          <w:sz w:val="24"/>
          <w:szCs w:val="24"/>
        </w:rPr>
        <w:t xml:space="preserve"> </w:t>
      </w:r>
      <w:r w:rsidR="00635157" w:rsidRPr="00A9294F">
        <w:rPr>
          <w:rFonts w:ascii="Sylfaen" w:hAnsi="Sylfaen"/>
          <w:sz w:val="24"/>
          <w:szCs w:val="24"/>
        </w:rPr>
        <w:t>գոտիների) առկայությունը։</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39.</w:t>
      </w:r>
      <w:r w:rsidR="00FF636D">
        <w:rPr>
          <w:rFonts w:ascii="Sylfaen" w:hAnsi="Sylfaen"/>
          <w:sz w:val="24"/>
          <w:szCs w:val="24"/>
        </w:rPr>
        <w:tab/>
      </w:r>
      <w:r w:rsidRPr="00A9294F">
        <w:rPr>
          <w:rFonts w:ascii="Sylfaen" w:hAnsi="Sylfaen"/>
          <w:sz w:val="24"/>
          <w:szCs w:val="24"/>
        </w:rPr>
        <w:t xml:space="preserve">Ավտոտրանսպորտային միջոցների նկատմամբ հսկողական գործողությունների կատարման վայրեր կողմնակի անձանց մուտքը բացառելու նպատակով կայանատեղիները </w:t>
      </w:r>
      <w:r w:rsidR="00E759E8">
        <w:rPr>
          <w:rFonts w:ascii="Sylfaen" w:hAnsi="Sylfaen"/>
          <w:sz w:val="24"/>
          <w:szCs w:val="24"/>
        </w:rPr>
        <w:t>և</w:t>
      </w:r>
      <w:r w:rsidRPr="00A9294F">
        <w:rPr>
          <w:rFonts w:ascii="Sylfaen" w:hAnsi="Sylfaen"/>
          <w:sz w:val="24"/>
          <w:szCs w:val="24"/>
        </w:rPr>
        <w:t xml:space="preserve"> տեսազննման համար նախատեսված հարթակները սարքավորվում են ցանկապատով ու լուսավորությամբ։</w:t>
      </w:r>
    </w:p>
    <w:p w:rsidR="00D657D6" w:rsidRPr="00A9294F" w:rsidRDefault="00635157" w:rsidP="00FF636D">
      <w:pPr>
        <w:pStyle w:val="Bodytext20"/>
        <w:shd w:val="clear" w:color="auto" w:fill="auto"/>
        <w:spacing w:after="160" w:line="372" w:lineRule="auto"/>
        <w:ind w:firstLine="567"/>
        <w:jc w:val="both"/>
        <w:rPr>
          <w:rFonts w:ascii="Sylfaen" w:hAnsi="Sylfaen"/>
          <w:sz w:val="24"/>
          <w:szCs w:val="24"/>
        </w:rPr>
      </w:pPr>
      <w:r w:rsidRPr="00A9294F">
        <w:rPr>
          <w:rFonts w:ascii="Sylfaen" w:hAnsi="Sylfaen"/>
          <w:sz w:val="24"/>
          <w:szCs w:val="24"/>
        </w:rPr>
        <w:t>Պետական հսկողության իրականացման վայրերում, այդ թվում՝ ավտոտրանսպորտային միջոցների երթ</w:t>
      </w:r>
      <w:r w:rsidR="00E759E8">
        <w:rPr>
          <w:rFonts w:ascii="Sylfaen" w:hAnsi="Sylfaen"/>
          <w:sz w:val="24"/>
          <w:szCs w:val="24"/>
        </w:rPr>
        <w:t>և</w:t>
      </w:r>
      <w:r w:rsidRPr="00A9294F">
        <w:rPr>
          <w:rFonts w:ascii="Sylfaen" w:hAnsi="Sylfaen"/>
          <w:sz w:val="24"/>
          <w:szCs w:val="24"/>
        </w:rPr>
        <w:t>եկության գոտիներում սարքավորվում</w:t>
      </w:r>
      <w:r w:rsidR="00A26595">
        <w:rPr>
          <w:rFonts w:ascii="Sylfaen" w:hAnsi="Sylfaen"/>
          <w:sz w:val="24"/>
          <w:szCs w:val="24"/>
        </w:rPr>
        <w:t> </w:t>
      </w:r>
      <w:r w:rsidRPr="00A9294F">
        <w:rPr>
          <w:rFonts w:ascii="Sylfaen" w:hAnsi="Sylfaen"/>
          <w:sz w:val="24"/>
          <w:szCs w:val="24"/>
        </w:rPr>
        <w:t>են աշխատանքային տեղեր՝ հսկողական գործողություններ կատար</w:t>
      </w:r>
      <w:r w:rsidR="004C5279" w:rsidRPr="00A9294F">
        <w:rPr>
          <w:rFonts w:ascii="Sylfaen" w:hAnsi="Sylfaen"/>
          <w:sz w:val="24"/>
          <w:szCs w:val="24"/>
        </w:rPr>
        <w:t>ելու</w:t>
      </w:r>
      <w:r w:rsidRPr="00A9294F">
        <w:rPr>
          <w:rFonts w:ascii="Sylfaen" w:hAnsi="Sylfaen"/>
          <w:sz w:val="24"/>
          <w:szCs w:val="24"/>
        </w:rPr>
        <w:t xml:space="preserve"> համար։</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40.</w:t>
      </w:r>
      <w:r w:rsidR="00FF636D">
        <w:rPr>
          <w:rFonts w:ascii="Sylfaen" w:hAnsi="Sylfaen"/>
          <w:sz w:val="24"/>
          <w:szCs w:val="24"/>
        </w:rPr>
        <w:tab/>
      </w:r>
      <w:r w:rsidRPr="00A9294F">
        <w:rPr>
          <w:rFonts w:ascii="Sylfaen" w:hAnsi="Sylfaen"/>
          <w:sz w:val="24"/>
          <w:szCs w:val="24"/>
        </w:rPr>
        <w:t>Հսկող մարմինների պաշտոնատար անձանց տեղավորելու համար աշխատանքային տեղերի, երթ</w:t>
      </w:r>
      <w:r w:rsidR="00E759E8">
        <w:rPr>
          <w:rFonts w:ascii="Sylfaen" w:hAnsi="Sylfaen"/>
          <w:sz w:val="24"/>
          <w:szCs w:val="24"/>
        </w:rPr>
        <w:t>և</w:t>
      </w:r>
      <w:r w:rsidRPr="00A9294F">
        <w:rPr>
          <w:rFonts w:ascii="Sylfaen" w:hAnsi="Sylfaen"/>
          <w:sz w:val="24"/>
          <w:szCs w:val="24"/>
        </w:rPr>
        <w:t xml:space="preserve">եկության գոտիների ու տեսազննման (զննման) համար նախատեսված հարթակների քանակը որոշվում է՝ կախված ավտոտրանսպորտային միջոցների </w:t>
      </w:r>
      <w:r w:rsidR="00E759E8">
        <w:rPr>
          <w:rFonts w:ascii="Sylfaen" w:hAnsi="Sylfaen"/>
          <w:sz w:val="24"/>
          <w:szCs w:val="24"/>
        </w:rPr>
        <w:t>և</w:t>
      </w:r>
      <w:r w:rsidRPr="00A9294F">
        <w:rPr>
          <w:rFonts w:ascii="Sylfaen" w:hAnsi="Sylfaen"/>
          <w:sz w:val="24"/>
          <w:szCs w:val="24"/>
        </w:rPr>
        <w:t xml:space="preserve"> անձանց երթ</w:t>
      </w:r>
      <w:r w:rsidR="00E759E8">
        <w:rPr>
          <w:rFonts w:ascii="Sylfaen" w:hAnsi="Sylfaen"/>
          <w:sz w:val="24"/>
          <w:szCs w:val="24"/>
        </w:rPr>
        <w:t>և</w:t>
      </w:r>
      <w:r w:rsidRPr="00A9294F">
        <w:rPr>
          <w:rFonts w:ascii="Sylfaen" w:hAnsi="Sylfaen"/>
          <w:sz w:val="24"/>
          <w:szCs w:val="24"/>
        </w:rPr>
        <w:t>եկության ինտենսիվությունից, ինչպես նա</w:t>
      </w:r>
      <w:r w:rsidR="00E759E8">
        <w:rPr>
          <w:rFonts w:ascii="Sylfaen" w:hAnsi="Sylfaen"/>
          <w:sz w:val="24"/>
          <w:szCs w:val="24"/>
        </w:rPr>
        <w:t>և</w:t>
      </w:r>
      <w:r w:rsidRPr="00A9294F">
        <w:rPr>
          <w:rFonts w:ascii="Sylfaen" w:hAnsi="Sylfaen"/>
          <w:sz w:val="24"/>
          <w:szCs w:val="24"/>
        </w:rPr>
        <w:t xml:space="preserve"> անցակետի մասնագիտացումից։</w:t>
      </w:r>
    </w:p>
    <w:p w:rsidR="00D657D6" w:rsidRPr="00A9294F" w:rsidRDefault="00635157" w:rsidP="00FF636D">
      <w:pPr>
        <w:pStyle w:val="Bodytext20"/>
        <w:shd w:val="clear" w:color="auto" w:fill="auto"/>
        <w:tabs>
          <w:tab w:val="left" w:pos="1134"/>
        </w:tabs>
        <w:spacing w:after="160" w:line="372" w:lineRule="auto"/>
        <w:ind w:firstLine="567"/>
        <w:jc w:val="both"/>
        <w:rPr>
          <w:rFonts w:ascii="Sylfaen" w:hAnsi="Sylfaen"/>
          <w:sz w:val="24"/>
          <w:szCs w:val="24"/>
        </w:rPr>
      </w:pPr>
      <w:r w:rsidRPr="00A9294F">
        <w:rPr>
          <w:rFonts w:ascii="Sylfaen" w:hAnsi="Sylfaen"/>
          <w:sz w:val="24"/>
          <w:szCs w:val="24"/>
        </w:rPr>
        <w:t>41.</w:t>
      </w:r>
      <w:r w:rsidR="00FF636D">
        <w:rPr>
          <w:rFonts w:ascii="Sylfaen" w:hAnsi="Sylfaen"/>
          <w:sz w:val="24"/>
          <w:szCs w:val="24"/>
        </w:rPr>
        <w:tab/>
      </w:r>
      <w:r w:rsidRPr="00A9294F">
        <w:rPr>
          <w:rFonts w:ascii="Sylfaen" w:hAnsi="Sylfaen"/>
          <w:sz w:val="24"/>
          <w:szCs w:val="24"/>
        </w:rPr>
        <w:t xml:space="preserve">ԱԱ-ներն անհրաժեշտության դեպքում սարքավորվում են ավտոտրանսպորտային միջոցների էլեկտրոնային հաշվառման ավտոմատացված </w:t>
      </w:r>
      <w:r w:rsidRPr="00A9294F">
        <w:rPr>
          <w:rFonts w:ascii="Sylfaen" w:hAnsi="Sylfaen"/>
          <w:sz w:val="24"/>
          <w:szCs w:val="24"/>
        </w:rPr>
        <w:lastRenderedPageBreak/>
        <w:t xml:space="preserve">համակարգով, որն ապահովում է պետական գրանցման նշանների ընթերցումը, տեղեկատվության պահպանումը </w:t>
      </w:r>
      <w:r w:rsidR="00E759E8">
        <w:rPr>
          <w:rFonts w:ascii="Sylfaen" w:hAnsi="Sylfaen"/>
          <w:sz w:val="24"/>
          <w:szCs w:val="24"/>
        </w:rPr>
        <w:t>և</w:t>
      </w:r>
      <w:r w:rsidRPr="00A9294F">
        <w:rPr>
          <w:rFonts w:ascii="Sylfaen" w:hAnsi="Sylfaen"/>
          <w:sz w:val="24"/>
          <w:szCs w:val="24"/>
        </w:rPr>
        <w:t xml:space="preserve"> պետական հսկողություն անցկացնելիս դրա օգտագործումը։</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42.</w:t>
      </w:r>
      <w:r w:rsidR="00A26595">
        <w:rPr>
          <w:rFonts w:ascii="Sylfaen" w:hAnsi="Sylfaen"/>
          <w:sz w:val="24"/>
          <w:szCs w:val="24"/>
        </w:rPr>
        <w:tab/>
      </w:r>
      <w:r w:rsidRPr="00A9294F">
        <w:rPr>
          <w:rFonts w:ascii="Sylfaen" w:hAnsi="Sylfaen"/>
          <w:sz w:val="24"/>
          <w:szCs w:val="24"/>
        </w:rPr>
        <w:t xml:space="preserve">ԱԱ-ներն անհրաժեշտության դեպքում սարքավորվում են ավտոտրանսպորտային միջոցների անցման կառավարման ավտոմատացված համակարգով, որը նախատեսված է անցակետում տրանսպորտային հոսքերի (ներառյալ մուտքը, ելքը </w:t>
      </w:r>
      <w:r w:rsidR="00E759E8">
        <w:rPr>
          <w:rFonts w:ascii="Sylfaen" w:hAnsi="Sylfaen"/>
          <w:sz w:val="24"/>
          <w:szCs w:val="24"/>
        </w:rPr>
        <w:t>և</w:t>
      </w:r>
      <w:r w:rsidRPr="00A9294F">
        <w:rPr>
          <w:rFonts w:ascii="Sylfaen" w:hAnsi="Sylfaen"/>
          <w:sz w:val="24"/>
          <w:szCs w:val="24"/>
        </w:rPr>
        <w:t xml:space="preserve"> անցակետի տարածքով երթ</w:t>
      </w:r>
      <w:r w:rsidR="00E759E8">
        <w:rPr>
          <w:rFonts w:ascii="Sylfaen" w:hAnsi="Sylfaen"/>
          <w:sz w:val="24"/>
          <w:szCs w:val="24"/>
        </w:rPr>
        <w:t>և</w:t>
      </w:r>
      <w:r w:rsidRPr="00A9294F">
        <w:rPr>
          <w:rFonts w:ascii="Sylfaen" w:hAnsi="Sylfaen"/>
          <w:sz w:val="24"/>
          <w:szCs w:val="24"/>
        </w:rPr>
        <w:t>եկություն</w:t>
      </w:r>
      <w:r w:rsidR="00757882">
        <w:rPr>
          <w:rFonts w:ascii="Sylfaen" w:hAnsi="Sylfaen"/>
          <w:sz w:val="24"/>
          <w:szCs w:val="24"/>
        </w:rPr>
        <w:t>ը)</w:t>
      </w:r>
      <w:r w:rsidR="00A26595">
        <w:rPr>
          <w:rFonts w:ascii="Sylfaen" w:hAnsi="Sylfaen"/>
          <w:sz w:val="24"/>
          <w:szCs w:val="24"/>
        </w:rPr>
        <w:t xml:space="preserve"> </w:t>
      </w:r>
      <w:r w:rsidRPr="00A9294F">
        <w:rPr>
          <w:rFonts w:ascii="Sylfaen" w:hAnsi="Sylfaen"/>
          <w:sz w:val="24"/>
          <w:szCs w:val="24"/>
        </w:rPr>
        <w:t>կառավար</w:t>
      </w:r>
      <w:r w:rsidR="004C5279" w:rsidRPr="00A9294F">
        <w:rPr>
          <w:rFonts w:ascii="Sylfaen" w:hAnsi="Sylfaen"/>
          <w:sz w:val="24"/>
          <w:szCs w:val="24"/>
        </w:rPr>
        <w:t>ու</w:t>
      </w:r>
      <w:r w:rsidRPr="00A9294F">
        <w:rPr>
          <w:rFonts w:ascii="Sylfaen" w:hAnsi="Sylfaen"/>
          <w:sz w:val="24"/>
          <w:szCs w:val="24"/>
        </w:rPr>
        <w:t xml:space="preserve">մն </w:t>
      </w:r>
      <w:r w:rsidR="00240AB1" w:rsidRPr="00A9294F">
        <w:rPr>
          <w:rFonts w:ascii="Sylfaen" w:hAnsi="Sylfaen"/>
          <w:sz w:val="24"/>
          <w:szCs w:val="24"/>
        </w:rPr>
        <w:t>ավտոմատաց</w:t>
      </w:r>
      <w:r w:rsidR="001C642F" w:rsidRPr="00A9294F">
        <w:rPr>
          <w:rFonts w:ascii="Sylfaen" w:hAnsi="Sylfaen"/>
          <w:sz w:val="24"/>
          <w:szCs w:val="24"/>
        </w:rPr>
        <w:t>նելու համար: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43.</w:t>
      </w:r>
      <w:r w:rsidR="00A26595">
        <w:rPr>
          <w:rFonts w:ascii="Sylfaen" w:hAnsi="Sylfaen"/>
          <w:sz w:val="24"/>
          <w:szCs w:val="24"/>
        </w:rPr>
        <w:tab/>
      </w:r>
      <w:r w:rsidRPr="00A9294F">
        <w:rPr>
          <w:rFonts w:ascii="Sylfaen" w:hAnsi="Sylfaen"/>
          <w:sz w:val="24"/>
          <w:szCs w:val="24"/>
        </w:rPr>
        <w:t xml:space="preserve">ԱԱ-ները սարքավորվում են ավտոտրանսպորտային միջոցների քաշային </w:t>
      </w:r>
      <w:r w:rsidR="00E759E8">
        <w:rPr>
          <w:rFonts w:ascii="Sylfaen" w:hAnsi="Sylfaen"/>
          <w:sz w:val="24"/>
          <w:szCs w:val="24"/>
        </w:rPr>
        <w:t>և</w:t>
      </w:r>
      <w:r w:rsidRPr="00A9294F">
        <w:rPr>
          <w:rFonts w:ascii="Sylfaen" w:hAnsi="Sylfaen"/>
          <w:sz w:val="24"/>
          <w:szCs w:val="24"/>
        </w:rPr>
        <w:t xml:space="preserve"> եզրաչափային պարամետրերի որոշման համակարգով, որը ներառում</w:t>
      </w:r>
      <w:r w:rsidR="00A26595">
        <w:rPr>
          <w:rFonts w:ascii="Sylfaen" w:hAnsi="Sylfaen"/>
          <w:sz w:val="24"/>
          <w:szCs w:val="24"/>
        </w:rPr>
        <w:t> </w:t>
      </w:r>
      <w:r w:rsidRPr="00A9294F">
        <w:rPr>
          <w:rFonts w:ascii="Sylfaen" w:hAnsi="Sylfaen"/>
          <w:sz w:val="24"/>
          <w:szCs w:val="24"/>
        </w:rPr>
        <w:t xml:space="preserve">է բեռնատար ավտոտրանսպորտային միջոցների քաշային պարամետրերի ավտոմատացված որոշման համալիրներ (տարբեր </w:t>
      </w:r>
      <w:r w:rsidR="00BE39A3" w:rsidRPr="00A9294F">
        <w:rPr>
          <w:rFonts w:ascii="Sylfaen" w:hAnsi="Sylfaen"/>
          <w:sz w:val="24"/>
          <w:szCs w:val="24"/>
        </w:rPr>
        <w:t xml:space="preserve">տիպերի </w:t>
      </w:r>
      <w:r w:rsidRPr="00A9294F">
        <w:rPr>
          <w:rFonts w:ascii="Sylfaen" w:hAnsi="Sylfaen"/>
          <w:sz w:val="24"/>
          <w:szCs w:val="24"/>
        </w:rPr>
        <w:t xml:space="preserve">ավտոմոբիլային կշեռքներ), բեռնատար ավտոտրանսպորտային միջոցների եզրաչափային չափսերի որոշման ավտոմատացված համալիրներ </w:t>
      </w:r>
      <w:r w:rsidR="00E759E8">
        <w:rPr>
          <w:rFonts w:ascii="Sylfaen" w:hAnsi="Sylfaen"/>
          <w:sz w:val="24"/>
          <w:szCs w:val="24"/>
        </w:rPr>
        <w:t>և</w:t>
      </w:r>
      <w:r w:rsidRPr="00A9294F">
        <w:rPr>
          <w:rFonts w:ascii="Sylfaen" w:hAnsi="Sylfaen"/>
          <w:sz w:val="24"/>
          <w:szCs w:val="24"/>
        </w:rPr>
        <w:t xml:space="preserve"> տեխնիկական միջոցներ։</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 xml:space="preserve">Քաշային </w:t>
      </w:r>
      <w:r w:rsidR="00E759E8">
        <w:rPr>
          <w:rFonts w:ascii="Sylfaen" w:hAnsi="Sylfaen"/>
          <w:sz w:val="24"/>
          <w:szCs w:val="24"/>
        </w:rPr>
        <w:t>և</w:t>
      </w:r>
      <w:r w:rsidRPr="00A9294F">
        <w:rPr>
          <w:rFonts w:ascii="Sylfaen" w:hAnsi="Sylfaen"/>
          <w:sz w:val="24"/>
          <w:szCs w:val="24"/>
        </w:rPr>
        <w:t xml:space="preserve"> եզրաչափային պարամետրերի որոշման համակարգը պետք է ապահովի ավտոտրանսպորտային միջոցի ընդհանուր զանգվածի </w:t>
      </w:r>
      <w:r w:rsidR="00E759E8">
        <w:rPr>
          <w:rFonts w:ascii="Sylfaen" w:hAnsi="Sylfaen"/>
          <w:sz w:val="24"/>
          <w:szCs w:val="24"/>
        </w:rPr>
        <w:t>և</w:t>
      </w:r>
      <w:r w:rsidRPr="00A9294F">
        <w:rPr>
          <w:rFonts w:ascii="Sylfaen" w:hAnsi="Sylfaen"/>
          <w:sz w:val="24"/>
          <w:szCs w:val="24"/>
        </w:rPr>
        <w:t xml:space="preserve"> առանցքային բեռնվածությունների (ըստ առանցքների կշռելը), ինչպես նա</w:t>
      </w:r>
      <w:r w:rsidR="00E759E8">
        <w:rPr>
          <w:rFonts w:ascii="Sylfaen" w:hAnsi="Sylfaen"/>
          <w:sz w:val="24"/>
          <w:szCs w:val="24"/>
        </w:rPr>
        <w:t>և</w:t>
      </w:r>
      <w:r w:rsidRPr="00A9294F">
        <w:rPr>
          <w:rFonts w:ascii="Sylfaen" w:hAnsi="Sylfaen"/>
          <w:sz w:val="24"/>
          <w:szCs w:val="24"/>
        </w:rPr>
        <w:t xml:space="preserve"> եզրաչափային չափսերի որոշումը։</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44.</w:t>
      </w:r>
      <w:r w:rsidR="00A26595">
        <w:rPr>
          <w:rFonts w:ascii="Sylfaen" w:hAnsi="Sylfaen"/>
          <w:sz w:val="24"/>
          <w:szCs w:val="24"/>
        </w:rPr>
        <w:tab/>
      </w:r>
      <w:r w:rsidRPr="00A9294F">
        <w:rPr>
          <w:rFonts w:ascii="Sylfaen" w:hAnsi="Sylfaen"/>
          <w:sz w:val="24"/>
          <w:szCs w:val="24"/>
        </w:rPr>
        <w:t>Երթ</w:t>
      </w:r>
      <w:r w:rsidR="00E759E8">
        <w:rPr>
          <w:rFonts w:ascii="Sylfaen" w:hAnsi="Sylfaen"/>
          <w:sz w:val="24"/>
          <w:szCs w:val="24"/>
        </w:rPr>
        <w:t>և</w:t>
      </w:r>
      <w:r w:rsidRPr="00A9294F">
        <w:rPr>
          <w:rFonts w:ascii="Sylfaen" w:hAnsi="Sylfaen"/>
          <w:sz w:val="24"/>
          <w:szCs w:val="24"/>
        </w:rPr>
        <w:t>եկության գոտիներում ավտոտրանսպորտային միջոցների հսկողության համար նախատեսված վայրերը (հարթակներ</w:t>
      </w:r>
      <w:r w:rsidR="00757882">
        <w:rPr>
          <w:rFonts w:ascii="Sylfaen" w:hAnsi="Sylfaen"/>
          <w:sz w:val="24"/>
          <w:szCs w:val="24"/>
        </w:rPr>
        <w:t>ը)</w:t>
      </w:r>
      <w:r w:rsidR="00A26595">
        <w:rPr>
          <w:rFonts w:ascii="Sylfaen" w:hAnsi="Sylfaen"/>
          <w:sz w:val="24"/>
          <w:szCs w:val="24"/>
        </w:rPr>
        <w:t xml:space="preserve"> </w:t>
      </w:r>
      <w:r w:rsidRPr="00A9294F">
        <w:rPr>
          <w:rFonts w:ascii="Sylfaen" w:hAnsi="Sylfaen"/>
          <w:sz w:val="24"/>
          <w:szCs w:val="24"/>
        </w:rPr>
        <w:t>սարքավորվում են մթնոլորտային տեղումներից պաշտպանության համար ծածկերով՝ բացառությամբ փոքրածավալ բեռ փոխադրող ավտոտրանսպորտային միջոցների հսկողության համար նախատեսված վայրերի (հարթակների)։</w:t>
      </w:r>
    </w:p>
    <w:p w:rsidR="00A26595"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45.</w:t>
      </w:r>
      <w:r w:rsidR="00A26595">
        <w:rPr>
          <w:rFonts w:ascii="Sylfaen" w:hAnsi="Sylfaen"/>
          <w:sz w:val="24"/>
          <w:szCs w:val="24"/>
        </w:rPr>
        <w:tab/>
      </w:r>
      <w:r w:rsidRPr="00A9294F">
        <w:rPr>
          <w:rFonts w:ascii="Sylfaen" w:hAnsi="Sylfaen"/>
          <w:sz w:val="24"/>
          <w:szCs w:val="24"/>
        </w:rPr>
        <w:t>ԱԱ-ներում ավտոտրանսպորտային միջոցների տեսազննում (զննում) անցկացնելու համար նախատեսվում են՝</w:t>
      </w:r>
    </w:p>
    <w:p w:rsidR="00A26595" w:rsidRDefault="00A26595">
      <w:pPr>
        <w:rPr>
          <w:rFonts w:eastAsia="Times New Roman" w:cs="Times New Roman"/>
        </w:rPr>
      </w:pPr>
      <w:r>
        <w:br w:type="page"/>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ա)</w:t>
      </w:r>
      <w:r>
        <w:rPr>
          <w:rFonts w:ascii="Sylfaen" w:hAnsi="Sylfaen"/>
          <w:sz w:val="24"/>
          <w:szCs w:val="24"/>
        </w:rPr>
        <w:tab/>
      </w:r>
      <w:r w:rsidR="00635157" w:rsidRPr="00A9294F">
        <w:rPr>
          <w:rFonts w:ascii="Sylfaen" w:hAnsi="Sylfaen"/>
          <w:sz w:val="24"/>
          <w:szCs w:val="24"/>
        </w:rPr>
        <w:t xml:space="preserve">ավտոտրանսպորտային միջոցների զննման համար բոքսեր, որոնք սարքավորված են զննման համար նախատեսված վերհաններով, տեխնիկական միջոցներով </w:t>
      </w:r>
      <w:r w:rsidR="00E759E8">
        <w:rPr>
          <w:rFonts w:ascii="Sylfaen" w:hAnsi="Sylfaen"/>
          <w:sz w:val="24"/>
          <w:szCs w:val="24"/>
        </w:rPr>
        <w:t>և</w:t>
      </w:r>
      <w:r w:rsidR="00635157" w:rsidRPr="00A9294F">
        <w:rPr>
          <w:rFonts w:ascii="Sylfaen" w:hAnsi="Sylfaen"/>
          <w:sz w:val="24"/>
          <w:szCs w:val="24"/>
        </w:rPr>
        <w:t xml:space="preserve"> այլ</w:t>
      </w:r>
      <w:r w:rsidR="00A9294F" w:rsidRPr="00A9294F">
        <w:rPr>
          <w:rFonts w:ascii="Sylfaen" w:hAnsi="Sylfaen"/>
          <w:sz w:val="24"/>
          <w:szCs w:val="24"/>
        </w:rPr>
        <w:t xml:space="preserve"> </w:t>
      </w:r>
      <w:r w:rsidR="00635157" w:rsidRPr="00A9294F">
        <w:rPr>
          <w:rFonts w:ascii="Sylfaen" w:hAnsi="Sylfaen"/>
          <w:sz w:val="24"/>
          <w:szCs w:val="24"/>
        </w:rPr>
        <w:t>հարմարանքներով.</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00635157" w:rsidRPr="00A9294F">
        <w:rPr>
          <w:rFonts w:ascii="Sylfaen" w:hAnsi="Sylfaen"/>
          <w:sz w:val="24"/>
          <w:szCs w:val="24"/>
        </w:rPr>
        <w:t>աշխատանքային տեղեր՝ հսկող մարմինների պաշտոնատար անձանց համար.</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Pr>
          <w:rFonts w:ascii="Sylfaen" w:hAnsi="Sylfaen"/>
          <w:sz w:val="24"/>
          <w:szCs w:val="24"/>
        </w:rPr>
        <w:tab/>
      </w:r>
      <w:r w:rsidR="00635157" w:rsidRPr="00A9294F">
        <w:rPr>
          <w:rFonts w:ascii="Sylfaen" w:hAnsi="Sylfaen"/>
          <w:sz w:val="24"/>
          <w:szCs w:val="24"/>
        </w:rPr>
        <w:t>ապրանքների պահպանման համար նախատեսված պահեստային շինություններ, որոնք, այդ թվում, անհրաժեշտության դեպքում սարքավորվում են սառնարանային խցիկներով.</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դ)</w:t>
      </w:r>
      <w:r>
        <w:rPr>
          <w:rFonts w:ascii="Sylfaen" w:hAnsi="Sylfaen"/>
          <w:sz w:val="24"/>
          <w:szCs w:val="24"/>
        </w:rPr>
        <w:tab/>
      </w:r>
      <w:r w:rsidR="00635157" w:rsidRPr="00A9294F">
        <w:rPr>
          <w:rFonts w:ascii="Sylfaen" w:hAnsi="Sylfaen"/>
          <w:sz w:val="24"/>
          <w:szCs w:val="24"/>
        </w:rPr>
        <w:t>կայաններ՝ արգելանքի վերցված (անցումը ժամանակավորապես արգելված) ավտոտրանսպորտային միջոցների համար։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46.</w:t>
      </w:r>
      <w:r w:rsidR="00A26595">
        <w:rPr>
          <w:rFonts w:ascii="Sylfaen" w:hAnsi="Sylfaen"/>
          <w:sz w:val="24"/>
          <w:szCs w:val="24"/>
        </w:rPr>
        <w:tab/>
      </w:r>
      <w:r w:rsidRPr="00A9294F">
        <w:rPr>
          <w:rFonts w:ascii="Sylfaen" w:hAnsi="Sylfaen"/>
          <w:sz w:val="24"/>
          <w:szCs w:val="24"/>
        </w:rPr>
        <w:t xml:space="preserve">ԱԱ-ների տրանսպորտային ենթակառուցվածքը կառուցվում է՝ ելնելով անցակետի զարգացման </w:t>
      </w:r>
      <w:r w:rsidR="00E759E8">
        <w:rPr>
          <w:rFonts w:ascii="Sylfaen" w:hAnsi="Sylfaen"/>
          <w:sz w:val="24"/>
          <w:szCs w:val="24"/>
        </w:rPr>
        <w:t>և</w:t>
      </w:r>
      <w:r w:rsidRPr="00A9294F">
        <w:rPr>
          <w:rFonts w:ascii="Sylfaen" w:hAnsi="Sylfaen"/>
          <w:sz w:val="24"/>
          <w:szCs w:val="24"/>
        </w:rPr>
        <w:t xml:space="preserve"> ավտոտրանսպորտային միջոցների հոսքի ժամանակավոր (սեզոնային) ավելացման ժամանակահատվածում առավելագույն թվով ավտոտրանսպորտային միջոցների անցումն ապահովելու հեռանկարներից՝ հաշվի առնելով ավտոտրանսպորտային միջոցների երթ</w:t>
      </w:r>
      <w:r w:rsidR="00E759E8">
        <w:rPr>
          <w:rFonts w:ascii="Sylfaen" w:hAnsi="Sylfaen"/>
          <w:sz w:val="24"/>
          <w:szCs w:val="24"/>
        </w:rPr>
        <w:t>և</w:t>
      </w:r>
      <w:r w:rsidRPr="00A9294F">
        <w:rPr>
          <w:rFonts w:ascii="Sylfaen" w:hAnsi="Sylfaen"/>
          <w:sz w:val="24"/>
          <w:szCs w:val="24"/>
        </w:rPr>
        <w:t>եկության ուղղությունը փոխելու</w:t>
      </w:r>
      <w:r w:rsidR="00A9294F" w:rsidRPr="00A9294F">
        <w:rPr>
          <w:rFonts w:ascii="Sylfaen" w:hAnsi="Sylfaen"/>
          <w:sz w:val="24"/>
          <w:szCs w:val="24"/>
        </w:rPr>
        <w:t xml:space="preserve"> </w:t>
      </w:r>
      <w:r w:rsidRPr="00A9294F">
        <w:rPr>
          <w:rFonts w:ascii="Sylfaen" w:hAnsi="Sylfaen"/>
          <w:sz w:val="24"/>
          <w:szCs w:val="24"/>
        </w:rPr>
        <w:t>հնարավորությունը (դարձափոխային երթ</w:t>
      </w:r>
      <w:r w:rsidR="00E759E8">
        <w:rPr>
          <w:rFonts w:ascii="Sylfaen" w:hAnsi="Sylfaen"/>
          <w:sz w:val="24"/>
          <w:szCs w:val="24"/>
        </w:rPr>
        <w:t>և</w:t>
      </w:r>
      <w:r w:rsidRPr="00A9294F">
        <w:rPr>
          <w:rFonts w:ascii="Sylfaen" w:hAnsi="Sylfaen"/>
          <w:sz w:val="24"/>
          <w:szCs w:val="24"/>
        </w:rPr>
        <w:t>եկություն)։</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47.</w:t>
      </w:r>
      <w:r w:rsidR="00A26595">
        <w:rPr>
          <w:rFonts w:ascii="Sylfaen" w:hAnsi="Sylfaen"/>
          <w:sz w:val="24"/>
          <w:szCs w:val="24"/>
        </w:rPr>
        <w:tab/>
      </w:r>
      <w:r w:rsidRPr="00A9294F">
        <w:rPr>
          <w:rFonts w:ascii="Sylfaen" w:hAnsi="Sylfaen"/>
          <w:sz w:val="24"/>
          <w:szCs w:val="24"/>
        </w:rPr>
        <w:t>ԱԱ-ների ավտոճանապարհային մատույցների երթ</w:t>
      </w:r>
      <w:r w:rsidR="00E759E8">
        <w:rPr>
          <w:rFonts w:ascii="Sylfaen" w:hAnsi="Sylfaen"/>
          <w:sz w:val="24"/>
          <w:szCs w:val="24"/>
        </w:rPr>
        <w:t>և</w:t>
      </w:r>
      <w:r w:rsidRPr="00A9294F">
        <w:rPr>
          <w:rFonts w:ascii="Sylfaen" w:hAnsi="Sylfaen"/>
          <w:sz w:val="24"/>
          <w:szCs w:val="24"/>
        </w:rPr>
        <w:t xml:space="preserve">եկելի մասերը պետք է բավարար լայնություն ունենան </w:t>
      </w:r>
      <w:r w:rsidR="00E759E8">
        <w:rPr>
          <w:rFonts w:ascii="Sylfaen" w:hAnsi="Sylfaen"/>
          <w:sz w:val="24"/>
          <w:szCs w:val="24"/>
        </w:rPr>
        <w:t>և</w:t>
      </w:r>
      <w:r w:rsidRPr="00A9294F">
        <w:rPr>
          <w:rFonts w:ascii="Sylfaen" w:hAnsi="Sylfaen"/>
          <w:sz w:val="24"/>
          <w:szCs w:val="24"/>
        </w:rPr>
        <w:t xml:space="preserve"> ապահովեն ավտոտրանսպորտային միջոցների վերադասավորման պայմանները</w:t>
      </w:r>
      <w:r w:rsidR="00D87EE6" w:rsidRPr="00A9294F">
        <w:rPr>
          <w:rFonts w:ascii="Sylfaen" w:hAnsi="Sylfaen"/>
          <w:sz w:val="24"/>
          <w:szCs w:val="24"/>
        </w:rPr>
        <w:t>՝</w:t>
      </w:r>
      <w:r w:rsidRPr="00A9294F">
        <w:rPr>
          <w:rFonts w:ascii="Sylfaen" w:hAnsi="Sylfaen"/>
          <w:sz w:val="24"/>
          <w:szCs w:val="24"/>
        </w:rPr>
        <w:t xml:space="preserve"> մինչ</w:t>
      </w:r>
      <w:r w:rsidR="00E759E8">
        <w:rPr>
          <w:rFonts w:ascii="Sylfaen" w:hAnsi="Sylfaen"/>
          <w:sz w:val="24"/>
          <w:szCs w:val="24"/>
        </w:rPr>
        <w:t>և</w:t>
      </w:r>
      <w:r w:rsidRPr="00A9294F">
        <w:rPr>
          <w:rFonts w:ascii="Sylfaen" w:hAnsi="Sylfaen"/>
          <w:sz w:val="24"/>
          <w:szCs w:val="24"/>
        </w:rPr>
        <w:t xml:space="preserve"> </w:t>
      </w:r>
      <w:r w:rsidR="00EF47A8" w:rsidRPr="00A9294F">
        <w:rPr>
          <w:rFonts w:ascii="Sylfaen" w:hAnsi="Sylfaen"/>
          <w:sz w:val="24"/>
          <w:szCs w:val="24"/>
        </w:rPr>
        <w:t>Ա</w:t>
      </w:r>
      <w:r w:rsidRPr="00A9294F">
        <w:rPr>
          <w:rFonts w:ascii="Sylfaen" w:hAnsi="Sylfaen"/>
          <w:sz w:val="24"/>
          <w:szCs w:val="24"/>
        </w:rPr>
        <w:t>Ա-ի տարածք</w:t>
      </w:r>
      <w:r w:rsidR="00856150" w:rsidRPr="00A9294F">
        <w:rPr>
          <w:rFonts w:ascii="Sylfaen" w:hAnsi="Sylfaen"/>
          <w:sz w:val="24"/>
          <w:szCs w:val="24"/>
        </w:rPr>
        <w:t xml:space="preserve"> մտնելը</w:t>
      </w:r>
      <w:r w:rsidRPr="00A9294F">
        <w:rPr>
          <w:rFonts w:ascii="Sylfaen" w:hAnsi="Sylfaen"/>
          <w:sz w:val="24"/>
          <w:szCs w:val="24"/>
        </w:rPr>
        <w:t>։</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48.</w:t>
      </w:r>
      <w:r w:rsidR="00A26595">
        <w:rPr>
          <w:rFonts w:ascii="Sylfaen" w:hAnsi="Sylfaen"/>
          <w:sz w:val="24"/>
          <w:szCs w:val="24"/>
        </w:rPr>
        <w:tab/>
      </w:r>
      <w:r w:rsidRPr="00A9294F">
        <w:rPr>
          <w:rFonts w:ascii="Sylfaen" w:hAnsi="Sylfaen"/>
          <w:sz w:val="24"/>
          <w:szCs w:val="24"/>
        </w:rPr>
        <w:t xml:space="preserve">ԱԱ-ների մուտքերի մոտ </w:t>
      </w:r>
      <w:r w:rsidR="00E759E8">
        <w:rPr>
          <w:rFonts w:ascii="Sylfaen" w:hAnsi="Sylfaen"/>
          <w:sz w:val="24"/>
          <w:szCs w:val="24"/>
        </w:rPr>
        <w:t>և</w:t>
      </w:r>
      <w:r w:rsidRPr="00A9294F">
        <w:rPr>
          <w:rFonts w:ascii="Sylfaen" w:hAnsi="Sylfaen"/>
          <w:sz w:val="24"/>
          <w:szCs w:val="24"/>
        </w:rPr>
        <w:t xml:space="preserve"> դրանց տարածքներում ապահովվում է ավտոտրանսպորտային միջոցների </w:t>
      </w:r>
      <w:r w:rsidR="00E759E8">
        <w:rPr>
          <w:rFonts w:ascii="Sylfaen" w:hAnsi="Sylfaen"/>
          <w:sz w:val="24"/>
          <w:szCs w:val="24"/>
        </w:rPr>
        <w:t>և</w:t>
      </w:r>
      <w:r w:rsidRPr="00A9294F">
        <w:rPr>
          <w:rFonts w:ascii="Sylfaen" w:hAnsi="Sylfaen"/>
          <w:sz w:val="24"/>
          <w:szCs w:val="24"/>
        </w:rPr>
        <w:t xml:space="preserve"> հետիոտների երթ</w:t>
      </w:r>
      <w:r w:rsidR="00E759E8">
        <w:rPr>
          <w:rFonts w:ascii="Sylfaen" w:hAnsi="Sylfaen"/>
          <w:sz w:val="24"/>
          <w:szCs w:val="24"/>
        </w:rPr>
        <w:t>և</w:t>
      </w:r>
      <w:r w:rsidRPr="00A9294F">
        <w:rPr>
          <w:rFonts w:ascii="Sylfaen" w:hAnsi="Sylfaen"/>
          <w:sz w:val="24"/>
          <w:szCs w:val="24"/>
        </w:rPr>
        <w:t>եկության կառավարումը՝ ճանապարհային գծանշման, ճանապարհային նշանների, լուսացույցների, ճանապարհային երթ</w:t>
      </w:r>
      <w:r w:rsidR="00E759E8">
        <w:rPr>
          <w:rFonts w:ascii="Sylfaen" w:hAnsi="Sylfaen"/>
          <w:sz w:val="24"/>
          <w:szCs w:val="24"/>
        </w:rPr>
        <w:t>և</w:t>
      </w:r>
      <w:r w:rsidRPr="00A9294F">
        <w:rPr>
          <w:rFonts w:ascii="Sylfaen" w:hAnsi="Sylfaen"/>
          <w:sz w:val="24"/>
          <w:szCs w:val="24"/>
        </w:rPr>
        <w:t>եկության կազմակերպման այլ տեխնիկական միջոցների, ինչպես նա</w:t>
      </w:r>
      <w:r w:rsidR="00E759E8">
        <w:rPr>
          <w:rFonts w:ascii="Sylfaen" w:hAnsi="Sylfaen"/>
          <w:sz w:val="24"/>
          <w:szCs w:val="24"/>
        </w:rPr>
        <w:t>և</w:t>
      </w:r>
      <w:r w:rsidRPr="00A9294F">
        <w:rPr>
          <w:rFonts w:ascii="Sylfaen" w:hAnsi="Sylfaen"/>
          <w:sz w:val="24"/>
          <w:szCs w:val="24"/>
        </w:rPr>
        <w:t xml:space="preserve"> երթ</w:t>
      </w:r>
      <w:r w:rsidR="00E759E8">
        <w:rPr>
          <w:rFonts w:ascii="Sylfaen" w:hAnsi="Sylfaen"/>
          <w:sz w:val="24"/>
          <w:szCs w:val="24"/>
        </w:rPr>
        <w:t>և</w:t>
      </w:r>
      <w:r w:rsidRPr="00A9294F">
        <w:rPr>
          <w:rFonts w:ascii="Sylfaen" w:hAnsi="Sylfaen"/>
          <w:sz w:val="24"/>
          <w:szCs w:val="24"/>
        </w:rPr>
        <w:t>եկության ուղղության ցուցիչների օգտագործման միջոցով։</w:t>
      </w:r>
    </w:p>
    <w:p w:rsidR="00D657D6" w:rsidRPr="00A26595" w:rsidRDefault="00635157" w:rsidP="00A26595">
      <w:pPr>
        <w:pStyle w:val="Bodytext20"/>
        <w:shd w:val="clear" w:color="auto" w:fill="auto"/>
        <w:tabs>
          <w:tab w:val="left" w:pos="1134"/>
        </w:tabs>
        <w:spacing w:after="160" w:line="360" w:lineRule="auto"/>
        <w:ind w:firstLine="567"/>
        <w:jc w:val="both"/>
        <w:rPr>
          <w:rFonts w:ascii="Sylfaen" w:hAnsi="Sylfaen"/>
          <w:spacing w:val="-6"/>
          <w:sz w:val="24"/>
          <w:szCs w:val="24"/>
        </w:rPr>
      </w:pPr>
      <w:r w:rsidRPr="00A9294F">
        <w:rPr>
          <w:rFonts w:ascii="Sylfaen" w:hAnsi="Sylfaen"/>
          <w:sz w:val="24"/>
          <w:szCs w:val="24"/>
        </w:rPr>
        <w:t>49.</w:t>
      </w:r>
      <w:r w:rsidR="00A26595">
        <w:rPr>
          <w:rFonts w:ascii="Sylfaen" w:hAnsi="Sylfaen"/>
          <w:sz w:val="24"/>
          <w:szCs w:val="24"/>
        </w:rPr>
        <w:tab/>
      </w:r>
      <w:r w:rsidRPr="00A9294F">
        <w:rPr>
          <w:rFonts w:ascii="Sylfaen" w:hAnsi="Sylfaen"/>
          <w:sz w:val="24"/>
          <w:szCs w:val="24"/>
        </w:rPr>
        <w:t xml:space="preserve">Ավտոտրանսպորտային միջոցի՝ ԱԱ-ի սահմաններից դուրս չարտոնված մեկնման հնարավորությունը բացառելու նպատակով անցակետերում </w:t>
      </w:r>
      <w:r w:rsidRPr="00A26595">
        <w:rPr>
          <w:rFonts w:ascii="Sylfaen" w:hAnsi="Sylfaen"/>
          <w:spacing w:val="-6"/>
          <w:sz w:val="24"/>
          <w:szCs w:val="24"/>
        </w:rPr>
        <w:lastRenderedPageBreak/>
        <w:t xml:space="preserve">ստեղծվում է ավտոտրանսպորտային միջոցների հարկադիր կանգնեցման համակարգ, որը կազմված է հատուկ միջոցներից, արգելափակոցներից </w:t>
      </w:r>
      <w:r w:rsidR="00E759E8">
        <w:rPr>
          <w:rFonts w:ascii="Sylfaen" w:hAnsi="Sylfaen"/>
          <w:spacing w:val="-6"/>
          <w:sz w:val="24"/>
          <w:szCs w:val="24"/>
        </w:rPr>
        <w:t>և</w:t>
      </w:r>
      <w:r w:rsidRPr="00A26595">
        <w:rPr>
          <w:rFonts w:ascii="Sylfaen" w:hAnsi="Sylfaen"/>
          <w:spacing w:val="-6"/>
          <w:sz w:val="24"/>
          <w:szCs w:val="24"/>
        </w:rPr>
        <w:t xml:space="preserve"> այլ սարքերից։</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50.</w:t>
      </w:r>
      <w:r w:rsidR="00A26595">
        <w:rPr>
          <w:rFonts w:ascii="Sylfaen" w:hAnsi="Sylfaen"/>
          <w:sz w:val="24"/>
          <w:szCs w:val="24"/>
        </w:rPr>
        <w:tab/>
      </w:r>
      <w:r w:rsidRPr="00A9294F">
        <w:rPr>
          <w:rFonts w:ascii="Sylfaen" w:hAnsi="Sylfaen"/>
          <w:sz w:val="24"/>
          <w:szCs w:val="24"/>
        </w:rPr>
        <w:t xml:space="preserve">ԱԱ-ներում կարող են նախատեսվել տեսչական զննման համալիրներ՝ ապրանքների </w:t>
      </w:r>
      <w:r w:rsidR="00E759E8">
        <w:rPr>
          <w:rFonts w:ascii="Sylfaen" w:hAnsi="Sylfaen"/>
          <w:sz w:val="24"/>
          <w:szCs w:val="24"/>
        </w:rPr>
        <w:t>և</w:t>
      </w:r>
      <w:r w:rsidRPr="00A9294F">
        <w:rPr>
          <w:rFonts w:ascii="Sylfaen" w:hAnsi="Sylfaen"/>
          <w:sz w:val="24"/>
          <w:szCs w:val="24"/>
        </w:rPr>
        <w:t xml:space="preserve"> ավտոտրանսպորտային միջոցների մաքսային տեսազննման համար (այսուհետ՝ ՏԶՀ)։ ԱԱ-ներում ՏԶՀ-ների տեղա</w:t>
      </w:r>
      <w:r w:rsidR="007641DD" w:rsidRPr="00A9294F">
        <w:rPr>
          <w:rFonts w:ascii="Sylfaen" w:hAnsi="Sylfaen"/>
          <w:sz w:val="24"/>
          <w:szCs w:val="24"/>
        </w:rPr>
        <w:t>կայ</w:t>
      </w:r>
      <w:r w:rsidRPr="00A9294F">
        <w:rPr>
          <w:rFonts w:ascii="Sylfaen" w:hAnsi="Sylfaen"/>
          <w:sz w:val="24"/>
          <w:szCs w:val="24"/>
        </w:rPr>
        <w:t>ման անհրաժեշտությունը որոշվում է անդամ պետությունների կողմից։</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51.</w:t>
      </w:r>
      <w:r w:rsidR="00A26595">
        <w:rPr>
          <w:rFonts w:ascii="Sylfaen" w:hAnsi="Sylfaen"/>
          <w:sz w:val="24"/>
          <w:szCs w:val="24"/>
        </w:rPr>
        <w:tab/>
      </w:r>
      <w:r w:rsidRPr="00A9294F">
        <w:rPr>
          <w:rFonts w:ascii="Sylfaen" w:hAnsi="Sylfaen"/>
          <w:sz w:val="24"/>
          <w:szCs w:val="24"/>
        </w:rPr>
        <w:t>ԱԱ-ներում հետիոտն</w:t>
      </w:r>
      <w:r w:rsidR="007641DD" w:rsidRPr="00A9294F">
        <w:rPr>
          <w:rFonts w:ascii="Sylfaen" w:hAnsi="Sylfaen"/>
          <w:sz w:val="24"/>
          <w:szCs w:val="24"/>
        </w:rPr>
        <w:t>ային</w:t>
      </w:r>
      <w:r w:rsidRPr="00A9294F">
        <w:rPr>
          <w:rFonts w:ascii="Sylfaen" w:hAnsi="Sylfaen"/>
          <w:sz w:val="24"/>
          <w:szCs w:val="24"/>
        </w:rPr>
        <w:t xml:space="preserve"> երթ</w:t>
      </w:r>
      <w:r w:rsidR="00E759E8">
        <w:rPr>
          <w:rFonts w:ascii="Sylfaen" w:hAnsi="Sylfaen"/>
          <w:sz w:val="24"/>
          <w:szCs w:val="24"/>
        </w:rPr>
        <w:t>և</w:t>
      </w:r>
      <w:r w:rsidRPr="00A9294F">
        <w:rPr>
          <w:rFonts w:ascii="Sylfaen" w:hAnsi="Sylfaen"/>
          <w:sz w:val="24"/>
          <w:szCs w:val="24"/>
        </w:rPr>
        <w:t>եկության (Միության մաքսային սահմանը հետիոտն կարգով հատող անձանց անցման տերմինալի) առկայության դեպքում այդ ԱԱ-ների հագեցվածությունը պետք է համապատասխանի սույն պահանջների VIII բաժնով նախատեսված պահանջներին։</w:t>
      </w:r>
    </w:p>
    <w:p w:rsidR="006A43C1" w:rsidRPr="00A9294F" w:rsidRDefault="006A43C1" w:rsidP="00A26595">
      <w:pPr>
        <w:pStyle w:val="Bodytext20"/>
        <w:shd w:val="clear" w:color="auto" w:fill="auto"/>
        <w:spacing w:after="160" w:line="360" w:lineRule="auto"/>
        <w:ind w:left="567" w:right="559" w:firstLine="0"/>
        <w:jc w:val="center"/>
        <w:rPr>
          <w:rFonts w:ascii="Sylfaen" w:hAnsi="Sylfaen"/>
          <w:sz w:val="24"/>
          <w:szCs w:val="24"/>
        </w:rPr>
      </w:pPr>
    </w:p>
    <w:p w:rsidR="00D657D6" w:rsidRPr="00A9294F" w:rsidRDefault="00635157" w:rsidP="00A26595">
      <w:pPr>
        <w:pStyle w:val="Bodytext20"/>
        <w:shd w:val="clear" w:color="auto" w:fill="auto"/>
        <w:spacing w:after="160" w:line="360" w:lineRule="auto"/>
        <w:ind w:left="567" w:right="559" w:firstLine="0"/>
        <w:jc w:val="center"/>
        <w:rPr>
          <w:rFonts w:ascii="Sylfaen" w:hAnsi="Sylfaen"/>
          <w:sz w:val="24"/>
          <w:szCs w:val="24"/>
        </w:rPr>
      </w:pPr>
      <w:r w:rsidRPr="00A9294F">
        <w:rPr>
          <w:rFonts w:ascii="Sylfaen" w:hAnsi="Sylfaen"/>
          <w:sz w:val="24"/>
          <w:szCs w:val="24"/>
        </w:rPr>
        <w:t xml:space="preserve">IV. Ծովային, գետային (լճային) անցակետի </w:t>
      </w:r>
      <w:r w:rsidR="00A26595">
        <w:rPr>
          <w:rFonts w:ascii="Sylfaen" w:hAnsi="Sylfaen"/>
          <w:sz w:val="24"/>
          <w:szCs w:val="24"/>
        </w:rPr>
        <w:br/>
      </w:r>
      <w:r w:rsidRPr="00A9294F">
        <w:rPr>
          <w:rFonts w:ascii="Sylfaen" w:hAnsi="Sylfaen"/>
          <w:sz w:val="24"/>
          <w:szCs w:val="24"/>
        </w:rPr>
        <w:t>սարքավորմանն ու նյութատեխնիկական</w:t>
      </w:r>
      <w:r w:rsidR="00A9294F" w:rsidRPr="00A9294F">
        <w:rPr>
          <w:rFonts w:ascii="Sylfaen" w:hAnsi="Sylfaen"/>
          <w:sz w:val="24"/>
          <w:szCs w:val="24"/>
        </w:rPr>
        <w:t xml:space="preserve"> </w:t>
      </w:r>
      <w:r w:rsidRPr="00A9294F">
        <w:rPr>
          <w:rFonts w:ascii="Sylfaen" w:hAnsi="Sylfaen"/>
          <w:sz w:val="24"/>
          <w:szCs w:val="24"/>
        </w:rPr>
        <w:t>հագեցվածությանը ներկայացվող տիպային պահանջներ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52.</w:t>
      </w:r>
      <w:r w:rsidR="00A26595">
        <w:rPr>
          <w:rFonts w:ascii="Sylfaen" w:hAnsi="Sylfaen"/>
          <w:sz w:val="24"/>
          <w:szCs w:val="24"/>
        </w:rPr>
        <w:tab/>
      </w:r>
      <w:r w:rsidRPr="00A9294F">
        <w:rPr>
          <w:rFonts w:ascii="Sylfaen" w:hAnsi="Sylfaen"/>
          <w:sz w:val="24"/>
          <w:szCs w:val="24"/>
        </w:rPr>
        <w:t>Ծովային, գետային (լճային) անցակետերում (այսուհետ՝ Ծ</w:t>
      </w:r>
      <w:r w:rsidR="00757882">
        <w:rPr>
          <w:rFonts w:ascii="Sylfaen" w:hAnsi="Sylfaen"/>
          <w:sz w:val="24"/>
          <w:szCs w:val="24"/>
        </w:rPr>
        <w:t>Ա)</w:t>
      </w:r>
      <w:r w:rsidR="00A26595">
        <w:rPr>
          <w:rFonts w:ascii="Sylfaen" w:hAnsi="Sylfaen"/>
          <w:sz w:val="24"/>
          <w:szCs w:val="24"/>
        </w:rPr>
        <w:t xml:space="preserve"> </w:t>
      </w:r>
      <w:r w:rsidRPr="00A9294F">
        <w:rPr>
          <w:rFonts w:ascii="Sylfaen" w:hAnsi="Sylfaen"/>
          <w:sz w:val="24"/>
          <w:szCs w:val="24"/>
        </w:rPr>
        <w:t>նախատեսվում են սույն պահանջների 8-րդ կետում նշված համակարգերը, սույն պահանջների 27-րդ կետում նշված հարթակներն ու շինությունները։</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53.</w:t>
      </w:r>
      <w:r w:rsidR="00A26595">
        <w:rPr>
          <w:rFonts w:ascii="Sylfaen" w:hAnsi="Sylfaen"/>
          <w:sz w:val="24"/>
          <w:szCs w:val="24"/>
        </w:rPr>
        <w:tab/>
      </w:r>
      <w:r w:rsidRPr="00A9294F">
        <w:rPr>
          <w:rFonts w:ascii="Sylfaen" w:hAnsi="Sylfaen"/>
          <w:sz w:val="24"/>
          <w:szCs w:val="24"/>
        </w:rPr>
        <w:t xml:space="preserve">ԾԱ-ում ապրանքների՝ ծովային տրանսպորտից ավտոմոբիլային (երկաթուղային) տրանսպորտ </w:t>
      </w:r>
      <w:r w:rsidR="00E759E8">
        <w:rPr>
          <w:rFonts w:ascii="Sylfaen" w:hAnsi="Sylfaen"/>
          <w:sz w:val="24"/>
          <w:szCs w:val="24"/>
        </w:rPr>
        <w:t>և</w:t>
      </w:r>
      <w:r w:rsidRPr="00A9294F">
        <w:rPr>
          <w:rFonts w:ascii="Sylfaen" w:hAnsi="Sylfaen"/>
          <w:sz w:val="24"/>
          <w:szCs w:val="24"/>
        </w:rPr>
        <w:t xml:space="preserve"> հակառակ ուղղությամբ վերաբեռնման (բեռնաթափման) </w:t>
      </w:r>
      <w:r w:rsidR="00495302" w:rsidRPr="00A9294F">
        <w:rPr>
          <w:rFonts w:ascii="Sylfaen" w:hAnsi="Sylfaen"/>
          <w:sz w:val="24"/>
          <w:szCs w:val="24"/>
        </w:rPr>
        <w:t>տեղամասի</w:t>
      </w:r>
      <w:r w:rsidRPr="00A9294F">
        <w:rPr>
          <w:rFonts w:ascii="Sylfaen" w:hAnsi="Sylfaen"/>
          <w:sz w:val="24"/>
          <w:szCs w:val="24"/>
        </w:rPr>
        <w:t xml:space="preserve"> առկայության դեպքում դրա տարածքում կարող են գտնվել հարթակներ (կայաններ), որոնք նախատեսված են՝</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Pr>
          <w:rFonts w:ascii="Sylfaen" w:hAnsi="Sylfaen"/>
          <w:sz w:val="24"/>
          <w:szCs w:val="24"/>
        </w:rPr>
        <w:tab/>
      </w:r>
      <w:r w:rsidR="00635157" w:rsidRPr="00A9294F">
        <w:rPr>
          <w:rFonts w:ascii="Sylfaen" w:hAnsi="Sylfaen"/>
          <w:sz w:val="24"/>
          <w:szCs w:val="24"/>
        </w:rPr>
        <w:t xml:space="preserve">ապրանքների խմբաքանակների կուտակման </w:t>
      </w:r>
      <w:r w:rsidR="00E759E8">
        <w:rPr>
          <w:rFonts w:ascii="Sylfaen" w:hAnsi="Sylfaen"/>
          <w:sz w:val="24"/>
          <w:szCs w:val="24"/>
        </w:rPr>
        <w:t>և</w:t>
      </w:r>
      <w:r w:rsidR="00635157" w:rsidRPr="00A9294F">
        <w:rPr>
          <w:rFonts w:ascii="Sylfaen" w:hAnsi="Sylfaen"/>
          <w:sz w:val="24"/>
          <w:szCs w:val="24"/>
        </w:rPr>
        <w:t xml:space="preserve"> Միության մաքսային տարածքից մեկնել</w:t>
      </w:r>
      <w:r w:rsidR="00217E50" w:rsidRPr="00A9294F">
        <w:rPr>
          <w:rFonts w:ascii="Sylfaen" w:hAnsi="Sylfaen"/>
          <w:sz w:val="24"/>
          <w:szCs w:val="24"/>
        </w:rPr>
        <w:t>իս</w:t>
      </w:r>
      <w:r w:rsidR="00635157" w:rsidRPr="00A9294F">
        <w:rPr>
          <w:rFonts w:ascii="Sylfaen" w:hAnsi="Sylfaen"/>
          <w:sz w:val="24"/>
          <w:szCs w:val="24"/>
        </w:rPr>
        <w:t xml:space="preserve"> ավտոտրանսպորտի (երկաթուղային վագոնների) նկատմամբ պետական հսկողության իրականացման համար.</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00635157" w:rsidRPr="00A9294F">
        <w:rPr>
          <w:rFonts w:ascii="Sylfaen" w:hAnsi="Sylfaen"/>
          <w:sz w:val="24"/>
          <w:szCs w:val="24"/>
        </w:rPr>
        <w:t xml:space="preserve">ապրանքների խմբաքանակների կուտակման </w:t>
      </w:r>
      <w:r w:rsidR="00E759E8">
        <w:rPr>
          <w:rFonts w:ascii="Sylfaen" w:hAnsi="Sylfaen"/>
          <w:sz w:val="24"/>
          <w:szCs w:val="24"/>
        </w:rPr>
        <w:t>և</w:t>
      </w:r>
      <w:r w:rsidR="00635157" w:rsidRPr="00A9294F">
        <w:rPr>
          <w:rFonts w:ascii="Sylfaen" w:hAnsi="Sylfaen"/>
          <w:sz w:val="24"/>
          <w:szCs w:val="24"/>
        </w:rPr>
        <w:t xml:space="preserve"> Միության մաքսային տարածք ժամանել</w:t>
      </w:r>
      <w:r w:rsidR="000F2245" w:rsidRPr="00A9294F">
        <w:rPr>
          <w:rFonts w:ascii="Sylfaen" w:hAnsi="Sylfaen"/>
          <w:sz w:val="24"/>
          <w:szCs w:val="24"/>
        </w:rPr>
        <w:t xml:space="preserve">իս </w:t>
      </w:r>
      <w:r w:rsidR="00635157" w:rsidRPr="00A9294F">
        <w:rPr>
          <w:rFonts w:ascii="Sylfaen" w:hAnsi="Sylfaen"/>
          <w:sz w:val="24"/>
          <w:szCs w:val="24"/>
        </w:rPr>
        <w:t>ավտոտրանսպորտի (երկաթուղային վագոնների) նկատմամբ պետական հսկողությ</w:t>
      </w:r>
      <w:r w:rsidR="000F2245" w:rsidRPr="00A9294F">
        <w:rPr>
          <w:rFonts w:ascii="Sylfaen" w:hAnsi="Sylfaen"/>
          <w:sz w:val="24"/>
          <w:szCs w:val="24"/>
        </w:rPr>
        <w:t>ա</w:t>
      </w:r>
      <w:r w:rsidR="00635157" w:rsidRPr="00A9294F">
        <w:rPr>
          <w:rFonts w:ascii="Sylfaen" w:hAnsi="Sylfaen"/>
          <w:sz w:val="24"/>
          <w:szCs w:val="24"/>
        </w:rPr>
        <w:t>ն իրականաց</w:t>
      </w:r>
      <w:r w:rsidR="000F2245" w:rsidRPr="00A9294F">
        <w:rPr>
          <w:rFonts w:ascii="Sylfaen" w:hAnsi="Sylfaen"/>
          <w:sz w:val="24"/>
          <w:szCs w:val="24"/>
        </w:rPr>
        <w:t>ման</w:t>
      </w:r>
      <w:r w:rsidR="00635157" w:rsidRPr="00A9294F">
        <w:rPr>
          <w:rFonts w:ascii="Sylfaen" w:hAnsi="Sylfaen"/>
          <w:sz w:val="24"/>
          <w:szCs w:val="24"/>
        </w:rPr>
        <w:t xml:space="preserve"> համար.</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գ)</w:t>
      </w:r>
      <w:r>
        <w:rPr>
          <w:rFonts w:ascii="Sylfaen" w:hAnsi="Sylfaen"/>
          <w:sz w:val="24"/>
          <w:szCs w:val="24"/>
        </w:rPr>
        <w:tab/>
      </w:r>
      <w:r w:rsidR="00635157" w:rsidRPr="00A9294F">
        <w:rPr>
          <w:rFonts w:ascii="Sylfaen" w:hAnsi="Sylfaen"/>
          <w:sz w:val="24"/>
          <w:szCs w:val="24"/>
        </w:rPr>
        <w:t xml:space="preserve">առգրավված ապրանքների </w:t>
      </w:r>
      <w:r w:rsidR="00E759E8">
        <w:rPr>
          <w:rFonts w:ascii="Sylfaen" w:hAnsi="Sylfaen"/>
          <w:sz w:val="24"/>
          <w:szCs w:val="24"/>
        </w:rPr>
        <w:t>և</w:t>
      </w:r>
      <w:r w:rsidR="00635157" w:rsidRPr="00A9294F">
        <w:rPr>
          <w:rFonts w:ascii="Sylfaen" w:hAnsi="Sylfaen"/>
          <w:sz w:val="24"/>
          <w:szCs w:val="24"/>
        </w:rPr>
        <w:t xml:space="preserve"> արգելանքի վերցված տրանսպորտային միջոցների պահպանման համար։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54.</w:t>
      </w:r>
      <w:r w:rsidR="00A26595">
        <w:rPr>
          <w:rFonts w:ascii="Sylfaen" w:hAnsi="Sylfaen"/>
          <w:sz w:val="24"/>
          <w:szCs w:val="24"/>
        </w:rPr>
        <w:tab/>
      </w:r>
      <w:r w:rsidRPr="00A9294F">
        <w:rPr>
          <w:rFonts w:ascii="Sylfaen" w:hAnsi="Sylfaen"/>
          <w:sz w:val="24"/>
          <w:szCs w:val="24"/>
        </w:rPr>
        <w:t xml:space="preserve">ԾԱ-ներն անհրաժեշտության դեպքում սարքավորվում են հարթակներով (կայաններով) </w:t>
      </w:r>
      <w:r w:rsidR="00E759E8">
        <w:rPr>
          <w:rFonts w:ascii="Sylfaen" w:hAnsi="Sylfaen"/>
          <w:sz w:val="24"/>
          <w:szCs w:val="24"/>
        </w:rPr>
        <w:t>և</w:t>
      </w:r>
      <w:r w:rsidRPr="00A9294F">
        <w:rPr>
          <w:rFonts w:ascii="Sylfaen" w:hAnsi="Sylfaen"/>
          <w:sz w:val="24"/>
          <w:szCs w:val="24"/>
        </w:rPr>
        <w:t xml:space="preserve"> հատուկ շենքերով (կառույցներով)՝ վարելու միջոցով անցակետ ժամանած ավտոտրանսպորտային միջոցների </w:t>
      </w:r>
      <w:r w:rsidR="00E759E8">
        <w:rPr>
          <w:rFonts w:ascii="Sylfaen" w:hAnsi="Sylfaen"/>
          <w:sz w:val="24"/>
          <w:szCs w:val="24"/>
        </w:rPr>
        <w:t>և</w:t>
      </w:r>
      <w:r w:rsidRPr="00A9294F">
        <w:rPr>
          <w:rFonts w:ascii="Sylfaen" w:hAnsi="Sylfaen"/>
          <w:sz w:val="24"/>
          <w:szCs w:val="24"/>
        </w:rPr>
        <w:t xml:space="preserve"> երկաթուղային տրանսպորտային միջոցների նկատմամբ պետական հսկողություն իրականացնելու համար՝ Միության մաքսային տարածքից ծովային տրանսպորտով դրանց մեկնման դեպքում, ինչպես նա</w:t>
      </w:r>
      <w:r w:rsidR="00E759E8">
        <w:rPr>
          <w:rFonts w:ascii="Sylfaen" w:hAnsi="Sylfaen"/>
          <w:sz w:val="24"/>
          <w:szCs w:val="24"/>
        </w:rPr>
        <w:t>և</w:t>
      </w:r>
      <w:r w:rsidRPr="00A9294F">
        <w:rPr>
          <w:rFonts w:ascii="Sylfaen" w:hAnsi="Sylfaen"/>
          <w:sz w:val="24"/>
          <w:szCs w:val="24"/>
        </w:rPr>
        <w:t xml:space="preserve"> վարելու միջոցով անցակետից մեկնող ավտոտրանսպորտային միջոցների </w:t>
      </w:r>
      <w:r w:rsidR="00E759E8">
        <w:rPr>
          <w:rFonts w:ascii="Sylfaen" w:hAnsi="Sylfaen"/>
          <w:sz w:val="24"/>
          <w:szCs w:val="24"/>
        </w:rPr>
        <w:t>և</w:t>
      </w:r>
      <w:r w:rsidRPr="00A9294F">
        <w:rPr>
          <w:rFonts w:ascii="Sylfaen" w:hAnsi="Sylfaen"/>
          <w:sz w:val="24"/>
          <w:szCs w:val="24"/>
        </w:rPr>
        <w:t xml:space="preserve"> երկաթուղային տրանսպորտային միջոցների նկատմամբ պետական հսկողություն իրականացնելու համար՝ Միության մաքսային տարածք ծովային տրանսպորտով դրանց ժամանման դեպքում։</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55.</w:t>
      </w:r>
      <w:r w:rsidR="00A26595">
        <w:rPr>
          <w:rFonts w:ascii="Sylfaen" w:hAnsi="Sylfaen"/>
          <w:sz w:val="24"/>
          <w:szCs w:val="24"/>
        </w:rPr>
        <w:tab/>
      </w:r>
      <w:r w:rsidRPr="00A9294F">
        <w:rPr>
          <w:rFonts w:ascii="Sylfaen" w:hAnsi="Sylfaen"/>
          <w:sz w:val="24"/>
          <w:szCs w:val="24"/>
        </w:rPr>
        <w:t>ԾԱ-ներն անհրաժեշտության դեպքում սարքավորվում են՝</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Pr>
          <w:rFonts w:ascii="Sylfaen" w:hAnsi="Sylfaen"/>
          <w:sz w:val="24"/>
          <w:szCs w:val="24"/>
        </w:rPr>
        <w:tab/>
      </w:r>
      <w:r w:rsidR="00635157" w:rsidRPr="00A9294F">
        <w:rPr>
          <w:rFonts w:ascii="Sylfaen" w:hAnsi="Sylfaen"/>
          <w:sz w:val="24"/>
          <w:szCs w:val="24"/>
        </w:rPr>
        <w:t>ավտոտրանսպորտային միջոցների զննման բոքսերով (բոքսերի քանակը որոշվում է նախագծման ժամանակ իրականացվող հաշվարկներով՝ կախված տրանսպորտային միջոցների երթ</w:t>
      </w:r>
      <w:r w:rsidR="00E759E8">
        <w:rPr>
          <w:rFonts w:ascii="Sylfaen" w:hAnsi="Sylfaen"/>
          <w:sz w:val="24"/>
          <w:szCs w:val="24"/>
        </w:rPr>
        <w:t>և</w:t>
      </w:r>
      <w:r w:rsidR="00635157" w:rsidRPr="00A9294F">
        <w:rPr>
          <w:rFonts w:ascii="Sylfaen" w:hAnsi="Sylfaen"/>
          <w:sz w:val="24"/>
          <w:szCs w:val="24"/>
        </w:rPr>
        <w:t>եկության ինտենսիվությունից), ինչպես նա</w:t>
      </w:r>
      <w:r w:rsidR="00E759E8">
        <w:rPr>
          <w:rFonts w:ascii="Sylfaen" w:hAnsi="Sylfaen"/>
          <w:sz w:val="24"/>
          <w:szCs w:val="24"/>
        </w:rPr>
        <w:t>և</w:t>
      </w:r>
      <w:r w:rsidR="00635157" w:rsidRPr="00A9294F">
        <w:rPr>
          <w:rFonts w:ascii="Sylfaen" w:hAnsi="Sylfaen"/>
          <w:sz w:val="24"/>
          <w:szCs w:val="24"/>
        </w:rPr>
        <w:t xml:space="preserve"> փոքր մեխանիզացման միջոցներով ու էստակադներով.</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00635157" w:rsidRPr="00A9294F">
        <w:rPr>
          <w:rFonts w:ascii="Sylfaen" w:hAnsi="Sylfaen"/>
          <w:sz w:val="24"/>
          <w:szCs w:val="24"/>
        </w:rPr>
        <w:t>ավտոտրանսպորտային միջոցների էլեկտրոնային հաշվառման համակարգով.</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Pr>
          <w:rFonts w:ascii="Sylfaen" w:hAnsi="Sylfaen"/>
          <w:sz w:val="24"/>
          <w:szCs w:val="24"/>
        </w:rPr>
        <w:tab/>
      </w:r>
      <w:r w:rsidR="00635157" w:rsidRPr="00A9294F">
        <w:rPr>
          <w:rFonts w:ascii="Sylfaen" w:hAnsi="Sylfaen"/>
          <w:sz w:val="24"/>
          <w:szCs w:val="24"/>
        </w:rPr>
        <w:t xml:space="preserve">ավտոտրանսպորտային միջոցների քաշային </w:t>
      </w:r>
      <w:r w:rsidR="00E759E8">
        <w:rPr>
          <w:rFonts w:ascii="Sylfaen" w:hAnsi="Sylfaen"/>
          <w:sz w:val="24"/>
          <w:szCs w:val="24"/>
        </w:rPr>
        <w:t>և</w:t>
      </w:r>
      <w:r w:rsidR="00635157" w:rsidRPr="00A9294F">
        <w:rPr>
          <w:rFonts w:ascii="Sylfaen" w:hAnsi="Sylfaen"/>
          <w:sz w:val="24"/>
          <w:szCs w:val="24"/>
        </w:rPr>
        <w:t xml:space="preserve"> եզրաչափային պարամետրերի որոշման համակարգով.</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դ)</w:t>
      </w:r>
      <w:r>
        <w:rPr>
          <w:rFonts w:ascii="Sylfaen" w:hAnsi="Sylfaen"/>
          <w:sz w:val="24"/>
          <w:szCs w:val="24"/>
        </w:rPr>
        <w:tab/>
      </w:r>
      <w:r w:rsidR="00635157" w:rsidRPr="00A9294F">
        <w:rPr>
          <w:rFonts w:ascii="Sylfaen" w:hAnsi="Sylfaen"/>
          <w:sz w:val="24"/>
          <w:szCs w:val="24"/>
        </w:rPr>
        <w:t>ավտոտրանսպորտային միջոցների անցման կառավարման ավտոմատացված համակարգով.</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ե)</w:t>
      </w:r>
      <w:r>
        <w:rPr>
          <w:rFonts w:ascii="Sylfaen" w:hAnsi="Sylfaen"/>
          <w:sz w:val="24"/>
          <w:szCs w:val="24"/>
        </w:rPr>
        <w:tab/>
      </w:r>
      <w:r w:rsidR="00635157" w:rsidRPr="00A9294F">
        <w:rPr>
          <w:rFonts w:ascii="Sylfaen" w:hAnsi="Sylfaen"/>
          <w:sz w:val="24"/>
          <w:szCs w:val="24"/>
        </w:rPr>
        <w:t xml:space="preserve">ավտոտրանսպորտային միջոցների մաքրման </w:t>
      </w:r>
      <w:r w:rsidR="00E759E8">
        <w:rPr>
          <w:rFonts w:ascii="Sylfaen" w:hAnsi="Sylfaen"/>
          <w:sz w:val="24"/>
          <w:szCs w:val="24"/>
        </w:rPr>
        <w:t>և</w:t>
      </w:r>
      <w:r w:rsidR="00635157" w:rsidRPr="00A9294F">
        <w:rPr>
          <w:rFonts w:ascii="Sylfaen" w:hAnsi="Sylfaen"/>
          <w:sz w:val="24"/>
          <w:szCs w:val="24"/>
        </w:rPr>
        <w:t xml:space="preserve"> ախտահանման համակարգով։</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56.</w:t>
      </w:r>
      <w:r w:rsidR="00A26595">
        <w:rPr>
          <w:rFonts w:ascii="Sylfaen" w:hAnsi="Sylfaen"/>
          <w:sz w:val="24"/>
          <w:szCs w:val="24"/>
        </w:rPr>
        <w:tab/>
      </w:r>
      <w:r w:rsidRPr="00A9294F">
        <w:rPr>
          <w:rFonts w:ascii="Sylfaen" w:hAnsi="Sylfaen"/>
          <w:sz w:val="24"/>
          <w:szCs w:val="24"/>
        </w:rPr>
        <w:t>ԾԱ-ներում կարող են կիրառվել ՏԶՀ-ներ</w:t>
      </w:r>
      <w:r w:rsidR="002C07F3" w:rsidRPr="00A9294F">
        <w:rPr>
          <w:rFonts w:ascii="Sylfaen" w:hAnsi="Sylfaen"/>
          <w:sz w:val="24"/>
          <w:szCs w:val="24"/>
        </w:rPr>
        <w:t>՝</w:t>
      </w:r>
      <w:r w:rsidRPr="00A9294F">
        <w:rPr>
          <w:rFonts w:ascii="Sylfaen" w:hAnsi="Sylfaen"/>
          <w:sz w:val="24"/>
          <w:szCs w:val="24"/>
        </w:rPr>
        <w:t xml:space="preserve"> ապրանքների, բեռնարկղերի </w:t>
      </w:r>
      <w:r w:rsidR="00E759E8">
        <w:rPr>
          <w:rFonts w:ascii="Sylfaen" w:hAnsi="Sylfaen"/>
          <w:sz w:val="24"/>
          <w:szCs w:val="24"/>
        </w:rPr>
        <w:t>և</w:t>
      </w:r>
      <w:r w:rsidRPr="00A9294F">
        <w:rPr>
          <w:rFonts w:ascii="Sylfaen" w:hAnsi="Sylfaen"/>
          <w:sz w:val="24"/>
          <w:szCs w:val="24"/>
        </w:rPr>
        <w:t xml:space="preserve"> ավտոտրանսպորտային միջոցների մաքսային տեսազննման համար։ ԾԱ-</w:t>
      </w:r>
      <w:r w:rsidRPr="00A9294F">
        <w:rPr>
          <w:rFonts w:ascii="Sylfaen" w:hAnsi="Sylfaen"/>
          <w:sz w:val="24"/>
          <w:szCs w:val="24"/>
        </w:rPr>
        <w:lastRenderedPageBreak/>
        <w:t>ներում ՏԶՀ-ների տեղա</w:t>
      </w:r>
      <w:r w:rsidR="002C07F3" w:rsidRPr="00A9294F">
        <w:rPr>
          <w:rFonts w:ascii="Sylfaen" w:hAnsi="Sylfaen"/>
          <w:sz w:val="24"/>
          <w:szCs w:val="24"/>
        </w:rPr>
        <w:t>կայ</w:t>
      </w:r>
      <w:r w:rsidRPr="00A9294F">
        <w:rPr>
          <w:rFonts w:ascii="Sylfaen" w:hAnsi="Sylfaen"/>
          <w:sz w:val="24"/>
          <w:szCs w:val="24"/>
        </w:rPr>
        <w:t>ման անհրաժեշտությունը որոշվում է անդամ պետությունների կողմից։</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57.</w:t>
      </w:r>
      <w:r w:rsidR="00A26595">
        <w:rPr>
          <w:rFonts w:ascii="Sylfaen" w:hAnsi="Sylfaen"/>
          <w:sz w:val="24"/>
          <w:szCs w:val="24"/>
        </w:rPr>
        <w:tab/>
      </w:r>
      <w:r w:rsidRPr="00A9294F">
        <w:rPr>
          <w:rFonts w:ascii="Sylfaen" w:hAnsi="Sylfaen"/>
          <w:sz w:val="24"/>
          <w:szCs w:val="24"/>
        </w:rPr>
        <w:t xml:space="preserve">ԾԱ-ներում պետական հսկողության կազմակերպման համար անհրաժեշտ շինությունների կոնկրետ կազմը որոշվում է նախագծման փուլում՝ հաշվի առնելով նախատեսվող անցունակությունը </w:t>
      </w:r>
      <w:r w:rsidR="00E759E8">
        <w:rPr>
          <w:rFonts w:ascii="Sylfaen" w:hAnsi="Sylfaen"/>
          <w:sz w:val="24"/>
          <w:szCs w:val="24"/>
        </w:rPr>
        <w:t>և</w:t>
      </w:r>
      <w:r w:rsidRPr="00A9294F">
        <w:rPr>
          <w:rFonts w:ascii="Sylfaen" w:hAnsi="Sylfaen"/>
          <w:sz w:val="24"/>
          <w:szCs w:val="24"/>
        </w:rPr>
        <w:t xml:space="preserve"> ապրանքների ու տրանսպորտային միջոցների նկատմամբ պետական հսկողության կազմակերպման սխեման, ԾԱ-ի մասնագիտացումը, դրանով ուղ</w:t>
      </w:r>
      <w:r w:rsidR="00E759E8">
        <w:rPr>
          <w:rFonts w:ascii="Sylfaen" w:hAnsi="Sylfaen"/>
          <w:sz w:val="24"/>
          <w:szCs w:val="24"/>
        </w:rPr>
        <w:t>և</w:t>
      </w:r>
      <w:r w:rsidRPr="00A9294F">
        <w:rPr>
          <w:rFonts w:ascii="Sylfaen" w:hAnsi="Sylfaen"/>
          <w:sz w:val="24"/>
          <w:szCs w:val="24"/>
        </w:rPr>
        <w:t xml:space="preserve">որների </w:t>
      </w:r>
      <w:r w:rsidR="00E759E8">
        <w:rPr>
          <w:rFonts w:ascii="Sylfaen" w:hAnsi="Sylfaen"/>
          <w:sz w:val="24"/>
          <w:szCs w:val="24"/>
        </w:rPr>
        <w:t>և</w:t>
      </w:r>
      <w:r w:rsidRPr="00A9294F">
        <w:rPr>
          <w:rFonts w:ascii="Sylfaen" w:hAnsi="Sylfaen"/>
          <w:sz w:val="24"/>
          <w:szCs w:val="24"/>
        </w:rPr>
        <w:t xml:space="preserve"> բեռների հոսքերի հնարավոր ավելացումը հեռանկարում։</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58.</w:t>
      </w:r>
      <w:r w:rsidR="00A26595">
        <w:rPr>
          <w:rFonts w:ascii="Sylfaen" w:hAnsi="Sylfaen"/>
          <w:sz w:val="24"/>
          <w:szCs w:val="24"/>
        </w:rPr>
        <w:tab/>
      </w:r>
      <w:r w:rsidRPr="00A9294F">
        <w:rPr>
          <w:rFonts w:ascii="Sylfaen" w:hAnsi="Sylfaen"/>
          <w:sz w:val="24"/>
          <w:szCs w:val="24"/>
        </w:rPr>
        <w:t xml:space="preserve">Անձանց </w:t>
      </w:r>
      <w:r w:rsidR="00E759E8">
        <w:rPr>
          <w:rFonts w:ascii="Sylfaen" w:hAnsi="Sylfaen"/>
          <w:sz w:val="24"/>
          <w:szCs w:val="24"/>
        </w:rPr>
        <w:t>և</w:t>
      </w:r>
      <w:r w:rsidRPr="00A9294F">
        <w:rPr>
          <w:rFonts w:ascii="Sylfaen" w:hAnsi="Sylfaen"/>
          <w:sz w:val="24"/>
          <w:szCs w:val="24"/>
        </w:rPr>
        <w:t xml:space="preserve"> նրանց կողմից տեղափոխվող ապրանքների նկատմամբ</w:t>
      </w:r>
      <w:r w:rsidR="00A9294F" w:rsidRPr="00A9294F">
        <w:rPr>
          <w:rFonts w:ascii="Sylfaen" w:hAnsi="Sylfaen"/>
          <w:sz w:val="24"/>
          <w:szCs w:val="24"/>
        </w:rPr>
        <w:t xml:space="preserve"> </w:t>
      </w:r>
      <w:r w:rsidRPr="00A9294F">
        <w:rPr>
          <w:rFonts w:ascii="Sylfaen" w:hAnsi="Sylfaen"/>
          <w:sz w:val="24"/>
          <w:szCs w:val="24"/>
        </w:rPr>
        <w:t>պետական հսկողության իրականացման համար անհրաժեշտ շինություններն ու կառույցները ներառում են պետական հսկողության անցկացման համար նախատեսված սրահներ, ուղ</w:t>
      </w:r>
      <w:r w:rsidR="00E759E8">
        <w:rPr>
          <w:rFonts w:ascii="Sylfaen" w:hAnsi="Sylfaen"/>
          <w:sz w:val="24"/>
          <w:szCs w:val="24"/>
        </w:rPr>
        <w:t>և</w:t>
      </w:r>
      <w:r w:rsidRPr="00A9294F">
        <w:rPr>
          <w:rFonts w:ascii="Sylfaen" w:hAnsi="Sylfaen"/>
          <w:sz w:val="24"/>
          <w:szCs w:val="24"/>
        </w:rPr>
        <w:t xml:space="preserve">որատար նավերի կայանատեղիներ (նավամատույցներ), ծառայողական </w:t>
      </w:r>
      <w:r w:rsidR="00E759E8">
        <w:rPr>
          <w:rFonts w:ascii="Sylfaen" w:hAnsi="Sylfaen"/>
          <w:sz w:val="24"/>
          <w:szCs w:val="24"/>
        </w:rPr>
        <w:t>և</w:t>
      </w:r>
      <w:r w:rsidRPr="00A9294F">
        <w:rPr>
          <w:rFonts w:ascii="Sylfaen" w:hAnsi="Sylfaen"/>
          <w:sz w:val="24"/>
          <w:szCs w:val="24"/>
        </w:rPr>
        <w:t xml:space="preserve"> հատուկ շինություններ, ինչպես նա</w:t>
      </w:r>
      <w:r w:rsidR="00E759E8">
        <w:rPr>
          <w:rFonts w:ascii="Sylfaen" w:hAnsi="Sylfaen"/>
          <w:sz w:val="24"/>
          <w:szCs w:val="24"/>
        </w:rPr>
        <w:t>և</w:t>
      </w:r>
      <w:r w:rsidRPr="00A9294F">
        <w:rPr>
          <w:rFonts w:ascii="Sylfaen" w:hAnsi="Sylfaen"/>
          <w:sz w:val="24"/>
          <w:szCs w:val="24"/>
        </w:rPr>
        <w:t xml:space="preserve"> ավտոբուսների </w:t>
      </w:r>
      <w:r w:rsidR="00E759E8">
        <w:rPr>
          <w:rFonts w:ascii="Sylfaen" w:hAnsi="Sylfaen"/>
          <w:sz w:val="24"/>
          <w:szCs w:val="24"/>
        </w:rPr>
        <w:t>և</w:t>
      </w:r>
      <w:r w:rsidRPr="00A9294F">
        <w:rPr>
          <w:rFonts w:ascii="Sylfaen" w:hAnsi="Sylfaen"/>
          <w:sz w:val="24"/>
          <w:szCs w:val="24"/>
        </w:rPr>
        <w:t xml:space="preserve"> թեթ</w:t>
      </w:r>
      <w:r w:rsidR="00E759E8">
        <w:rPr>
          <w:rFonts w:ascii="Sylfaen" w:hAnsi="Sylfaen"/>
          <w:sz w:val="24"/>
          <w:szCs w:val="24"/>
        </w:rPr>
        <w:t>և</w:t>
      </w:r>
      <w:r w:rsidRPr="00A9294F">
        <w:rPr>
          <w:rFonts w:ascii="Sylfaen" w:hAnsi="Sylfaen"/>
          <w:sz w:val="24"/>
          <w:szCs w:val="24"/>
        </w:rPr>
        <w:t xml:space="preserve"> մարդատար ավտոտրանսպորտային միջոցների կայանատեղիներ, ավտոտրանսպորտային միջոցների </w:t>
      </w:r>
      <w:r w:rsidR="00E759E8">
        <w:rPr>
          <w:rFonts w:ascii="Sylfaen" w:hAnsi="Sylfaen"/>
          <w:sz w:val="24"/>
          <w:szCs w:val="24"/>
        </w:rPr>
        <w:t>և</w:t>
      </w:r>
      <w:r w:rsidRPr="00A9294F">
        <w:rPr>
          <w:rFonts w:ascii="Sylfaen" w:hAnsi="Sylfaen"/>
          <w:sz w:val="24"/>
          <w:szCs w:val="24"/>
        </w:rPr>
        <w:t xml:space="preserve"> ուղ</w:t>
      </w:r>
      <w:r w:rsidR="00E759E8">
        <w:rPr>
          <w:rFonts w:ascii="Sylfaen" w:hAnsi="Sylfaen"/>
          <w:sz w:val="24"/>
          <w:szCs w:val="24"/>
        </w:rPr>
        <w:t>և</w:t>
      </w:r>
      <w:r w:rsidRPr="00A9294F">
        <w:rPr>
          <w:rFonts w:ascii="Sylfaen" w:hAnsi="Sylfaen"/>
          <w:sz w:val="24"/>
          <w:szCs w:val="24"/>
        </w:rPr>
        <w:t>որատար նավերի կայանատեղիներից դեպի պետական հսկողության անցկացման համար նախատեսված սրահներ անձանց տեղափոխ</w:t>
      </w:r>
      <w:r w:rsidR="009212E6" w:rsidRPr="00A9294F">
        <w:rPr>
          <w:rFonts w:ascii="Sylfaen" w:hAnsi="Sylfaen"/>
          <w:sz w:val="24"/>
          <w:szCs w:val="24"/>
        </w:rPr>
        <w:t>ելու</w:t>
      </w:r>
      <w:r w:rsidRPr="00A9294F">
        <w:rPr>
          <w:rFonts w:ascii="Sylfaen" w:hAnsi="Sylfaen"/>
          <w:sz w:val="24"/>
          <w:szCs w:val="24"/>
        </w:rPr>
        <w:t xml:space="preserve"> համար </w:t>
      </w:r>
      <w:r w:rsidR="00240AB1" w:rsidRPr="00A9294F">
        <w:rPr>
          <w:rFonts w:ascii="Sylfaen" w:hAnsi="Sylfaen"/>
          <w:sz w:val="24"/>
          <w:szCs w:val="24"/>
        </w:rPr>
        <w:t>անցումներ</w:t>
      </w:r>
      <w:r w:rsidRPr="00A9294F">
        <w:rPr>
          <w:rFonts w:ascii="Sylfaen" w:hAnsi="Sylfaen"/>
          <w:sz w:val="24"/>
          <w:szCs w:val="24"/>
        </w:rPr>
        <w:t>։</w:t>
      </w:r>
    </w:p>
    <w:p w:rsidR="00D657D6" w:rsidRPr="00A9294F" w:rsidRDefault="00D657D6" w:rsidP="00A26595">
      <w:pPr>
        <w:spacing w:after="160" w:line="360" w:lineRule="auto"/>
        <w:ind w:firstLine="567"/>
        <w:jc w:val="center"/>
      </w:pPr>
    </w:p>
    <w:p w:rsidR="00D657D6" w:rsidRPr="00A9294F" w:rsidRDefault="00635157" w:rsidP="00A26595">
      <w:pPr>
        <w:pStyle w:val="Bodytext20"/>
        <w:shd w:val="clear" w:color="auto" w:fill="auto"/>
        <w:spacing w:after="160" w:line="360" w:lineRule="auto"/>
        <w:ind w:firstLine="0"/>
        <w:jc w:val="center"/>
        <w:rPr>
          <w:rFonts w:ascii="Sylfaen" w:hAnsi="Sylfaen"/>
          <w:sz w:val="24"/>
          <w:szCs w:val="24"/>
        </w:rPr>
      </w:pPr>
      <w:r w:rsidRPr="00A9294F">
        <w:rPr>
          <w:rFonts w:ascii="Sylfaen" w:hAnsi="Sylfaen"/>
          <w:sz w:val="24"/>
          <w:szCs w:val="24"/>
        </w:rPr>
        <w:t>V. Խառն անցակետերի սարքավորմանն ու նյութատեխնիկական</w:t>
      </w:r>
      <w:r w:rsidR="00A9294F" w:rsidRPr="00A9294F">
        <w:rPr>
          <w:rFonts w:ascii="Sylfaen" w:hAnsi="Sylfaen"/>
          <w:sz w:val="24"/>
          <w:szCs w:val="24"/>
        </w:rPr>
        <w:t xml:space="preserve"> </w:t>
      </w:r>
      <w:r w:rsidRPr="00A9294F">
        <w:rPr>
          <w:rFonts w:ascii="Sylfaen" w:hAnsi="Sylfaen"/>
          <w:sz w:val="24"/>
          <w:szCs w:val="24"/>
        </w:rPr>
        <w:t>հագեցվածությանը ներկայացվող տիպային պահանջներ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59.</w:t>
      </w:r>
      <w:r w:rsidR="00A26595">
        <w:rPr>
          <w:rFonts w:ascii="Sylfaen" w:hAnsi="Sylfaen"/>
          <w:sz w:val="24"/>
          <w:szCs w:val="24"/>
        </w:rPr>
        <w:tab/>
      </w:r>
      <w:r w:rsidRPr="00A9294F">
        <w:rPr>
          <w:rFonts w:ascii="Sylfaen" w:hAnsi="Sylfaen"/>
          <w:sz w:val="24"/>
          <w:szCs w:val="24"/>
        </w:rPr>
        <w:t xml:space="preserve">Անցակետով ձմռանը միջազգային ավտոմոբիլային հաղորդակցություն, իսկ ամռանը՝ միջազգային գետային (լճային) հաղորդակցություն իրականացնելու դեպքում այդ անցակետը համարվում է խառն անցակետ </w:t>
      </w:r>
      <w:r w:rsidR="00E759E8">
        <w:rPr>
          <w:rFonts w:ascii="Sylfaen" w:hAnsi="Sylfaen"/>
          <w:sz w:val="24"/>
          <w:szCs w:val="24"/>
        </w:rPr>
        <w:t>և</w:t>
      </w:r>
      <w:r w:rsidRPr="00A9294F">
        <w:rPr>
          <w:rFonts w:ascii="Sylfaen" w:hAnsi="Sylfaen"/>
          <w:sz w:val="24"/>
          <w:szCs w:val="24"/>
        </w:rPr>
        <w:t xml:space="preserve"> պետք է համապատասխանի ինչպես ԱԱ-ների (սույն պահանջների III բաժին), այնպես էլ ԾԱ-ների (սույն պահանջների IV բաժին) սարքավորմանն ու նյութատեխնիկական հագեցվածությանը ներկայացվող պահանջներին։</w:t>
      </w:r>
    </w:p>
    <w:p w:rsidR="00A26595" w:rsidRDefault="00A26595">
      <w:r>
        <w:br w:type="page"/>
      </w:r>
    </w:p>
    <w:p w:rsidR="00D657D6" w:rsidRPr="00A9294F" w:rsidRDefault="00635157" w:rsidP="00A9294F">
      <w:pPr>
        <w:pStyle w:val="Bodytext20"/>
        <w:shd w:val="clear" w:color="auto" w:fill="auto"/>
        <w:spacing w:after="160" w:line="360" w:lineRule="auto"/>
        <w:ind w:firstLine="0"/>
        <w:jc w:val="center"/>
        <w:rPr>
          <w:rFonts w:ascii="Sylfaen" w:hAnsi="Sylfaen"/>
          <w:sz w:val="24"/>
          <w:szCs w:val="24"/>
        </w:rPr>
      </w:pPr>
      <w:r w:rsidRPr="00A9294F">
        <w:rPr>
          <w:rFonts w:ascii="Sylfaen" w:hAnsi="Sylfaen"/>
          <w:sz w:val="24"/>
          <w:szCs w:val="24"/>
        </w:rPr>
        <w:lastRenderedPageBreak/>
        <w:t>VI. Երկաթուղային անցակետերի սարքավորմանն ու նյութատեխնիկական</w:t>
      </w:r>
      <w:r w:rsidR="00A9294F" w:rsidRPr="00A9294F">
        <w:rPr>
          <w:rFonts w:ascii="Sylfaen" w:hAnsi="Sylfaen"/>
          <w:sz w:val="24"/>
          <w:szCs w:val="24"/>
        </w:rPr>
        <w:t xml:space="preserve"> </w:t>
      </w:r>
      <w:r w:rsidRPr="00A9294F">
        <w:rPr>
          <w:rFonts w:ascii="Sylfaen" w:hAnsi="Sylfaen"/>
          <w:sz w:val="24"/>
          <w:szCs w:val="24"/>
        </w:rPr>
        <w:t>հագեցվածությանը ներկայացվող տիպային պահանջներ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60.</w:t>
      </w:r>
      <w:r w:rsidR="00A26595">
        <w:rPr>
          <w:rFonts w:ascii="Sylfaen" w:hAnsi="Sylfaen"/>
          <w:sz w:val="24"/>
          <w:szCs w:val="24"/>
        </w:rPr>
        <w:tab/>
      </w:r>
      <w:r w:rsidRPr="00A9294F">
        <w:rPr>
          <w:rFonts w:ascii="Sylfaen" w:hAnsi="Sylfaen"/>
          <w:sz w:val="24"/>
          <w:szCs w:val="24"/>
        </w:rPr>
        <w:t>Երկաթուղային անցակետերում (այսուհետ՝ Ե</w:t>
      </w:r>
      <w:r w:rsidR="00757882">
        <w:rPr>
          <w:rFonts w:ascii="Sylfaen" w:hAnsi="Sylfaen"/>
          <w:sz w:val="24"/>
          <w:szCs w:val="24"/>
        </w:rPr>
        <w:t>Ա)</w:t>
      </w:r>
      <w:r w:rsidR="00757882">
        <w:rPr>
          <w:rFonts w:ascii="Sylfaen" w:hAnsi="Sylfaen"/>
          <w:sz w:val="24"/>
          <w:szCs w:val="24"/>
        </w:rPr>
        <w:tab/>
      </w:r>
      <w:r w:rsidRPr="00A9294F">
        <w:rPr>
          <w:rFonts w:ascii="Sylfaen" w:hAnsi="Sylfaen"/>
          <w:sz w:val="24"/>
          <w:szCs w:val="24"/>
        </w:rPr>
        <w:t>նախատեսվում են սույն պահանջների 8-րդ կետում նշված համակարգերը, սույն պահանջների 27-րդ կետում նշված հարթակներն ու շինությունները։</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61.</w:t>
      </w:r>
      <w:r w:rsidR="00A26595">
        <w:rPr>
          <w:rFonts w:ascii="Sylfaen" w:hAnsi="Sylfaen"/>
          <w:sz w:val="24"/>
          <w:szCs w:val="24"/>
        </w:rPr>
        <w:tab/>
      </w:r>
      <w:r w:rsidRPr="00A9294F">
        <w:rPr>
          <w:rFonts w:ascii="Sylfaen" w:hAnsi="Sylfaen"/>
          <w:sz w:val="24"/>
          <w:szCs w:val="24"/>
        </w:rPr>
        <w:t>Երկաթուղային շարժակազմի տեսազննում անցկացնելու համար անհրաժեշտ՝ ԵԱ-ների շինություններն ու կառույցները ներառում են՝</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Pr>
          <w:rFonts w:ascii="Sylfaen" w:hAnsi="Sylfaen"/>
          <w:sz w:val="24"/>
          <w:szCs w:val="24"/>
        </w:rPr>
        <w:tab/>
      </w:r>
      <w:r w:rsidR="00635157" w:rsidRPr="00A9294F">
        <w:rPr>
          <w:rFonts w:ascii="Sylfaen" w:hAnsi="Sylfaen"/>
          <w:sz w:val="24"/>
          <w:szCs w:val="24"/>
        </w:rPr>
        <w:t xml:space="preserve">հարթակներ՝ բեռնատար </w:t>
      </w:r>
      <w:r w:rsidR="00E759E8">
        <w:rPr>
          <w:rFonts w:ascii="Sylfaen" w:hAnsi="Sylfaen"/>
          <w:sz w:val="24"/>
          <w:szCs w:val="24"/>
        </w:rPr>
        <w:t>և</w:t>
      </w:r>
      <w:r w:rsidR="00635157" w:rsidRPr="00A9294F">
        <w:rPr>
          <w:rFonts w:ascii="Sylfaen" w:hAnsi="Sylfaen"/>
          <w:sz w:val="24"/>
          <w:szCs w:val="24"/>
        </w:rPr>
        <w:t xml:space="preserve"> ուղ</w:t>
      </w:r>
      <w:r w:rsidR="00E759E8">
        <w:rPr>
          <w:rFonts w:ascii="Sylfaen" w:hAnsi="Sylfaen"/>
          <w:sz w:val="24"/>
          <w:szCs w:val="24"/>
        </w:rPr>
        <w:t>և</w:t>
      </w:r>
      <w:r w:rsidR="00635157" w:rsidRPr="00A9294F">
        <w:rPr>
          <w:rFonts w:ascii="Sylfaen" w:hAnsi="Sylfaen"/>
          <w:sz w:val="24"/>
          <w:szCs w:val="24"/>
        </w:rPr>
        <w:t xml:space="preserve">որատար երկաթուղային շարժակազմի տեսազննման համար (բեռնատար </w:t>
      </w:r>
      <w:r w:rsidR="00E759E8">
        <w:rPr>
          <w:rFonts w:ascii="Sylfaen" w:hAnsi="Sylfaen"/>
          <w:sz w:val="24"/>
          <w:szCs w:val="24"/>
        </w:rPr>
        <w:t>և</w:t>
      </w:r>
      <w:r w:rsidR="00635157" w:rsidRPr="00A9294F">
        <w:rPr>
          <w:rFonts w:ascii="Sylfaen" w:hAnsi="Sylfaen"/>
          <w:sz w:val="24"/>
          <w:szCs w:val="24"/>
        </w:rPr>
        <w:t xml:space="preserve"> ուղ</w:t>
      </w:r>
      <w:r w:rsidR="00E759E8">
        <w:rPr>
          <w:rFonts w:ascii="Sylfaen" w:hAnsi="Sylfaen"/>
          <w:sz w:val="24"/>
          <w:szCs w:val="24"/>
        </w:rPr>
        <w:t>և</w:t>
      </w:r>
      <w:r w:rsidR="00635157" w:rsidRPr="00A9294F">
        <w:rPr>
          <w:rFonts w:ascii="Sylfaen" w:hAnsi="Sylfaen"/>
          <w:sz w:val="24"/>
          <w:szCs w:val="24"/>
        </w:rPr>
        <w:t>որատար համակազմեր).</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00635157" w:rsidRPr="00A9294F">
        <w:rPr>
          <w:rFonts w:ascii="Sylfaen" w:hAnsi="Sylfaen"/>
          <w:sz w:val="24"/>
          <w:szCs w:val="24"/>
        </w:rPr>
        <w:t>երկաթուղիներ, որոնք տեղակայվում են հնարավորինս ուղիղ տեղամասի վրա՝ զրոյական թեքությամբ՝ հաշվի առնելով առավելագույն երկարությամբ երկաթուղային շարժակազմի տեղակայումը դրանց վրա.</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Pr>
          <w:rFonts w:ascii="Sylfaen" w:hAnsi="Sylfaen"/>
          <w:sz w:val="24"/>
          <w:szCs w:val="24"/>
        </w:rPr>
        <w:tab/>
      </w:r>
      <w:r w:rsidR="00635157" w:rsidRPr="00A9294F">
        <w:rPr>
          <w:rFonts w:ascii="Sylfaen" w:hAnsi="Sylfaen"/>
          <w:sz w:val="24"/>
          <w:szCs w:val="24"/>
        </w:rPr>
        <w:t xml:space="preserve">մուտքի </w:t>
      </w:r>
      <w:r w:rsidR="00E759E8">
        <w:rPr>
          <w:rFonts w:ascii="Sylfaen" w:hAnsi="Sylfaen"/>
          <w:sz w:val="24"/>
          <w:szCs w:val="24"/>
        </w:rPr>
        <w:t>և</w:t>
      </w:r>
      <w:r w:rsidR="00635157" w:rsidRPr="00A9294F">
        <w:rPr>
          <w:rFonts w:ascii="Sylfaen" w:hAnsi="Sylfaen"/>
          <w:sz w:val="24"/>
          <w:szCs w:val="24"/>
        </w:rPr>
        <w:t xml:space="preserve"> ելքի անցակամրջակներ՝ հարթակներով, որոնք սարքավորված են ցանկապատով, լուսարձակներով </w:t>
      </w:r>
      <w:r w:rsidR="00E759E8">
        <w:rPr>
          <w:rFonts w:ascii="Sylfaen" w:hAnsi="Sylfaen"/>
          <w:sz w:val="24"/>
          <w:szCs w:val="24"/>
        </w:rPr>
        <w:t>և</w:t>
      </w:r>
      <w:r w:rsidR="00635157" w:rsidRPr="00A9294F">
        <w:rPr>
          <w:rFonts w:ascii="Sylfaen" w:hAnsi="Sylfaen"/>
          <w:sz w:val="24"/>
          <w:szCs w:val="24"/>
        </w:rPr>
        <w:t xml:space="preserve"> վեր</w:t>
      </w:r>
      <w:r w:rsidR="00E759E8">
        <w:rPr>
          <w:rFonts w:ascii="Sylfaen" w:hAnsi="Sylfaen"/>
          <w:sz w:val="24"/>
          <w:szCs w:val="24"/>
        </w:rPr>
        <w:t>և</w:t>
      </w:r>
      <w:r w:rsidR="00635157" w:rsidRPr="00A9294F">
        <w:rPr>
          <w:rFonts w:ascii="Sylfaen" w:hAnsi="Sylfaen"/>
          <w:sz w:val="24"/>
          <w:szCs w:val="24"/>
        </w:rPr>
        <w:t xml:space="preserve">ից կազմերի հսկում </w:t>
      </w:r>
      <w:r w:rsidR="00E759E8">
        <w:rPr>
          <w:rFonts w:ascii="Sylfaen" w:hAnsi="Sylfaen"/>
          <w:sz w:val="24"/>
          <w:szCs w:val="24"/>
        </w:rPr>
        <w:t>և</w:t>
      </w:r>
      <w:r w:rsidR="00635157" w:rsidRPr="00A9294F">
        <w:rPr>
          <w:rFonts w:ascii="Sylfaen" w:hAnsi="Sylfaen"/>
          <w:sz w:val="24"/>
          <w:szCs w:val="24"/>
        </w:rPr>
        <w:t xml:space="preserve"> տեսազննում կատարելու համար խցիկներով՝ դեպի ուղեմեջ իջեցվածքներով.</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դ)</w:t>
      </w:r>
      <w:r>
        <w:rPr>
          <w:rFonts w:ascii="Sylfaen" w:hAnsi="Sylfaen"/>
          <w:sz w:val="24"/>
          <w:szCs w:val="24"/>
        </w:rPr>
        <w:tab/>
      </w:r>
      <w:r w:rsidR="00635157" w:rsidRPr="00A9294F">
        <w:rPr>
          <w:rFonts w:ascii="Sylfaen" w:hAnsi="Sylfaen"/>
          <w:sz w:val="24"/>
          <w:szCs w:val="24"/>
        </w:rPr>
        <w:t>էստակադներ՝ բեռնատար վագոնների տեսազննման համար (էստակադների փոխարեն թույլատրվում է օգտագործել հեռուստատեսային հսկման (տեսահսկման) համակարգերը).</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ե)</w:t>
      </w:r>
      <w:r>
        <w:rPr>
          <w:rFonts w:ascii="Sylfaen" w:hAnsi="Sylfaen"/>
          <w:sz w:val="24"/>
          <w:szCs w:val="24"/>
        </w:rPr>
        <w:tab/>
      </w:r>
      <w:r w:rsidR="00635157" w:rsidRPr="00A9294F">
        <w:rPr>
          <w:rFonts w:ascii="Sylfaen" w:hAnsi="Sylfaen"/>
          <w:sz w:val="24"/>
          <w:szCs w:val="24"/>
        </w:rPr>
        <w:t xml:space="preserve">բարձր պլատֆորմներ (ընդ որում՝ պետք է ապահովվի կուտակչային արկղերի հասանելիությունը հսկող մարմինների համար </w:t>
      </w:r>
      <w:r w:rsidR="00E759E8">
        <w:rPr>
          <w:rFonts w:ascii="Sylfaen" w:hAnsi="Sylfaen"/>
          <w:sz w:val="24"/>
          <w:szCs w:val="24"/>
        </w:rPr>
        <w:t>և</w:t>
      </w:r>
      <w:r w:rsidR="00635157" w:rsidRPr="00A9294F">
        <w:rPr>
          <w:rFonts w:ascii="Sylfaen" w:hAnsi="Sylfaen"/>
          <w:sz w:val="24"/>
          <w:szCs w:val="24"/>
        </w:rPr>
        <w:t xml:space="preserve"> կազմի վագոնների տակ գտնվող տարածության տեսազննման հնարավորությունը).</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զ)</w:t>
      </w:r>
      <w:r>
        <w:rPr>
          <w:rFonts w:ascii="Sylfaen" w:hAnsi="Sylfaen"/>
          <w:sz w:val="24"/>
          <w:szCs w:val="24"/>
        </w:rPr>
        <w:tab/>
      </w:r>
      <w:r w:rsidR="00635157" w:rsidRPr="00A9294F">
        <w:rPr>
          <w:rFonts w:ascii="Sylfaen" w:hAnsi="Sylfaen"/>
          <w:sz w:val="24"/>
          <w:szCs w:val="24"/>
        </w:rPr>
        <w:t>զննման հորեր՝ ներք</w:t>
      </w:r>
      <w:r w:rsidR="00E759E8">
        <w:rPr>
          <w:rFonts w:ascii="Sylfaen" w:hAnsi="Sylfaen"/>
          <w:sz w:val="24"/>
          <w:szCs w:val="24"/>
        </w:rPr>
        <w:t>և</w:t>
      </w:r>
      <w:r w:rsidR="00635157" w:rsidRPr="00A9294F">
        <w:rPr>
          <w:rFonts w:ascii="Sylfaen" w:hAnsi="Sylfaen"/>
          <w:sz w:val="24"/>
          <w:szCs w:val="24"/>
        </w:rPr>
        <w:t xml:space="preserve">ից կազմերի տեսազննման համար (սարքավորվում են անցակամրջակների մոտակայքում՝ երկաթուղիների երկու կողմից) (զննման </w:t>
      </w:r>
      <w:r w:rsidR="00240AB1" w:rsidRPr="00A9294F">
        <w:rPr>
          <w:rFonts w:ascii="Sylfaen" w:hAnsi="Sylfaen"/>
          <w:sz w:val="24"/>
          <w:szCs w:val="24"/>
        </w:rPr>
        <w:t>հորերի</w:t>
      </w:r>
      <w:r w:rsidR="00635157" w:rsidRPr="00A9294F">
        <w:rPr>
          <w:rFonts w:ascii="Sylfaen" w:hAnsi="Sylfaen"/>
          <w:sz w:val="24"/>
          <w:szCs w:val="24"/>
        </w:rPr>
        <w:t xml:space="preserve"> փոխարեն ներք</w:t>
      </w:r>
      <w:r w:rsidR="00E759E8">
        <w:rPr>
          <w:rFonts w:ascii="Sylfaen" w:hAnsi="Sylfaen"/>
          <w:sz w:val="24"/>
          <w:szCs w:val="24"/>
        </w:rPr>
        <w:t>և</w:t>
      </w:r>
      <w:r w:rsidR="00635157" w:rsidRPr="00A9294F">
        <w:rPr>
          <w:rFonts w:ascii="Sylfaen" w:hAnsi="Sylfaen"/>
          <w:sz w:val="24"/>
          <w:szCs w:val="24"/>
        </w:rPr>
        <w:t>ից կազմերի տեսազննման համար թույլատրվում է օգտագործել թեթ</w:t>
      </w:r>
      <w:r w:rsidR="00E759E8">
        <w:rPr>
          <w:rFonts w:ascii="Sylfaen" w:hAnsi="Sylfaen"/>
          <w:sz w:val="24"/>
          <w:szCs w:val="24"/>
        </w:rPr>
        <w:t>և</w:t>
      </w:r>
      <w:r w:rsidR="00635157" w:rsidRPr="00A9294F">
        <w:rPr>
          <w:rFonts w:ascii="Sylfaen" w:hAnsi="Sylfaen"/>
          <w:sz w:val="24"/>
          <w:szCs w:val="24"/>
        </w:rPr>
        <w:t>ակի լուսավորությամբ, պաշտպանված կերպով տեղադրված միջռելսային տեսախցիկներ)։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lastRenderedPageBreak/>
        <w:t>62.</w:t>
      </w:r>
      <w:r w:rsidR="00A26595">
        <w:rPr>
          <w:rFonts w:ascii="Sylfaen" w:hAnsi="Sylfaen"/>
          <w:sz w:val="24"/>
          <w:szCs w:val="24"/>
        </w:rPr>
        <w:tab/>
      </w:r>
      <w:r w:rsidRPr="00A9294F">
        <w:rPr>
          <w:rFonts w:ascii="Sylfaen" w:hAnsi="Sylfaen"/>
          <w:sz w:val="24"/>
          <w:szCs w:val="24"/>
        </w:rPr>
        <w:t xml:space="preserve">ԵԱ-ներում կարող են նախատեսվել ՏԶՀ-ներ՝ ապրանքների </w:t>
      </w:r>
      <w:r w:rsidR="00E759E8">
        <w:rPr>
          <w:rFonts w:ascii="Sylfaen" w:hAnsi="Sylfaen"/>
          <w:sz w:val="24"/>
          <w:szCs w:val="24"/>
        </w:rPr>
        <w:t>և</w:t>
      </w:r>
      <w:r w:rsidRPr="00A9294F">
        <w:rPr>
          <w:rFonts w:ascii="Sylfaen" w:hAnsi="Sylfaen"/>
          <w:sz w:val="24"/>
          <w:szCs w:val="24"/>
        </w:rPr>
        <w:t xml:space="preserve"> երկաթուղային վագոնների (կազմերի) մաքսային տեսազննման համար։ ԵԱ-ներում ՏԶՀ-ների տեղա</w:t>
      </w:r>
      <w:r w:rsidR="000547F2" w:rsidRPr="00A9294F">
        <w:rPr>
          <w:rFonts w:ascii="Sylfaen" w:hAnsi="Sylfaen"/>
          <w:sz w:val="24"/>
          <w:szCs w:val="24"/>
        </w:rPr>
        <w:t>կայ</w:t>
      </w:r>
      <w:r w:rsidRPr="00A9294F">
        <w:rPr>
          <w:rFonts w:ascii="Sylfaen" w:hAnsi="Sylfaen"/>
          <w:sz w:val="24"/>
          <w:szCs w:val="24"/>
        </w:rPr>
        <w:t>ման անհրաժեշտությունը որոշվում է անդամ պետությունների կողմից։</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63.</w:t>
      </w:r>
      <w:r w:rsidR="00A26595">
        <w:rPr>
          <w:rFonts w:ascii="Sylfaen" w:hAnsi="Sylfaen"/>
          <w:sz w:val="24"/>
          <w:szCs w:val="24"/>
        </w:rPr>
        <w:tab/>
      </w:r>
      <w:r w:rsidRPr="00A9294F">
        <w:rPr>
          <w:rFonts w:ascii="Sylfaen" w:hAnsi="Sylfaen"/>
          <w:sz w:val="24"/>
          <w:szCs w:val="24"/>
        </w:rPr>
        <w:t>Ուղ</w:t>
      </w:r>
      <w:r w:rsidR="00E759E8">
        <w:rPr>
          <w:rFonts w:ascii="Sylfaen" w:hAnsi="Sylfaen"/>
          <w:sz w:val="24"/>
          <w:szCs w:val="24"/>
        </w:rPr>
        <w:t>և</w:t>
      </w:r>
      <w:r w:rsidRPr="00A9294F">
        <w:rPr>
          <w:rFonts w:ascii="Sylfaen" w:hAnsi="Sylfaen"/>
          <w:sz w:val="24"/>
          <w:szCs w:val="24"/>
        </w:rPr>
        <w:t xml:space="preserve">որների </w:t>
      </w:r>
      <w:r w:rsidR="00E759E8">
        <w:rPr>
          <w:rFonts w:ascii="Sylfaen" w:hAnsi="Sylfaen"/>
          <w:sz w:val="24"/>
          <w:szCs w:val="24"/>
        </w:rPr>
        <w:t>և</w:t>
      </w:r>
      <w:r w:rsidRPr="00A9294F">
        <w:rPr>
          <w:rFonts w:ascii="Sylfaen" w:hAnsi="Sylfaen"/>
          <w:sz w:val="24"/>
          <w:szCs w:val="24"/>
        </w:rPr>
        <w:t xml:space="preserve"> նրանց կողմից տեղափոխվող ապրանքների նկատմամբ պետական հսկողություն իրականացնելու համար անհրաժեշտ՝ ԵԱ-ների շինություններն ու կառույցները ներառում են պետական հսկողության անցկացնելու համար նախատեսված սրահներ, ուղ</w:t>
      </w:r>
      <w:r w:rsidR="00E759E8">
        <w:rPr>
          <w:rFonts w:ascii="Sylfaen" w:hAnsi="Sylfaen"/>
          <w:sz w:val="24"/>
          <w:szCs w:val="24"/>
        </w:rPr>
        <w:t>և</w:t>
      </w:r>
      <w:r w:rsidRPr="00A9294F">
        <w:rPr>
          <w:rFonts w:ascii="Sylfaen" w:hAnsi="Sylfaen"/>
          <w:sz w:val="24"/>
          <w:szCs w:val="24"/>
        </w:rPr>
        <w:t xml:space="preserve">որատար կազմերի կայանատեղիներ, ստորգետնյա </w:t>
      </w:r>
      <w:r w:rsidR="00E759E8">
        <w:rPr>
          <w:rFonts w:ascii="Sylfaen" w:hAnsi="Sylfaen"/>
          <w:sz w:val="24"/>
          <w:szCs w:val="24"/>
        </w:rPr>
        <w:t>և</w:t>
      </w:r>
      <w:r w:rsidRPr="00A9294F">
        <w:rPr>
          <w:rFonts w:ascii="Sylfaen" w:hAnsi="Sylfaen"/>
          <w:sz w:val="24"/>
          <w:szCs w:val="24"/>
        </w:rPr>
        <w:t xml:space="preserve"> (կամ) վերգետնյա անցումներ՝ ուղ</w:t>
      </w:r>
      <w:r w:rsidR="00E759E8">
        <w:rPr>
          <w:rFonts w:ascii="Sylfaen" w:hAnsi="Sylfaen"/>
          <w:sz w:val="24"/>
          <w:szCs w:val="24"/>
        </w:rPr>
        <w:t>և</w:t>
      </w:r>
      <w:r w:rsidRPr="00A9294F">
        <w:rPr>
          <w:rFonts w:ascii="Sylfaen" w:hAnsi="Sylfaen"/>
          <w:sz w:val="24"/>
          <w:szCs w:val="24"/>
        </w:rPr>
        <w:t>որատար կազմի կայանատեղիներից դեպի պետական հսկողության անցկացնելու համար նախատեսված սրահներ</w:t>
      </w:r>
      <w:r w:rsidR="00CE3649" w:rsidRPr="00A9294F">
        <w:rPr>
          <w:rFonts w:ascii="Sylfaen" w:hAnsi="Sylfaen"/>
          <w:sz w:val="24"/>
          <w:szCs w:val="24"/>
        </w:rPr>
        <w:t>՝</w:t>
      </w:r>
      <w:r w:rsidRPr="00A9294F">
        <w:rPr>
          <w:rFonts w:ascii="Sylfaen" w:hAnsi="Sylfaen"/>
          <w:sz w:val="24"/>
          <w:szCs w:val="24"/>
        </w:rPr>
        <w:t xml:space="preserve"> անձանց տեղափոխման համար, ուղեբեռնային բաժանմունք, ծառայողական </w:t>
      </w:r>
      <w:r w:rsidR="00E759E8">
        <w:rPr>
          <w:rFonts w:ascii="Sylfaen" w:hAnsi="Sylfaen"/>
          <w:sz w:val="24"/>
          <w:szCs w:val="24"/>
        </w:rPr>
        <w:t>և</w:t>
      </w:r>
      <w:r w:rsidRPr="00A9294F">
        <w:rPr>
          <w:rFonts w:ascii="Sylfaen" w:hAnsi="Sylfaen"/>
          <w:sz w:val="24"/>
          <w:szCs w:val="24"/>
        </w:rPr>
        <w:t xml:space="preserve"> հատուկ շինություններ։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64.</w:t>
      </w:r>
      <w:r w:rsidR="00A26595">
        <w:rPr>
          <w:rFonts w:ascii="Sylfaen" w:hAnsi="Sylfaen"/>
          <w:sz w:val="24"/>
          <w:szCs w:val="24"/>
        </w:rPr>
        <w:tab/>
      </w:r>
      <w:r w:rsidRPr="00A9294F">
        <w:rPr>
          <w:rFonts w:ascii="Sylfaen" w:hAnsi="Sylfaen"/>
          <w:sz w:val="24"/>
          <w:szCs w:val="24"/>
        </w:rPr>
        <w:t xml:space="preserve">Պետական հսկողություն անցկացնելու համար նախատեսված շինությունները պետք է տեղակայված լինեն կայարանի շենքում </w:t>
      </w:r>
      <w:r w:rsidR="00E759E8">
        <w:rPr>
          <w:rFonts w:ascii="Sylfaen" w:hAnsi="Sylfaen"/>
          <w:sz w:val="24"/>
          <w:szCs w:val="24"/>
        </w:rPr>
        <w:t>և</w:t>
      </w:r>
      <w:r w:rsidRPr="00A9294F">
        <w:rPr>
          <w:rFonts w:ascii="Sylfaen" w:hAnsi="Sylfaen"/>
          <w:sz w:val="24"/>
          <w:szCs w:val="24"/>
        </w:rPr>
        <w:t xml:space="preserve"> կազմված լինեն Միության մաքսային տարածք մուտք գործող</w:t>
      </w:r>
      <w:r w:rsidR="00654374" w:rsidRPr="00A9294F">
        <w:rPr>
          <w:rFonts w:ascii="Sylfaen" w:hAnsi="Sylfaen"/>
          <w:sz w:val="24"/>
          <w:szCs w:val="24"/>
        </w:rPr>
        <w:t xml:space="preserve"> (Միության մաքսային տարածքից մեկնող)</w:t>
      </w:r>
      <w:r w:rsidRPr="00A9294F">
        <w:rPr>
          <w:rFonts w:ascii="Sylfaen" w:hAnsi="Sylfaen"/>
          <w:sz w:val="24"/>
          <w:szCs w:val="24"/>
        </w:rPr>
        <w:t xml:space="preserve"> ուղ</w:t>
      </w:r>
      <w:r w:rsidR="00E759E8">
        <w:rPr>
          <w:rFonts w:ascii="Sylfaen" w:hAnsi="Sylfaen"/>
          <w:sz w:val="24"/>
          <w:szCs w:val="24"/>
        </w:rPr>
        <w:t>և</w:t>
      </w:r>
      <w:r w:rsidRPr="00A9294F">
        <w:rPr>
          <w:rFonts w:ascii="Sylfaen" w:hAnsi="Sylfaen"/>
          <w:sz w:val="24"/>
          <w:szCs w:val="24"/>
        </w:rPr>
        <w:t xml:space="preserve">որների </w:t>
      </w:r>
      <w:r w:rsidR="00E759E8">
        <w:rPr>
          <w:rFonts w:ascii="Sylfaen" w:hAnsi="Sylfaen"/>
          <w:sz w:val="24"/>
          <w:szCs w:val="24"/>
        </w:rPr>
        <w:t>և</w:t>
      </w:r>
      <w:r w:rsidRPr="00A9294F">
        <w:rPr>
          <w:rFonts w:ascii="Sylfaen" w:hAnsi="Sylfaen"/>
          <w:sz w:val="24"/>
          <w:szCs w:val="24"/>
        </w:rPr>
        <w:t xml:space="preserve"> նրանց կողմից տեղափոխվող ապրանքների պետական հսկողություն անցկացնելու համար նախատեսված սրահներից։ Պետական հսկողություն անցկացնելու համար նախատեսված սրահները պետք է սարքավորված լինեն անհրաժեշտ </w:t>
      </w:r>
      <w:r w:rsidR="00240AB1" w:rsidRPr="00A9294F">
        <w:rPr>
          <w:rFonts w:ascii="Sylfaen" w:hAnsi="Sylfaen"/>
          <w:sz w:val="24"/>
          <w:szCs w:val="24"/>
        </w:rPr>
        <w:t>քանակությամբ</w:t>
      </w:r>
      <w:r w:rsidR="001C642F" w:rsidRPr="00A9294F">
        <w:rPr>
          <w:rFonts w:ascii="Sylfaen" w:hAnsi="Sylfaen"/>
          <w:sz w:val="24"/>
          <w:szCs w:val="24"/>
        </w:rPr>
        <w:t xml:space="preserve"> </w:t>
      </w:r>
      <w:r w:rsidRPr="00A9294F">
        <w:rPr>
          <w:rFonts w:ascii="Sylfaen" w:hAnsi="Sylfaen"/>
          <w:sz w:val="24"/>
          <w:szCs w:val="24"/>
        </w:rPr>
        <w:t>աշխատանքային տեղերով՝ հսկող մարմինների պաշտոնատար անձանց համար։</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Թույլատրվում է ինչպես Միության մաքսային տարածք մուտք գործող, այնպես էլ Միության մաքսային տարածքից մեկնող ուղ</w:t>
      </w:r>
      <w:r w:rsidR="00E759E8">
        <w:rPr>
          <w:rFonts w:ascii="Sylfaen" w:hAnsi="Sylfaen"/>
          <w:sz w:val="24"/>
          <w:szCs w:val="24"/>
        </w:rPr>
        <w:t>և</w:t>
      </w:r>
      <w:r w:rsidRPr="00A9294F">
        <w:rPr>
          <w:rFonts w:ascii="Sylfaen" w:hAnsi="Sylfaen"/>
          <w:sz w:val="24"/>
          <w:szCs w:val="24"/>
        </w:rPr>
        <w:t xml:space="preserve">որների </w:t>
      </w:r>
      <w:r w:rsidR="00E759E8">
        <w:rPr>
          <w:rFonts w:ascii="Sylfaen" w:hAnsi="Sylfaen"/>
          <w:sz w:val="24"/>
          <w:szCs w:val="24"/>
        </w:rPr>
        <w:t>և</w:t>
      </w:r>
      <w:r w:rsidRPr="00A9294F">
        <w:rPr>
          <w:rFonts w:ascii="Sylfaen" w:hAnsi="Sylfaen"/>
          <w:sz w:val="24"/>
          <w:szCs w:val="24"/>
        </w:rPr>
        <w:t xml:space="preserve"> նրանց կողմից տեղափոխվող ապրանքների նկատմամբ պետական հսկողության համատեղ անցկացումը մեկ սրահում։</w:t>
      </w:r>
    </w:p>
    <w:p w:rsidR="00A26595"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65.</w:t>
      </w:r>
      <w:r w:rsidR="00A26595">
        <w:rPr>
          <w:rFonts w:ascii="Sylfaen" w:hAnsi="Sylfaen"/>
          <w:sz w:val="24"/>
          <w:szCs w:val="24"/>
        </w:rPr>
        <w:tab/>
      </w:r>
      <w:r w:rsidRPr="00A9294F">
        <w:rPr>
          <w:rFonts w:ascii="Sylfaen" w:hAnsi="Sylfaen"/>
          <w:sz w:val="24"/>
          <w:szCs w:val="24"/>
        </w:rPr>
        <w:t>Բեռնատար վագոնների կայանատեղիների մոտակայքում պետք է նախատեսված լինի ուղեբեռի բեռնաթափման համար նախատեսված փակ հարթակի տեղադրում։</w:t>
      </w:r>
    </w:p>
    <w:p w:rsidR="00A26595" w:rsidRDefault="00A26595">
      <w:pPr>
        <w:rPr>
          <w:rFonts w:eastAsia="Times New Roman" w:cs="Times New Roman"/>
        </w:rPr>
      </w:pPr>
      <w:r>
        <w:br w:type="page"/>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lastRenderedPageBreak/>
        <w:t>66.</w:t>
      </w:r>
      <w:r w:rsidR="00A26595">
        <w:rPr>
          <w:rFonts w:ascii="Sylfaen" w:hAnsi="Sylfaen"/>
          <w:sz w:val="24"/>
          <w:szCs w:val="24"/>
        </w:rPr>
        <w:tab/>
      </w:r>
      <w:r w:rsidRPr="00A9294F">
        <w:rPr>
          <w:rFonts w:ascii="Sylfaen" w:hAnsi="Sylfaen"/>
          <w:sz w:val="24"/>
          <w:szCs w:val="24"/>
        </w:rPr>
        <w:t xml:space="preserve">Ուղեբեռնային բաժանմունքը պետք է գտնվի կայարանի շենքում կամ դրան անմիջապես մոտ։ Ուղեբեռնային բաժանմունքի տարածքում պետք է նախատեսված լինեն զննման առանձին սրահներ՝ տրվող ուղեբեռի </w:t>
      </w:r>
      <w:r w:rsidR="00E759E8">
        <w:rPr>
          <w:rFonts w:ascii="Sylfaen" w:hAnsi="Sylfaen"/>
          <w:sz w:val="24"/>
          <w:szCs w:val="24"/>
        </w:rPr>
        <w:t>և</w:t>
      </w:r>
      <w:r w:rsidRPr="00A9294F">
        <w:rPr>
          <w:rFonts w:ascii="Sylfaen" w:hAnsi="Sylfaen"/>
          <w:sz w:val="24"/>
          <w:szCs w:val="24"/>
        </w:rPr>
        <w:t xml:space="preserve"> փոխադրման վերցված ուղեբեռի տեսազննման (զննման) համար, ինչպես նա</w:t>
      </w:r>
      <w:r w:rsidR="00E759E8">
        <w:rPr>
          <w:rFonts w:ascii="Sylfaen" w:hAnsi="Sylfaen"/>
          <w:sz w:val="24"/>
          <w:szCs w:val="24"/>
        </w:rPr>
        <w:t>և</w:t>
      </w:r>
      <w:r w:rsidRPr="00A9294F">
        <w:rPr>
          <w:rFonts w:ascii="Sylfaen" w:hAnsi="Sylfaen"/>
          <w:sz w:val="24"/>
          <w:szCs w:val="24"/>
        </w:rPr>
        <w:t xml:space="preserve"> ուղեբեռի պահպանման համար պահեստային շինություն։</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67.</w:t>
      </w:r>
      <w:r w:rsidR="00A26595">
        <w:rPr>
          <w:rFonts w:ascii="Sylfaen" w:hAnsi="Sylfaen"/>
          <w:sz w:val="24"/>
          <w:szCs w:val="24"/>
        </w:rPr>
        <w:tab/>
      </w:r>
      <w:r w:rsidRPr="00A9294F">
        <w:rPr>
          <w:rFonts w:ascii="Sylfaen" w:hAnsi="Sylfaen"/>
          <w:sz w:val="24"/>
          <w:szCs w:val="24"/>
        </w:rPr>
        <w:t xml:space="preserve">Երկաթուղային տրանսպորտով տեղափոխվող ապրանքների </w:t>
      </w:r>
      <w:r w:rsidR="00E759E8">
        <w:rPr>
          <w:rFonts w:ascii="Sylfaen" w:hAnsi="Sylfaen"/>
          <w:sz w:val="24"/>
          <w:szCs w:val="24"/>
        </w:rPr>
        <w:t>և</w:t>
      </w:r>
      <w:r w:rsidRPr="00A9294F">
        <w:rPr>
          <w:rFonts w:ascii="Sylfaen" w:hAnsi="Sylfaen"/>
          <w:sz w:val="24"/>
          <w:szCs w:val="24"/>
        </w:rPr>
        <w:t xml:space="preserve"> տրանսպորտային միջոցների զննման համար անհրաժեշտ՝ ԵԱ-ների շինություններն ու կառույցները ներառում են շինություններ ու զննման հարթակներ, էստակադներ, պահեստներ՝ Միության մաքսային սահմանով երկաթուղային տրանսպորտով տեղափոխվող ապրանքների ու </w:t>
      </w:r>
      <w:r w:rsidR="00A2697F" w:rsidRPr="00A9294F">
        <w:rPr>
          <w:rFonts w:ascii="Sylfaen" w:hAnsi="Sylfaen"/>
          <w:sz w:val="24"/>
          <w:szCs w:val="24"/>
        </w:rPr>
        <w:t xml:space="preserve">տրանսպորտային </w:t>
      </w:r>
      <w:r w:rsidRPr="00A9294F">
        <w:rPr>
          <w:rFonts w:ascii="Sylfaen" w:hAnsi="Sylfaen"/>
          <w:sz w:val="24"/>
          <w:szCs w:val="24"/>
        </w:rPr>
        <w:t xml:space="preserve">միջոցների տեղակայման, պահպանման </w:t>
      </w:r>
      <w:r w:rsidR="00E759E8">
        <w:rPr>
          <w:rFonts w:ascii="Sylfaen" w:hAnsi="Sylfaen"/>
          <w:sz w:val="24"/>
          <w:szCs w:val="24"/>
        </w:rPr>
        <w:t>և</w:t>
      </w:r>
      <w:r w:rsidRPr="00A9294F">
        <w:rPr>
          <w:rFonts w:ascii="Sylfaen" w:hAnsi="Sylfaen"/>
          <w:sz w:val="24"/>
          <w:szCs w:val="24"/>
        </w:rPr>
        <w:t xml:space="preserve"> զննման համար, ինչպես նա</w:t>
      </w:r>
      <w:r w:rsidR="00E759E8">
        <w:rPr>
          <w:rFonts w:ascii="Sylfaen" w:hAnsi="Sylfaen"/>
          <w:sz w:val="24"/>
          <w:szCs w:val="24"/>
        </w:rPr>
        <w:t>և</w:t>
      </w:r>
      <w:r w:rsidRPr="00A9294F">
        <w:rPr>
          <w:rFonts w:ascii="Sylfaen" w:hAnsi="Sylfaen"/>
          <w:sz w:val="24"/>
          <w:szCs w:val="24"/>
        </w:rPr>
        <w:t xml:space="preserve"> շինություններ՝ հսկող մարմինների պաշտոնատար անձանց տեղավորելու համար։</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Երկաթուղային վագոնների կայանատեղիները (զննման հարթակներ</w:t>
      </w:r>
      <w:r w:rsidR="00757882">
        <w:rPr>
          <w:rFonts w:ascii="Sylfaen" w:hAnsi="Sylfaen"/>
          <w:sz w:val="24"/>
          <w:szCs w:val="24"/>
        </w:rPr>
        <w:t>ը)</w:t>
      </w:r>
      <w:r w:rsidR="00A26595">
        <w:rPr>
          <w:rFonts w:ascii="Sylfaen" w:hAnsi="Sylfaen"/>
          <w:sz w:val="24"/>
          <w:szCs w:val="24"/>
        </w:rPr>
        <w:t xml:space="preserve"> </w:t>
      </w:r>
      <w:r w:rsidRPr="00A9294F">
        <w:rPr>
          <w:rFonts w:ascii="Sylfaen" w:hAnsi="Sylfaen"/>
          <w:sz w:val="24"/>
          <w:szCs w:val="24"/>
        </w:rPr>
        <w:t>պետք</w:t>
      </w:r>
      <w:r w:rsidR="00A26595">
        <w:rPr>
          <w:rFonts w:ascii="Sylfaen" w:hAnsi="Sylfaen"/>
          <w:sz w:val="24"/>
          <w:szCs w:val="24"/>
        </w:rPr>
        <w:t> </w:t>
      </w:r>
      <w:r w:rsidRPr="00A9294F">
        <w:rPr>
          <w:rFonts w:ascii="Sylfaen" w:hAnsi="Sylfaen"/>
          <w:sz w:val="24"/>
          <w:szCs w:val="24"/>
        </w:rPr>
        <w:t xml:space="preserve">է սարքավորված լինեն կառամատույցներով </w:t>
      </w:r>
      <w:r w:rsidR="00E759E8">
        <w:rPr>
          <w:rFonts w:ascii="Sylfaen" w:hAnsi="Sylfaen"/>
          <w:sz w:val="24"/>
          <w:szCs w:val="24"/>
        </w:rPr>
        <w:t>և</w:t>
      </w:r>
      <w:r w:rsidRPr="00A9294F">
        <w:rPr>
          <w:rFonts w:ascii="Sylfaen" w:hAnsi="Sylfaen"/>
          <w:sz w:val="24"/>
          <w:szCs w:val="24"/>
        </w:rPr>
        <w:t xml:space="preserve"> պլատֆորմներով, որոնք ապահովում են բեռնման </w:t>
      </w:r>
      <w:r w:rsidR="00E759E8">
        <w:rPr>
          <w:rFonts w:ascii="Sylfaen" w:hAnsi="Sylfaen"/>
          <w:sz w:val="24"/>
          <w:szCs w:val="24"/>
        </w:rPr>
        <w:t>և</w:t>
      </w:r>
      <w:r w:rsidRPr="00A9294F">
        <w:rPr>
          <w:rFonts w:ascii="Sylfaen" w:hAnsi="Sylfaen"/>
          <w:sz w:val="24"/>
          <w:szCs w:val="24"/>
        </w:rPr>
        <w:t xml:space="preserve"> բեռնաթափման մեխանիզմների մուտքն այդ կառամատույցներ </w:t>
      </w:r>
      <w:r w:rsidR="00E759E8">
        <w:rPr>
          <w:rFonts w:ascii="Sylfaen" w:hAnsi="Sylfaen"/>
          <w:sz w:val="24"/>
          <w:szCs w:val="24"/>
        </w:rPr>
        <w:t>և</w:t>
      </w:r>
      <w:r w:rsidRPr="00A9294F">
        <w:rPr>
          <w:rFonts w:ascii="Sylfaen" w:hAnsi="Sylfaen"/>
          <w:sz w:val="24"/>
          <w:szCs w:val="24"/>
        </w:rPr>
        <w:t xml:space="preserve"> պլատֆորմներ՝ երկաթուղային վագոնների զննման համար։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68.</w:t>
      </w:r>
      <w:r w:rsidR="00A26595">
        <w:rPr>
          <w:rFonts w:ascii="Sylfaen" w:hAnsi="Sylfaen"/>
          <w:sz w:val="24"/>
          <w:szCs w:val="24"/>
        </w:rPr>
        <w:tab/>
      </w:r>
      <w:r w:rsidRPr="00A9294F">
        <w:rPr>
          <w:rFonts w:ascii="Sylfaen" w:hAnsi="Sylfaen"/>
          <w:sz w:val="24"/>
          <w:szCs w:val="24"/>
        </w:rPr>
        <w:t xml:space="preserve">Բեռնատար երկաթուղային կազմերի (բեռնատար համակազմ) </w:t>
      </w:r>
      <w:r w:rsidR="002745DD" w:rsidRPr="00A9294F">
        <w:rPr>
          <w:rFonts w:ascii="Sylfaen" w:hAnsi="Sylfaen"/>
          <w:sz w:val="24"/>
          <w:szCs w:val="24"/>
        </w:rPr>
        <w:t>տեսա</w:t>
      </w:r>
      <w:r w:rsidRPr="00A9294F">
        <w:rPr>
          <w:rFonts w:ascii="Sylfaen" w:hAnsi="Sylfaen"/>
          <w:sz w:val="24"/>
          <w:szCs w:val="24"/>
        </w:rPr>
        <w:t xml:space="preserve">զննման հարթակները տեղակայված են այնպես, որ պետական հսկողության բոլոր տեսակներն իրականացվեն անմիջապես երկաթուղիների վրա, իսկ առանձին վագոնների նկատմամբ հսկողական գործողություններ կատարելու անհրաժեշտության դեպքում ապահովվի բեռնատար երկաթուղային կազմից դրանց դուրսբերման հնարավորությունը։ </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69.</w:t>
      </w:r>
      <w:r w:rsidR="00A26595">
        <w:rPr>
          <w:rFonts w:ascii="Sylfaen" w:hAnsi="Sylfaen"/>
          <w:sz w:val="24"/>
          <w:szCs w:val="24"/>
        </w:rPr>
        <w:tab/>
      </w:r>
      <w:r w:rsidRPr="00A9294F">
        <w:rPr>
          <w:rFonts w:ascii="Sylfaen" w:hAnsi="Sylfaen"/>
          <w:sz w:val="24"/>
          <w:szCs w:val="24"/>
        </w:rPr>
        <w:t>Ելնելով ԵԱ-ով տրանսպորտային միջոցների երթ</w:t>
      </w:r>
      <w:r w:rsidR="00E759E8">
        <w:rPr>
          <w:rFonts w:ascii="Sylfaen" w:hAnsi="Sylfaen"/>
          <w:sz w:val="24"/>
          <w:szCs w:val="24"/>
        </w:rPr>
        <w:t>և</w:t>
      </w:r>
      <w:r w:rsidRPr="00A9294F">
        <w:rPr>
          <w:rFonts w:ascii="Sylfaen" w:hAnsi="Sylfaen"/>
          <w:sz w:val="24"/>
          <w:szCs w:val="24"/>
        </w:rPr>
        <w:t xml:space="preserve">եկության ինտենսիվությունից </w:t>
      </w:r>
      <w:r w:rsidR="00E759E8">
        <w:rPr>
          <w:rFonts w:ascii="Sylfaen" w:hAnsi="Sylfaen"/>
          <w:sz w:val="24"/>
          <w:szCs w:val="24"/>
        </w:rPr>
        <w:t>և</w:t>
      </w:r>
      <w:r w:rsidRPr="00A9294F">
        <w:rPr>
          <w:rFonts w:ascii="Sylfaen" w:hAnsi="Sylfaen"/>
          <w:sz w:val="24"/>
          <w:szCs w:val="24"/>
        </w:rPr>
        <w:t xml:space="preserve"> դրա մասնագիտացումից՝ բեռնատար </w:t>
      </w:r>
      <w:r w:rsidR="00E759E8">
        <w:rPr>
          <w:rFonts w:ascii="Sylfaen" w:hAnsi="Sylfaen"/>
          <w:sz w:val="24"/>
          <w:szCs w:val="24"/>
        </w:rPr>
        <w:t>և</w:t>
      </w:r>
      <w:r w:rsidRPr="00A9294F">
        <w:rPr>
          <w:rFonts w:ascii="Sylfaen" w:hAnsi="Sylfaen"/>
          <w:sz w:val="24"/>
          <w:szCs w:val="24"/>
        </w:rPr>
        <w:t xml:space="preserve"> ուղ</w:t>
      </w:r>
      <w:r w:rsidR="00E759E8">
        <w:rPr>
          <w:rFonts w:ascii="Sylfaen" w:hAnsi="Sylfaen"/>
          <w:sz w:val="24"/>
          <w:szCs w:val="24"/>
        </w:rPr>
        <w:t>և</w:t>
      </w:r>
      <w:r w:rsidRPr="00A9294F">
        <w:rPr>
          <w:rFonts w:ascii="Sylfaen" w:hAnsi="Sylfaen"/>
          <w:sz w:val="24"/>
          <w:szCs w:val="24"/>
        </w:rPr>
        <w:t xml:space="preserve">որատար համակազմերը պետք է ապահովեն միաժամանակ մի քանի բեռնատար </w:t>
      </w:r>
      <w:r w:rsidR="00E759E8">
        <w:rPr>
          <w:rFonts w:ascii="Sylfaen" w:hAnsi="Sylfaen"/>
          <w:sz w:val="24"/>
          <w:szCs w:val="24"/>
        </w:rPr>
        <w:t>և</w:t>
      </w:r>
      <w:r w:rsidRPr="00A9294F">
        <w:rPr>
          <w:rFonts w:ascii="Sylfaen" w:hAnsi="Sylfaen"/>
          <w:sz w:val="24"/>
          <w:szCs w:val="24"/>
        </w:rPr>
        <w:t xml:space="preserve"> ուղ</w:t>
      </w:r>
      <w:r w:rsidR="00E759E8">
        <w:rPr>
          <w:rFonts w:ascii="Sylfaen" w:hAnsi="Sylfaen"/>
          <w:sz w:val="24"/>
          <w:szCs w:val="24"/>
        </w:rPr>
        <w:t>և</w:t>
      </w:r>
      <w:r w:rsidRPr="00A9294F">
        <w:rPr>
          <w:rFonts w:ascii="Sylfaen" w:hAnsi="Sylfaen"/>
          <w:sz w:val="24"/>
          <w:szCs w:val="24"/>
        </w:rPr>
        <w:t xml:space="preserve">որատար </w:t>
      </w:r>
      <w:r w:rsidR="00882D2F" w:rsidRPr="00A9294F">
        <w:rPr>
          <w:rFonts w:ascii="Sylfaen" w:hAnsi="Sylfaen"/>
          <w:sz w:val="24"/>
          <w:szCs w:val="24"/>
        </w:rPr>
        <w:t xml:space="preserve">երկաթուղային </w:t>
      </w:r>
      <w:r w:rsidRPr="00A9294F">
        <w:rPr>
          <w:rFonts w:ascii="Sylfaen" w:hAnsi="Sylfaen"/>
          <w:sz w:val="24"/>
          <w:szCs w:val="24"/>
        </w:rPr>
        <w:t>կազմերի հսկողություն անցկացնելու հնարավորությունը։</w:t>
      </w:r>
    </w:p>
    <w:p w:rsidR="00802C13" w:rsidRPr="00A9294F" w:rsidRDefault="00802C13" w:rsidP="00A9294F">
      <w:pPr>
        <w:pStyle w:val="Bodytext20"/>
        <w:shd w:val="clear" w:color="auto" w:fill="auto"/>
        <w:spacing w:after="160" w:line="360" w:lineRule="auto"/>
        <w:ind w:firstLine="0"/>
        <w:jc w:val="center"/>
        <w:rPr>
          <w:rFonts w:ascii="Sylfaen" w:hAnsi="Sylfaen"/>
          <w:sz w:val="24"/>
          <w:szCs w:val="24"/>
        </w:rPr>
      </w:pPr>
    </w:p>
    <w:p w:rsidR="00D657D6" w:rsidRPr="00A9294F" w:rsidRDefault="00635157" w:rsidP="00A9294F">
      <w:pPr>
        <w:pStyle w:val="Bodytext20"/>
        <w:shd w:val="clear" w:color="auto" w:fill="auto"/>
        <w:spacing w:after="160" w:line="360" w:lineRule="auto"/>
        <w:ind w:firstLine="0"/>
        <w:jc w:val="center"/>
        <w:rPr>
          <w:rFonts w:ascii="Sylfaen" w:hAnsi="Sylfaen"/>
          <w:sz w:val="24"/>
          <w:szCs w:val="24"/>
        </w:rPr>
      </w:pPr>
      <w:r w:rsidRPr="00A9294F">
        <w:rPr>
          <w:rFonts w:ascii="Sylfaen" w:hAnsi="Sylfaen"/>
          <w:sz w:val="24"/>
          <w:szCs w:val="24"/>
        </w:rPr>
        <w:lastRenderedPageBreak/>
        <w:t>VII. Օդային անցակետերի սարքավորմանն ու նյութատեխնիկական</w:t>
      </w:r>
      <w:r w:rsidR="00A9294F" w:rsidRPr="00A9294F">
        <w:rPr>
          <w:rFonts w:ascii="Sylfaen" w:hAnsi="Sylfaen"/>
          <w:sz w:val="24"/>
          <w:szCs w:val="24"/>
        </w:rPr>
        <w:t xml:space="preserve"> </w:t>
      </w:r>
      <w:r w:rsidRPr="00A9294F">
        <w:rPr>
          <w:rFonts w:ascii="Sylfaen" w:hAnsi="Sylfaen"/>
          <w:sz w:val="24"/>
          <w:szCs w:val="24"/>
        </w:rPr>
        <w:t>հագեցվածությանը ներկայացվող տիպային պահանջներ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70.</w:t>
      </w:r>
      <w:r w:rsidR="00A26595">
        <w:rPr>
          <w:rFonts w:ascii="Sylfaen" w:hAnsi="Sylfaen"/>
          <w:sz w:val="24"/>
          <w:szCs w:val="24"/>
        </w:rPr>
        <w:tab/>
      </w:r>
      <w:r w:rsidRPr="00A9294F">
        <w:rPr>
          <w:rFonts w:ascii="Sylfaen" w:hAnsi="Sylfaen"/>
          <w:sz w:val="24"/>
          <w:szCs w:val="24"/>
        </w:rPr>
        <w:t>Օդային անցակետերում (այսուհետ՝ Օ</w:t>
      </w:r>
      <w:r w:rsidR="00757882">
        <w:rPr>
          <w:rFonts w:ascii="Sylfaen" w:hAnsi="Sylfaen"/>
          <w:sz w:val="24"/>
          <w:szCs w:val="24"/>
        </w:rPr>
        <w:t>Ա)</w:t>
      </w:r>
      <w:r w:rsidR="00757882">
        <w:rPr>
          <w:rFonts w:ascii="Sylfaen" w:hAnsi="Sylfaen"/>
          <w:sz w:val="24"/>
          <w:szCs w:val="24"/>
        </w:rPr>
        <w:tab/>
      </w:r>
      <w:r w:rsidRPr="00A9294F">
        <w:rPr>
          <w:rFonts w:ascii="Sylfaen" w:hAnsi="Sylfaen"/>
          <w:sz w:val="24"/>
          <w:szCs w:val="24"/>
        </w:rPr>
        <w:t>նախատեսվում են սույն պահանջների 8-րդ կետում նշված համակարգերը, սույն պահանջների 27-րդ կետում նշված հարթակներն ու շինությունները։</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71.</w:t>
      </w:r>
      <w:r w:rsidR="00A26595">
        <w:rPr>
          <w:rFonts w:ascii="Sylfaen" w:hAnsi="Sylfaen"/>
          <w:sz w:val="24"/>
          <w:szCs w:val="24"/>
        </w:rPr>
        <w:tab/>
      </w:r>
      <w:r w:rsidRPr="00A9294F">
        <w:rPr>
          <w:rFonts w:ascii="Sylfaen" w:hAnsi="Sylfaen"/>
          <w:sz w:val="24"/>
          <w:szCs w:val="24"/>
        </w:rPr>
        <w:t>ՕԱ-ներում օդային տրանսպորտային միջոցների նկատմամբ պետական հսկողություն իրականացնելու համար նախատեսված հարթակները պետք է ներառեն ուղ</w:t>
      </w:r>
      <w:r w:rsidR="00E759E8">
        <w:rPr>
          <w:rFonts w:ascii="Sylfaen" w:hAnsi="Sylfaen"/>
          <w:sz w:val="24"/>
          <w:szCs w:val="24"/>
        </w:rPr>
        <w:t>և</w:t>
      </w:r>
      <w:r w:rsidRPr="00A9294F">
        <w:rPr>
          <w:rFonts w:ascii="Sylfaen" w:hAnsi="Sylfaen"/>
          <w:sz w:val="24"/>
          <w:szCs w:val="24"/>
        </w:rPr>
        <w:t xml:space="preserve">որատար </w:t>
      </w:r>
      <w:r w:rsidR="00E759E8">
        <w:rPr>
          <w:rFonts w:ascii="Sylfaen" w:hAnsi="Sylfaen"/>
          <w:sz w:val="24"/>
          <w:szCs w:val="24"/>
        </w:rPr>
        <w:t>և</w:t>
      </w:r>
      <w:r w:rsidRPr="00A9294F">
        <w:rPr>
          <w:rFonts w:ascii="Sylfaen" w:hAnsi="Sylfaen"/>
          <w:sz w:val="24"/>
          <w:szCs w:val="24"/>
        </w:rPr>
        <w:t xml:space="preserve"> բեռնատար օդանավերի կայաններ։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72.</w:t>
      </w:r>
      <w:r w:rsidR="00A26595">
        <w:rPr>
          <w:rFonts w:ascii="Sylfaen" w:hAnsi="Sylfaen"/>
          <w:sz w:val="24"/>
          <w:szCs w:val="24"/>
        </w:rPr>
        <w:tab/>
      </w:r>
      <w:r w:rsidRPr="00A9294F">
        <w:rPr>
          <w:rFonts w:ascii="Sylfaen" w:hAnsi="Sylfaen"/>
          <w:sz w:val="24"/>
          <w:szCs w:val="24"/>
        </w:rPr>
        <w:t xml:space="preserve">Ապրանքների </w:t>
      </w:r>
      <w:r w:rsidR="00E759E8">
        <w:rPr>
          <w:rFonts w:ascii="Sylfaen" w:hAnsi="Sylfaen"/>
          <w:sz w:val="24"/>
          <w:szCs w:val="24"/>
        </w:rPr>
        <w:t>և</w:t>
      </w:r>
      <w:r w:rsidRPr="00A9294F">
        <w:rPr>
          <w:rFonts w:ascii="Sylfaen" w:hAnsi="Sylfaen"/>
          <w:sz w:val="24"/>
          <w:szCs w:val="24"/>
        </w:rPr>
        <w:t xml:space="preserve"> անձանց նկատմամբ պետական հսկողություն իրականացնելու համար անհրաժեշտ՝ ՕԱ-ների շինություններն ու կառույցները ներառում են պետական հսկողություն անցկացնելու համար նախատեսված սրահներ, օդանավերի, հատուկ շարժական միջոցների (ավտոբուսների, փոխագուցավոր օդասանդուղքների </w:t>
      </w:r>
      <w:r w:rsidR="00E759E8">
        <w:rPr>
          <w:rFonts w:ascii="Sylfaen" w:hAnsi="Sylfaen"/>
          <w:sz w:val="24"/>
          <w:szCs w:val="24"/>
        </w:rPr>
        <w:t>և</w:t>
      </w:r>
      <w:r w:rsidRPr="00A9294F">
        <w:rPr>
          <w:rFonts w:ascii="Sylfaen" w:hAnsi="Sylfaen"/>
          <w:sz w:val="24"/>
          <w:szCs w:val="24"/>
        </w:rPr>
        <w:t xml:space="preserve"> այլնի) կայանատեղիներ </w:t>
      </w:r>
      <w:r w:rsidR="00E759E8">
        <w:rPr>
          <w:rFonts w:ascii="Sylfaen" w:hAnsi="Sylfaen"/>
          <w:sz w:val="24"/>
          <w:szCs w:val="24"/>
        </w:rPr>
        <w:t>և</w:t>
      </w:r>
      <w:r w:rsidRPr="00A9294F">
        <w:rPr>
          <w:rFonts w:ascii="Sylfaen" w:hAnsi="Sylfaen"/>
          <w:sz w:val="24"/>
          <w:szCs w:val="24"/>
        </w:rPr>
        <w:t xml:space="preserve"> միջազգային օդանավակայանի (աերոդրոմի) տարածքում հետիոտնային անցումներ՝ օդանավի կայանատեղիներից դեպի պետական հսկողություն անցկացնելու համար նախատեսված սրահներ, պաշտոնատար անձանց </w:t>
      </w:r>
      <w:r w:rsidR="00E759E8">
        <w:rPr>
          <w:rFonts w:ascii="Sylfaen" w:hAnsi="Sylfaen"/>
          <w:sz w:val="24"/>
          <w:szCs w:val="24"/>
        </w:rPr>
        <w:t>և</w:t>
      </w:r>
      <w:r w:rsidRPr="00A9294F">
        <w:rPr>
          <w:rFonts w:ascii="Sylfaen" w:hAnsi="Sylfaen"/>
          <w:sz w:val="24"/>
          <w:szCs w:val="24"/>
        </w:rPr>
        <w:t xml:space="preserve"> պատվիրակությունների համար նախատեսված սրահներ, ուղեբեռնային բաժանմունքներ, ծառայողական </w:t>
      </w:r>
      <w:r w:rsidR="00E759E8">
        <w:rPr>
          <w:rFonts w:ascii="Sylfaen" w:hAnsi="Sylfaen"/>
          <w:sz w:val="24"/>
          <w:szCs w:val="24"/>
        </w:rPr>
        <w:t>և</w:t>
      </w:r>
      <w:r w:rsidRPr="00A9294F">
        <w:rPr>
          <w:rFonts w:ascii="Sylfaen" w:hAnsi="Sylfaen"/>
          <w:sz w:val="24"/>
          <w:szCs w:val="24"/>
        </w:rPr>
        <w:t xml:space="preserve"> հատուկ շինություններ՝ անձանց </w:t>
      </w:r>
      <w:r w:rsidR="00E759E8">
        <w:rPr>
          <w:rFonts w:ascii="Sylfaen" w:hAnsi="Sylfaen"/>
          <w:sz w:val="24"/>
          <w:szCs w:val="24"/>
        </w:rPr>
        <w:t>և</w:t>
      </w:r>
      <w:r w:rsidRPr="00A9294F">
        <w:rPr>
          <w:rFonts w:ascii="Sylfaen" w:hAnsi="Sylfaen"/>
          <w:sz w:val="24"/>
          <w:szCs w:val="24"/>
        </w:rPr>
        <w:t xml:space="preserve"> ապրանքների տեղափոխման համար։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73.</w:t>
      </w:r>
      <w:r w:rsidR="00A26595">
        <w:rPr>
          <w:rFonts w:ascii="Sylfaen" w:hAnsi="Sylfaen"/>
          <w:sz w:val="24"/>
          <w:szCs w:val="24"/>
        </w:rPr>
        <w:tab/>
      </w:r>
      <w:r w:rsidRPr="00A9294F">
        <w:rPr>
          <w:rFonts w:ascii="Sylfaen" w:hAnsi="Sylfaen"/>
          <w:sz w:val="24"/>
          <w:szCs w:val="24"/>
        </w:rPr>
        <w:t xml:space="preserve">ՕԱ-ներում կարող են կիրառվել ՏԶՀ-ներ՝ ապրանքների, բեռնարկղերի </w:t>
      </w:r>
      <w:r w:rsidR="00E759E8">
        <w:rPr>
          <w:rFonts w:ascii="Sylfaen" w:hAnsi="Sylfaen"/>
          <w:sz w:val="24"/>
          <w:szCs w:val="24"/>
        </w:rPr>
        <w:t>և</w:t>
      </w:r>
      <w:r w:rsidRPr="00A9294F">
        <w:rPr>
          <w:rFonts w:ascii="Sylfaen" w:hAnsi="Sylfaen"/>
          <w:sz w:val="24"/>
          <w:szCs w:val="24"/>
        </w:rPr>
        <w:t xml:space="preserve"> ավտոտրանսպորտային միջոցների մաքսային տեսազննման համար։</w:t>
      </w:r>
      <w:r w:rsidR="00A9294F" w:rsidRPr="00A9294F">
        <w:rPr>
          <w:rFonts w:ascii="Sylfaen" w:hAnsi="Sylfaen"/>
          <w:sz w:val="24"/>
          <w:szCs w:val="24"/>
        </w:rPr>
        <w:t xml:space="preserve"> </w:t>
      </w:r>
      <w:r w:rsidRPr="00A9294F">
        <w:rPr>
          <w:rFonts w:ascii="Sylfaen" w:hAnsi="Sylfaen"/>
          <w:sz w:val="24"/>
          <w:szCs w:val="24"/>
        </w:rPr>
        <w:t>ՕԱ-ներում ՏԶՀ-ների տեղա</w:t>
      </w:r>
      <w:r w:rsidR="00D2531B" w:rsidRPr="00A9294F">
        <w:rPr>
          <w:rFonts w:ascii="Sylfaen" w:hAnsi="Sylfaen"/>
          <w:sz w:val="24"/>
          <w:szCs w:val="24"/>
        </w:rPr>
        <w:t>կայ</w:t>
      </w:r>
      <w:r w:rsidRPr="00A9294F">
        <w:rPr>
          <w:rFonts w:ascii="Sylfaen" w:hAnsi="Sylfaen"/>
          <w:sz w:val="24"/>
          <w:szCs w:val="24"/>
        </w:rPr>
        <w:t>ման անհրաժեշտությունը որոշվում է անդամ պետությունների կողմից։</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74.</w:t>
      </w:r>
      <w:r w:rsidR="00A26595">
        <w:rPr>
          <w:rFonts w:ascii="Sylfaen" w:hAnsi="Sylfaen"/>
          <w:sz w:val="24"/>
          <w:szCs w:val="24"/>
        </w:rPr>
        <w:tab/>
      </w:r>
      <w:r w:rsidRPr="00A9294F">
        <w:rPr>
          <w:rFonts w:ascii="Sylfaen" w:hAnsi="Sylfaen"/>
          <w:sz w:val="24"/>
          <w:szCs w:val="24"/>
        </w:rPr>
        <w:t xml:space="preserve">ՕԱ-ներում անձնական օգտագործման այն ապրանքների նկատմամբ մաքսային հսկողություն անցկացնելու համար, որոնք ենթակա չեն մաքսային հայտարարագրման </w:t>
      </w:r>
      <w:r w:rsidR="00E759E8">
        <w:rPr>
          <w:rFonts w:ascii="Sylfaen" w:hAnsi="Sylfaen"/>
          <w:sz w:val="24"/>
          <w:szCs w:val="24"/>
        </w:rPr>
        <w:t>և</w:t>
      </w:r>
      <w:r w:rsidRPr="00A9294F">
        <w:rPr>
          <w:rFonts w:ascii="Sylfaen" w:hAnsi="Sylfaen"/>
          <w:sz w:val="24"/>
          <w:szCs w:val="24"/>
        </w:rPr>
        <w:t xml:space="preserve"> ֆիզիկական անձի կողմից տեղափոխվում են ուղեկցվող ուղեբեռով, որը գրանցվել է Միության մաքսային տարածքում (Միության մաքսային տարածքի սահմաններից դուրս) գտնվող ուղարկման օդանավակայանում </w:t>
      </w:r>
      <w:r w:rsidR="00E759E8">
        <w:rPr>
          <w:rFonts w:ascii="Sylfaen" w:hAnsi="Sylfaen"/>
          <w:sz w:val="24"/>
          <w:szCs w:val="24"/>
        </w:rPr>
        <w:t>և</w:t>
      </w:r>
      <w:r w:rsidRPr="00A9294F">
        <w:rPr>
          <w:rFonts w:ascii="Sylfaen" w:hAnsi="Sylfaen"/>
          <w:sz w:val="24"/>
          <w:szCs w:val="24"/>
        </w:rPr>
        <w:t xml:space="preserve"> ավիափոխադրողի կողմից օդային փոխադրման է </w:t>
      </w:r>
      <w:r w:rsidRPr="00A9294F">
        <w:rPr>
          <w:rFonts w:ascii="Sylfaen" w:hAnsi="Sylfaen"/>
          <w:sz w:val="24"/>
          <w:szCs w:val="24"/>
        </w:rPr>
        <w:lastRenderedPageBreak/>
        <w:t>ընդունվել մինչ</w:t>
      </w:r>
      <w:r w:rsidR="00E759E8">
        <w:rPr>
          <w:rFonts w:ascii="Sylfaen" w:hAnsi="Sylfaen"/>
          <w:sz w:val="24"/>
          <w:szCs w:val="24"/>
        </w:rPr>
        <w:t>և</w:t>
      </w:r>
      <w:r w:rsidRPr="00A9294F">
        <w:rPr>
          <w:rFonts w:ascii="Sylfaen" w:hAnsi="Sylfaen"/>
          <w:sz w:val="24"/>
          <w:szCs w:val="24"/>
        </w:rPr>
        <w:t xml:space="preserve"> Միության մաքսային տարածքի սահմաններից դուրս (Միության մաքսային տարածքում) գտնվող նշանակման վայրի օդանավակայան՝ Միության մաքսային տարածքից մեկնման վայր կամ Միության մաքսային տարածք ժամանման վայր հանդիսացող միջազգային օդանավակայանում միջանկյալ վայրէջքի կատարմամբ (այսուհետ՝ տրանսֆերային ուղեբեռ), լրացուցիչ նախատեսվում են՝</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Pr>
          <w:rFonts w:ascii="Sylfaen" w:hAnsi="Sylfaen"/>
          <w:sz w:val="24"/>
          <w:szCs w:val="24"/>
        </w:rPr>
        <w:tab/>
      </w:r>
      <w:r w:rsidR="00635157" w:rsidRPr="00A9294F">
        <w:rPr>
          <w:rFonts w:ascii="Sylfaen" w:hAnsi="Sylfaen"/>
          <w:sz w:val="24"/>
          <w:szCs w:val="24"/>
        </w:rPr>
        <w:t>հետ</w:t>
      </w:r>
      <w:r w:rsidR="00E759E8">
        <w:rPr>
          <w:rFonts w:ascii="Sylfaen" w:hAnsi="Sylfaen"/>
          <w:sz w:val="24"/>
          <w:szCs w:val="24"/>
        </w:rPr>
        <w:t>և</w:t>
      </w:r>
      <w:r w:rsidR="00635157" w:rsidRPr="00A9294F">
        <w:rPr>
          <w:rFonts w:ascii="Sylfaen" w:hAnsi="Sylfaen"/>
          <w:sz w:val="24"/>
          <w:szCs w:val="24"/>
        </w:rPr>
        <w:t>յալ համակարգերը (այդ թվում՝ ավտոմատացված համակարգեր, որոնք օգտագործվում են՝ կախված անձանց երթ</w:t>
      </w:r>
      <w:r w:rsidR="00E759E8">
        <w:rPr>
          <w:rFonts w:ascii="Sylfaen" w:hAnsi="Sylfaen"/>
          <w:sz w:val="24"/>
          <w:szCs w:val="24"/>
        </w:rPr>
        <w:t>և</w:t>
      </w:r>
      <w:r w:rsidR="00635157" w:rsidRPr="00A9294F">
        <w:rPr>
          <w:rFonts w:ascii="Sylfaen" w:hAnsi="Sylfaen"/>
          <w:sz w:val="24"/>
          <w:szCs w:val="24"/>
        </w:rPr>
        <w:t>եկության ինտենսիվությունից, ինչպես նա</w:t>
      </w:r>
      <w:r w:rsidR="00E759E8">
        <w:rPr>
          <w:rFonts w:ascii="Sylfaen" w:hAnsi="Sylfaen"/>
          <w:sz w:val="24"/>
          <w:szCs w:val="24"/>
        </w:rPr>
        <w:t>և</w:t>
      </w:r>
      <w:r w:rsidR="00635157" w:rsidRPr="00A9294F">
        <w:rPr>
          <w:rFonts w:ascii="Sylfaen" w:hAnsi="Sylfaen"/>
          <w:sz w:val="24"/>
          <w:szCs w:val="24"/>
        </w:rPr>
        <w:t xml:space="preserve"> ելնելով մաքսային հսկողություն անցկացնելու համար պայմանների ապահովման անհրաժեշտությունից)՝</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տրանսֆերային ուղեբեռի մշակման համակարգ, որն ապահովում է՝</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տեխնիկական միջոցների օգտագործմամբ մաքսային տեսազննման ձ</w:t>
      </w:r>
      <w:r w:rsidR="00E759E8">
        <w:rPr>
          <w:rFonts w:ascii="Sylfaen" w:hAnsi="Sylfaen"/>
          <w:sz w:val="24"/>
          <w:szCs w:val="24"/>
        </w:rPr>
        <w:t>և</w:t>
      </w:r>
      <w:r w:rsidRPr="00A9294F">
        <w:rPr>
          <w:rFonts w:ascii="Sylfaen" w:hAnsi="Sylfaen"/>
          <w:sz w:val="24"/>
          <w:szCs w:val="24"/>
        </w:rPr>
        <w:t xml:space="preserve">ով ճառագայթային հսկողության </w:t>
      </w:r>
      <w:r w:rsidR="00E759E8">
        <w:rPr>
          <w:rFonts w:ascii="Sylfaen" w:hAnsi="Sylfaen"/>
          <w:sz w:val="24"/>
          <w:szCs w:val="24"/>
        </w:rPr>
        <w:t>և</w:t>
      </w:r>
      <w:r w:rsidRPr="00A9294F">
        <w:rPr>
          <w:rFonts w:ascii="Sylfaen" w:hAnsi="Sylfaen"/>
          <w:sz w:val="24"/>
          <w:szCs w:val="24"/>
        </w:rPr>
        <w:t xml:space="preserve"> մաքսային հսկողության անցկացման հնարավորությունը.</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տեխնիկական միջոցների օգտագործմամբ մաքսային տեսազննման ձ</w:t>
      </w:r>
      <w:r w:rsidR="00E759E8">
        <w:rPr>
          <w:rFonts w:ascii="Sylfaen" w:hAnsi="Sylfaen"/>
          <w:sz w:val="24"/>
          <w:szCs w:val="24"/>
        </w:rPr>
        <w:t>և</w:t>
      </w:r>
      <w:r w:rsidRPr="00A9294F">
        <w:rPr>
          <w:rFonts w:ascii="Sylfaen" w:hAnsi="Sylfaen"/>
          <w:sz w:val="24"/>
          <w:szCs w:val="24"/>
        </w:rPr>
        <w:t>ով մաքսային հսկողություն անցկացնելիս տրանսֆերային ուղեբեռի նույնականացումը.</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 xml:space="preserve">այն տրանսֆերային ուղեբեռի առանձնացման հնարավորությունը, որի մաքսային տեսազննման ժամանակ մաքսային մարմնի կողմից հայտնաբերվել են դրանում այնպիսի ապրանքների հնարավոր առկայության հատկանիշներ, որոնք ենթակա են մաքսային հայտարարագրման, այդպիսի ուղեբեռը մաքսային զննում անցկացնելու համար նախատեսված շինություն առաքման </w:t>
      </w:r>
      <w:r w:rsidR="00E759E8">
        <w:rPr>
          <w:rFonts w:ascii="Sylfaen" w:hAnsi="Sylfaen"/>
          <w:sz w:val="24"/>
          <w:szCs w:val="24"/>
        </w:rPr>
        <w:t>և</w:t>
      </w:r>
      <w:r w:rsidRPr="00A9294F">
        <w:rPr>
          <w:rFonts w:ascii="Sylfaen" w:hAnsi="Sylfaen"/>
          <w:sz w:val="24"/>
          <w:szCs w:val="24"/>
        </w:rPr>
        <w:t xml:space="preserve"> տրանսֆերային ուղեբեռի՝ ուղեբեռի մշակման համակարգ </w:t>
      </w:r>
      <w:r w:rsidR="00240AB1" w:rsidRPr="00A9294F">
        <w:rPr>
          <w:rFonts w:ascii="Sylfaen" w:hAnsi="Sylfaen"/>
          <w:sz w:val="24"/>
          <w:szCs w:val="24"/>
        </w:rPr>
        <w:t>հետ առաքման հնարավորությունը</w:t>
      </w:r>
      <w:r w:rsidRPr="00A9294F">
        <w:rPr>
          <w:rFonts w:ascii="Sylfaen" w:hAnsi="Sylfaen"/>
          <w:sz w:val="24"/>
          <w:szCs w:val="24"/>
        </w:rPr>
        <w:t>.</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առանց տրանսֆերային ուղեբեռը մաքսային հսկողություն անցկացնելու նպատակով ներկայացնելու՝ դրա տեղափոխման բացառումը</w:t>
      </w:r>
      <w:r w:rsidR="00C05A32" w:rsidRPr="00A9294F">
        <w:rPr>
          <w:rFonts w:ascii="Sylfaen" w:hAnsi="Sylfaen"/>
          <w:sz w:val="24"/>
          <w:szCs w:val="24"/>
        </w:rPr>
        <w:t>՝</w:t>
      </w:r>
      <w:r w:rsidRPr="00A9294F">
        <w:rPr>
          <w:rFonts w:ascii="Sylfaen" w:hAnsi="Sylfaen"/>
          <w:sz w:val="24"/>
          <w:szCs w:val="24"/>
        </w:rPr>
        <w:t xml:space="preserve"> անհրաժեշտության դեպքում տեխնիկական միջոցների օգտագործմամբ մաքսային հսկողության անցկացման փաստի ամրագրման հնարավորությամբ.</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lastRenderedPageBreak/>
        <w:t xml:space="preserve">տրանսֆերային ուղեբեռի որոնման, նույնականացման </w:t>
      </w:r>
      <w:r w:rsidR="00E759E8">
        <w:rPr>
          <w:rFonts w:ascii="Sylfaen" w:hAnsi="Sylfaen"/>
          <w:sz w:val="24"/>
          <w:szCs w:val="24"/>
        </w:rPr>
        <w:t>և</w:t>
      </w:r>
      <w:r w:rsidRPr="00A9294F">
        <w:rPr>
          <w:rFonts w:ascii="Sylfaen" w:hAnsi="Sylfaen"/>
          <w:sz w:val="24"/>
          <w:szCs w:val="24"/>
        </w:rPr>
        <w:t xml:space="preserve"> մաքսային հսկողության անցկացման վայր առաքման համակարգը.</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այն ֆիզիկական անձի որոնման համակարգը, որին պատկանում է տրանսֆերային ուղեբեռը.</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00635157" w:rsidRPr="00A9294F">
        <w:rPr>
          <w:rFonts w:ascii="Sylfaen" w:hAnsi="Sylfaen"/>
          <w:sz w:val="24"/>
          <w:szCs w:val="24"/>
        </w:rPr>
        <w:t>մաքսային զննում անցկացնելու համար նախատեսված շինությունը, որը հագեցված է հետ</w:t>
      </w:r>
      <w:r w:rsidR="00E759E8">
        <w:rPr>
          <w:rFonts w:ascii="Sylfaen" w:hAnsi="Sylfaen"/>
          <w:sz w:val="24"/>
          <w:szCs w:val="24"/>
        </w:rPr>
        <w:t>և</w:t>
      </w:r>
      <w:r w:rsidR="00635157" w:rsidRPr="00A9294F">
        <w:rPr>
          <w:rFonts w:ascii="Sylfaen" w:hAnsi="Sylfaen"/>
          <w:sz w:val="24"/>
          <w:szCs w:val="24"/>
        </w:rPr>
        <w:t>յալ սարքավորումներով՝</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ռենտգենահեռուստատեսային կայանք.</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սարքավորում, որը թույլ է տալիս ընթերցել համարային բեռնապիտակի տեղեկատվությունը.</w:t>
      </w:r>
    </w:p>
    <w:p w:rsidR="00D657D6" w:rsidRPr="00A9294F" w:rsidRDefault="00635157" w:rsidP="00A9294F">
      <w:pPr>
        <w:pStyle w:val="Bodytext20"/>
        <w:shd w:val="clear" w:color="auto" w:fill="auto"/>
        <w:spacing w:after="160" w:line="360" w:lineRule="auto"/>
        <w:ind w:firstLine="567"/>
        <w:jc w:val="both"/>
        <w:rPr>
          <w:rFonts w:ascii="Sylfaen" w:hAnsi="Sylfaen"/>
          <w:sz w:val="24"/>
          <w:szCs w:val="24"/>
        </w:rPr>
      </w:pPr>
      <w:r w:rsidRPr="00A9294F">
        <w:rPr>
          <w:rFonts w:ascii="Sylfaen" w:hAnsi="Sylfaen"/>
          <w:sz w:val="24"/>
          <w:szCs w:val="24"/>
        </w:rPr>
        <w:t xml:space="preserve">սարքավորում, որով ապահովվում է ֆիզիկական անձանց </w:t>
      </w:r>
      <w:r w:rsidR="00E759E8">
        <w:rPr>
          <w:rFonts w:ascii="Sylfaen" w:hAnsi="Sylfaen"/>
          <w:sz w:val="24"/>
          <w:szCs w:val="24"/>
        </w:rPr>
        <w:t>և</w:t>
      </w:r>
      <w:r w:rsidRPr="00A9294F">
        <w:rPr>
          <w:rFonts w:ascii="Sylfaen" w:hAnsi="Sylfaen"/>
          <w:sz w:val="24"/>
          <w:szCs w:val="24"/>
        </w:rPr>
        <w:t xml:space="preserve"> նրանց տրանսֆերային ուղեբեռի, ինչպես նա</w:t>
      </w:r>
      <w:r w:rsidR="00E759E8">
        <w:rPr>
          <w:rFonts w:ascii="Sylfaen" w:hAnsi="Sylfaen"/>
          <w:sz w:val="24"/>
          <w:szCs w:val="24"/>
        </w:rPr>
        <w:t>և</w:t>
      </w:r>
      <w:r w:rsidRPr="00A9294F">
        <w:rPr>
          <w:rFonts w:ascii="Sylfaen" w:hAnsi="Sylfaen"/>
          <w:sz w:val="24"/>
          <w:szCs w:val="24"/>
        </w:rPr>
        <w:t xml:space="preserve"> ուղեբեռի մշակման համակարգ փաստացի առաքված տրանսֆերային ուղեբեռի մասին տեղեկություններ պարունակող տեղեկատվական համակարգերի հասանելիությունը։</w:t>
      </w:r>
    </w:p>
    <w:p w:rsidR="00D657D6" w:rsidRPr="00A9294F" w:rsidRDefault="00D657D6" w:rsidP="00A9294F">
      <w:pPr>
        <w:spacing w:after="160" w:line="360" w:lineRule="auto"/>
        <w:ind w:firstLine="567"/>
      </w:pPr>
    </w:p>
    <w:p w:rsidR="00D657D6" w:rsidRPr="00A9294F" w:rsidRDefault="00635157" w:rsidP="00A9294F">
      <w:pPr>
        <w:pStyle w:val="Bodytext20"/>
        <w:shd w:val="clear" w:color="auto" w:fill="auto"/>
        <w:spacing w:after="160" w:line="360" w:lineRule="auto"/>
        <w:ind w:firstLine="0"/>
        <w:jc w:val="center"/>
        <w:rPr>
          <w:rFonts w:ascii="Sylfaen" w:hAnsi="Sylfaen"/>
          <w:sz w:val="24"/>
          <w:szCs w:val="24"/>
        </w:rPr>
      </w:pPr>
      <w:r w:rsidRPr="00A9294F">
        <w:rPr>
          <w:rFonts w:ascii="Sylfaen" w:hAnsi="Sylfaen"/>
          <w:sz w:val="24"/>
          <w:szCs w:val="24"/>
        </w:rPr>
        <w:t>VIII. Հետիոտնային անցակետերի սարքավորմանն ու նյութատեխնիկական</w:t>
      </w:r>
      <w:r w:rsidR="00A9294F" w:rsidRPr="00A9294F">
        <w:rPr>
          <w:rFonts w:ascii="Sylfaen" w:hAnsi="Sylfaen"/>
          <w:sz w:val="24"/>
          <w:szCs w:val="24"/>
        </w:rPr>
        <w:t xml:space="preserve"> </w:t>
      </w:r>
      <w:r w:rsidRPr="00A9294F">
        <w:rPr>
          <w:rFonts w:ascii="Sylfaen" w:hAnsi="Sylfaen"/>
          <w:sz w:val="24"/>
          <w:szCs w:val="24"/>
        </w:rPr>
        <w:t>հագեցվածությանը ներկայացվող տիպային պահանջներ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75.</w:t>
      </w:r>
      <w:r w:rsidR="00A26595">
        <w:rPr>
          <w:rFonts w:ascii="Sylfaen" w:hAnsi="Sylfaen"/>
          <w:sz w:val="24"/>
          <w:szCs w:val="24"/>
        </w:rPr>
        <w:tab/>
      </w:r>
      <w:r w:rsidRPr="00A9294F">
        <w:rPr>
          <w:rFonts w:ascii="Sylfaen" w:hAnsi="Sylfaen"/>
          <w:sz w:val="24"/>
          <w:szCs w:val="24"/>
        </w:rPr>
        <w:t>Հետիոտնային անցակետերում (այսուհետ՝ Հ</w:t>
      </w:r>
      <w:r w:rsidR="00757882">
        <w:rPr>
          <w:rFonts w:ascii="Sylfaen" w:hAnsi="Sylfaen"/>
          <w:sz w:val="24"/>
          <w:szCs w:val="24"/>
        </w:rPr>
        <w:t>Ա)</w:t>
      </w:r>
      <w:r w:rsidR="00757882">
        <w:rPr>
          <w:rFonts w:ascii="Sylfaen" w:hAnsi="Sylfaen"/>
          <w:sz w:val="24"/>
          <w:szCs w:val="24"/>
        </w:rPr>
        <w:tab/>
      </w:r>
      <w:r w:rsidRPr="00A9294F">
        <w:rPr>
          <w:rFonts w:ascii="Sylfaen" w:hAnsi="Sylfaen"/>
          <w:sz w:val="24"/>
          <w:szCs w:val="24"/>
        </w:rPr>
        <w:t xml:space="preserve">նախատեսվում են սույն պահանջների 8-րդ կետում նշված համակարգերը, սույն պահանջների 27-րդ կետում նշված հարթակներն ու շինությունները։ </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76.</w:t>
      </w:r>
      <w:r w:rsidR="00A26595">
        <w:rPr>
          <w:rFonts w:ascii="Sylfaen" w:hAnsi="Sylfaen"/>
          <w:sz w:val="24"/>
          <w:szCs w:val="24"/>
        </w:rPr>
        <w:tab/>
      </w:r>
      <w:r w:rsidRPr="00A9294F">
        <w:rPr>
          <w:rFonts w:ascii="Sylfaen" w:hAnsi="Sylfaen"/>
          <w:sz w:val="24"/>
          <w:szCs w:val="24"/>
        </w:rPr>
        <w:t>ՀԱ-ներում պետական հսկողության կազմակերպման համար պետք է նախատեսված լինի հետ</w:t>
      </w:r>
      <w:r w:rsidR="00E759E8">
        <w:rPr>
          <w:rFonts w:ascii="Sylfaen" w:hAnsi="Sylfaen"/>
          <w:sz w:val="24"/>
          <w:szCs w:val="24"/>
        </w:rPr>
        <w:t>և</w:t>
      </w:r>
      <w:r w:rsidRPr="00A9294F">
        <w:rPr>
          <w:rFonts w:ascii="Sylfaen" w:hAnsi="Sylfaen"/>
          <w:sz w:val="24"/>
          <w:szCs w:val="24"/>
        </w:rPr>
        <w:t xml:space="preserve">յալ շինությունների </w:t>
      </w:r>
      <w:r w:rsidR="00E759E8">
        <w:rPr>
          <w:rFonts w:ascii="Sylfaen" w:hAnsi="Sylfaen"/>
          <w:sz w:val="24"/>
          <w:szCs w:val="24"/>
        </w:rPr>
        <w:t>և</w:t>
      </w:r>
      <w:r w:rsidRPr="00A9294F">
        <w:rPr>
          <w:rFonts w:ascii="Sylfaen" w:hAnsi="Sylfaen"/>
          <w:sz w:val="24"/>
          <w:szCs w:val="24"/>
        </w:rPr>
        <w:t xml:space="preserve"> կառույցների սարքավորում ու տեխնիկական հագեցվածություն՝</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Pr>
          <w:rFonts w:ascii="Sylfaen" w:hAnsi="Sylfaen"/>
          <w:sz w:val="24"/>
          <w:szCs w:val="24"/>
        </w:rPr>
        <w:tab/>
      </w:r>
      <w:r w:rsidR="00635157" w:rsidRPr="00A9294F">
        <w:rPr>
          <w:rFonts w:ascii="Sylfaen" w:hAnsi="Sylfaen"/>
          <w:sz w:val="24"/>
          <w:szCs w:val="24"/>
        </w:rPr>
        <w:t>շինություններ՝ հսկող մարմինների պաշտոնատար անձանց համար.</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00635157" w:rsidRPr="00A9294F">
        <w:rPr>
          <w:rFonts w:ascii="Sylfaen" w:hAnsi="Sylfaen"/>
          <w:sz w:val="24"/>
          <w:szCs w:val="24"/>
        </w:rPr>
        <w:t xml:space="preserve">հսկող մարմինների պաշտոնատար անձանց սարքավորված աշխատանքային տեղերով շինություններ </w:t>
      </w:r>
      <w:r w:rsidR="00E759E8">
        <w:rPr>
          <w:rFonts w:ascii="Sylfaen" w:hAnsi="Sylfaen"/>
          <w:sz w:val="24"/>
          <w:szCs w:val="24"/>
        </w:rPr>
        <w:t>և</w:t>
      </w:r>
      <w:r w:rsidR="00635157" w:rsidRPr="00A9294F">
        <w:rPr>
          <w:rFonts w:ascii="Sylfaen" w:hAnsi="Sylfaen"/>
          <w:sz w:val="24"/>
          <w:szCs w:val="24"/>
        </w:rPr>
        <w:t xml:space="preserve"> կառույցներ (հարթակներ), որոնք նախատեսված են ապրանքների նկատմամբ պետական հսկողություն </w:t>
      </w:r>
      <w:r w:rsidR="00635157" w:rsidRPr="00A9294F">
        <w:rPr>
          <w:rFonts w:ascii="Sylfaen" w:hAnsi="Sylfaen"/>
          <w:sz w:val="24"/>
          <w:szCs w:val="24"/>
        </w:rPr>
        <w:lastRenderedPageBreak/>
        <w:t>իրականացնելու, ապրանքների տեսազննում (զննում), անձանց անձնական զննում անցկացնելու համար.</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Pr>
          <w:rFonts w:ascii="Sylfaen" w:hAnsi="Sylfaen"/>
          <w:sz w:val="24"/>
          <w:szCs w:val="24"/>
        </w:rPr>
        <w:tab/>
      </w:r>
      <w:r w:rsidR="00635157" w:rsidRPr="00A9294F">
        <w:rPr>
          <w:rFonts w:ascii="Sylfaen" w:hAnsi="Sylfaen"/>
          <w:sz w:val="24"/>
          <w:szCs w:val="24"/>
        </w:rPr>
        <w:t xml:space="preserve">առանձին ցանկապատված </w:t>
      </w:r>
      <w:r w:rsidR="00E759E8">
        <w:rPr>
          <w:rFonts w:ascii="Sylfaen" w:hAnsi="Sylfaen"/>
          <w:sz w:val="24"/>
          <w:szCs w:val="24"/>
        </w:rPr>
        <w:t>և</w:t>
      </w:r>
      <w:r w:rsidR="00635157" w:rsidRPr="00A9294F">
        <w:rPr>
          <w:rFonts w:ascii="Sylfaen" w:hAnsi="Sylfaen"/>
          <w:sz w:val="24"/>
          <w:szCs w:val="24"/>
        </w:rPr>
        <w:t xml:space="preserve"> ծածկերով սարքավորված անցումներ (երթ</w:t>
      </w:r>
      <w:r w:rsidR="00E759E8">
        <w:rPr>
          <w:rFonts w:ascii="Sylfaen" w:hAnsi="Sylfaen"/>
          <w:sz w:val="24"/>
          <w:szCs w:val="24"/>
        </w:rPr>
        <w:t>և</w:t>
      </w:r>
      <w:r w:rsidR="00635157" w:rsidRPr="00A9294F">
        <w:rPr>
          <w:rFonts w:ascii="Sylfaen" w:hAnsi="Sylfaen"/>
          <w:sz w:val="24"/>
          <w:szCs w:val="24"/>
        </w:rPr>
        <w:t>եկության գոտիներ)՝ հետիոտն կարգով սահմանը հատող անձանց համար։</w:t>
      </w:r>
    </w:p>
    <w:p w:rsidR="00D657D6" w:rsidRPr="00A9294F" w:rsidRDefault="00D657D6" w:rsidP="00A9294F">
      <w:pPr>
        <w:spacing w:after="160" w:line="360" w:lineRule="auto"/>
        <w:ind w:firstLine="567"/>
        <w:jc w:val="both"/>
      </w:pPr>
    </w:p>
    <w:p w:rsidR="00D657D6" w:rsidRPr="00A9294F" w:rsidRDefault="00635157" w:rsidP="00A9294F">
      <w:pPr>
        <w:pStyle w:val="Bodytext20"/>
        <w:shd w:val="clear" w:color="auto" w:fill="auto"/>
        <w:spacing w:after="160" w:line="360" w:lineRule="auto"/>
        <w:ind w:firstLine="0"/>
        <w:jc w:val="center"/>
        <w:rPr>
          <w:rFonts w:ascii="Sylfaen" w:hAnsi="Sylfaen"/>
          <w:sz w:val="24"/>
          <w:szCs w:val="24"/>
        </w:rPr>
      </w:pPr>
      <w:r w:rsidRPr="00A9294F">
        <w:rPr>
          <w:rFonts w:ascii="Sylfaen" w:hAnsi="Sylfaen"/>
          <w:sz w:val="24"/>
          <w:szCs w:val="24"/>
        </w:rPr>
        <w:t>IX. Անցակետի համար մոդուլային (շարժական) համալիրի սարքավորմանն ու նյութատեխնիկական հագեցվածությանը ներկայացվող պահանջներ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77.</w:t>
      </w:r>
      <w:r w:rsidR="00A26595">
        <w:rPr>
          <w:rFonts w:ascii="Sylfaen" w:hAnsi="Sylfaen"/>
          <w:sz w:val="24"/>
          <w:szCs w:val="24"/>
        </w:rPr>
        <w:tab/>
      </w:r>
      <w:r w:rsidRPr="00A9294F">
        <w:rPr>
          <w:rFonts w:ascii="Sylfaen" w:hAnsi="Sylfaen"/>
          <w:sz w:val="24"/>
          <w:szCs w:val="24"/>
        </w:rPr>
        <w:t>Մոդուլային (շարժական) համալիրը պետական հսկողության իրականացման համար նախատեսված բլոկ-մոդուլների հավաքածու է։</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78.</w:t>
      </w:r>
      <w:r w:rsidR="00A26595">
        <w:rPr>
          <w:rFonts w:ascii="Sylfaen" w:hAnsi="Sylfaen"/>
          <w:sz w:val="24"/>
          <w:szCs w:val="24"/>
        </w:rPr>
        <w:tab/>
      </w:r>
      <w:r w:rsidRPr="00A9294F">
        <w:rPr>
          <w:rFonts w:ascii="Sylfaen" w:hAnsi="Sylfaen"/>
          <w:sz w:val="24"/>
          <w:szCs w:val="24"/>
        </w:rPr>
        <w:t>Մոդուլային (շարժական) համալիրը կարող է տեղակայված լինել՝</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Pr>
          <w:rFonts w:ascii="Sylfaen" w:hAnsi="Sylfaen"/>
          <w:sz w:val="24"/>
          <w:szCs w:val="24"/>
        </w:rPr>
        <w:tab/>
      </w:r>
      <w:r w:rsidR="00635157" w:rsidRPr="00A9294F">
        <w:rPr>
          <w:rFonts w:ascii="Sylfaen" w:hAnsi="Sylfaen"/>
          <w:sz w:val="24"/>
          <w:szCs w:val="24"/>
        </w:rPr>
        <w:t>ժամանակավոր, սեզոնային կամ ոչ կանոնավոր հիմքով գործող անցակետում.</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00635157" w:rsidRPr="00A9294F">
        <w:rPr>
          <w:rFonts w:ascii="Sylfaen" w:hAnsi="Sylfaen"/>
          <w:sz w:val="24"/>
          <w:szCs w:val="24"/>
        </w:rPr>
        <w:t xml:space="preserve">անցակետում, որը նախատեսված է որոշակի ժամանակահատվածում միջազգային միջոցառումներ անցկացնելիս անձանց, տրանսպորտային միջոցների </w:t>
      </w:r>
      <w:r w:rsidR="00E759E8">
        <w:rPr>
          <w:rFonts w:ascii="Sylfaen" w:hAnsi="Sylfaen"/>
          <w:sz w:val="24"/>
          <w:szCs w:val="24"/>
        </w:rPr>
        <w:t>և</w:t>
      </w:r>
      <w:r w:rsidR="00635157" w:rsidRPr="00A9294F">
        <w:rPr>
          <w:rFonts w:ascii="Sylfaen" w:hAnsi="Sylfaen"/>
          <w:sz w:val="24"/>
          <w:szCs w:val="24"/>
        </w:rPr>
        <w:t xml:space="preserve"> ապրանքների տեղափոխման համար՝ այդ միջոցառումներն անցկացնելիս անցակետի անցունակությունը մեծացնելու նպատակով.</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Pr>
          <w:rFonts w:ascii="Sylfaen" w:hAnsi="Sylfaen"/>
          <w:sz w:val="24"/>
          <w:szCs w:val="24"/>
        </w:rPr>
        <w:tab/>
      </w:r>
      <w:r w:rsidR="00635157" w:rsidRPr="00A9294F">
        <w:rPr>
          <w:rFonts w:ascii="Sylfaen" w:hAnsi="Sylfaen"/>
          <w:sz w:val="24"/>
          <w:szCs w:val="24"/>
        </w:rPr>
        <w:t>անցակետում՝ սահմանված կարգով դրա կառուցման, վերակառուցման</w:t>
      </w:r>
      <w:r w:rsidR="00E17958" w:rsidRPr="00A9294F">
        <w:rPr>
          <w:rFonts w:ascii="Sylfaen" w:hAnsi="Sylfaen"/>
          <w:sz w:val="24"/>
          <w:szCs w:val="24"/>
        </w:rPr>
        <w:t xml:space="preserve"> </w:t>
      </w:r>
      <w:r w:rsidR="00E759E8">
        <w:rPr>
          <w:rFonts w:ascii="Sylfaen" w:hAnsi="Sylfaen"/>
          <w:sz w:val="24"/>
          <w:szCs w:val="24"/>
        </w:rPr>
        <w:t>և</w:t>
      </w:r>
      <w:r w:rsidR="00E17958" w:rsidRPr="00A9294F">
        <w:rPr>
          <w:rFonts w:ascii="Sylfaen" w:hAnsi="Sylfaen"/>
          <w:sz w:val="24"/>
          <w:szCs w:val="24"/>
        </w:rPr>
        <w:t xml:space="preserve"> բացման</w:t>
      </w:r>
      <w:r w:rsidR="00635157" w:rsidRPr="00A9294F">
        <w:rPr>
          <w:rFonts w:ascii="Sylfaen" w:hAnsi="Sylfaen"/>
          <w:sz w:val="24"/>
          <w:szCs w:val="24"/>
        </w:rPr>
        <w:t xml:space="preserve"> (մինչ</w:t>
      </w:r>
      <w:r w:rsidR="00E759E8">
        <w:rPr>
          <w:rFonts w:ascii="Sylfaen" w:hAnsi="Sylfaen"/>
          <w:sz w:val="24"/>
          <w:szCs w:val="24"/>
        </w:rPr>
        <w:t>և</w:t>
      </w:r>
      <w:r w:rsidR="00635157" w:rsidRPr="00A9294F">
        <w:rPr>
          <w:rFonts w:ascii="Sylfaen" w:hAnsi="Sylfaen"/>
          <w:sz w:val="24"/>
          <w:szCs w:val="24"/>
        </w:rPr>
        <w:t xml:space="preserve"> ավարտ</w:t>
      </w:r>
      <w:r>
        <w:rPr>
          <w:rFonts w:ascii="Sylfaen" w:hAnsi="Sylfaen"/>
          <w:sz w:val="24"/>
          <w:szCs w:val="24"/>
        </w:rPr>
        <w:t>ը)</w:t>
      </w:r>
      <w:r>
        <w:rPr>
          <w:rFonts w:ascii="Sylfaen" w:hAnsi="Sylfaen"/>
          <w:sz w:val="24"/>
          <w:szCs w:val="24"/>
        </w:rPr>
        <w:tab/>
      </w:r>
      <w:r w:rsidR="00635157" w:rsidRPr="00A9294F">
        <w:rPr>
          <w:rFonts w:ascii="Sylfaen" w:hAnsi="Sylfaen"/>
          <w:sz w:val="24"/>
          <w:szCs w:val="24"/>
        </w:rPr>
        <w:t>ժամանակահատվածում պետական հսկողության կազմակերպման համար.</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դ)</w:t>
      </w:r>
      <w:r>
        <w:rPr>
          <w:rFonts w:ascii="Sylfaen" w:hAnsi="Sylfaen"/>
          <w:sz w:val="24"/>
          <w:szCs w:val="24"/>
        </w:rPr>
        <w:tab/>
      </w:r>
      <w:r w:rsidR="00635157" w:rsidRPr="00A9294F">
        <w:rPr>
          <w:rFonts w:ascii="Sylfaen" w:hAnsi="Sylfaen"/>
          <w:sz w:val="24"/>
          <w:szCs w:val="24"/>
        </w:rPr>
        <w:t>ԾԱ-ներում՝ հեռու գտնվող տերմինալների սարքավորման ժամանակ։</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79.</w:t>
      </w:r>
      <w:r w:rsidR="00A26595">
        <w:rPr>
          <w:rFonts w:ascii="Sylfaen" w:hAnsi="Sylfaen"/>
          <w:sz w:val="24"/>
          <w:szCs w:val="24"/>
        </w:rPr>
        <w:tab/>
      </w:r>
      <w:r w:rsidRPr="00A9294F">
        <w:rPr>
          <w:rFonts w:ascii="Sylfaen" w:hAnsi="Sylfaen"/>
          <w:sz w:val="24"/>
          <w:szCs w:val="24"/>
        </w:rPr>
        <w:t>Անցակետի համար նախատեսված մոդուլային (շարժական) համալիրի սարքավորումն ու տեխնիկական հագեցվածությունը ներառում են՝</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ա)</w:t>
      </w:r>
      <w:r>
        <w:rPr>
          <w:rFonts w:ascii="Sylfaen" w:hAnsi="Sylfaen"/>
          <w:sz w:val="24"/>
          <w:szCs w:val="24"/>
        </w:rPr>
        <w:tab/>
      </w:r>
      <w:r w:rsidR="00635157" w:rsidRPr="00A9294F">
        <w:rPr>
          <w:rFonts w:ascii="Sylfaen" w:hAnsi="Sylfaen"/>
          <w:sz w:val="24"/>
          <w:szCs w:val="24"/>
        </w:rPr>
        <w:t xml:space="preserve">պետական հսկողության կազմակերպման համար անհրաժեշտ սարքավորումների, տեխնիկական միջոցների </w:t>
      </w:r>
      <w:r w:rsidR="00E759E8">
        <w:rPr>
          <w:rFonts w:ascii="Sylfaen" w:hAnsi="Sylfaen"/>
          <w:sz w:val="24"/>
          <w:szCs w:val="24"/>
        </w:rPr>
        <w:t>և</w:t>
      </w:r>
      <w:r w:rsidR="00635157" w:rsidRPr="00A9294F">
        <w:rPr>
          <w:rFonts w:ascii="Sylfaen" w:hAnsi="Sylfaen"/>
          <w:sz w:val="24"/>
          <w:szCs w:val="24"/>
        </w:rPr>
        <w:t xml:space="preserve"> հսկողության համակարգերի ամբողջություն.</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lastRenderedPageBreak/>
        <w:t>բ)</w:t>
      </w:r>
      <w:r>
        <w:rPr>
          <w:rFonts w:ascii="Sylfaen" w:hAnsi="Sylfaen"/>
          <w:sz w:val="24"/>
          <w:szCs w:val="24"/>
        </w:rPr>
        <w:tab/>
      </w:r>
      <w:r w:rsidR="00635157" w:rsidRPr="00A9294F">
        <w:rPr>
          <w:rFonts w:ascii="Sylfaen" w:hAnsi="Sylfaen"/>
          <w:sz w:val="24"/>
          <w:szCs w:val="24"/>
        </w:rPr>
        <w:t xml:space="preserve">բլոկ-մոդուլի կամ բլոկ-մոդուլների հավաքածուի հիմքի վրա ծառայողական, հատուկ ու կենցաղային շինություններ, որոնք անհրաժեշտ են հսկող մարմինների պաշտոնատար անձանց աշխատանքի </w:t>
      </w:r>
      <w:r w:rsidR="00E759E8">
        <w:rPr>
          <w:rFonts w:ascii="Sylfaen" w:hAnsi="Sylfaen"/>
          <w:sz w:val="24"/>
          <w:szCs w:val="24"/>
        </w:rPr>
        <w:t>և</w:t>
      </w:r>
      <w:r w:rsidR="00635157" w:rsidRPr="00A9294F">
        <w:rPr>
          <w:rFonts w:ascii="Sylfaen" w:hAnsi="Sylfaen"/>
          <w:sz w:val="24"/>
          <w:szCs w:val="24"/>
        </w:rPr>
        <w:t xml:space="preserve"> հանգստի կազմակերպման համար.</w:t>
      </w:r>
    </w:p>
    <w:p w:rsidR="00D657D6" w:rsidRPr="00A9294F" w:rsidRDefault="00757882" w:rsidP="00A26595">
      <w:pPr>
        <w:pStyle w:val="Bodytext20"/>
        <w:shd w:val="clear" w:color="auto" w:fill="auto"/>
        <w:tabs>
          <w:tab w:val="left" w:pos="1134"/>
        </w:tabs>
        <w:spacing w:after="160" w:line="360" w:lineRule="auto"/>
        <w:ind w:firstLine="567"/>
        <w:jc w:val="both"/>
        <w:rPr>
          <w:rFonts w:ascii="Sylfaen" w:hAnsi="Sylfaen"/>
          <w:sz w:val="24"/>
          <w:szCs w:val="24"/>
        </w:rPr>
      </w:pPr>
      <w:r>
        <w:rPr>
          <w:rFonts w:ascii="Sylfaen" w:hAnsi="Sylfaen"/>
          <w:sz w:val="24"/>
          <w:szCs w:val="24"/>
        </w:rPr>
        <w:t>գ)</w:t>
      </w:r>
      <w:r>
        <w:rPr>
          <w:rFonts w:ascii="Sylfaen" w:hAnsi="Sylfaen"/>
          <w:sz w:val="24"/>
          <w:szCs w:val="24"/>
        </w:rPr>
        <w:tab/>
      </w:r>
      <w:r w:rsidR="00635157" w:rsidRPr="00A9294F">
        <w:rPr>
          <w:rFonts w:ascii="Sylfaen" w:hAnsi="Sylfaen"/>
          <w:sz w:val="24"/>
          <w:szCs w:val="24"/>
        </w:rPr>
        <w:t>Միության մաքսային սահմանը հատող անձանց գտնվելու համար նախատեսված շինություններ։</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80.</w:t>
      </w:r>
      <w:r w:rsidR="00A26595">
        <w:rPr>
          <w:rFonts w:ascii="Sylfaen" w:hAnsi="Sylfaen"/>
          <w:sz w:val="24"/>
          <w:szCs w:val="24"/>
        </w:rPr>
        <w:tab/>
      </w:r>
      <w:r w:rsidRPr="00A9294F">
        <w:rPr>
          <w:rFonts w:ascii="Sylfaen" w:hAnsi="Sylfaen"/>
          <w:sz w:val="24"/>
          <w:szCs w:val="24"/>
        </w:rPr>
        <w:t xml:space="preserve">Մոդուլային (շարժական) համալիրը առաքվում, բացվում </w:t>
      </w:r>
      <w:r w:rsidR="00E759E8">
        <w:rPr>
          <w:rFonts w:ascii="Sylfaen" w:hAnsi="Sylfaen"/>
          <w:sz w:val="24"/>
          <w:szCs w:val="24"/>
        </w:rPr>
        <w:t>և</w:t>
      </w:r>
      <w:r w:rsidRPr="00A9294F">
        <w:rPr>
          <w:rFonts w:ascii="Sylfaen" w:hAnsi="Sylfaen"/>
          <w:sz w:val="24"/>
          <w:szCs w:val="24"/>
        </w:rPr>
        <w:t xml:space="preserve"> տեղադրվում</w:t>
      </w:r>
      <w:r w:rsidR="00A26595">
        <w:rPr>
          <w:rFonts w:ascii="Sylfaen" w:hAnsi="Sylfaen"/>
          <w:sz w:val="24"/>
          <w:szCs w:val="24"/>
        </w:rPr>
        <w:t> </w:t>
      </w:r>
      <w:r w:rsidRPr="00A9294F">
        <w:rPr>
          <w:rFonts w:ascii="Sylfaen" w:hAnsi="Sylfaen"/>
          <w:sz w:val="24"/>
          <w:szCs w:val="24"/>
        </w:rPr>
        <w:t xml:space="preserve">է անցակետում, իսկ անհրաժեշտության դեպքում ապամոնտաժվում </w:t>
      </w:r>
      <w:r w:rsidR="00E759E8">
        <w:rPr>
          <w:rFonts w:ascii="Sylfaen" w:hAnsi="Sylfaen"/>
          <w:sz w:val="24"/>
          <w:szCs w:val="24"/>
        </w:rPr>
        <w:t>և</w:t>
      </w:r>
      <w:r w:rsidRPr="00A9294F">
        <w:rPr>
          <w:rFonts w:ascii="Sylfaen" w:hAnsi="Sylfaen"/>
          <w:sz w:val="24"/>
          <w:szCs w:val="24"/>
        </w:rPr>
        <w:t xml:space="preserve"> վերաբազավորվում է այլ անցակետում։</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81.</w:t>
      </w:r>
      <w:r w:rsidR="00A26595">
        <w:rPr>
          <w:rFonts w:ascii="Sylfaen" w:hAnsi="Sylfaen"/>
          <w:sz w:val="24"/>
          <w:szCs w:val="24"/>
        </w:rPr>
        <w:tab/>
      </w:r>
      <w:r w:rsidRPr="00A9294F">
        <w:rPr>
          <w:rFonts w:ascii="Sylfaen" w:hAnsi="Sylfaen"/>
          <w:sz w:val="24"/>
          <w:szCs w:val="24"/>
        </w:rPr>
        <w:t>Բլոկ-մոդուլների հավաքածուի ձ</w:t>
      </w:r>
      <w:r w:rsidR="00E759E8">
        <w:rPr>
          <w:rFonts w:ascii="Sylfaen" w:hAnsi="Sylfaen"/>
          <w:sz w:val="24"/>
          <w:szCs w:val="24"/>
        </w:rPr>
        <w:t>և</w:t>
      </w:r>
      <w:r w:rsidRPr="00A9294F">
        <w:rPr>
          <w:rFonts w:ascii="Sylfaen" w:hAnsi="Sylfaen"/>
          <w:sz w:val="24"/>
          <w:szCs w:val="24"/>
        </w:rPr>
        <w:t xml:space="preserve">ավորման ժամանակ հաշվի են առնվում անցակետի անցունակությունը, կլիմայական պայմանները, միջազգային հաղորդակցության տեսակը </w:t>
      </w:r>
      <w:r w:rsidR="00E759E8">
        <w:rPr>
          <w:rFonts w:ascii="Sylfaen" w:hAnsi="Sylfaen"/>
          <w:sz w:val="24"/>
          <w:szCs w:val="24"/>
        </w:rPr>
        <w:t>և</w:t>
      </w:r>
      <w:r w:rsidRPr="00A9294F">
        <w:rPr>
          <w:rFonts w:ascii="Sylfaen" w:hAnsi="Sylfaen"/>
          <w:sz w:val="24"/>
          <w:szCs w:val="24"/>
        </w:rPr>
        <w:t xml:space="preserve"> անձանց, տրանսպորտային միջոցների </w:t>
      </w:r>
      <w:r w:rsidR="00E759E8">
        <w:rPr>
          <w:rFonts w:ascii="Sylfaen" w:hAnsi="Sylfaen"/>
          <w:sz w:val="24"/>
          <w:szCs w:val="24"/>
        </w:rPr>
        <w:t>և</w:t>
      </w:r>
      <w:r w:rsidRPr="00A9294F">
        <w:rPr>
          <w:rFonts w:ascii="Sylfaen" w:hAnsi="Sylfaen"/>
          <w:sz w:val="24"/>
          <w:szCs w:val="24"/>
        </w:rPr>
        <w:t xml:space="preserve"> ապրանքների անցումը կազմակերպելու տեխնոլոգիական սխեման։»։</w:t>
      </w:r>
    </w:p>
    <w:p w:rsidR="00D657D6" w:rsidRPr="00A9294F" w:rsidRDefault="00635157" w:rsidP="00A26595">
      <w:pPr>
        <w:pStyle w:val="Bodytext20"/>
        <w:shd w:val="clear" w:color="auto" w:fill="auto"/>
        <w:tabs>
          <w:tab w:val="left" w:pos="1134"/>
        </w:tabs>
        <w:spacing w:after="160" w:line="360" w:lineRule="auto"/>
        <w:ind w:firstLine="567"/>
        <w:jc w:val="both"/>
        <w:rPr>
          <w:rFonts w:ascii="Sylfaen" w:hAnsi="Sylfaen"/>
          <w:sz w:val="24"/>
          <w:szCs w:val="24"/>
        </w:rPr>
      </w:pPr>
      <w:r w:rsidRPr="00A9294F">
        <w:rPr>
          <w:rFonts w:ascii="Sylfaen" w:hAnsi="Sylfaen"/>
          <w:sz w:val="24"/>
          <w:szCs w:val="24"/>
        </w:rPr>
        <w:t>3.</w:t>
      </w:r>
      <w:r w:rsidR="00A26595">
        <w:rPr>
          <w:rFonts w:ascii="Sylfaen" w:hAnsi="Sylfaen"/>
          <w:sz w:val="24"/>
          <w:szCs w:val="24"/>
        </w:rPr>
        <w:tab/>
      </w:r>
      <w:r w:rsidRPr="00A9294F">
        <w:rPr>
          <w:rFonts w:ascii="Sylfaen" w:hAnsi="Sylfaen"/>
          <w:sz w:val="24"/>
          <w:szCs w:val="24"/>
        </w:rPr>
        <w:t>Նշված որոշմամբ հաստատված՝ Եվրասիական տնտեսական միության մաքսային սահմանի անցակետի անձնագրի ձ</w:t>
      </w:r>
      <w:r w:rsidR="00E759E8">
        <w:rPr>
          <w:rFonts w:ascii="Sylfaen" w:hAnsi="Sylfaen"/>
          <w:sz w:val="24"/>
          <w:szCs w:val="24"/>
        </w:rPr>
        <w:t>և</w:t>
      </w:r>
      <w:r w:rsidRPr="00A9294F">
        <w:rPr>
          <w:rFonts w:ascii="Sylfaen" w:hAnsi="Sylfaen"/>
          <w:sz w:val="24"/>
          <w:szCs w:val="24"/>
        </w:rPr>
        <w:t>ը շարադրել հետ</w:t>
      </w:r>
      <w:r w:rsidR="00E759E8">
        <w:rPr>
          <w:rFonts w:ascii="Sylfaen" w:hAnsi="Sylfaen"/>
          <w:sz w:val="24"/>
          <w:szCs w:val="24"/>
        </w:rPr>
        <w:t>և</w:t>
      </w:r>
      <w:r w:rsidRPr="00A9294F">
        <w:rPr>
          <w:rFonts w:ascii="Sylfaen" w:hAnsi="Sylfaen"/>
          <w:sz w:val="24"/>
          <w:szCs w:val="24"/>
        </w:rPr>
        <w:t>յալ խմբագրությամբ.</w:t>
      </w:r>
    </w:p>
    <w:p w:rsidR="00A26595" w:rsidRDefault="00A26595">
      <w:pPr>
        <w:rPr>
          <w:rFonts w:eastAsia="Times New Roman" w:cs="Times New Roman"/>
        </w:rPr>
      </w:pPr>
      <w:r>
        <w:br w:type="page"/>
      </w:r>
    </w:p>
    <w:p w:rsidR="00D657D6" w:rsidRPr="00A9294F" w:rsidRDefault="00635157" w:rsidP="00A26595">
      <w:pPr>
        <w:pStyle w:val="Bodytext20"/>
        <w:shd w:val="clear" w:color="auto" w:fill="auto"/>
        <w:spacing w:after="160" w:line="360" w:lineRule="auto"/>
        <w:ind w:left="2835" w:firstLine="0"/>
        <w:jc w:val="center"/>
        <w:rPr>
          <w:rFonts w:ascii="Sylfaen" w:hAnsi="Sylfaen"/>
          <w:sz w:val="24"/>
          <w:szCs w:val="24"/>
        </w:rPr>
      </w:pPr>
      <w:r w:rsidRPr="00A9294F">
        <w:rPr>
          <w:rFonts w:ascii="Sylfaen" w:hAnsi="Sylfaen"/>
          <w:sz w:val="24"/>
          <w:szCs w:val="24"/>
        </w:rPr>
        <w:lastRenderedPageBreak/>
        <w:t>«ՀԱՍՏԱՏՎԱԾ Է</w:t>
      </w:r>
    </w:p>
    <w:p w:rsidR="00D657D6" w:rsidRPr="00A9294F" w:rsidRDefault="00635157" w:rsidP="00A26595">
      <w:pPr>
        <w:pStyle w:val="Bodytext20"/>
        <w:shd w:val="clear" w:color="auto" w:fill="auto"/>
        <w:tabs>
          <w:tab w:val="left" w:pos="5103"/>
          <w:tab w:val="left" w:pos="5954"/>
        </w:tabs>
        <w:spacing w:after="160" w:line="360" w:lineRule="auto"/>
        <w:ind w:left="2835" w:firstLine="0"/>
        <w:jc w:val="center"/>
        <w:rPr>
          <w:rFonts w:ascii="Sylfaen" w:hAnsi="Sylfaen"/>
          <w:sz w:val="24"/>
          <w:szCs w:val="24"/>
        </w:rPr>
      </w:pPr>
      <w:r w:rsidRPr="00A9294F">
        <w:rPr>
          <w:rFonts w:ascii="Sylfaen" w:hAnsi="Sylfaen"/>
          <w:sz w:val="24"/>
          <w:szCs w:val="24"/>
        </w:rPr>
        <w:t>Մաքսային միության հանձնաժողովի</w:t>
      </w:r>
      <w:r w:rsidR="00A26595">
        <w:rPr>
          <w:rFonts w:ascii="Sylfaen" w:hAnsi="Sylfaen"/>
          <w:sz w:val="24"/>
          <w:szCs w:val="24"/>
        </w:rPr>
        <w:br/>
      </w:r>
      <w:r w:rsidRPr="00A9294F">
        <w:rPr>
          <w:rFonts w:ascii="Sylfaen" w:hAnsi="Sylfaen"/>
          <w:sz w:val="24"/>
          <w:szCs w:val="24"/>
        </w:rPr>
        <w:t>2011 թվականի հունիսի 22-ի թիվ 688 որոշմամբ</w:t>
      </w:r>
      <w:r w:rsidR="00A26595">
        <w:rPr>
          <w:rFonts w:ascii="Sylfaen" w:hAnsi="Sylfaen"/>
          <w:sz w:val="24"/>
          <w:szCs w:val="24"/>
        </w:rPr>
        <w:br/>
      </w:r>
      <w:r w:rsidRPr="00A9294F">
        <w:rPr>
          <w:rFonts w:ascii="Sylfaen" w:hAnsi="Sylfaen"/>
          <w:sz w:val="24"/>
          <w:szCs w:val="24"/>
        </w:rPr>
        <w:t>(Եվրասիական տնտեսական հանձնաժողովի խորհրդի</w:t>
      </w:r>
      <w:r w:rsidR="00A26595">
        <w:rPr>
          <w:rFonts w:ascii="Sylfaen" w:hAnsi="Sylfaen"/>
          <w:sz w:val="24"/>
          <w:szCs w:val="24"/>
        </w:rPr>
        <w:br/>
      </w:r>
      <w:r w:rsidR="00A26595" w:rsidRPr="00A9294F">
        <w:rPr>
          <w:rFonts w:ascii="Sylfaen" w:hAnsi="Sylfaen"/>
          <w:sz w:val="24"/>
          <w:szCs w:val="24"/>
        </w:rPr>
        <w:t>Թ</w:t>
      </w:r>
      <w:r w:rsidR="00BF5AA9" w:rsidRPr="00A9294F">
        <w:rPr>
          <w:rFonts w:ascii="Sylfaen" w:hAnsi="Sylfaen"/>
          <w:sz w:val="24"/>
          <w:szCs w:val="24"/>
        </w:rPr>
        <w:t>վականի</w:t>
      </w:r>
      <w:r w:rsidR="00A26595">
        <w:rPr>
          <w:rFonts w:ascii="Sylfaen" w:hAnsi="Sylfaen"/>
          <w:sz w:val="24"/>
          <w:szCs w:val="24"/>
        </w:rPr>
        <w:tab/>
      </w:r>
      <w:r w:rsidR="00BF5AA9" w:rsidRPr="00A9294F">
        <w:rPr>
          <w:rFonts w:ascii="Sylfaen" w:hAnsi="Sylfaen"/>
          <w:sz w:val="24"/>
          <w:szCs w:val="24"/>
        </w:rPr>
        <w:t>թիվ</w:t>
      </w:r>
      <w:r w:rsidR="00A26595">
        <w:rPr>
          <w:rFonts w:ascii="Sylfaen" w:hAnsi="Sylfaen"/>
          <w:sz w:val="24"/>
          <w:szCs w:val="24"/>
        </w:rPr>
        <w:tab/>
      </w:r>
      <w:r w:rsidR="00BF5AA9" w:rsidRPr="00A9294F">
        <w:rPr>
          <w:rFonts w:ascii="Sylfaen" w:hAnsi="Sylfaen"/>
          <w:sz w:val="24"/>
          <w:szCs w:val="24"/>
        </w:rPr>
        <w:t>որոշման խմբագրությամբ)</w:t>
      </w:r>
    </w:p>
    <w:p w:rsidR="00BF5AA9" w:rsidRPr="00A9294F" w:rsidRDefault="00BF5AA9" w:rsidP="00A9294F">
      <w:pPr>
        <w:pStyle w:val="Bodytext20"/>
        <w:shd w:val="clear" w:color="auto" w:fill="auto"/>
        <w:spacing w:after="160" w:line="360" w:lineRule="auto"/>
        <w:ind w:left="4536" w:firstLine="0"/>
        <w:jc w:val="center"/>
        <w:rPr>
          <w:rFonts w:ascii="Sylfaen" w:hAnsi="Sylfaen"/>
          <w:sz w:val="24"/>
          <w:szCs w:val="24"/>
        </w:rPr>
      </w:pPr>
    </w:p>
    <w:p w:rsidR="00D657D6" w:rsidRPr="00A9294F" w:rsidRDefault="00635157" w:rsidP="00A9294F">
      <w:pPr>
        <w:pStyle w:val="Heading20"/>
        <w:shd w:val="clear" w:color="auto" w:fill="auto"/>
        <w:spacing w:before="0" w:after="160" w:line="360" w:lineRule="auto"/>
        <w:rPr>
          <w:rFonts w:ascii="Sylfaen" w:hAnsi="Sylfaen"/>
          <w:sz w:val="24"/>
          <w:szCs w:val="24"/>
        </w:rPr>
      </w:pPr>
      <w:bookmarkStart w:id="3" w:name="bookmark5"/>
      <w:r w:rsidRPr="00A9294F">
        <w:rPr>
          <w:rStyle w:val="Heading2Spacing2pt"/>
          <w:rFonts w:ascii="Sylfaen" w:hAnsi="Sylfaen"/>
          <w:b/>
          <w:spacing w:val="0"/>
          <w:sz w:val="24"/>
          <w:szCs w:val="24"/>
        </w:rPr>
        <w:t>ՁԵՎ</w:t>
      </w:r>
      <w:bookmarkEnd w:id="3"/>
    </w:p>
    <w:p w:rsidR="00D657D6" w:rsidRPr="00A9294F" w:rsidRDefault="00635157" w:rsidP="00A9294F">
      <w:pPr>
        <w:pStyle w:val="Bodytext50"/>
        <w:shd w:val="clear" w:color="auto" w:fill="auto"/>
        <w:spacing w:after="160" w:line="360" w:lineRule="auto"/>
        <w:ind w:firstLine="0"/>
        <w:rPr>
          <w:rFonts w:ascii="Sylfaen" w:hAnsi="Sylfaen"/>
          <w:sz w:val="24"/>
          <w:szCs w:val="24"/>
        </w:rPr>
      </w:pPr>
      <w:r w:rsidRPr="00A9294F">
        <w:rPr>
          <w:rFonts w:ascii="Sylfaen" w:hAnsi="Sylfaen"/>
          <w:sz w:val="24"/>
          <w:szCs w:val="24"/>
        </w:rPr>
        <w:t xml:space="preserve">Եվրասիական տնտեսական միության </w:t>
      </w:r>
      <w:r w:rsidR="00A26595">
        <w:rPr>
          <w:rFonts w:ascii="Sylfaen" w:hAnsi="Sylfaen"/>
          <w:sz w:val="24"/>
          <w:szCs w:val="24"/>
        </w:rPr>
        <w:br/>
      </w:r>
      <w:r w:rsidRPr="00A9294F">
        <w:rPr>
          <w:rFonts w:ascii="Sylfaen" w:hAnsi="Sylfaen"/>
          <w:sz w:val="24"/>
          <w:szCs w:val="24"/>
        </w:rPr>
        <w:t>մաքսային սահմանի անցակետի անձնագրի</w:t>
      </w:r>
    </w:p>
    <w:p w:rsidR="00BF5AA9" w:rsidRPr="00A9294F" w:rsidRDefault="00BF5AA9" w:rsidP="00A9294F">
      <w:pPr>
        <w:pStyle w:val="Bodytext20"/>
        <w:shd w:val="clear" w:color="auto" w:fill="auto"/>
        <w:spacing w:after="160" w:line="360" w:lineRule="auto"/>
        <w:ind w:firstLine="0"/>
        <w:jc w:val="center"/>
        <w:rPr>
          <w:rStyle w:val="Bodytext2Spacing2pt"/>
          <w:rFonts w:ascii="Sylfaen" w:hAnsi="Sylfaen"/>
          <w:spacing w:val="0"/>
          <w:sz w:val="24"/>
          <w:szCs w:val="24"/>
        </w:rPr>
      </w:pPr>
    </w:p>
    <w:p w:rsidR="00D657D6" w:rsidRPr="00A9294F" w:rsidRDefault="00635157" w:rsidP="00A9294F">
      <w:pPr>
        <w:pStyle w:val="Bodytext20"/>
        <w:shd w:val="clear" w:color="auto" w:fill="auto"/>
        <w:spacing w:after="160" w:line="360" w:lineRule="auto"/>
        <w:ind w:firstLine="0"/>
        <w:jc w:val="center"/>
        <w:rPr>
          <w:rFonts w:ascii="Sylfaen" w:hAnsi="Sylfaen"/>
          <w:sz w:val="24"/>
          <w:szCs w:val="24"/>
        </w:rPr>
      </w:pPr>
      <w:r w:rsidRPr="00A9294F">
        <w:rPr>
          <w:rStyle w:val="Bodytext2Spacing2pt"/>
          <w:rFonts w:ascii="Sylfaen" w:hAnsi="Sylfaen"/>
          <w:spacing w:val="0"/>
          <w:sz w:val="24"/>
          <w:szCs w:val="24"/>
        </w:rPr>
        <w:t>ԱՆՁՆԱԳԻՐ</w:t>
      </w:r>
    </w:p>
    <w:p w:rsidR="00D657D6" w:rsidRPr="00A9294F" w:rsidRDefault="00635157" w:rsidP="00A9294F">
      <w:pPr>
        <w:pStyle w:val="Bodytext20"/>
        <w:shd w:val="clear" w:color="auto" w:fill="auto"/>
        <w:spacing w:after="160" w:line="360" w:lineRule="auto"/>
        <w:ind w:firstLine="0"/>
        <w:jc w:val="center"/>
        <w:rPr>
          <w:rFonts w:ascii="Sylfaen" w:hAnsi="Sylfaen"/>
          <w:sz w:val="24"/>
          <w:szCs w:val="24"/>
        </w:rPr>
      </w:pPr>
      <w:r w:rsidRPr="00A9294F">
        <w:rPr>
          <w:rFonts w:ascii="Sylfaen" w:hAnsi="Sylfaen"/>
          <w:sz w:val="24"/>
          <w:szCs w:val="24"/>
        </w:rPr>
        <w:t xml:space="preserve">Եվրասիական տնտեսական միության </w:t>
      </w:r>
      <w:r w:rsidR="008F0065">
        <w:rPr>
          <w:rFonts w:ascii="Sylfaen" w:hAnsi="Sylfaen"/>
          <w:sz w:val="24"/>
          <w:szCs w:val="24"/>
        </w:rPr>
        <w:br/>
      </w:r>
      <w:r w:rsidRPr="00A9294F">
        <w:rPr>
          <w:rFonts w:ascii="Sylfaen" w:hAnsi="Sylfaen"/>
          <w:sz w:val="24"/>
          <w:szCs w:val="24"/>
        </w:rPr>
        <w:t>մաքսային սահմանի անցակետի</w:t>
      </w:r>
    </w:p>
    <w:tbl>
      <w:tblPr>
        <w:tblOverlap w:val="never"/>
        <w:tblW w:w="9508" w:type="dxa"/>
        <w:jc w:val="center"/>
        <w:tblLayout w:type="fixed"/>
        <w:tblCellMar>
          <w:left w:w="10" w:type="dxa"/>
          <w:right w:w="10" w:type="dxa"/>
        </w:tblCellMar>
        <w:tblLook w:val="04A0" w:firstRow="1" w:lastRow="0" w:firstColumn="1" w:lastColumn="0" w:noHBand="0" w:noVBand="1"/>
      </w:tblPr>
      <w:tblGrid>
        <w:gridCol w:w="4688"/>
        <w:gridCol w:w="4820"/>
      </w:tblGrid>
      <w:tr w:rsidR="00D657D6" w:rsidRPr="00A9294F" w:rsidTr="008F0065">
        <w:trPr>
          <w:trHeight w:val="203"/>
          <w:tblHeader/>
          <w:jc w:val="center"/>
        </w:trPr>
        <w:tc>
          <w:tcPr>
            <w:tcW w:w="9508" w:type="dxa"/>
            <w:gridSpan w:val="2"/>
            <w:tcBorders>
              <w:top w:val="single" w:sz="4" w:space="0" w:color="auto"/>
              <w:left w:val="single" w:sz="4" w:space="0" w:color="auto"/>
              <w:right w:val="single" w:sz="4" w:space="0" w:color="auto"/>
            </w:tcBorders>
            <w:shd w:val="clear" w:color="auto" w:fill="FFFFFF"/>
          </w:tcPr>
          <w:p w:rsidR="00D657D6" w:rsidRPr="00A9294F" w:rsidRDefault="00635157" w:rsidP="00D819B3">
            <w:pPr>
              <w:pStyle w:val="Bodytext20"/>
              <w:shd w:val="clear" w:color="auto" w:fill="auto"/>
              <w:tabs>
                <w:tab w:val="left" w:pos="514"/>
              </w:tabs>
              <w:spacing w:after="120" w:line="240" w:lineRule="auto"/>
              <w:ind w:firstLine="0"/>
              <w:jc w:val="center"/>
              <w:rPr>
                <w:rFonts w:ascii="Sylfaen" w:hAnsi="Sylfaen"/>
                <w:sz w:val="24"/>
                <w:szCs w:val="24"/>
              </w:rPr>
            </w:pPr>
            <w:r w:rsidRPr="00A9294F">
              <w:rPr>
                <w:rStyle w:val="Bodytext212pt"/>
                <w:rFonts w:ascii="Sylfaen" w:hAnsi="Sylfaen"/>
              </w:rPr>
              <w:t>I. Ընդհանուր տեղեկություններ</w:t>
            </w:r>
          </w:p>
        </w:tc>
      </w:tr>
      <w:tr w:rsidR="00D657D6" w:rsidRPr="00A9294F" w:rsidTr="00A26595">
        <w:trPr>
          <w:jc w:val="center"/>
        </w:trPr>
        <w:tc>
          <w:tcPr>
            <w:tcW w:w="4688" w:type="dxa"/>
            <w:tcBorders>
              <w:top w:val="single" w:sz="4" w:space="0" w:color="auto"/>
              <w:left w:val="single" w:sz="4" w:space="0" w:color="auto"/>
            </w:tcBorders>
            <w:shd w:val="clear" w:color="auto" w:fill="FFFFFF"/>
          </w:tcPr>
          <w:p w:rsidR="00D657D6" w:rsidRPr="00A9294F" w:rsidRDefault="00A26595" w:rsidP="00D819B3">
            <w:pPr>
              <w:pStyle w:val="Bodytext20"/>
              <w:shd w:val="clear" w:color="auto" w:fill="auto"/>
              <w:tabs>
                <w:tab w:val="left" w:pos="514"/>
              </w:tabs>
              <w:spacing w:after="120" w:line="240" w:lineRule="auto"/>
              <w:ind w:firstLine="0"/>
              <w:rPr>
                <w:rFonts w:ascii="Sylfaen" w:hAnsi="Sylfaen"/>
                <w:sz w:val="24"/>
                <w:szCs w:val="24"/>
              </w:rPr>
            </w:pPr>
            <w:r>
              <w:rPr>
                <w:rStyle w:val="Bodytext212pt"/>
                <w:rFonts w:ascii="Sylfaen" w:hAnsi="Sylfaen"/>
              </w:rPr>
              <w:t>1.</w:t>
            </w:r>
            <w:r>
              <w:rPr>
                <w:rStyle w:val="Bodytext212pt"/>
                <w:rFonts w:ascii="Sylfaen" w:hAnsi="Sylfaen"/>
              </w:rPr>
              <w:tab/>
            </w:r>
            <w:r w:rsidR="00635157" w:rsidRPr="00A9294F">
              <w:rPr>
                <w:rStyle w:val="Bodytext212pt"/>
                <w:rFonts w:ascii="Sylfaen" w:hAnsi="Sylfaen"/>
              </w:rPr>
              <w:t>Անցակետի անվանումը</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tcPr>
          <w:p w:rsidR="00D657D6" w:rsidRPr="00A9294F" w:rsidRDefault="00A26595" w:rsidP="00D819B3">
            <w:pPr>
              <w:pStyle w:val="Bodytext20"/>
              <w:shd w:val="clear" w:color="auto" w:fill="auto"/>
              <w:tabs>
                <w:tab w:val="left" w:pos="514"/>
              </w:tabs>
              <w:spacing w:after="120" w:line="240" w:lineRule="auto"/>
              <w:ind w:firstLine="0"/>
              <w:rPr>
                <w:rFonts w:ascii="Sylfaen" w:hAnsi="Sylfaen"/>
                <w:sz w:val="24"/>
                <w:szCs w:val="24"/>
              </w:rPr>
            </w:pPr>
            <w:r>
              <w:rPr>
                <w:rStyle w:val="Bodytext212pt"/>
                <w:rFonts w:ascii="Sylfaen" w:hAnsi="Sylfaen"/>
              </w:rPr>
              <w:t>2.</w:t>
            </w:r>
            <w:r>
              <w:rPr>
                <w:rStyle w:val="Bodytext212pt"/>
                <w:rFonts w:ascii="Sylfaen" w:hAnsi="Sylfaen"/>
              </w:rPr>
              <w:tab/>
            </w:r>
            <w:r w:rsidR="00635157" w:rsidRPr="00A9294F">
              <w:rPr>
                <w:rStyle w:val="Bodytext212pt"/>
                <w:rFonts w:ascii="Sylfaen" w:hAnsi="Sylfaen"/>
              </w:rPr>
              <w:t>Պետական պատկանելությունը</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tcPr>
          <w:p w:rsidR="00D657D6" w:rsidRPr="00A9294F" w:rsidRDefault="00A26595" w:rsidP="00D819B3">
            <w:pPr>
              <w:pStyle w:val="Bodytext20"/>
              <w:shd w:val="clear" w:color="auto" w:fill="auto"/>
              <w:tabs>
                <w:tab w:val="left" w:pos="514"/>
              </w:tabs>
              <w:spacing w:after="120" w:line="240" w:lineRule="auto"/>
              <w:ind w:firstLine="0"/>
              <w:rPr>
                <w:rFonts w:ascii="Sylfaen" w:hAnsi="Sylfaen"/>
                <w:sz w:val="24"/>
                <w:szCs w:val="24"/>
              </w:rPr>
            </w:pPr>
            <w:r>
              <w:rPr>
                <w:rStyle w:val="Bodytext212pt"/>
                <w:rFonts w:ascii="Sylfaen" w:hAnsi="Sylfaen"/>
              </w:rPr>
              <w:t>3.</w:t>
            </w:r>
            <w:r>
              <w:rPr>
                <w:rStyle w:val="Bodytext212pt"/>
                <w:rFonts w:ascii="Sylfaen" w:hAnsi="Sylfaen"/>
              </w:rPr>
              <w:tab/>
            </w:r>
            <w:r w:rsidR="00635157" w:rsidRPr="00A9294F">
              <w:rPr>
                <w:rStyle w:val="Bodytext212pt"/>
                <w:rFonts w:ascii="Sylfaen" w:hAnsi="Sylfaen"/>
              </w:rPr>
              <w:t>Սահմանակից պետությունը</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vAlign w:val="bottom"/>
          </w:tcPr>
          <w:p w:rsidR="00D657D6" w:rsidRPr="00A9294F" w:rsidRDefault="00A26595" w:rsidP="00D819B3">
            <w:pPr>
              <w:pStyle w:val="Bodytext20"/>
              <w:shd w:val="clear" w:color="auto" w:fill="auto"/>
              <w:tabs>
                <w:tab w:val="left" w:pos="514"/>
              </w:tabs>
              <w:spacing w:after="120" w:line="240" w:lineRule="auto"/>
              <w:ind w:firstLine="0"/>
              <w:rPr>
                <w:rFonts w:ascii="Sylfaen" w:hAnsi="Sylfaen"/>
                <w:sz w:val="24"/>
                <w:szCs w:val="24"/>
              </w:rPr>
            </w:pPr>
            <w:r>
              <w:rPr>
                <w:rStyle w:val="Bodytext212pt"/>
                <w:rFonts w:ascii="Sylfaen" w:hAnsi="Sylfaen"/>
              </w:rPr>
              <w:t>4.</w:t>
            </w:r>
            <w:r>
              <w:rPr>
                <w:rStyle w:val="Bodytext212pt"/>
                <w:rFonts w:ascii="Sylfaen" w:hAnsi="Sylfaen"/>
              </w:rPr>
              <w:tab/>
            </w:r>
            <w:r w:rsidR="00635157" w:rsidRPr="00A9294F">
              <w:rPr>
                <w:rStyle w:val="Bodytext212pt"/>
                <w:rFonts w:ascii="Sylfaen" w:hAnsi="Sylfaen"/>
              </w:rPr>
              <w:t xml:space="preserve">Սահմանակից կողմում գտնվող անցակետի անվանումը (անցակետի տեղակայման </w:t>
            </w:r>
            <w:r w:rsidR="00E759E8">
              <w:rPr>
                <w:rStyle w:val="Bodytext212pt"/>
                <w:rFonts w:ascii="Sylfaen" w:hAnsi="Sylfaen"/>
              </w:rPr>
              <w:t>և</w:t>
            </w:r>
            <w:r w:rsidR="00635157" w:rsidRPr="00A9294F">
              <w:rPr>
                <w:rStyle w:val="Bodytext212pt"/>
                <w:rFonts w:ascii="Sylfaen" w:hAnsi="Sylfaen"/>
              </w:rPr>
              <w:t xml:space="preserve"> բացման մասով փաստաթղթերին համապատասխան)</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tcPr>
          <w:p w:rsidR="00D657D6" w:rsidRPr="00A9294F" w:rsidRDefault="00A26595" w:rsidP="00D819B3">
            <w:pPr>
              <w:pStyle w:val="Bodytext20"/>
              <w:shd w:val="clear" w:color="auto" w:fill="auto"/>
              <w:tabs>
                <w:tab w:val="left" w:pos="514"/>
              </w:tabs>
              <w:spacing w:after="120" w:line="240" w:lineRule="auto"/>
              <w:ind w:firstLine="0"/>
              <w:rPr>
                <w:rFonts w:ascii="Sylfaen" w:hAnsi="Sylfaen"/>
                <w:sz w:val="24"/>
                <w:szCs w:val="24"/>
              </w:rPr>
            </w:pPr>
            <w:r>
              <w:rPr>
                <w:rStyle w:val="Bodytext212pt"/>
                <w:rFonts w:ascii="Sylfaen" w:hAnsi="Sylfaen"/>
              </w:rPr>
              <w:t>5.</w:t>
            </w:r>
            <w:r>
              <w:rPr>
                <w:rStyle w:val="Bodytext212pt"/>
                <w:rFonts w:ascii="Sylfaen" w:hAnsi="Sylfaen"/>
              </w:rPr>
              <w:tab/>
            </w:r>
            <w:r w:rsidR="00635157" w:rsidRPr="00A9294F">
              <w:rPr>
                <w:rStyle w:val="Bodytext212pt"/>
                <w:rFonts w:ascii="Sylfaen" w:hAnsi="Sylfaen"/>
              </w:rPr>
              <w:t>Տեղակայման հիմքը</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tcPr>
          <w:p w:rsidR="00D657D6" w:rsidRPr="00A9294F" w:rsidRDefault="00A26595" w:rsidP="00D819B3">
            <w:pPr>
              <w:pStyle w:val="Bodytext20"/>
              <w:shd w:val="clear" w:color="auto" w:fill="auto"/>
              <w:tabs>
                <w:tab w:val="left" w:pos="514"/>
              </w:tabs>
              <w:spacing w:after="120" w:line="240" w:lineRule="auto"/>
              <w:ind w:firstLine="0"/>
              <w:rPr>
                <w:rFonts w:ascii="Sylfaen" w:hAnsi="Sylfaen"/>
                <w:sz w:val="24"/>
                <w:szCs w:val="24"/>
              </w:rPr>
            </w:pPr>
            <w:r>
              <w:rPr>
                <w:rStyle w:val="Bodytext212pt"/>
                <w:rFonts w:ascii="Sylfaen" w:hAnsi="Sylfaen"/>
              </w:rPr>
              <w:t>6.</w:t>
            </w:r>
            <w:r>
              <w:rPr>
                <w:rStyle w:val="Bodytext212pt"/>
                <w:rFonts w:ascii="Sylfaen" w:hAnsi="Sylfaen"/>
              </w:rPr>
              <w:tab/>
            </w:r>
            <w:r w:rsidR="00635157" w:rsidRPr="00A9294F">
              <w:rPr>
                <w:rStyle w:val="Bodytext212pt"/>
                <w:rFonts w:ascii="Sylfaen" w:hAnsi="Sylfaen"/>
              </w:rPr>
              <w:t>Բացման հիմքը</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tcPr>
          <w:p w:rsidR="00D657D6" w:rsidRPr="00A9294F" w:rsidRDefault="00A26595" w:rsidP="00D819B3">
            <w:pPr>
              <w:pStyle w:val="Bodytext20"/>
              <w:shd w:val="clear" w:color="auto" w:fill="auto"/>
              <w:tabs>
                <w:tab w:val="left" w:pos="514"/>
              </w:tabs>
              <w:spacing w:after="120" w:line="240" w:lineRule="auto"/>
              <w:ind w:firstLine="0"/>
              <w:rPr>
                <w:rFonts w:ascii="Sylfaen" w:hAnsi="Sylfaen"/>
                <w:sz w:val="24"/>
                <w:szCs w:val="24"/>
              </w:rPr>
            </w:pPr>
            <w:r>
              <w:rPr>
                <w:rStyle w:val="Bodytext212pt"/>
                <w:rFonts w:ascii="Sylfaen" w:hAnsi="Sylfaen"/>
              </w:rPr>
              <w:t>7.</w:t>
            </w:r>
            <w:r>
              <w:rPr>
                <w:rStyle w:val="Bodytext212pt"/>
                <w:rFonts w:ascii="Sylfaen" w:hAnsi="Sylfaen"/>
              </w:rPr>
              <w:tab/>
            </w:r>
            <w:r w:rsidR="00635157" w:rsidRPr="00A9294F">
              <w:rPr>
                <w:rStyle w:val="Bodytext212pt"/>
                <w:rFonts w:ascii="Sylfaen" w:hAnsi="Sylfaen"/>
              </w:rPr>
              <w:t>Ծածկագիրը</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vAlign w:val="bottom"/>
          </w:tcPr>
          <w:p w:rsidR="00D657D6" w:rsidRPr="00A9294F" w:rsidRDefault="00A26595" w:rsidP="00D819B3">
            <w:pPr>
              <w:pStyle w:val="Bodytext20"/>
              <w:shd w:val="clear" w:color="auto" w:fill="auto"/>
              <w:tabs>
                <w:tab w:val="left" w:pos="514"/>
              </w:tabs>
              <w:spacing w:after="120" w:line="240" w:lineRule="auto"/>
              <w:ind w:firstLine="0"/>
              <w:rPr>
                <w:rFonts w:ascii="Sylfaen" w:hAnsi="Sylfaen"/>
                <w:sz w:val="24"/>
                <w:szCs w:val="24"/>
              </w:rPr>
            </w:pPr>
            <w:r>
              <w:rPr>
                <w:rStyle w:val="Bodytext212pt"/>
                <w:rFonts w:ascii="Sylfaen" w:hAnsi="Sylfaen"/>
              </w:rPr>
              <w:t>8.</w:t>
            </w:r>
            <w:r>
              <w:rPr>
                <w:rStyle w:val="Bodytext212pt"/>
                <w:rFonts w:ascii="Sylfaen" w:hAnsi="Sylfaen"/>
              </w:rPr>
              <w:tab/>
            </w:r>
            <w:r w:rsidR="00635157" w:rsidRPr="00A9294F">
              <w:rPr>
                <w:rStyle w:val="Bodytext212pt"/>
                <w:rFonts w:ascii="Sylfaen" w:hAnsi="Sylfaen"/>
              </w:rPr>
              <w:t>Հասցեն (փաստացի գտնվելու վայրը)</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vAlign w:val="bottom"/>
          </w:tcPr>
          <w:p w:rsidR="00D657D6" w:rsidRDefault="00A26595" w:rsidP="00D819B3">
            <w:pPr>
              <w:pStyle w:val="Bodytext20"/>
              <w:shd w:val="clear" w:color="auto" w:fill="auto"/>
              <w:tabs>
                <w:tab w:val="left" w:pos="514"/>
              </w:tabs>
              <w:spacing w:after="120" w:line="240" w:lineRule="auto"/>
              <w:ind w:firstLine="0"/>
              <w:rPr>
                <w:rStyle w:val="Bodytext212pt"/>
                <w:rFonts w:ascii="Sylfaen" w:hAnsi="Sylfaen"/>
              </w:rPr>
            </w:pPr>
            <w:r>
              <w:rPr>
                <w:rStyle w:val="Bodytext212pt"/>
                <w:rFonts w:ascii="Sylfaen" w:hAnsi="Sylfaen"/>
              </w:rPr>
              <w:t>9.</w:t>
            </w:r>
            <w:r>
              <w:rPr>
                <w:rStyle w:val="Bodytext212pt"/>
                <w:rFonts w:ascii="Sylfaen" w:hAnsi="Sylfaen"/>
              </w:rPr>
              <w:tab/>
            </w:r>
            <w:r w:rsidR="00635157" w:rsidRPr="00A9294F">
              <w:rPr>
                <w:rStyle w:val="Bodytext212pt"/>
                <w:rFonts w:ascii="Sylfaen" w:hAnsi="Sylfaen"/>
              </w:rPr>
              <w:t>Շահագործման համար պատասխանատու իրավաբանական անձը</w:t>
            </w:r>
          </w:p>
          <w:p w:rsidR="008F0065" w:rsidRPr="00A9294F" w:rsidRDefault="008F0065" w:rsidP="00D819B3">
            <w:pPr>
              <w:pStyle w:val="Bodytext20"/>
              <w:shd w:val="clear" w:color="auto" w:fill="auto"/>
              <w:tabs>
                <w:tab w:val="left" w:pos="514"/>
              </w:tabs>
              <w:spacing w:after="120" w:line="240" w:lineRule="auto"/>
              <w:ind w:firstLine="0"/>
              <w:rPr>
                <w:rFonts w:ascii="Sylfaen" w:hAnsi="Sylfaen"/>
                <w:sz w:val="24"/>
                <w:szCs w:val="24"/>
              </w:rPr>
            </w:pP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vAlign w:val="bottom"/>
          </w:tcPr>
          <w:p w:rsidR="00D657D6" w:rsidRPr="00A9294F" w:rsidRDefault="00635157"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lastRenderedPageBreak/>
              <w:t>1</w:t>
            </w:r>
            <w:r w:rsidR="00A26595">
              <w:rPr>
                <w:rStyle w:val="Bodytext212pt"/>
                <w:rFonts w:ascii="Sylfaen" w:hAnsi="Sylfaen"/>
              </w:rPr>
              <w:t>0.</w:t>
            </w:r>
            <w:r w:rsidR="00A26595">
              <w:rPr>
                <w:rStyle w:val="Bodytext212pt"/>
                <w:rFonts w:ascii="Sylfaen" w:hAnsi="Sylfaen"/>
              </w:rPr>
              <w:tab/>
            </w:r>
            <w:r w:rsidRPr="00A9294F">
              <w:rPr>
                <w:rStyle w:val="Bodytext212pt"/>
                <w:rFonts w:ascii="Sylfaen" w:hAnsi="Sylfaen"/>
              </w:rPr>
              <w:t>Եվրասիական տնտեսական միության մաքսային սահմանից հեռացվածությունը (կիլոմետրեր)</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vAlign w:val="bottom"/>
          </w:tcPr>
          <w:p w:rsidR="00D657D6" w:rsidRPr="00A9294F" w:rsidRDefault="00635157"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1</w:t>
            </w:r>
            <w:r w:rsidR="00A26595">
              <w:rPr>
                <w:rStyle w:val="Bodytext212pt"/>
                <w:rFonts w:ascii="Sylfaen" w:hAnsi="Sylfaen"/>
              </w:rPr>
              <w:t>1.</w:t>
            </w:r>
            <w:r w:rsidR="00A26595">
              <w:rPr>
                <w:rStyle w:val="Bodytext212pt"/>
                <w:rFonts w:ascii="Sylfaen" w:hAnsi="Sylfaen"/>
              </w:rPr>
              <w:tab/>
            </w:r>
            <w:r w:rsidRPr="00A9294F">
              <w:rPr>
                <w:rStyle w:val="Bodytext212pt"/>
                <w:rFonts w:ascii="Sylfaen" w:hAnsi="Sylfaen"/>
              </w:rPr>
              <w:t>Դասակարգում՝ ըստ միջազգային հաղորդակցության բնույթի</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vAlign w:val="bottom"/>
          </w:tcPr>
          <w:p w:rsidR="00D657D6" w:rsidRPr="00A9294F" w:rsidRDefault="00635157"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1</w:t>
            </w:r>
            <w:r w:rsidR="00A26595">
              <w:rPr>
                <w:rStyle w:val="Bodytext212pt"/>
                <w:rFonts w:ascii="Sylfaen" w:hAnsi="Sylfaen"/>
              </w:rPr>
              <w:t>2.</w:t>
            </w:r>
            <w:r w:rsidR="00A26595">
              <w:rPr>
                <w:rStyle w:val="Bodytext212pt"/>
                <w:rFonts w:ascii="Sylfaen" w:hAnsi="Sylfaen"/>
              </w:rPr>
              <w:tab/>
            </w:r>
            <w:r w:rsidRPr="00A9294F">
              <w:rPr>
                <w:rStyle w:val="Bodytext212pt"/>
                <w:rFonts w:ascii="Sylfaen" w:hAnsi="Sylfaen"/>
              </w:rPr>
              <w:t>Դասակարգում՝ ըստ միջազգային հաղորդակցության տեսակի</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vAlign w:val="bottom"/>
          </w:tcPr>
          <w:p w:rsidR="00D657D6" w:rsidRPr="00A9294F" w:rsidRDefault="00635157"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1</w:t>
            </w:r>
            <w:r w:rsidR="00A26595">
              <w:rPr>
                <w:rStyle w:val="Bodytext212pt"/>
                <w:rFonts w:ascii="Sylfaen" w:hAnsi="Sylfaen"/>
              </w:rPr>
              <w:t>3.</w:t>
            </w:r>
            <w:r w:rsidR="00A26595">
              <w:rPr>
                <w:rStyle w:val="Bodytext212pt"/>
                <w:rFonts w:ascii="Sylfaen" w:hAnsi="Sylfaen"/>
              </w:rPr>
              <w:tab/>
            </w:r>
            <w:r w:rsidRPr="00A9294F">
              <w:rPr>
                <w:rStyle w:val="Bodytext212pt"/>
                <w:rFonts w:ascii="Sylfaen" w:hAnsi="Sylfaen"/>
              </w:rPr>
              <w:t>Դասակարգում՝ ըստ աշխատանքի (գործունեության) ռեժիմի</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tcPr>
          <w:p w:rsidR="00D657D6" w:rsidRPr="00A9294F" w:rsidRDefault="00635157"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1</w:t>
            </w:r>
            <w:r w:rsidR="00A26595">
              <w:rPr>
                <w:rStyle w:val="Bodytext212pt"/>
                <w:rFonts w:ascii="Sylfaen" w:hAnsi="Sylfaen"/>
              </w:rPr>
              <w:t>4.</w:t>
            </w:r>
            <w:r w:rsidR="00A26595">
              <w:rPr>
                <w:rStyle w:val="Bodytext212pt"/>
                <w:rFonts w:ascii="Sylfaen" w:hAnsi="Sylfaen"/>
              </w:rPr>
              <w:tab/>
            </w:r>
            <w:r w:rsidRPr="00A9294F">
              <w:rPr>
                <w:rStyle w:val="Bodytext212pt"/>
                <w:rFonts w:ascii="Sylfaen" w:hAnsi="Sylfaen"/>
              </w:rPr>
              <w:t>Դասակարգում՝ ըստ կարգավիճակի</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tcPr>
          <w:p w:rsidR="00D657D6" w:rsidRPr="00A9294F" w:rsidRDefault="00635157"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1</w:t>
            </w:r>
            <w:r w:rsidR="00A26595">
              <w:rPr>
                <w:rStyle w:val="Bodytext212pt"/>
                <w:rFonts w:ascii="Sylfaen" w:hAnsi="Sylfaen"/>
              </w:rPr>
              <w:t>5.</w:t>
            </w:r>
            <w:r w:rsidR="00A26595">
              <w:rPr>
                <w:rStyle w:val="Bodytext212pt"/>
                <w:rFonts w:ascii="Sylfaen" w:hAnsi="Sylfaen"/>
              </w:rPr>
              <w:tab/>
            </w:r>
            <w:r w:rsidRPr="00A9294F">
              <w:rPr>
                <w:rStyle w:val="Bodytext212pt"/>
                <w:rFonts w:ascii="Sylfaen" w:hAnsi="Sylfaen"/>
              </w:rPr>
              <w:t>Աշխատանքի ռեժիմը (կարգուկանոնը)</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vAlign w:val="bottom"/>
          </w:tcPr>
          <w:p w:rsidR="00D657D6" w:rsidRPr="00A9294F" w:rsidRDefault="00635157"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1</w:t>
            </w:r>
            <w:r w:rsidR="00A26595">
              <w:rPr>
                <w:rStyle w:val="Bodytext212pt"/>
                <w:rFonts w:ascii="Sylfaen" w:hAnsi="Sylfaen"/>
              </w:rPr>
              <w:t>6.</w:t>
            </w:r>
            <w:r w:rsidR="00A26595">
              <w:rPr>
                <w:rStyle w:val="Bodytext212pt"/>
                <w:rFonts w:ascii="Sylfaen" w:hAnsi="Sylfaen"/>
              </w:rPr>
              <w:tab/>
            </w:r>
            <w:r w:rsidRPr="00A9294F">
              <w:rPr>
                <w:rStyle w:val="Bodytext212pt"/>
                <w:rFonts w:ascii="Sylfaen" w:hAnsi="Sylfaen"/>
              </w:rPr>
              <w:t>Անցակետի մասնագիտացումը (մասնագիտացումը սահմանելու վերաբերյալ փաստաթղթին համապատասխան)</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tcBorders>
            <w:shd w:val="clear" w:color="auto" w:fill="FFFFFF"/>
            <w:vAlign w:val="bottom"/>
          </w:tcPr>
          <w:p w:rsidR="00D657D6" w:rsidRPr="00A9294F" w:rsidRDefault="00635157"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1</w:t>
            </w:r>
            <w:r w:rsidR="00A26595">
              <w:rPr>
                <w:rStyle w:val="Bodytext212pt"/>
                <w:rFonts w:ascii="Sylfaen" w:hAnsi="Sylfaen"/>
              </w:rPr>
              <w:t>7.</w:t>
            </w:r>
            <w:r w:rsidR="00A26595">
              <w:rPr>
                <w:rStyle w:val="Bodytext212pt"/>
                <w:rFonts w:ascii="Sylfaen" w:hAnsi="Sylfaen"/>
              </w:rPr>
              <w:tab/>
            </w:r>
            <w:r w:rsidRPr="00A9294F">
              <w:rPr>
                <w:rStyle w:val="Bodytext212pt"/>
                <w:rFonts w:ascii="Sylfaen" w:hAnsi="Sylfaen"/>
              </w:rPr>
              <w:t xml:space="preserve">Երկուղի համակարգի առկայությունը («կարմիր» </w:t>
            </w:r>
            <w:r w:rsidR="00E759E8">
              <w:rPr>
                <w:rStyle w:val="Bodytext212pt"/>
                <w:rFonts w:ascii="Sylfaen" w:hAnsi="Sylfaen"/>
              </w:rPr>
              <w:t>և</w:t>
            </w:r>
            <w:r w:rsidRPr="00A9294F">
              <w:rPr>
                <w:rStyle w:val="Bodytext212pt"/>
                <w:rFonts w:ascii="Sylfaen" w:hAnsi="Sylfaen"/>
              </w:rPr>
              <w:t xml:space="preserve"> «կանաչ» ուղի)</w:t>
            </w:r>
          </w:p>
        </w:tc>
        <w:tc>
          <w:tcPr>
            <w:tcW w:w="4820" w:type="dxa"/>
            <w:tcBorders>
              <w:top w:val="single" w:sz="4" w:space="0" w:color="auto"/>
              <w:left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D657D6" w:rsidRPr="00A9294F" w:rsidTr="00A26595">
        <w:trPr>
          <w:jc w:val="center"/>
        </w:trPr>
        <w:tc>
          <w:tcPr>
            <w:tcW w:w="4688" w:type="dxa"/>
            <w:tcBorders>
              <w:top w:val="single" w:sz="4" w:space="0" w:color="auto"/>
              <w:left w:val="single" w:sz="4" w:space="0" w:color="auto"/>
              <w:bottom w:val="single" w:sz="4" w:space="0" w:color="auto"/>
            </w:tcBorders>
            <w:shd w:val="clear" w:color="auto" w:fill="FFFFFF"/>
            <w:vAlign w:val="bottom"/>
          </w:tcPr>
          <w:p w:rsidR="00D819B3" w:rsidRDefault="00635157" w:rsidP="00D819B3">
            <w:pPr>
              <w:pStyle w:val="Bodytext20"/>
              <w:shd w:val="clear" w:color="auto" w:fill="auto"/>
              <w:tabs>
                <w:tab w:val="left" w:pos="514"/>
              </w:tabs>
              <w:spacing w:after="120" w:line="240" w:lineRule="auto"/>
              <w:ind w:firstLine="0"/>
              <w:rPr>
                <w:rStyle w:val="Bodytext212pt"/>
                <w:rFonts w:ascii="Sylfaen" w:hAnsi="Sylfaen"/>
              </w:rPr>
            </w:pPr>
            <w:r w:rsidRPr="00A9294F">
              <w:rPr>
                <w:rStyle w:val="Bodytext212pt"/>
                <w:rFonts w:ascii="Sylfaen" w:hAnsi="Sylfaen"/>
              </w:rPr>
              <w:t>1</w:t>
            </w:r>
            <w:r w:rsidR="00A26595">
              <w:rPr>
                <w:rStyle w:val="Bodytext212pt"/>
                <w:rFonts w:ascii="Sylfaen" w:hAnsi="Sylfaen"/>
              </w:rPr>
              <w:t>8.</w:t>
            </w:r>
            <w:r w:rsidR="00A26595">
              <w:rPr>
                <w:rStyle w:val="Bodytext212pt"/>
                <w:rFonts w:ascii="Sylfaen" w:hAnsi="Sylfaen"/>
              </w:rPr>
              <w:tab/>
            </w:r>
            <w:r w:rsidRPr="00A9294F">
              <w:rPr>
                <w:rStyle w:val="Bodytext212pt"/>
                <w:rFonts w:ascii="Sylfaen" w:hAnsi="Sylfaen"/>
              </w:rPr>
              <w:t>Տրանսֆերային ուղեբեռի նկատմամբ մաքսային հսկողության իրականացման համակարգերի առկայությու</w:t>
            </w:r>
            <w:r w:rsidR="00014541" w:rsidRPr="00A9294F">
              <w:rPr>
                <w:rStyle w:val="Bodytext212pt"/>
                <w:rFonts w:ascii="Sylfaen" w:hAnsi="Sylfaen"/>
              </w:rPr>
              <w:t xml:space="preserve">նը՝ </w:t>
            </w:r>
          </w:p>
          <w:p w:rsidR="00D819B3" w:rsidRDefault="00014541" w:rsidP="00D819B3">
            <w:pPr>
              <w:pStyle w:val="Bodytext20"/>
              <w:shd w:val="clear" w:color="auto" w:fill="auto"/>
              <w:tabs>
                <w:tab w:val="left" w:pos="514"/>
              </w:tabs>
              <w:spacing w:after="120" w:line="240" w:lineRule="auto"/>
              <w:ind w:firstLine="0"/>
              <w:rPr>
                <w:rStyle w:val="Bodytext212pt"/>
                <w:rFonts w:ascii="Sylfaen" w:hAnsi="Sylfaen"/>
              </w:rPr>
            </w:pPr>
            <w:r w:rsidRPr="00A9294F">
              <w:rPr>
                <w:rStyle w:val="Bodytext212pt"/>
                <w:rFonts w:ascii="Sylfaen" w:hAnsi="Sylfaen"/>
              </w:rPr>
              <w:t>ուղեբեռի մշակման համակարգ</w:t>
            </w:r>
            <w:r w:rsidR="00DE6D8D" w:rsidRPr="00A9294F">
              <w:rPr>
                <w:rStyle w:val="Bodytext212pt"/>
                <w:rFonts w:ascii="Sylfaen" w:hAnsi="Sylfaen"/>
              </w:rPr>
              <w:t>ը</w:t>
            </w:r>
            <w:r w:rsidRPr="00A9294F">
              <w:rPr>
                <w:rStyle w:val="Bodytext212pt"/>
                <w:rFonts w:ascii="Sylfaen" w:hAnsi="Sylfaen"/>
              </w:rPr>
              <w:t xml:space="preserve">, </w:t>
            </w:r>
          </w:p>
          <w:p w:rsidR="00BF5AA9" w:rsidRPr="00A9294F" w:rsidRDefault="00635157" w:rsidP="00D819B3">
            <w:pPr>
              <w:pStyle w:val="Bodytext20"/>
              <w:shd w:val="clear" w:color="auto" w:fill="auto"/>
              <w:tabs>
                <w:tab w:val="left" w:pos="514"/>
              </w:tabs>
              <w:spacing w:after="120" w:line="240" w:lineRule="auto"/>
              <w:ind w:firstLine="0"/>
              <w:rPr>
                <w:rFonts w:ascii="Sylfaen" w:eastAsia="MS Mincho" w:hAnsi="Sylfaen" w:cs="MS Mincho"/>
                <w:sz w:val="24"/>
                <w:szCs w:val="24"/>
              </w:rPr>
            </w:pPr>
            <w:r w:rsidRPr="00A9294F">
              <w:rPr>
                <w:rStyle w:val="Bodytext212pt"/>
                <w:rFonts w:ascii="Sylfaen" w:hAnsi="Sylfaen"/>
              </w:rPr>
              <w:t xml:space="preserve">տրանսֆերային ուղեբեռի որոնման, նույնականացման </w:t>
            </w:r>
            <w:r w:rsidR="00E759E8">
              <w:rPr>
                <w:rStyle w:val="Bodytext212pt"/>
                <w:rFonts w:ascii="Sylfaen" w:hAnsi="Sylfaen"/>
              </w:rPr>
              <w:t>և</w:t>
            </w:r>
            <w:r w:rsidRPr="00A9294F">
              <w:rPr>
                <w:rStyle w:val="Bodytext212pt"/>
                <w:rFonts w:ascii="Sylfaen" w:hAnsi="Sylfaen"/>
              </w:rPr>
              <w:t xml:space="preserve"> մաքսային հսկողության անցկացման վայր դրա առաքման համակարգը</w:t>
            </w:r>
            <w:r w:rsidR="00206984" w:rsidRPr="00A9294F">
              <w:rPr>
                <w:rStyle w:val="Bodytext212pt"/>
                <w:rFonts w:ascii="Sylfaen" w:eastAsia="MS Mincho" w:hAnsi="Sylfaen" w:cs="MS Mincho"/>
              </w:rPr>
              <w:t>,</w:t>
            </w:r>
          </w:p>
          <w:p w:rsidR="00D657D6"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այն ֆիզիկական անձի որոնման համակարգը, որին պատկանում է տրանսֆերային ուղեբեռը</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D657D6" w:rsidRPr="00A9294F" w:rsidRDefault="00D657D6" w:rsidP="00D819B3">
            <w:pPr>
              <w:tabs>
                <w:tab w:val="left" w:pos="514"/>
              </w:tabs>
              <w:spacing w:after="120"/>
            </w:pPr>
          </w:p>
        </w:tc>
      </w:tr>
      <w:tr w:rsidR="00BF5AA9" w:rsidRPr="00A9294F" w:rsidTr="00A26595">
        <w:trPr>
          <w:jc w:val="center"/>
        </w:trPr>
        <w:tc>
          <w:tcPr>
            <w:tcW w:w="4688" w:type="dxa"/>
            <w:tcBorders>
              <w:top w:val="single" w:sz="4" w:space="0" w:color="auto"/>
              <w:left w:val="single" w:sz="4" w:space="0" w:color="auto"/>
              <w:bottom w:val="single" w:sz="4" w:space="0" w:color="auto"/>
            </w:tcBorders>
            <w:shd w:val="clear" w:color="auto" w:fill="FFFFFF"/>
          </w:tcPr>
          <w:p w:rsidR="00BF5AA9"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1</w:t>
            </w:r>
            <w:r w:rsidR="00A26595">
              <w:rPr>
                <w:rStyle w:val="Bodytext212pt"/>
                <w:rFonts w:ascii="Sylfaen" w:hAnsi="Sylfaen"/>
              </w:rPr>
              <w:t>9.</w:t>
            </w:r>
            <w:r w:rsidR="00A26595">
              <w:rPr>
                <w:rStyle w:val="Bodytext212pt"/>
                <w:rFonts w:ascii="Sylfaen" w:hAnsi="Sylfaen"/>
              </w:rPr>
              <w:tab/>
            </w:r>
            <w:r w:rsidRPr="00A9294F">
              <w:rPr>
                <w:rStyle w:val="Bodytext212pt"/>
                <w:rFonts w:ascii="Sylfaen" w:hAnsi="Sylfaen"/>
              </w:rPr>
              <w:t xml:space="preserve">Նախագծային </w:t>
            </w:r>
            <w:r w:rsidR="00B243FD" w:rsidRPr="00A9294F">
              <w:rPr>
                <w:rStyle w:val="Bodytext212pt"/>
                <w:rFonts w:ascii="Sylfaen" w:hAnsi="Sylfaen"/>
              </w:rPr>
              <w:t xml:space="preserve">անցունակությունը </w:t>
            </w:r>
            <w:r w:rsidRPr="00A9294F">
              <w:rPr>
                <w:rStyle w:val="Bodytext212pt"/>
                <w:rFonts w:ascii="Sylfaen" w:hAnsi="Sylfaen"/>
              </w:rPr>
              <w:t>մեկ օրվա, ժամվա ընթացքում (նախագծային փաստաթղթերից տեղեկատվությանը համապատասխան)՝</w:t>
            </w:r>
          </w:p>
          <w:p w:rsidR="00862530" w:rsidRPr="00A9294F" w:rsidRDefault="00BF5AA9" w:rsidP="00D819B3">
            <w:pPr>
              <w:pStyle w:val="Bodytext20"/>
              <w:shd w:val="clear" w:color="auto" w:fill="auto"/>
              <w:tabs>
                <w:tab w:val="left" w:pos="514"/>
              </w:tabs>
              <w:spacing w:after="120" w:line="240" w:lineRule="auto"/>
              <w:ind w:firstLine="0"/>
              <w:rPr>
                <w:rStyle w:val="Bodytext212pt"/>
                <w:rFonts w:ascii="Sylfaen" w:hAnsi="Sylfaen"/>
              </w:rPr>
            </w:pPr>
            <w:r w:rsidRPr="00A9294F">
              <w:rPr>
                <w:rStyle w:val="Bodytext212pt"/>
                <w:rFonts w:ascii="Sylfaen" w:hAnsi="Sylfaen"/>
              </w:rPr>
              <w:t>բեռնատար տրանսպորտային միջոցների՝</w:t>
            </w:r>
          </w:p>
          <w:p w:rsidR="00C15C1A"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ավտոտրանսպորտային</w:t>
            </w:r>
            <w:r w:rsidR="006B57FE" w:rsidRPr="00A9294F">
              <w:rPr>
                <w:rFonts w:ascii="Sylfaen" w:hAnsi="Sylfaen"/>
                <w:sz w:val="24"/>
                <w:szCs w:val="24"/>
              </w:rPr>
              <w:t xml:space="preserve"> </w:t>
            </w:r>
          </w:p>
          <w:p w:rsidR="00BF5AA9"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երկաթուղային կազմերի (վագոնների)</w:t>
            </w:r>
            <w:r w:rsidR="00D819B3">
              <w:rPr>
                <w:rStyle w:val="Bodytext212pt"/>
                <w:rFonts w:ascii="Sylfaen" w:hAnsi="Sylfaen"/>
              </w:rPr>
              <w:t xml:space="preserve"> </w:t>
            </w:r>
            <w:r w:rsidRPr="00A9294F">
              <w:rPr>
                <w:rStyle w:val="Bodytext212pt"/>
                <w:rFonts w:ascii="Sylfaen" w:hAnsi="Sylfaen"/>
              </w:rPr>
              <w:lastRenderedPageBreak/>
              <w:t>օդանավերի</w:t>
            </w:r>
            <w:r w:rsidR="00D819B3">
              <w:rPr>
                <w:rStyle w:val="Bodytext212pt"/>
                <w:rFonts w:ascii="Sylfaen" w:hAnsi="Sylfaen"/>
              </w:rPr>
              <w:t xml:space="preserve"> </w:t>
            </w:r>
            <w:r w:rsidRPr="00A9294F">
              <w:rPr>
                <w:rStyle w:val="Bodytext212pt"/>
                <w:rFonts w:ascii="Sylfaen" w:hAnsi="Sylfaen"/>
              </w:rPr>
              <w:t>ծովային (գետային) նավերի</w:t>
            </w:r>
            <w:r w:rsidR="00D819B3">
              <w:rPr>
                <w:rStyle w:val="Bodytext212pt"/>
                <w:rFonts w:ascii="Sylfaen" w:hAnsi="Sylfaen"/>
              </w:rPr>
              <w:t xml:space="preserve"> </w:t>
            </w:r>
            <w:r w:rsidRPr="00A9294F">
              <w:rPr>
                <w:rStyle w:val="Bodytext212pt"/>
                <w:rFonts w:ascii="Sylfaen" w:hAnsi="Sylfaen"/>
              </w:rPr>
              <w:t>բեռնարկղերի</w:t>
            </w:r>
          </w:p>
          <w:p w:rsidR="00862530" w:rsidRPr="00A9294F" w:rsidRDefault="00BF5AA9" w:rsidP="00D819B3">
            <w:pPr>
              <w:pStyle w:val="Bodytext20"/>
              <w:shd w:val="clear" w:color="auto" w:fill="auto"/>
              <w:tabs>
                <w:tab w:val="left" w:pos="514"/>
              </w:tabs>
              <w:spacing w:after="120" w:line="240" w:lineRule="auto"/>
              <w:ind w:firstLine="0"/>
              <w:rPr>
                <w:rStyle w:val="Bodytext212pt"/>
                <w:rFonts w:ascii="Sylfaen" w:hAnsi="Sylfaen"/>
              </w:rPr>
            </w:pPr>
            <w:r w:rsidRPr="00A9294F">
              <w:rPr>
                <w:rStyle w:val="Bodytext212pt"/>
                <w:rFonts w:ascii="Sylfaen" w:hAnsi="Sylfaen"/>
              </w:rPr>
              <w:t>ուղ</w:t>
            </w:r>
            <w:r w:rsidR="00E759E8">
              <w:rPr>
                <w:rStyle w:val="Bodytext212pt"/>
                <w:rFonts w:ascii="Sylfaen" w:hAnsi="Sylfaen"/>
              </w:rPr>
              <w:t>և</w:t>
            </w:r>
            <w:r w:rsidRPr="00A9294F">
              <w:rPr>
                <w:rStyle w:val="Bodytext212pt"/>
                <w:rFonts w:ascii="Sylfaen" w:hAnsi="Sylfaen"/>
              </w:rPr>
              <w:t xml:space="preserve">որատար տրանսպորտային միջոցների՝ </w:t>
            </w:r>
          </w:p>
          <w:p w:rsidR="00BF5AA9"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ավտոբուսների</w:t>
            </w:r>
          </w:p>
          <w:p w:rsidR="00BF5AA9"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երկաթուղային կազմերի (վագոնների)</w:t>
            </w:r>
            <w:r w:rsidR="00D819B3">
              <w:rPr>
                <w:rStyle w:val="Bodytext212pt"/>
                <w:rFonts w:ascii="Sylfaen" w:hAnsi="Sylfaen"/>
              </w:rPr>
              <w:t xml:space="preserve"> </w:t>
            </w:r>
            <w:r w:rsidRPr="00A9294F">
              <w:rPr>
                <w:rStyle w:val="Bodytext212pt"/>
                <w:rFonts w:ascii="Sylfaen" w:hAnsi="Sylfaen"/>
              </w:rPr>
              <w:t>օդանավերի</w:t>
            </w:r>
            <w:r w:rsidR="00D819B3">
              <w:rPr>
                <w:rStyle w:val="Bodytext212pt"/>
                <w:rFonts w:ascii="Sylfaen" w:hAnsi="Sylfaen"/>
              </w:rPr>
              <w:t xml:space="preserve"> </w:t>
            </w:r>
            <w:r w:rsidRPr="00A9294F">
              <w:rPr>
                <w:rStyle w:val="Bodytext212pt"/>
                <w:rFonts w:ascii="Sylfaen" w:hAnsi="Sylfaen"/>
              </w:rPr>
              <w:t>ծովային (գետային) նավերի</w:t>
            </w:r>
          </w:p>
          <w:p w:rsidR="00BF5AA9"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թեթ</w:t>
            </w:r>
            <w:r w:rsidR="00E759E8">
              <w:rPr>
                <w:rStyle w:val="Bodytext212pt"/>
                <w:rFonts w:ascii="Sylfaen" w:hAnsi="Sylfaen"/>
              </w:rPr>
              <w:t>և</w:t>
            </w:r>
            <w:r w:rsidRPr="00A9294F">
              <w:rPr>
                <w:rStyle w:val="Bodytext212pt"/>
                <w:rFonts w:ascii="Sylfaen" w:hAnsi="Sylfaen"/>
              </w:rPr>
              <w:t xml:space="preserve"> մարդատար տրանսպորտային միջոցների</w:t>
            </w:r>
          </w:p>
          <w:p w:rsidR="00BF5AA9"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ապրանքների (տոննա)</w:t>
            </w:r>
          </w:p>
          <w:p w:rsidR="00BF5AA9"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անձանց համար</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14"/>
              </w:tabs>
              <w:spacing w:after="120"/>
            </w:pPr>
          </w:p>
        </w:tc>
      </w:tr>
      <w:tr w:rsidR="00BF5AA9" w:rsidRPr="00A9294F" w:rsidTr="00A26595">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14"/>
              </w:tabs>
              <w:spacing w:after="120" w:line="240" w:lineRule="auto"/>
              <w:ind w:firstLine="0"/>
              <w:rPr>
                <w:rFonts w:ascii="Sylfaen" w:hAnsi="Sylfaen"/>
                <w:sz w:val="24"/>
                <w:szCs w:val="24"/>
              </w:rPr>
            </w:pPr>
            <w:r w:rsidRPr="00A9294F">
              <w:rPr>
                <w:rStyle w:val="Bodytext212pt"/>
                <w:rFonts w:ascii="Sylfaen" w:hAnsi="Sylfaen"/>
              </w:rPr>
              <w:t>2</w:t>
            </w:r>
            <w:r w:rsidR="00A26595">
              <w:rPr>
                <w:rStyle w:val="Bodytext212pt"/>
                <w:rFonts w:ascii="Sylfaen" w:hAnsi="Sylfaen"/>
              </w:rPr>
              <w:t>0.</w:t>
            </w:r>
            <w:r w:rsidR="00A26595">
              <w:rPr>
                <w:rStyle w:val="Bodytext212pt"/>
                <w:rFonts w:ascii="Sylfaen" w:hAnsi="Sylfaen"/>
              </w:rPr>
              <w:tab/>
            </w:r>
            <w:r w:rsidRPr="00A9294F">
              <w:rPr>
                <w:rStyle w:val="Bodytext212pt"/>
                <w:rFonts w:ascii="Sylfaen" w:hAnsi="Sylfaen"/>
              </w:rPr>
              <w:t>Փոքրածավալ տրանսպորտային միջոցների անցման հնարավորությունը</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14"/>
              </w:tabs>
              <w:spacing w:after="120"/>
            </w:pPr>
          </w:p>
        </w:tc>
      </w:tr>
    </w:tbl>
    <w:p w:rsidR="00580973" w:rsidRPr="00A9294F" w:rsidRDefault="00580973" w:rsidP="00A9294F">
      <w:pPr>
        <w:spacing w:after="160" w:line="360" w:lineRule="auto"/>
      </w:pPr>
    </w:p>
    <w:tbl>
      <w:tblPr>
        <w:tblOverlap w:val="never"/>
        <w:tblW w:w="9367" w:type="dxa"/>
        <w:jc w:val="center"/>
        <w:tblLayout w:type="fixed"/>
        <w:tblCellMar>
          <w:left w:w="10" w:type="dxa"/>
          <w:right w:w="10" w:type="dxa"/>
        </w:tblCellMar>
        <w:tblLook w:val="04A0" w:firstRow="1" w:lastRow="0" w:firstColumn="1" w:lastColumn="0" w:noHBand="0" w:noVBand="1"/>
      </w:tblPr>
      <w:tblGrid>
        <w:gridCol w:w="4688"/>
        <w:gridCol w:w="4679"/>
      </w:tblGrid>
      <w:tr w:rsidR="00BF5AA9" w:rsidRPr="00A9294F" w:rsidTr="00580973">
        <w:trPr>
          <w:tblHeader/>
          <w:jc w:val="center"/>
        </w:trPr>
        <w:tc>
          <w:tcPr>
            <w:tcW w:w="93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F5AA9" w:rsidRPr="00A9294F" w:rsidRDefault="00BF5AA9" w:rsidP="00D819B3">
            <w:pPr>
              <w:tabs>
                <w:tab w:val="left" w:pos="594"/>
              </w:tabs>
              <w:spacing w:after="120"/>
              <w:jc w:val="center"/>
            </w:pPr>
            <w:r w:rsidRPr="00A9294F">
              <w:rPr>
                <w:rStyle w:val="Bodytext212pt"/>
                <w:rFonts w:ascii="Sylfaen" w:eastAsia="Sylfaen" w:hAnsi="Sylfaen"/>
              </w:rPr>
              <w:t xml:space="preserve">II. Հսկողության համակարգերի </w:t>
            </w:r>
            <w:r w:rsidR="00E759E8">
              <w:rPr>
                <w:rStyle w:val="Bodytext212pt"/>
                <w:rFonts w:ascii="Sylfaen" w:eastAsia="Sylfaen" w:hAnsi="Sylfaen"/>
              </w:rPr>
              <w:t>և</w:t>
            </w:r>
            <w:r w:rsidRPr="00A9294F">
              <w:rPr>
                <w:rStyle w:val="Bodytext212pt"/>
                <w:rFonts w:ascii="Sylfaen" w:eastAsia="Sylfaen" w:hAnsi="Sylfaen"/>
              </w:rPr>
              <w:t xml:space="preserve"> </w:t>
            </w:r>
            <w:r w:rsidR="00D819B3">
              <w:rPr>
                <w:rStyle w:val="Bodytext212pt"/>
                <w:rFonts w:ascii="Sylfaen" w:eastAsia="Sylfaen" w:hAnsi="Sylfaen"/>
              </w:rPr>
              <w:br/>
            </w:r>
            <w:r w:rsidRPr="00A9294F">
              <w:rPr>
                <w:rStyle w:val="Bodytext212pt"/>
                <w:rFonts w:ascii="Sylfaen" w:eastAsia="Sylfaen" w:hAnsi="Sylfaen"/>
              </w:rPr>
              <w:t>տեխնիկական միջոցների առկայությունը</w:t>
            </w: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2</w:t>
            </w:r>
            <w:r w:rsidR="00A26595">
              <w:rPr>
                <w:rStyle w:val="Bodytext212pt"/>
                <w:rFonts w:ascii="Sylfaen" w:hAnsi="Sylfaen"/>
              </w:rPr>
              <w:t>1.</w:t>
            </w:r>
            <w:r w:rsidR="00A26595">
              <w:rPr>
                <w:rStyle w:val="Bodytext212pt"/>
                <w:rFonts w:ascii="Sylfaen" w:hAnsi="Sylfaen"/>
              </w:rPr>
              <w:tab/>
            </w:r>
            <w:r w:rsidRPr="00A9294F">
              <w:rPr>
                <w:rStyle w:val="Bodytext212pt"/>
                <w:rFonts w:ascii="Sylfaen" w:hAnsi="Sylfaen"/>
              </w:rPr>
              <w:t>Անձանց մարմնի ջերմաստիճանի անհպում չափում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2</w:t>
            </w:r>
            <w:r w:rsidR="00A26595">
              <w:rPr>
                <w:rStyle w:val="Bodytext212pt"/>
                <w:rFonts w:ascii="Sylfaen" w:hAnsi="Sylfaen"/>
              </w:rPr>
              <w:t>2.</w:t>
            </w:r>
            <w:r w:rsidR="00A26595">
              <w:rPr>
                <w:rStyle w:val="Bodytext212pt"/>
                <w:rFonts w:ascii="Sylfaen" w:hAnsi="Sylfaen"/>
              </w:rPr>
              <w:tab/>
            </w:r>
            <w:r w:rsidRPr="00A9294F">
              <w:rPr>
                <w:rStyle w:val="Bodytext212pt"/>
                <w:rFonts w:ascii="Sylfaen" w:hAnsi="Sylfaen"/>
              </w:rPr>
              <w:t>Կենսաբանական թափոնների հավաքում ու ոչնչացում (ուտիլիզացում)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2</w:t>
            </w:r>
            <w:r w:rsidR="00A26595">
              <w:rPr>
                <w:rStyle w:val="Bodytext212pt"/>
                <w:rFonts w:ascii="Sylfaen" w:hAnsi="Sylfaen"/>
              </w:rPr>
              <w:t>3.</w:t>
            </w:r>
            <w:r w:rsidR="00A26595">
              <w:rPr>
                <w:rStyle w:val="Bodytext212pt"/>
                <w:rFonts w:ascii="Sylfaen" w:hAnsi="Sylfaen"/>
              </w:rPr>
              <w:tab/>
            </w:r>
            <w:r w:rsidRPr="00A9294F">
              <w:rPr>
                <w:rStyle w:val="Bodytext212pt"/>
                <w:rFonts w:ascii="Sylfaen" w:hAnsi="Sylfaen"/>
              </w:rPr>
              <w:t>Տրանսպորտային միջոցների մաքրում ու ախտահանում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2</w:t>
            </w:r>
            <w:r w:rsidR="00A26595">
              <w:rPr>
                <w:rStyle w:val="Bodytext212pt"/>
                <w:rFonts w:ascii="Sylfaen" w:hAnsi="Sylfaen"/>
              </w:rPr>
              <w:t>4.</w:t>
            </w:r>
            <w:r w:rsidR="00A26595">
              <w:rPr>
                <w:rStyle w:val="Bodytext212pt"/>
                <w:rFonts w:ascii="Sylfaen" w:hAnsi="Sylfaen"/>
              </w:rPr>
              <w:tab/>
            </w:r>
            <w:r w:rsidRPr="00A9294F">
              <w:rPr>
                <w:rStyle w:val="Bodytext212pt"/>
                <w:rFonts w:ascii="Sylfaen" w:hAnsi="Sylfaen"/>
              </w:rPr>
              <w:t>Անասնաբուժական հսկողության (վերահսկողության) ապահովում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2</w:t>
            </w:r>
            <w:r w:rsidR="00A26595">
              <w:rPr>
                <w:rStyle w:val="Bodytext212pt"/>
                <w:rFonts w:ascii="Sylfaen" w:hAnsi="Sylfaen"/>
              </w:rPr>
              <w:t>5.</w:t>
            </w:r>
            <w:r w:rsidR="00A26595">
              <w:rPr>
                <w:rStyle w:val="Bodytext212pt"/>
                <w:rFonts w:ascii="Sylfaen" w:hAnsi="Sylfaen"/>
              </w:rPr>
              <w:tab/>
            </w:r>
            <w:r w:rsidRPr="00A9294F">
              <w:rPr>
                <w:rStyle w:val="Bodytext212pt"/>
                <w:rFonts w:ascii="Sylfaen" w:hAnsi="Sylfaen"/>
              </w:rPr>
              <w:t>Կարանտինային հսկողության վերցված արտադրանքի վարակազերծում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2</w:t>
            </w:r>
            <w:r w:rsidR="00A26595">
              <w:rPr>
                <w:rStyle w:val="Bodytext212pt"/>
                <w:rFonts w:ascii="Sylfaen" w:hAnsi="Sylfaen"/>
              </w:rPr>
              <w:t>6.</w:t>
            </w:r>
            <w:r w:rsidR="00A26595">
              <w:rPr>
                <w:rStyle w:val="Bodytext212pt"/>
                <w:rFonts w:ascii="Sylfaen" w:hAnsi="Sylfaen"/>
              </w:rPr>
              <w:tab/>
            </w:r>
            <w:r w:rsidRPr="00A9294F">
              <w:rPr>
                <w:rStyle w:val="Bodytext212pt"/>
                <w:rFonts w:ascii="Sylfaen" w:hAnsi="Sylfaen"/>
              </w:rPr>
              <w:t>Անձնագրային (սահմանային) հսկողություն</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2</w:t>
            </w:r>
            <w:r w:rsidR="00A26595">
              <w:rPr>
                <w:rStyle w:val="Bodytext212pt"/>
                <w:rFonts w:ascii="Sylfaen" w:hAnsi="Sylfaen"/>
              </w:rPr>
              <w:t>7.</w:t>
            </w:r>
            <w:r w:rsidR="00A26595">
              <w:rPr>
                <w:rStyle w:val="Bodytext212pt"/>
                <w:rFonts w:ascii="Sylfaen" w:hAnsi="Sylfaen"/>
              </w:rPr>
              <w:tab/>
            </w:r>
            <w:r w:rsidRPr="00A9294F">
              <w:rPr>
                <w:rStyle w:val="Bodytext212pt"/>
                <w:rFonts w:ascii="Sylfaen" w:hAnsi="Sylfaen"/>
              </w:rPr>
              <w:t xml:space="preserve">Անձանց, ուղեբեռի </w:t>
            </w:r>
            <w:r w:rsidR="00E759E8">
              <w:rPr>
                <w:rStyle w:val="Bodytext212pt"/>
                <w:rFonts w:ascii="Sylfaen" w:hAnsi="Sylfaen"/>
              </w:rPr>
              <w:t>և</w:t>
            </w:r>
            <w:r w:rsidRPr="00A9294F">
              <w:rPr>
                <w:rStyle w:val="Bodytext212pt"/>
                <w:rFonts w:ascii="Sylfaen" w:hAnsi="Sylfaen"/>
              </w:rPr>
              <w:t xml:space="preserve"> ձեռնածանրոցի տեսազննում (զննում)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2</w:t>
            </w:r>
            <w:r w:rsidR="00A26595">
              <w:rPr>
                <w:rStyle w:val="Bodytext212pt"/>
                <w:rFonts w:ascii="Sylfaen" w:hAnsi="Sylfaen"/>
              </w:rPr>
              <w:t>8.</w:t>
            </w:r>
            <w:r w:rsidR="00A26595">
              <w:rPr>
                <w:rStyle w:val="Bodytext212pt"/>
                <w:rFonts w:ascii="Sylfaen" w:hAnsi="Sylfaen"/>
              </w:rPr>
              <w:tab/>
            </w:r>
            <w:r w:rsidRPr="00A9294F">
              <w:rPr>
                <w:rStyle w:val="Bodytext212pt"/>
                <w:rFonts w:ascii="Sylfaen" w:hAnsi="Sylfaen"/>
              </w:rPr>
              <w:t xml:space="preserve">Տրանսպորտային միջոցների </w:t>
            </w:r>
            <w:r w:rsidR="00E759E8">
              <w:rPr>
                <w:rStyle w:val="Bodytext212pt"/>
                <w:rFonts w:ascii="Sylfaen" w:hAnsi="Sylfaen"/>
              </w:rPr>
              <w:t>և</w:t>
            </w:r>
            <w:r w:rsidRPr="00A9294F">
              <w:rPr>
                <w:rStyle w:val="Bodytext212pt"/>
                <w:rFonts w:ascii="Sylfaen" w:hAnsi="Sylfaen"/>
              </w:rPr>
              <w:t xml:space="preserve"> ապրանքների տեսազննում (զննում) (առանց հաշվի առնելու տեսչական զննման համալիրը)</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lastRenderedPageBreak/>
              <w:t>2</w:t>
            </w:r>
            <w:r w:rsidR="00A26595">
              <w:rPr>
                <w:rStyle w:val="Bodytext212pt"/>
                <w:rFonts w:ascii="Sylfaen" w:hAnsi="Sylfaen"/>
              </w:rPr>
              <w:t>9.</w:t>
            </w:r>
            <w:r w:rsidR="00A26595">
              <w:rPr>
                <w:rStyle w:val="Bodytext212pt"/>
                <w:rFonts w:ascii="Sylfaen" w:hAnsi="Sylfaen"/>
              </w:rPr>
              <w:tab/>
            </w:r>
            <w:r w:rsidRPr="00A9294F">
              <w:rPr>
                <w:rStyle w:val="Bodytext212pt"/>
                <w:rFonts w:ascii="Sylfaen" w:hAnsi="Sylfaen"/>
              </w:rPr>
              <w:t>Տեսչական զննման համալիրը (շարժական տեսչական զննման համալիրի համար նախատեսված հարթակ)</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0.</w:t>
            </w:r>
            <w:r w:rsidR="00A26595">
              <w:rPr>
                <w:rStyle w:val="Bodytext212pt"/>
                <w:rFonts w:ascii="Sylfaen" w:hAnsi="Sylfaen"/>
              </w:rPr>
              <w:tab/>
            </w:r>
            <w:r w:rsidRPr="00A9294F">
              <w:rPr>
                <w:rStyle w:val="Bodytext212pt"/>
                <w:rFonts w:ascii="Sylfaen" w:hAnsi="Sylfaen"/>
              </w:rPr>
              <w:t>Ավտոտրանսպորտային միջոցների էլեկտրոնային հաշվառում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1.</w:t>
            </w:r>
            <w:r w:rsidR="00A26595">
              <w:rPr>
                <w:rStyle w:val="Bodytext212pt"/>
                <w:rFonts w:ascii="Sylfaen" w:hAnsi="Sylfaen"/>
              </w:rPr>
              <w:tab/>
            </w:r>
            <w:r w:rsidRPr="00A9294F">
              <w:rPr>
                <w:rStyle w:val="Bodytext212pt"/>
                <w:rFonts w:ascii="Sylfaen" w:hAnsi="Sylfaen"/>
              </w:rPr>
              <w:t xml:space="preserve">Քաշային </w:t>
            </w:r>
            <w:r w:rsidR="00E759E8">
              <w:rPr>
                <w:rStyle w:val="Bodytext212pt"/>
                <w:rFonts w:ascii="Sylfaen" w:hAnsi="Sylfaen"/>
              </w:rPr>
              <w:t>և</w:t>
            </w:r>
            <w:r w:rsidRPr="00A9294F">
              <w:rPr>
                <w:rStyle w:val="Bodytext212pt"/>
                <w:rFonts w:ascii="Sylfaen" w:hAnsi="Sylfaen"/>
              </w:rPr>
              <w:t xml:space="preserve"> եզրաչափային պարամետրերի որոշում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2.</w:t>
            </w:r>
            <w:r w:rsidR="00A26595">
              <w:rPr>
                <w:rStyle w:val="Bodytext212pt"/>
                <w:rFonts w:ascii="Sylfaen" w:hAnsi="Sylfaen"/>
              </w:rPr>
              <w:tab/>
            </w:r>
            <w:r w:rsidR="00B3123B" w:rsidRPr="00A9294F">
              <w:rPr>
                <w:rStyle w:val="Bodytext212pt"/>
                <w:rFonts w:ascii="Sylfaen" w:hAnsi="Sylfaen"/>
              </w:rPr>
              <w:t>Ճառագայթային</w:t>
            </w:r>
            <w:r w:rsidRPr="00A9294F">
              <w:rPr>
                <w:rStyle w:val="Bodytext212pt"/>
                <w:rFonts w:ascii="Sylfaen" w:hAnsi="Sylfaen"/>
              </w:rPr>
              <w:t xml:space="preserve"> հսկողություն</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3.</w:t>
            </w:r>
            <w:r w:rsidR="00A26595">
              <w:rPr>
                <w:rStyle w:val="Bodytext212pt"/>
                <w:rFonts w:ascii="Sylfaen" w:hAnsi="Sylfaen"/>
              </w:rPr>
              <w:tab/>
            </w:r>
            <w:r w:rsidRPr="00A9294F">
              <w:rPr>
                <w:rStyle w:val="Bodytext212pt"/>
                <w:rFonts w:ascii="Sylfaen" w:hAnsi="Sylfaen"/>
              </w:rPr>
              <w:t xml:space="preserve">Կապ </w:t>
            </w:r>
            <w:r w:rsidR="00E759E8">
              <w:rPr>
                <w:rStyle w:val="Bodytext212pt"/>
                <w:rFonts w:ascii="Sylfaen" w:hAnsi="Sylfaen"/>
              </w:rPr>
              <w:t>և</w:t>
            </w:r>
            <w:r w:rsidRPr="00A9294F">
              <w:rPr>
                <w:rStyle w:val="Bodytext212pt"/>
                <w:rFonts w:ascii="Sylfaen" w:hAnsi="Sylfaen"/>
              </w:rPr>
              <w:t xml:space="preserve"> տեղեկատվական տեխնոլոգիաներ</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4.</w:t>
            </w:r>
            <w:r w:rsidR="00A26595">
              <w:rPr>
                <w:rStyle w:val="Bodytext212pt"/>
                <w:rFonts w:ascii="Sylfaen" w:hAnsi="Sylfaen"/>
              </w:rPr>
              <w:tab/>
            </w:r>
            <w:r w:rsidRPr="00A9294F">
              <w:rPr>
                <w:rStyle w:val="Bodytext212pt"/>
                <w:rFonts w:ascii="Sylfaen" w:hAnsi="Sylfaen"/>
              </w:rPr>
              <w:t>Հեռուստատեսային հսկում (տեսահսկում)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5.</w:t>
            </w:r>
            <w:r w:rsidR="00A26595">
              <w:rPr>
                <w:rStyle w:val="Bodytext212pt"/>
                <w:rFonts w:ascii="Sylfaen" w:hAnsi="Sylfaen"/>
              </w:rPr>
              <w:tab/>
            </w:r>
            <w:r w:rsidR="006C7CF9" w:rsidRPr="00A9294F">
              <w:rPr>
                <w:rStyle w:val="Bodytext212pt"/>
                <w:rFonts w:ascii="Sylfaen" w:hAnsi="Sylfaen"/>
              </w:rPr>
              <w:t xml:space="preserve">Հրդեհային </w:t>
            </w:r>
            <w:r w:rsidRPr="00A9294F">
              <w:rPr>
                <w:rStyle w:val="Bodytext212pt"/>
                <w:rFonts w:ascii="Sylfaen" w:hAnsi="Sylfaen"/>
              </w:rPr>
              <w:t>ազդանշանում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6.</w:t>
            </w:r>
            <w:r w:rsidR="00A26595">
              <w:rPr>
                <w:rStyle w:val="Bodytext212pt"/>
                <w:rFonts w:ascii="Sylfaen" w:hAnsi="Sylfaen"/>
              </w:rPr>
              <w:tab/>
            </w:r>
            <w:r w:rsidRPr="00A9294F">
              <w:rPr>
                <w:rStyle w:val="Bodytext212pt"/>
                <w:rFonts w:ascii="Sylfaen" w:hAnsi="Sylfaen"/>
              </w:rPr>
              <w:t xml:space="preserve">Հասանելիության նկատմամբ հսկողություն ու կառավարում </w:t>
            </w:r>
            <w:r w:rsidR="00E759E8">
              <w:rPr>
                <w:rStyle w:val="Bodytext212pt"/>
                <w:rFonts w:ascii="Sylfaen" w:hAnsi="Sylfaen"/>
              </w:rPr>
              <w:t>և</w:t>
            </w:r>
            <w:r w:rsidRPr="00A9294F">
              <w:rPr>
                <w:rStyle w:val="Bodytext212pt"/>
                <w:rFonts w:ascii="Sylfaen" w:hAnsi="Sylfaen"/>
              </w:rPr>
              <w:t xml:space="preserve"> պահակային ազդանշանում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7.</w:t>
            </w:r>
            <w:r w:rsidR="00A26595">
              <w:rPr>
                <w:rStyle w:val="Bodytext212pt"/>
                <w:rFonts w:ascii="Sylfaen" w:hAnsi="Sylfaen"/>
              </w:rPr>
              <w:tab/>
            </w:r>
            <w:r w:rsidRPr="00A9294F">
              <w:rPr>
                <w:rStyle w:val="Bodytext212pt"/>
                <w:rFonts w:ascii="Sylfaen" w:hAnsi="Sylfaen"/>
              </w:rPr>
              <w:t>Տեղեկատվական փոխգործակցություն</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8.</w:t>
            </w:r>
            <w:r w:rsidR="00A26595">
              <w:rPr>
                <w:rStyle w:val="Bodytext212pt"/>
                <w:rFonts w:ascii="Sylfaen" w:hAnsi="Sylfaen"/>
              </w:rPr>
              <w:tab/>
            </w:r>
            <w:r w:rsidRPr="00A9294F">
              <w:rPr>
                <w:rStyle w:val="Bodytext212pt"/>
                <w:rFonts w:ascii="Sylfaen" w:hAnsi="Sylfaen"/>
              </w:rPr>
              <w:t>Պահպանության ինժեներական միջոցներ</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3</w:t>
            </w:r>
            <w:r w:rsidR="00A26595">
              <w:rPr>
                <w:rStyle w:val="Bodytext212pt"/>
                <w:rFonts w:ascii="Sylfaen" w:hAnsi="Sylfaen"/>
              </w:rPr>
              <w:t>9.</w:t>
            </w:r>
            <w:r w:rsidR="00A26595">
              <w:rPr>
                <w:rStyle w:val="Bodytext212pt"/>
                <w:rFonts w:ascii="Sylfaen" w:hAnsi="Sylfaen"/>
              </w:rPr>
              <w:tab/>
            </w:r>
            <w:r w:rsidRPr="00A9294F">
              <w:rPr>
                <w:rStyle w:val="Bodytext212pt"/>
                <w:rFonts w:ascii="Sylfaen" w:hAnsi="Sylfaen"/>
              </w:rPr>
              <w:t>Պահուստային էլեկտրասնուցում</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4</w:t>
            </w:r>
            <w:r w:rsidR="00A26595">
              <w:rPr>
                <w:rStyle w:val="Bodytext212pt"/>
                <w:rFonts w:ascii="Sylfaen" w:hAnsi="Sylfaen"/>
              </w:rPr>
              <w:t>0.</w:t>
            </w:r>
            <w:r w:rsidR="00A26595">
              <w:rPr>
                <w:rStyle w:val="Bodytext212pt"/>
                <w:rFonts w:ascii="Sylfaen" w:hAnsi="Sylfaen"/>
              </w:rPr>
              <w:tab/>
            </w:r>
            <w:r w:rsidRPr="00A9294F">
              <w:rPr>
                <w:rStyle w:val="Bodytext212pt"/>
                <w:rFonts w:ascii="Sylfaen" w:hAnsi="Sylfaen"/>
              </w:rPr>
              <w:t>Ավտոտրանսպորտային միջոցների էլեկտրոնային հաշվառման ավտոմատացված համակարգ</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BF5AA9"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BF5AA9" w:rsidRPr="00A9294F" w:rsidRDefault="00BF5AA9"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4</w:t>
            </w:r>
            <w:r w:rsidR="00A26595">
              <w:rPr>
                <w:rStyle w:val="Bodytext212pt"/>
                <w:rFonts w:ascii="Sylfaen" w:hAnsi="Sylfaen"/>
              </w:rPr>
              <w:t>1.</w:t>
            </w:r>
            <w:r w:rsidR="00A26595">
              <w:rPr>
                <w:rStyle w:val="Bodytext212pt"/>
                <w:rFonts w:ascii="Sylfaen" w:hAnsi="Sylfaen"/>
              </w:rPr>
              <w:tab/>
            </w:r>
            <w:r w:rsidRPr="00A9294F">
              <w:rPr>
                <w:rStyle w:val="Bodytext212pt"/>
                <w:rFonts w:ascii="Sylfaen" w:hAnsi="Sylfaen"/>
              </w:rPr>
              <w:t>Ավտոտրանսպորտային միջոցների անցման կառավարման ավտոմատացված համակարգ</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BF5AA9" w:rsidRPr="00A9294F" w:rsidRDefault="00BF5AA9" w:rsidP="00D819B3">
            <w:pPr>
              <w:tabs>
                <w:tab w:val="left" w:pos="594"/>
              </w:tabs>
              <w:spacing w:after="120"/>
            </w:pPr>
          </w:p>
        </w:tc>
      </w:tr>
      <w:tr w:rsidR="00580973" w:rsidRPr="00A9294F" w:rsidTr="00D819B3">
        <w:trPr>
          <w:trHeight w:val="1293"/>
          <w:jc w:val="center"/>
        </w:trPr>
        <w:tc>
          <w:tcPr>
            <w:tcW w:w="93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80973" w:rsidRPr="00A9294F" w:rsidRDefault="00580973" w:rsidP="00D819B3">
            <w:pPr>
              <w:tabs>
                <w:tab w:val="left" w:pos="594"/>
              </w:tabs>
              <w:spacing w:after="120"/>
              <w:jc w:val="center"/>
            </w:pPr>
            <w:r w:rsidRPr="00A9294F">
              <w:rPr>
                <w:rStyle w:val="Bodytext212pt"/>
                <w:rFonts w:ascii="Sylfaen" w:eastAsia="Sylfaen" w:hAnsi="Sylfaen"/>
              </w:rPr>
              <w:t xml:space="preserve">III. Անցակետում հսկող մարմինների մասին տեղեկություններ (վավերապայմանները, կոնտակտային տեղեկատվությունը՝ </w:t>
            </w:r>
            <w:r w:rsidR="00D819B3">
              <w:rPr>
                <w:rStyle w:val="Bodytext212pt"/>
                <w:rFonts w:ascii="Sylfaen" w:eastAsia="Sylfaen" w:hAnsi="Sylfaen"/>
              </w:rPr>
              <w:br/>
            </w:r>
            <w:r w:rsidRPr="00A9294F">
              <w:rPr>
                <w:rStyle w:val="Bodytext212pt"/>
                <w:rFonts w:ascii="Sylfaen" w:eastAsia="Sylfaen" w:hAnsi="Sylfaen"/>
              </w:rPr>
              <w:t>հեռախոս, ֆաքս, էլեկտրոնային փոստ)</w:t>
            </w:r>
          </w:p>
        </w:tc>
      </w:tr>
      <w:tr w:rsidR="00580973"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580973" w:rsidRPr="00A9294F" w:rsidRDefault="00580973"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4</w:t>
            </w:r>
            <w:r w:rsidR="00A26595">
              <w:rPr>
                <w:rStyle w:val="Bodytext212pt"/>
                <w:rFonts w:ascii="Sylfaen" w:hAnsi="Sylfaen"/>
              </w:rPr>
              <w:t>2.</w:t>
            </w:r>
            <w:r w:rsidR="00A26595">
              <w:rPr>
                <w:rStyle w:val="Bodytext212pt"/>
                <w:rFonts w:ascii="Sylfaen" w:hAnsi="Sylfaen"/>
              </w:rPr>
              <w:tab/>
            </w:r>
            <w:r w:rsidRPr="00A9294F">
              <w:rPr>
                <w:rStyle w:val="Bodytext212pt"/>
                <w:rFonts w:ascii="Sylfaen" w:hAnsi="Sylfaen"/>
              </w:rPr>
              <w:t>Սահմանային հսկողություն</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80973" w:rsidRPr="00A9294F" w:rsidRDefault="00580973" w:rsidP="00D819B3">
            <w:pPr>
              <w:tabs>
                <w:tab w:val="left" w:pos="594"/>
              </w:tabs>
              <w:spacing w:after="120"/>
            </w:pPr>
          </w:p>
        </w:tc>
      </w:tr>
      <w:tr w:rsidR="00580973"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580973" w:rsidRDefault="00580973" w:rsidP="00D819B3">
            <w:pPr>
              <w:pStyle w:val="Bodytext20"/>
              <w:shd w:val="clear" w:color="auto" w:fill="auto"/>
              <w:tabs>
                <w:tab w:val="left" w:pos="594"/>
              </w:tabs>
              <w:spacing w:after="120" w:line="240" w:lineRule="auto"/>
              <w:ind w:firstLine="0"/>
              <w:rPr>
                <w:rStyle w:val="Bodytext212pt"/>
                <w:rFonts w:ascii="Sylfaen" w:hAnsi="Sylfaen"/>
              </w:rPr>
            </w:pPr>
            <w:r w:rsidRPr="00A9294F">
              <w:rPr>
                <w:rStyle w:val="Bodytext212pt"/>
                <w:rFonts w:ascii="Sylfaen" w:hAnsi="Sylfaen"/>
              </w:rPr>
              <w:t>4</w:t>
            </w:r>
            <w:r w:rsidR="00A26595">
              <w:rPr>
                <w:rStyle w:val="Bodytext212pt"/>
                <w:rFonts w:ascii="Sylfaen" w:hAnsi="Sylfaen"/>
              </w:rPr>
              <w:t>3.</w:t>
            </w:r>
            <w:r w:rsidR="00A26595">
              <w:rPr>
                <w:rStyle w:val="Bodytext212pt"/>
                <w:rFonts w:ascii="Sylfaen" w:hAnsi="Sylfaen"/>
              </w:rPr>
              <w:tab/>
            </w:r>
            <w:r w:rsidRPr="00A9294F">
              <w:rPr>
                <w:rStyle w:val="Bodytext212pt"/>
                <w:rFonts w:ascii="Sylfaen" w:hAnsi="Sylfaen"/>
              </w:rPr>
              <w:t>Մաքսային հսկողություն</w:t>
            </w:r>
          </w:p>
          <w:p w:rsidR="00D819B3" w:rsidRPr="00A9294F" w:rsidRDefault="00D819B3" w:rsidP="00D819B3">
            <w:pPr>
              <w:pStyle w:val="Bodytext20"/>
              <w:shd w:val="clear" w:color="auto" w:fill="auto"/>
              <w:tabs>
                <w:tab w:val="left" w:pos="594"/>
              </w:tabs>
              <w:spacing w:after="120" w:line="240" w:lineRule="auto"/>
              <w:ind w:firstLine="0"/>
              <w:rPr>
                <w:rFonts w:ascii="Sylfaen" w:hAnsi="Sylfae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80973" w:rsidRPr="00A9294F" w:rsidRDefault="00580973" w:rsidP="00D819B3">
            <w:pPr>
              <w:tabs>
                <w:tab w:val="left" w:pos="594"/>
              </w:tabs>
              <w:spacing w:after="120"/>
            </w:pPr>
          </w:p>
        </w:tc>
      </w:tr>
      <w:tr w:rsidR="00580973"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580973" w:rsidRPr="00A9294F" w:rsidRDefault="00580973"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lastRenderedPageBreak/>
              <w:t>4</w:t>
            </w:r>
            <w:r w:rsidR="00A26595">
              <w:rPr>
                <w:rStyle w:val="Bodytext212pt"/>
                <w:rFonts w:ascii="Sylfaen" w:hAnsi="Sylfaen"/>
              </w:rPr>
              <w:t>4.</w:t>
            </w:r>
            <w:r w:rsidR="00A26595">
              <w:rPr>
                <w:rStyle w:val="Bodytext212pt"/>
                <w:rFonts w:ascii="Sylfaen" w:hAnsi="Sylfaen"/>
              </w:rPr>
              <w:tab/>
            </w:r>
            <w:r w:rsidRPr="00A9294F">
              <w:rPr>
                <w:rStyle w:val="Bodytext212pt"/>
                <w:rFonts w:ascii="Sylfaen" w:hAnsi="Sylfaen"/>
              </w:rPr>
              <w:t>Սանիտարակարանտինային հսկողություն</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80973" w:rsidRPr="00A9294F" w:rsidRDefault="00580973" w:rsidP="00D819B3">
            <w:pPr>
              <w:tabs>
                <w:tab w:val="left" w:pos="594"/>
              </w:tabs>
              <w:spacing w:after="120"/>
            </w:pPr>
          </w:p>
        </w:tc>
      </w:tr>
      <w:tr w:rsidR="00580973"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580973" w:rsidRPr="00A9294F" w:rsidRDefault="00580973"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4</w:t>
            </w:r>
            <w:r w:rsidR="00A26595">
              <w:rPr>
                <w:rStyle w:val="Bodytext212pt"/>
                <w:rFonts w:ascii="Sylfaen" w:hAnsi="Sylfaen"/>
              </w:rPr>
              <w:t>5.</w:t>
            </w:r>
            <w:r w:rsidR="00A26595">
              <w:rPr>
                <w:rStyle w:val="Bodytext212pt"/>
                <w:rFonts w:ascii="Sylfaen" w:hAnsi="Sylfaen"/>
              </w:rPr>
              <w:tab/>
            </w:r>
            <w:r w:rsidRPr="00A9294F">
              <w:rPr>
                <w:rStyle w:val="Bodytext212pt"/>
                <w:rFonts w:ascii="Sylfaen" w:hAnsi="Sylfaen"/>
              </w:rPr>
              <w:t>Անասնաբուժական հսկողություն</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80973" w:rsidRPr="00A9294F" w:rsidRDefault="00580973" w:rsidP="00D819B3">
            <w:pPr>
              <w:tabs>
                <w:tab w:val="left" w:pos="594"/>
              </w:tabs>
              <w:spacing w:after="120"/>
            </w:pPr>
          </w:p>
        </w:tc>
      </w:tr>
      <w:tr w:rsidR="00580973" w:rsidRPr="00A9294F" w:rsidTr="00D819B3">
        <w:trPr>
          <w:jc w:val="center"/>
        </w:trPr>
        <w:tc>
          <w:tcPr>
            <w:tcW w:w="4688" w:type="dxa"/>
            <w:tcBorders>
              <w:top w:val="single" w:sz="4" w:space="0" w:color="auto"/>
              <w:left w:val="single" w:sz="4" w:space="0" w:color="auto"/>
              <w:bottom w:val="single" w:sz="4" w:space="0" w:color="auto"/>
            </w:tcBorders>
            <w:shd w:val="clear" w:color="auto" w:fill="FFFFFF"/>
            <w:vAlign w:val="bottom"/>
          </w:tcPr>
          <w:p w:rsidR="00580973" w:rsidRPr="00A9294F" w:rsidRDefault="00580973"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4</w:t>
            </w:r>
            <w:r w:rsidR="00A26595">
              <w:rPr>
                <w:rStyle w:val="Bodytext212pt"/>
                <w:rFonts w:ascii="Sylfaen" w:hAnsi="Sylfaen"/>
              </w:rPr>
              <w:t>6.</w:t>
            </w:r>
            <w:r w:rsidR="00A26595">
              <w:rPr>
                <w:rStyle w:val="Bodytext212pt"/>
                <w:rFonts w:ascii="Sylfaen" w:hAnsi="Sylfaen"/>
              </w:rPr>
              <w:tab/>
            </w:r>
            <w:r w:rsidRPr="00A9294F">
              <w:rPr>
                <w:rStyle w:val="Bodytext212pt"/>
                <w:rFonts w:ascii="Sylfaen" w:hAnsi="Sylfaen"/>
              </w:rPr>
              <w:t>Կարանտինային բուսասանիտարական հսկողություն</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80973" w:rsidRPr="00A9294F" w:rsidRDefault="00580973" w:rsidP="00D819B3">
            <w:pPr>
              <w:tabs>
                <w:tab w:val="left" w:pos="594"/>
              </w:tabs>
              <w:spacing w:after="120"/>
            </w:pPr>
          </w:p>
        </w:tc>
      </w:tr>
      <w:tr w:rsidR="00580973" w:rsidRPr="00A9294F" w:rsidTr="00D819B3">
        <w:trPr>
          <w:jc w:val="center"/>
        </w:trPr>
        <w:tc>
          <w:tcPr>
            <w:tcW w:w="4688" w:type="dxa"/>
            <w:tcBorders>
              <w:top w:val="single" w:sz="4" w:space="0" w:color="auto"/>
              <w:left w:val="single" w:sz="4" w:space="0" w:color="auto"/>
              <w:bottom w:val="single" w:sz="4" w:space="0" w:color="auto"/>
            </w:tcBorders>
            <w:shd w:val="clear" w:color="auto" w:fill="FFFFFF"/>
          </w:tcPr>
          <w:p w:rsidR="00580973" w:rsidRPr="00A9294F" w:rsidRDefault="00580973" w:rsidP="00D819B3">
            <w:pPr>
              <w:pStyle w:val="Bodytext20"/>
              <w:shd w:val="clear" w:color="auto" w:fill="auto"/>
              <w:tabs>
                <w:tab w:val="left" w:pos="594"/>
              </w:tabs>
              <w:spacing w:after="120" w:line="240" w:lineRule="auto"/>
              <w:ind w:firstLine="0"/>
              <w:rPr>
                <w:rFonts w:ascii="Sylfaen" w:hAnsi="Sylfaen"/>
                <w:sz w:val="24"/>
                <w:szCs w:val="24"/>
              </w:rPr>
            </w:pPr>
            <w:r w:rsidRPr="00A9294F">
              <w:rPr>
                <w:rStyle w:val="Bodytext212pt"/>
                <w:rFonts w:ascii="Sylfaen" w:hAnsi="Sylfaen"/>
              </w:rPr>
              <w:t>4</w:t>
            </w:r>
            <w:r w:rsidR="00A26595">
              <w:rPr>
                <w:rStyle w:val="Bodytext212pt"/>
                <w:rFonts w:ascii="Sylfaen" w:hAnsi="Sylfaen"/>
              </w:rPr>
              <w:t>7.</w:t>
            </w:r>
            <w:r w:rsidR="00A26595">
              <w:rPr>
                <w:rStyle w:val="Bodytext212pt"/>
                <w:rFonts w:ascii="Sylfaen" w:hAnsi="Sylfaen"/>
              </w:rPr>
              <w:tab/>
            </w:r>
            <w:r w:rsidRPr="00A9294F">
              <w:rPr>
                <w:rStyle w:val="Bodytext212pt"/>
                <w:rFonts w:ascii="Sylfaen" w:hAnsi="Sylfaen"/>
              </w:rPr>
              <w:t>Տրանսպորտային հսկողություն</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rsidR="00580973" w:rsidRPr="00A9294F" w:rsidRDefault="00580973" w:rsidP="00D819B3">
            <w:pPr>
              <w:tabs>
                <w:tab w:val="left" w:pos="594"/>
              </w:tabs>
              <w:spacing w:after="120"/>
            </w:pPr>
          </w:p>
        </w:tc>
      </w:tr>
    </w:tbl>
    <w:p w:rsidR="00D657D6" w:rsidRPr="00A9294F" w:rsidRDefault="00D657D6" w:rsidP="00A9294F">
      <w:pPr>
        <w:spacing w:after="160" w:line="360" w:lineRule="auto"/>
        <w:jc w:val="both"/>
      </w:pPr>
    </w:p>
    <w:p w:rsidR="00D657D6" w:rsidRPr="00D819B3" w:rsidRDefault="00635157" w:rsidP="00D819B3">
      <w:pPr>
        <w:pStyle w:val="Bodytext60"/>
        <w:shd w:val="clear" w:color="auto" w:fill="auto"/>
        <w:tabs>
          <w:tab w:val="left" w:pos="2268"/>
        </w:tabs>
        <w:spacing w:before="0" w:after="160" w:line="360" w:lineRule="auto"/>
        <w:ind w:left="2268" w:hanging="2268"/>
        <w:jc w:val="both"/>
        <w:rPr>
          <w:rFonts w:ascii="Sylfaen" w:hAnsi="Sylfaen"/>
          <w:sz w:val="20"/>
        </w:rPr>
      </w:pPr>
      <w:r w:rsidRPr="00D819B3">
        <w:rPr>
          <w:rFonts w:ascii="Sylfaen" w:hAnsi="Sylfaen"/>
          <w:sz w:val="20"/>
        </w:rPr>
        <w:t>Ծանոթագրություն.</w:t>
      </w:r>
      <w:r w:rsidR="00D819B3">
        <w:rPr>
          <w:rFonts w:ascii="Sylfaen" w:hAnsi="Sylfaen"/>
          <w:sz w:val="20"/>
        </w:rPr>
        <w:tab/>
      </w:r>
      <w:r w:rsidRPr="00D819B3">
        <w:rPr>
          <w:rFonts w:ascii="Sylfaen" w:hAnsi="Sylfaen"/>
          <w:sz w:val="20"/>
        </w:rPr>
        <w:t>Սույն ձ</w:t>
      </w:r>
      <w:r w:rsidR="00E759E8">
        <w:rPr>
          <w:rFonts w:ascii="Sylfaen" w:hAnsi="Sylfaen"/>
          <w:sz w:val="20"/>
        </w:rPr>
        <w:t>և</w:t>
      </w:r>
      <w:r w:rsidRPr="00D819B3">
        <w:rPr>
          <w:rFonts w:ascii="Sylfaen" w:hAnsi="Sylfaen"/>
          <w:sz w:val="20"/>
        </w:rPr>
        <w:t>ը լրացվում է Եվրասիական տնտեսական միության անդամ պետության հսկող մարմինների կողմից։»։</w:t>
      </w:r>
    </w:p>
    <w:p w:rsidR="00E7133B" w:rsidRPr="00A9294F" w:rsidRDefault="00E7133B" w:rsidP="00A9294F">
      <w:pPr>
        <w:pStyle w:val="Bodytext60"/>
        <w:shd w:val="clear" w:color="auto" w:fill="auto"/>
        <w:spacing w:before="0" w:after="160" w:line="360" w:lineRule="auto"/>
        <w:ind w:left="1701" w:hanging="1701"/>
        <w:jc w:val="both"/>
        <w:rPr>
          <w:rFonts w:ascii="Sylfaen" w:hAnsi="Sylfaen"/>
        </w:rPr>
      </w:pPr>
    </w:p>
    <w:sectPr w:rsidR="00E7133B" w:rsidRPr="00A9294F" w:rsidSect="008904A3">
      <w:footerReference w:type="default" r:id="rId8"/>
      <w:pgSz w:w="11900" w:h="16840" w:code="9"/>
      <w:pgMar w:top="1418" w:right="1418" w:bottom="1418" w:left="1418" w:header="0" w:footer="49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FE7" w:rsidRDefault="00946FE7" w:rsidP="00D657D6">
      <w:r>
        <w:separator/>
      </w:r>
    </w:p>
  </w:endnote>
  <w:endnote w:type="continuationSeparator" w:id="0">
    <w:p w:rsidR="00946FE7" w:rsidRDefault="00946FE7" w:rsidP="00D6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3377"/>
      <w:docPartObj>
        <w:docPartGallery w:val="Page Numbers (Bottom of Page)"/>
        <w:docPartUnique/>
      </w:docPartObj>
    </w:sdtPr>
    <w:sdtEndPr/>
    <w:sdtContent>
      <w:p w:rsidR="008904A3" w:rsidRDefault="001F0EEF">
        <w:pPr>
          <w:pStyle w:val="Footer"/>
          <w:jc w:val="center"/>
        </w:pPr>
        <w:r>
          <w:rPr>
            <w:noProof/>
          </w:rPr>
          <w:fldChar w:fldCharType="begin"/>
        </w:r>
        <w:r>
          <w:rPr>
            <w:noProof/>
          </w:rPr>
          <w:instrText xml:space="preserve"> PAGE   \* MERGEFORMAT </w:instrText>
        </w:r>
        <w:r>
          <w:rPr>
            <w:noProof/>
          </w:rPr>
          <w:fldChar w:fldCharType="separate"/>
        </w:r>
        <w:r w:rsidR="00912F0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FE7" w:rsidRDefault="00946FE7"/>
  </w:footnote>
  <w:footnote w:type="continuationSeparator" w:id="0">
    <w:p w:rsidR="00946FE7" w:rsidRDefault="00946F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3077"/>
    <w:multiLevelType w:val="multilevel"/>
    <w:tmpl w:val="EB3044D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387D92"/>
    <w:multiLevelType w:val="multilevel"/>
    <w:tmpl w:val="B6C09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F53EC6"/>
    <w:multiLevelType w:val="multilevel"/>
    <w:tmpl w:val="EBD01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2735E3"/>
    <w:multiLevelType w:val="multilevel"/>
    <w:tmpl w:val="008E9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657D6"/>
    <w:rsid w:val="00014541"/>
    <w:rsid w:val="00023DD3"/>
    <w:rsid w:val="00033E53"/>
    <w:rsid w:val="00050131"/>
    <w:rsid w:val="00051D3D"/>
    <w:rsid w:val="000547F2"/>
    <w:rsid w:val="00067154"/>
    <w:rsid w:val="000823D6"/>
    <w:rsid w:val="00086A0F"/>
    <w:rsid w:val="000B6D3C"/>
    <w:rsid w:val="000C0511"/>
    <w:rsid w:val="000E5F9B"/>
    <w:rsid w:val="000F2245"/>
    <w:rsid w:val="0013563C"/>
    <w:rsid w:val="001601DF"/>
    <w:rsid w:val="001701A3"/>
    <w:rsid w:val="001823A0"/>
    <w:rsid w:val="0019122B"/>
    <w:rsid w:val="001B3236"/>
    <w:rsid w:val="001B4B30"/>
    <w:rsid w:val="001B6ED6"/>
    <w:rsid w:val="001C0E86"/>
    <w:rsid w:val="001C642F"/>
    <w:rsid w:val="001D03BE"/>
    <w:rsid w:val="001D55DA"/>
    <w:rsid w:val="001D67B4"/>
    <w:rsid w:val="001F0EEF"/>
    <w:rsid w:val="001F5474"/>
    <w:rsid w:val="00206984"/>
    <w:rsid w:val="00217E50"/>
    <w:rsid w:val="00236BBB"/>
    <w:rsid w:val="00237339"/>
    <w:rsid w:val="00240AB1"/>
    <w:rsid w:val="00257858"/>
    <w:rsid w:val="00270187"/>
    <w:rsid w:val="002745DD"/>
    <w:rsid w:val="002920EB"/>
    <w:rsid w:val="002A6F70"/>
    <w:rsid w:val="002C07F3"/>
    <w:rsid w:val="00396E63"/>
    <w:rsid w:val="003F3FE6"/>
    <w:rsid w:val="00440BF7"/>
    <w:rsid w:val="0046152F"/>
    <w:rsid w:val="00475EB5"/>
    <w:rsid w:val="004845D0"/>
    <w:rsid w:val="00491464"/>
    <w:rsid w:val="0049509C"/>
    <w:rsid w:val="00495302"/>
    <w:rsid w:val="004C5279"/>
    <w:rsid w:val="004F09E4"/>
    <w:rsid w:val="00536164"/>
    <w:rsid w:val="00537C15"/>
    <w:rsid w:val="005501B8"/>
    <w:rsid w:val="00580973"/>
    <w:rsid w:val="00581F20"/>
    <w:rsid w:val="00583CAC"/>
    <w:rsid w:val="005C40C3"/>
    <w:rsid w:val="005D1364"/>
    <w:rsid w:val="005D3714"/>
    <w:rsid w:val="005D628A"/>
    <w:rsid w:val="00605296"/>
    <w:rsid w:val="006211ED"/>
    <w:rsid w:val="00635157"/>
    <w:rsid w:val="006354EA"/>
    <w:rsid w:val="00647050"/>
    <w:rsid w:val="006527CD"/>
    <w:rsid w:val="00654374"/>
    <w:rsid w:val="00670119"/>
    <w:rsid w:val="00677892"/>
    <w:rsid w:val="006A43C1"/>
    <w:rsid w:val="006B57FE"/>
    <w:rsid w:val="006C7CF9"/>
    <w:rsid w:val="006F3656"/>
    <w:rsid w:val="00757882"/>
    <w:rsid w:val="007641DD"/>
    <w:rsid w:val="007D080B"/>
    <w:rsid w:val="007D1701"/>
    <w:rsid w:val="007D28C1"/>
    <w:rsid w:val="007F3C4A"/>
    <w:rsid w:val="007F4F91"/>
    <w:rsid w:val="00802C13"/>
    <w:rsid w:val="00816206"/>
    <w:rsid w:val="00817128"/>
    <w:rsid w:val="00823FA6"/>
    <w:rsid w:val="008308F1"/>
    <w:rsid w:val="00837EC9"/>
    <w:rsid w:val="00856150"/>
    <w:rsid w:val="00862530"/>
    <w:rsid w:val="00870906"/>
    <w:rsid w:val="00882D2F"/>
    <w:rsid w:val="00883D90"/>
    <w:rsid w:val="008904A3"/>
    <w:rsid w:val="008A47B9"/>
    <w:rsid w:val="008E5139"/>
    <w:rsid w:val="008F0065"/>
    <w:rsid w:val="008F1EBA"/>
    <w:rsid w:val="008F71DB"/>
    <w:rsid w:val="00900204"/>
    <w:rsid w:val="00912D31"/>
    <w:rsid w:val="00912F00"/>
    <w:rsid w:val="009212E6"/>
    <w:rsid w:val="0092483A"/>
    <w:rsid w:val="00946FE7"/>
    <w:rsid w:val="00973F7D"/>
    <w:rsid w:val="009B59AC"/>
    <w:rsid w:val="009B6F2C"/>
    <w:rsid w:val="009C5609"/>
    <w:rsid w:val="009D4787"/>
    <w:rsid w:val="009E584B"/>
    <w:rsid w:val="009E5EF9"/>
    <w:rsid w:val="00A00074"/>
    <w:rsid w:val="00A054FA"/>
    <w:rsid w:val="00A077F3"/>
    <w:rsid w:val="00A100A7"/>
    <w:rsid w:val="00A210B5"/>
    <w:rsid w:val="00A23484"/>
    <w:rsid w:val="00A26595"/>
    <w:rsid w:val="00A2697F"/>
    <w:rsid w:val="00A610DB"/>
    <w:rsid w:val="00A9294F"/>
    <w:rsid w:val="00AC1A41"/>
    <w:rsid w:val="00AC4BFF"/>
    <w:rsid w:val="00AE6E24"/>
    <w:rsid w:val="00B0067D"/>
    <w:rsid w:val="00B243FD"/>
    <w:rsid w:val="00B3123B"/>
    <w:rsid w:val="00B31A7C"/>
    <w:rsid w:val="00B33E2F"/>
    <w:rsid w:val="00B7557C"/>
    <w:rsid w:val="00B97B52"/>
    <w:rsid w:val="00BB469B"/>
    <w:rsid w:val="00BD35E1"/>
    <w:rsid w:val="00BE39A3"/>
    <w:rsid w:val="00BF5AA9"/>
    <w:rsid w:val="00C05A32"/>
    <w:rsid w:val="00C15C1A"/>
    <w:rsid w:val="00C405EC"/>
    <w:rsid w:val="00C45C67"/>
    <w:rsid w:val="00C628CB"/>
    <w:rsid w:val="00C74092"/>
    <w:rsid w:val="00C81CD6"/>
    <w:rsid w:val="00C9008B"/>
    <w:rsid w:val="00CA6EF5"/>
    <w:rsid w:val="00CB6FF3"/>
    <w:rsid w:val="00CC129E"/>
    <w:rsid w:val="00CD14BC"/>
    <w:rsid w:val="00CD744D"/>
    <w:rsid w:val="00CE3649"/>
    <w:rsid w:val="00D028F8"/>
    <w:rsid w:val="00D2531B"/>
    <w:rsid w:val="00D3166D"/>
    <w:rsid w:val="00D3378A"/>
    <w:rsid w:val="00D657D6"/>
    <w:rsid w:val="00D665DA"/>
    <w:rsid w:val="00D819B3"/>
    <w:rsid w:val="00D87EE6"/>
    <w:rsid w:val="00DA3582"/>
    <w:rsid w:val="00DA4F96"/>
    <w:rsid w:val="00DC2A54"/>
    <w:rsid w:val="00DE6D8D"/>
    <w:rsid w:val="00E17958"/>
    <w:rsid w:val="00E17AA9"/>
    <w:rsid w:val="00E45937"/>
    <w:rsid w:val="00E7133B"/>
    <w:rsid w:val="00E759E8"/>
    <w:rsid w:val="00E8239D"/>
    <w:rsid w:val="00EB2DF7"/>
    <w:rsid w:val="00EC461B"/>
    <w:rsid w:val="00EE498D"/>
    <w:rsid w:val="00EF47A8"/>
    <w:rsid w:val="00F11C04"/>
    <w:rsid w:val="00F17A67"/>
    <w:rsid w:val="00F331A9"/>
    <w:rsid w:val="00F407DD"/>
    <w:rsid w:val="00F84D9E"/>
    <w:rsid w:val="00FB4EB5"/>
    <w:rsid w:val="00FC37E7"/>
    <w:rsid w:val="00FD184C"/>
    <w:rsid w:val="00FD4B15"/>
    <w:rsid w:val="00FE0903"/>
    <w:rsid w:val="00FF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20A9"/>
  <w15:docId w15:val="{EB0563BA-722A-4DC3-98D0-B512F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657D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57D6"/>
    <w:rPr>
      <w:color w:val="0066CC"/>
      <w:u w:val="single"/>
    </w:rPr>
  </w:style>
  <w:style w:type="character" w:customStyle="1" w:styleId="Bodytext3">
    <w:name w:val="Body text (3)_"/>
    <w:basedOn w:val="DefaultParagraphFont"/>
    <w:link w:val="Bodytext30"/>
    <w:rsid w:val="00D657D6"/>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D657D6"/>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D657D6"/>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D657D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6">
    <w:name w:val="Body text (6)_"/>
    <w:basedOn w:val="DefaultParagraphFont"/>
    <w:link w:val="Bodytext60"/>
    <w:rsid w:val="00D657D6"/>
    <w:rPr>
      <w:rFonts w:ascii="Times New Roman" w:eastAsia="Times New Roman" w:hAnsi="Times New Roman" w:cs="Times New Roman"/>
      <w:b w:val="0"/>
      <w:bCs w:val="0"/>
      <w:i w:val="0"/>
      <w:iCs w:val="0"/>
      <w:smallCaps w:val="0"/>
      <w:strike w:val="0"/>
      <w:u w:val="none"/>
    </w:rPr>
  </w:style>
  <w:style w:type="character" w:customStyle="1" w:styleId="Bodytext615pt">
    <w:name w:val="Body text (6) + 15 pt"/>
    <w:basedOn w:val="Bodytext6"/>
    <w:rsid w:val="00D657D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614pt">
    <w:name w:val="Body text (6) + 14 pt"/>
    <w:aliases w:val="Bold,Spacing 1 pt"/>
    <w:basedOn w:val="Bodytext6"/>
    <w:rsid w:val="00D657D6"/>
    <w:rPr>
      <w:rFonts w:ascii="Times New Roman" w:eastAsia="Times New Roman" w:hAnsi="Times New Roman" w:cs="Times New Roman"/>
      <w:b/>
      <w:bCs/>
      <w:i w:val="0"/>
      <w:iCs w:val="0"/>
      <w:smallCaps w:val="0"/>
      <w:strike w:val="0"/>
      <w:color w:val="000000"/>
      <w:spacing w:val="30"/>
      <w:w w:val="100"/>
      <w:position w:val="0"/>
      <w:sz w:val="28"/>
      <w:szCs w:val="28"/>
      <w:u w:val="none"/>
      <w:lang w:val="hy-AM" w:eastAsia="hy-AM" w:bidi="hy-AM"/>
    </w:rPr>
  </w:style>
  <w:style w:type="character" w:customStyle="1" w:styleId="Bodytext5">
    <w:name w:val="Body text (5)_"/>
    <w:basedOn w:val="DefaultParagraphFont"/>
    <w:link w:val="Bodytext50"/>
    <w:rsid w:val="00D657D6"/>
    <w:rPr>
      <w:rFonts w:ascii="Times New Roman" w:eastAsia="Times New Roman" w:hAnsi="Times New Roman" w:cs="Times New Roman"/>
      <w:b/>
      <w:bCs/>
      <w:i w:val="0"/>
      <w:iCs w:val="0"/>
      <w:smallCaps w:val="0"/>
      <w:strike w:val="0"/>
      <w:sz w:val="30"/>
      <w:szCs w:val="30"/>
      <w:u w:val="none"/>
    </w:rPr>
  </w:style>
  <w:style w:type="character" w:customStyle="1" w:styleId="Bodytext5Spacing4pt">
    <w:name w:val="Body text (5) + Spacing 4 pt"/>
    <w:basedOn w:val="Bodytext5"/>
    <w:rsid w:val="00D657D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D657D6"/>
    <w:rPr>
      <w:rFonts w:ascii="Times New Roman" w:eastAsia="Times New Roman" w:hAnsi="Times New Roman" w:cs="Times New Roman"/>
      <w:b w:val="0"/>
      <w:bCs w:val="0"/>
      <w:i w:val="0"/>
      <w:iCs w:val="0"/>
      <w:smallCaps w:val="0"/>
      <w:strike w:val="0"/>
      <w:sz w:val="30"/>
      <w:szCs w:val="30"/>
      <w:u w:val="none"/>
    </w:rPr>
  </w:style>
  <w:style w:type="character" w:customStyle="1" w:styleId="Tablecaption">
    <w:name w:val="Table caption_"/>
    <w:basedOn w:val="DefaultParagraphFont"/>
    <w:link w:val="Tablecaption0"/>
    <w:rsid w:val="00D657D6"/>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D657D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615pt0">
    <w:name w:val="Body text (6) + 15 pt"/>
    <w:aliases w:val="Bold"/>
    <w:basedOn w:val="Bodytext6"/>
    <w:rsid w:val="00D657D6"/>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aliases w:val="Spacing 2 pt"/>
    <w:basedOn w:val="Bodytext2"/>
    <w:rsid w:val="00D657D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Spacing2pt">
    <w:name w:val="Heading #2 + Spacing 2 pt"/>
    <w:basedOn w:val="Heading2"/>
    <w:rsid w:val="00D657D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5Spacing2pt">
    <w:name w:val="Body text (5) + Spacing 2 pt"/>
    <w:basedOn w:val="Bodytext5"/>
    <w:rsid w:val="00D657D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Spacing2pt">
    <w:name w:val="Body text (2) + Spacing 2 pt"/>
    <w:basedOn w:val="Bodytext2"/>
    <w:rsid w:val="00D657D6"/>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2pt">
    <w:name w:val="Body text (2) + 12 pt"/>
    <w:basedOn w:val="Bodytext2"/>
    <w:rsid w:val="00D657D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paragraph" w:customStyle="1" w:styleId="Bodytext30">
    <w:name w:val="Body text (3)"/>
    <w:basedOn w:val="Normal"/>
    <w:link w:val="Bodytext3"/>
    <w:rsid w:val="00D657D6"/>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D657D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D657D6"/>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60">
    <w:name w:val="Body text (6)"/>
    <w:basedOn w:val="Normal"/>
    <w:link w:val="Bodytext6"/>
    <w:rsid w:val="00D657D6"/>
    <w:pPr>
      <w:shd w:val="clear" w:color="auto" w:fill="FFFFFF"/>
      <w:spacing w:before="360" w:line="281" w:lineRule="exact"/>
      <w:jc w:val="center"/>
    </w:pPr>
    <w:rPr>
      <w:rFonts w:ascii="Times New Roman" w:eastAsia="Times New Roman" w:hAnsi="Times New Roman" w:cs="Times New Roman"/>
    </w:rPr>
  </w:style>
  <w:style w:type="paragraph" w:customStyle="1" w:styleId="Bodytext50">
    <w:name w:val="Body text (5)"/>
    <w:basedOn w:val="Normal"/>
    <w:link w:val="Bodytext5"/>
    <w:rsid w:val="00D657D6"/>
    <w:pPr>
      <w:shd w:val="clear" w:color="auto" w:fill="FFFFFF"/>
      <w:spacing w:after="780" w:line="346" w:lineRule="exact"/>
      <w:ind w:hanging="460"/>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657D6"/>
    <w:pPr>
      <w:shd w:val="clear" w:color="auto" w:fill="FFFFFF"/>
      <w:spacing w:line="0" w:lineRule="atLeast"/>
      <w:ind w:hanging="196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D657D6"/>
    <w:pPr>
      <w:shd w:val="clear" w:color="auto" w:fill="FFFFFF"/>
      <w:spacing w:line="0" w:lineRule="atLeast"/>
      <w:jc w:val="center"/>
    </w:pPr>
    <w:rPr>
      <w:rFonts w:ascii="Times New Roman" w:eastAsia="Times New Roman" w:hAnsi="Times New Roman" w:cs="Times New Roman"/>
      <w:b/>
      <w:bCs/>
      <w:sz w:val="30"/>
      <w:szCs w:val="30"/>
    </w:rPr>
  </w:style>
  <w:style w:type="character" w:customStyle="1" w:styleId="2">
    <w:name w:val="Основной текст (2)_"/>
    <w:basedOn w:val="DefaultParagraphFont"/>
    <w:link w:val="20"/>
    <w:rsid w:val="009B6F2C"/>
    <w:rPr>
      <w:rFonts w:ascii="Times New Roman" w:eastAsia="Times New Roman" w:hAnsi="Times New Roman" w:cs="Times New Roman"/>
      <w:sz w:val="30"/>
      <w:szCs w:val="30"/>
      <w:shd w:val="clear" w:color="auto" w:fill="FFFFFF"/>
    </w:rPr>
  </w:style>
  <w:style w:type="paragraph" w:customStyle="1" w:styleId="20">
    <w:name w:val="Основной текст (2)"/>
    <w:basedOn w:val="Normal"/>
    <w:link w:val="2"/>
    <w:rsid w:val="009B6F2C"/>
    <w:pPr>
      <w:shd w:val="clear" w:color="auto" w:fill="FFFFFF"/>
      <w:spacing w:before="420" w:after="420" w:line="0" w:lineRule="atLeast"/>
      <w:ind w:hanging="1980"/>
      <w:jc w:val="both"/>
    </w:pPr>
    <w:rPr>
      <w:rFonts w:ascii="Times New Roman" w:eastAsia="Times New Roman" w:hAnsi="Times New Roman" w:cs="Times New Roman"/>
      <w:color w:val="auto"/>
      <w:sz w:val="30"/>
      <w:szCs w:val="30"/>
    </w:rPr>
  </w:style>
  <w:style w:type="paragraph" w:styleId="BalloonText">
    <w:name w:val="Balloon Text"/>
    <w:basedOn w:val="Normal"/>
    <w:link w:val="BalloonTextChar"/>
    <w:uiPriority w:val="99"/>
    <w:semiHidden/>
    <w:unhideWhenUsed/>
    <w:rsid w:val="00537C15"/>
    <w:rPr>
      <w:rFonts w:ascii="Tahoma" w:hAnsi="Tahoma" w:cs="Tahoma"/>
      <w:sz w:val="16"/>
      <w:szCs w:val="16"/>
    </w:rPr>
  </w:style>
  <w:style w:type="character" w:customStyle="1" w:styleId="BalloonTextChar">
    <w:name w:val="Balloon Text Char"/>
    <w:basedOn w:val="DefaultParagraphFont"/>
    <w:link w:val="BalloonText"/>
    <w:uiPriority w:val="99"/>
    <w:semiHidden/>
    <w:rsid w:val="00537C15"/>
    <w:rPr>
      <w:rFonts w:ascii="Tahoma" w:hAnsi="Tahoma" w:cs="Tahoma"/>
      <w:color w:val="000000"/>
      <w:sz w:val="16"/>
      <w:szCs w:val="16"/>
    </w:rPr>
  </w:style>
  <w:style w:type="paragraph" w:styleId="Header">
    <w:name w:val="header"/>
    <w:basedOn w:val="Normal"/>
    <w:link w:val="HeaderChar"/>
    <w:uiPriority w:val="99"/>
    <w:semiHidden/>
    <w:unhideWhenUsed/>
    <w:rsid w:val="008904A3"/>
    <w:pPr>
      <w:tabs>
        <w:tab w:val="center" w:pos="4680"/>
        <w:tab w:val="right" w:pos="9360"/>
      </w:tabs>
    </w:pPr>
  </w:style>
  <w:style w:type="character" w:customStyle="1" w:styleId="HeaderChar">
    <w:name w:val="Header Char"/>
    <w:basedOn w:val="DefaultParagraphFont"/>
    <w:link w:val="Header"/>
    <w:uiPriority w:val="99"/>
    <w:semiHidden/>
    <w:rsid w:val="008904A3"/>
    <w:rPr>
      <w:color w:val="000000"/>
    </w:rPr>
  </w:style>
  <w:style w:type="paragraph" w:styleId="Footer">
    <w:name w:val="footer"/>
    <w:basedOn w:val="Normal"/>
    <w:link w:val="FooterChar"/>
    <w:uiPriority w:val="99"/>
    <w:unhideWhenUsed/>
    <w:rsid w:val="008904A3"/>
    <w:pPr>
      <w:tabs>
        <w:tab w:val="center" w:pos="4680"/>
        <w:tab w:val="right" w:pos="9360"/>
      </w:tabs>
    </w:pPr>
  </w:style>
  <w:style w:type="character" w:customStyle="1" w:styleId="FooterChar">
    <w:name w:val="Footer Char"/>
    <w:basedOn w:val="DefaultParagraphFont"/>
    <w:link w:val="Footer"/>
    <w:uiPriority w:val="99"/>
    <w:rsid w:val="008904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A86FE-4D3A-464F-AB3C-4D3EC355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36</Pages>
  <Words>6758</Words>
  <Characters>38526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102</cp:revision>
  <cp:lastPrinted>2020-03-10T06:36:00Z</cp:lastPrinted>
  <dcterms:created xsi:type="dcterms:W3CDTF">2019-01-18T09:41:00Z</dcterms:created>
  <dcterms:modified xsi:type="dcterms:W3CDTF">2020-03-10T07:39:00Z</dcterms:modified>
</cp:coreProperties>
</file>