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1" w:rsidRPr="00BD697E" w:rsidRDefault="00874095" w:rsidP="007C6A4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</w:t>
      </w:r>
      <w:proofErr w:type="spellStart"/>
      <w:r w:rsidR="007C6A41" w:rsidRPr="00D63DF6">
        <w:rPr>
          <w:rFonts w:ascii="GHEA Mariam" w:hAnsi="GHEA Mariam"/>
          <w:spacing w:val="-8"/>
        </w:rPr>
        <w:t>Հավելված</w:t>
      </w:r>
      <w:proofErr w:type="spellEnd"/>
      <w:r w:rsidR="007C6A41" w:rsidRPr="00BD697E">
        <w:rPr>
          <w:rFonts w:ascii="GHEA Mariam" w:hAnsi="GHEA Mariam"/>
          <w:spacing w:val="-8"/>
          <w:lang w:val="af-ZA"/>
        </w:rPr>
        <w:t xml:space="preserve"> N </w:t>
      </w:r>
      <w:r w:rsidR="007C6A41">
        <w:rPr>
          <w:rFonts w:ascii="GHEA Mariam" w:hAnsi="GHEA Mariam"/>
          <w:spacing w:val="-8"/>
          <w:lang w:val="af-ZA"/>
        </w:rPr>
        <w:t>6</w:t>
      </w:r>
    </w:p>
    <w:p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D697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E1179" w:rsidRPr="00874095" w:rsidRDefault="007C6A41" w:rsidP="00874095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640" w:type="dxa"/>
        <w:tblInd w:w="-360" w:type="dxa"/>
        <w:tblLook w:val="04A0" w:firstRow="1" w:lastRow="0" w:firstColumn="1" w:lastColumn="0" w:noHBand="0" w:noVBand="1"/>
      </w:tblPr>
      <w:tblGrid>
        <w:gridCol w:w="420"/>
        <w:gridCol w:w="3180"/>
        <w:gridCol w:w="6520"/>
        <w:gridCol w:w="1380"/>
        <w:gridCol w:w="1380"/>
        <w:gridCol w:w="1380"/>
        <w:gridCol w:w="1380"/>
      </w:tblGrid>
      <w:tr w:rsidR="00814D20" w:rsidRPr="00CC59E2" w:rsidTr="00414F75">
        <w:trPr>
          <w:trHeight w:val="900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814D20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  <w:p w:rsidR="00874095" w:rsidRDefault="00874095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bookmarkStart w:id="0" w:name="_GoBack"/>
            <w:bookmarkEnd w:id="0"/>
          </w:p>
          <w:p w:rsidR="00814D20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ՀԱՅԱՍՏԱՆԻ ՀԱՆՐԱՊԵՏՈՒԹՅԱՆ ԿԱՌԱՎԱՐՈՒԹՅԱՆ 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2019 ԹՎԱԿԱՆԻ ԴԵԿՏԵՄԲԵՐԻ 26-Ի N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1919-Ն ՈՐՈՇՄԱՆ N 9</w:t>
            </w:r>
            <w:r w:rsidRPr="00CC59E2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US"/>
              </w:rPr>
              <w:t>․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 </w:t>
            </w:r>
            <w:r w:rsidRPr="00CC59E2">
              <w:rPr>
                <w:rFonts w:ascii="GHEA Mariam" w:hAnsi="GHEA Mariam" w:cs="GHEA Grapalat"/>
                <w:b/>
                <w:bCs/>
                <w:color w:val="000000"/>
                <w:lang w:eastAsia="en-US"/>
              </w:rPr>
              <w:t>ՀԱՎԵԼՎԱԾԻ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N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9.1.42 ԱՂՅՈՒՍԱԿՈՒՄ ԿԱՏԱՐՎՈՂ ԼՐԱՑՈՒՄԸ</w:t>
            </w:r>
          </w:p>
        </w:tc>
      </w:tr>
      <w:tr w:rsidR="00814D20" w:rsidRPr="00CC59E2" w:rsidTr="00414F75">
        <w:trPr>
          <w:trHeight w:val="345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կոմիտե</w:t>
            </w:r>
            <w:proofErr w:type="spellEnd"/>
          </w:p>
        </w:tc>
      </w:tr>
      <w:tr w:rsidR="00814D20" w:rsidRPr="00CC59E2" w:rsidTr="00414F75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300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814D20" w:rsidRPr="00CC59E2" w:rsidTr="00414F75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</w:tr>
      <w:tr w:rsidR="00814D20" w:rsidRPr="00CC59E2" w:rsidTr="00414F75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ճարտարապետության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կանոնակարգում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41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Միկրոռեգիոնների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տարածքային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հատակագծման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բնակավայրերի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գոտևորման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: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փաստաթղթերը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համարժեք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համայնքի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գլխավոր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հատակագծին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հիմք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CC59E2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հողօգտագործման</w:t>
            </w:r>
            <w:proofErr w:type="spellEnd"/>
            <w:proofErr w:type="gram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գործառույթներն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իրականացնելու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Արագածոտնի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6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մասամբ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Գեղարքունիքի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մասամբ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(67,400.0)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(85,790.0)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(111,100.0)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(120,839.0)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>11002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տեղայնացում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31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տարածաշրջանային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եվրոպական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նորմերին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ստանդարտներին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համահունչ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քաղաքաշինա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CC59E2">
              <w:rPr>
                <w:rFonts w:ascii="GHEA Mariam" w:hAnsi="GHEA Mariam"/>
                <w:lang w:eastAsia="en-US"/>
              </w:rPr>
              <w:t>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նորմատիվ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տեղայնացում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բազայի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համալրում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BE1179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Մշակվող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(6)</w:t>
            </w:r>
          </w:p>
        </w:tc>
      </w:tr>
      <w:tr w:rsidR="00814D20" w:rsidRPr="00CC59E2" w:rsidTr="00BE1179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Ավարտված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նորմատիվատեխնիկական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թիվ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(4)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(4)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(4)</w:t>
            </w:r>
          </w:p>
        </w:tc>
      </w:tr>
      <w:tr w:rsidR="00814D20" w:rsidRPr="00CC59E2" w:rsidTr="00BE1179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BE1179">
            <w:pPr>
              <w:spacing w:after="120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(12,000.0)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BE1179">
            <w:pPr>
              <w:spacing w:after="120"/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(39,786.0)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11003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10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Միկրոռեգիոնների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տարածքային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հատակագծման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բնակավայրերի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գոտևորման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: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փաստա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CC59E2">
              <w:rPr>
                <w:rFonts w:ascii="GHEA Mariam" w:hAnsi="GHEA Mariam"/>
                <w:spacing w:val="-8"/>
                <w:lang w:eastAsia="en-US"/>
              </w:rPr>
              <w:t>թղթերը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համարժեք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համայնքի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գլխավոր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հատակագծին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հիմք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proofErr w:type="gramStart"/>
            <w:r w:rsidRPr="00CC59E2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հողօգտագործման</w:t>
            </w:r>
            <w:proofErr w:type="spellEnd"/>
            <w:proofErr w:type="gram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գործառույթներն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իրականացնելու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Շիրակի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Աշոցք</w:t>
            </w:r>
            <w:r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մակարդակի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                  1 </w:t>
            </w:r>
          </w:p>
        </w:tc>
      </w:tr>
      <w:tr w:rsidR="00814D20" w:rsidRPr="00CC59E2" w:rsidTr="00414F75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Վայոց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ձորի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6 </w:t>
            </w:r>
          </w:p>
        </w:tc>
      </w:tr>
      <w:tr w:rsidR="00814D20" w:rsidRPr="00CC59E2" w:rsidTr="00414F75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proofErr w:type="gramStart"/>
            <w:r w:rsidRPr="00CC59E2">
              <w:rPr>
                <w:rFonts w:ascii="GHEA Mariam" w:hAnsi="GHEA Mariam"/>
                <w:lang w:eastAsia="en-US"/>
              </w:rPr>
              <w:t>Արմավիրի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մարզի</w:t>
            </w:r>
            <w:proofErr w:type="spellEnd"/>
            <w:proofErr w:type="gram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համակցված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տարածական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փաստաթղթերի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ձևավորված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միկրոռեգիոնալ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միավորների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          9 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37,500.0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67,625.0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67,625.0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102,725.0 </w:t>
            </w:r>
          </w:p>
        </w:tc>
      </w:tr>
      <w:tr w:rsidR="00814D20" w:rsidRPr="00CC59E2" w:rsidTr="00414F75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BE1179" w:rsidRDefault="00BE1179">
      <w:r>
        <w:br w:type="page"/>
      </w:r>
    </w:p>
    <w:tbl>
      <w:tblPr>
        <w:tblW w:w="15640" w:type="dxa"/>
        <w:tblInd w:w="-360" w:type="dxa"/>
        <w:tblLook w:val="04A0" w:firstRow="1" w:lastRow="0" w:firstColumn="1" w:lastColumn="0" w:noHBand="0" w:noVBand="1"/>
      </w:tblPr>
      <w:tblGrid>
        <w:gridCol w:w="420"/>
        <w:gridCol w:w="3180"/>
        <w:gridCol w:w="6520"/>
        <w:gridCol w:w="1380"/>
        <w:gridCol w:w="1380"/>
        <w:gridCol w:w="1380"/>
        <w:gridCol w:w="1380"/>
      </w:tblGrid>
      <w:tr w:rsidR="00814D20" w:rsidRPr="00CC59E2" w:rsidTr="00414F75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1103 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8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11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ճարտարապետության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բնագավառում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քաղաքականության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համակարգման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պլանավորման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մոնի</w:t>
            </w:r>
            <w:r>
              <w:rPr>
                <w:rFonts w:ascii="GHEA Mariam" w:hAnsi="GHEA Mariam"/>
                <w:spacing w:val="-8"/>
                <w:lang w:eastAsia="en-US"/>
              </w:rPr>
              <w:t>թ</w:t>
            </w:r>
            <w:r w:rsidRPr="00CC59E2">
              <w:rPr>
                <w:rFonts w:ascii="GHEA Mariam" w:hAnsi="GHEA Mariam"/>
                <w:spacing w:val="-8"/>
                <w:lang w:eastAsia="en-US"/>
              </w:rPr>
              <w:t>որինգի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կապիտալ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կատարման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գնումների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ծառայություն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13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spacing w:val="-8"/>
                <w:lang w:eastAsia="en-US"/>
              </w:rPr>
            </w:pPr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ճարտարապետության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բնագավառում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քաղաքականության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մշակում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կատարման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համակարգում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պլանավորում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մոնիտորինգ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proofErr w:type="gramStart"/>
            <w:r w:rsidRPr="00CC59E2">
              <w:rPr>
                <w:rFonts w:ascii="GHEA Mariam" w:hAnsi="GHEA Mariam"/>
                <w:spacing w:val="-8"/>
                <w:lang w:eastAsia="en-US"/>
              </w:rPr>
              <w:t>լիցենզավորում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հաշվետվողականություն</w:t>
            </w:r>
            <w:proofErr w:type="spellEnd"/>
            <w:proofErr w:type="gram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աուդիտ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գնումների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իրականացում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հասարակությանը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ոլորտի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ծրագրերի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spacing w:val="-8"/>
                <w:lang w:eastAsia="en-US"/>
              </w:rPr>
              <w:t>իրազեկում</w:t>
            </w:r>
            <w:proofErr w:type="spellEnd"/>
            <w:r w:rsidRPr="00CC59E2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CC59E2">
              <w:rPr>
                <w:rFonts w:ascii="GHEA Mariam" w:hAnsi="GHEA Mariam"/>
                <w:i/>
                <w:iCs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i/>
                <w:iCs/>
                <w:lang w:eastAsia="en-US"/>
              </w:rPr>
              <w:t>կոմիտե</w:t>
            </w:r>
            <w:proofErr w:type="spellEnd"/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14,900.0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14,900.0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14,900.0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14,900.0 </w:t>
            </w:r>
          </w:p>
        </w:tc>
      </w:tr>
      <w:tr w:rsidR="00814D20" w:rsidRPr="00CC59E2" w:rsidTr="00414F75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1190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i/>
                <w:iCs/>
                <w:lang w:eastAsia="en-US"/>
              </w:rPr>
              <w:t>Զբոսաշրջության</w:t>
            </w:r>
            <w:proofErr w:type="spellEnd"/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i/>
                <w:iCs/>
                <w:lang w:eastAsia="en-US"/>
              </w:rPr>
              <w:t>զարգացման</w:t>
            </w:r>
            <w:proofErr w:type="spellEnd"/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i/>
                <w:iCs/>
                <w:lang w:eastAsia="en-US"/>
              </w:rPr>
              <w:t>ծրագիր</w:t>
            </w:r>
            <w:proofErr w:type="spellEnd"/>
            <w:r w:rsidRPr="00CC59E2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BE1179" w:rsidRDefault="00BE1179">
      <w:r>
        <w:br w:type="page"/>
      </w:r>
    </w:p>
    <w:tbl>
      <w:tblPr>
        <w:tblW w:w="15640" w:type="dxa"/>
        <w:tblInd w:w="-360" w:type="dxa"/>
        <w:tblLook w:val="04A0" w:firstRow="1" w:lastRow="0" w:firstColumn="1" w:lastColumn="0" w:noHBand="0" w:noVBand="1"/>
      </w:tblPr>
      <w:tblGrid>
        <w:gridCol w:w="420"/>
        <w:gridCol w:w="3180"/>
        <w:gridCol w:w="6520"/>
        <w:gridCol w:w="1380"/>
        <w:gridCol w:w="1380"/>
        <w:gridCol w:w="1380"/>
        <w:gridCol w:w="1380"/>
      </w:tblGrid>
      <w:tr w:rsidR="00814D20" w:rsidRPr="00CC59E2" w:rsidTr="00414F75">
        <w:trPr>
          <w:trHeight w:val="6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CC59E2">
              <w:rPr>
                <w:rFonts w:ascii="GHEA Mariam" w:hAnsi="GHEA Mariam" w:cs="GHEA Grapalat"/>
                <w:color w:val="000000"/>
                <w:lang w:eastAsia="en-US"/>
              </w:rPr>
              <w:t>«</w:t>
            </w:r>
            <w:proofErr w:type="spellStart"/>
            <w:r w:rsidRPr="00CC59E2">
              <w:rPr>
                <w:rFonts w:ascii="GHEA Mariam" w:hAnsi="GHEA Mariam" w:cs="GHEA Grapalat"/>
                <w:color w:val="000000"/>
                <w:lang w:eastAsia="en-US"/>
              </w:rPr>
              <w:t>Սևան</w:t>
            </w:r>
            <w:proofErr w:type="spellEnd"/>
            <w:r w:rsidRPr="00CC59E2">
              <w:rPr>
                <w:rFonts w:ascii="GHEA Mariam" w:hAnsi="GHEA Mariam" w:cs="GHEA Grapalat"/>
                <w:color w:val="000000"/>
                <w:lang w:eastAsia="en-US"/>
              </w:rPr>
              <w:t>»</w:t>
            </w: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Լճաշեն-Սևանի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թերակղզի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գոտիավորման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նախագիծ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քաղաքաշինական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կանոնադրություն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5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Սևան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ազգային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պարկի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Լճաշեն-Սևանի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թերակղզի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գոտիավորման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նախագիծ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քաղաքաշինական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կանոնադրություն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մատուցման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CC59E2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քաղաքաշինության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կոմիտե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պատվիրատու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14D20" w:rsidRPr="00CC59E2" w:rsidTr="00414F75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Նախագծի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քանա</w:t>
            </w:r>
            <w:r w:rsidR="008F6940">
              <w:rPr>
                <w:rFonts w:ascii="GHEA Mariam" w:hAnsi="GHEA Mariam"/>
                <w:lang w:eastAsia="en-US"/>
              </w:rPr>
              <w:t>կ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1 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lang w:eastAsia="en-US"/>
              </w:rPr>
              <w:t>Միջ</w:t>
            </w:r>
            <w:r>
              <w:rPr>
                <w:rFonts w:ascii="GHEA Mariam" w:hAnsi="GHEA Mariam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15,000.0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 15,265.0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40,575.0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43,000.0 </w:t>
            </w:r>
          </w:p>
        </w:tc>
      </w:tr>
      <w:tr w:rsidR="00814D20" w:rsidRPr="00CC59E2" w:rsidTr="00414F75">
        <w:trPr>
          <w:gridAfter w:val="6"/>
          <w:wAfter w:w="15220" w:type="dxa"/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ՀԱՅԱՍՏԱՆԻ ՀԱՆՐԱՊԵՏՈՒԹՅԱՆ ԿԱՌԱՎԱՐՈՒԹՅԱՆ 2019 ԹՎ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ԱԿԱՆԻ ԴԵԿՏԵՄԲԵՐԻ 26-Ի N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1919-Ն ՈՐՈՇՄԱՆ N 9.1 ՀԱՎԵԼՎԱԾԻ </w:t>
            </w:r>
          </w:p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N </w:t>
            </w:r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9.1.58 ԱՂՅՈՒՍԱԿՈՒՄ ԿԱՏԱՐՎՈՂ ՓՈՓՈԽՈՒԹՅՈՒՆԸ </w:t>
            </w:r>
          </w:p>
        </w:tc>
      </w:tr>
      <w:tr w:rsidR="00814D20" w:rsidRPr="00CC59E2" w:rsidTr="00414F75">
        <w:trPr>
          <w:trHeight w:val="30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465"/>
        </w:trPr>
        <w:tc>
          <w:tcPr>
            <w:tcW w:w="1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814D20" w:rsidRPr="00CC59E2" w:rsidTr="00414F75">
        <w:trPr>
          <w:trHeight w:val="1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85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CC59E2">
              <w:rPr>
                <w:rFonts w:ascii="GHEA Mariam" w:hAnsi="GHEA Mariam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67,400.0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 97,790.0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123,100.0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 160,625.0 </w:t>
            </w:r>
          </w:p>
        </w:tc>
      </w:tr>
      <w:tr w:rsidR="00814D20" w:rsidRPr="00CC59E2" w:rsidTr="00414F75">
        <w:trPr>
          <w:trHeight w:val="7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814D20" w:rsidRPr="00CC59E2" w:rsidTr="00414F75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եռամսյակ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CC59E2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CC59E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CC59E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814D20" w:rsidRPr="00CC59E2" w:rsidTr="00414F75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BE1179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BE1179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BE1179" w:rsidRDefault="00BE1179">
      <w:r>
        <w:br w:type="page"/>
      </w:r>
    </w:p>
    <w:tbl>
      <w:tblPr>
        <w:tblW w:w="15640" w:type="dxa"/>
        <w:tblInd w:w="-360" w:type="dxa"/>
        <w:tblLook w:val="04A0" w:firstRow="1" w:lastRow="0" w:firstColumn="1" w:lastColumn="0" w:noHBand="0" w:noVBand="1"/>
      </w:tblPr>
      <w:tblGrid>
        <w:gridCol w:w="420"/>
        <w:gridCol w:w="3180"/>
        <w:gridCol w:w="6520"/>
        <w:gridCol w:w="1380"/>
        <w:gridCol w:w="1380"/>
        <w:gridCol w:w="1380"/>
        <w:gridCol w:w="1380"/>
      </w:tblGrid>
      <w:tr w:rsidR="00814D20" w:rsidRPr="00CC59E2" w:rsidTr="00BE1179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814D20" w:rsidRPr="00CC59E2" w:rsidTr="00414F75">
        <w:trPr>
          <w:trHeight w:val="5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CC59E2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CC59E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CC59E2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CC59E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(67,400.0)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 (97,790.0)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 (123,100.0)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  <w:r w:rsidRPr="00CC59E2">
              <w:rPr>
                <w:rFonts w:ascii="GHEA Mariam" w:hAnsi="GHEA Mariam"/>
                <w:lang w:eastAsia="en-US"/>
              </w:rPr>
              <w:t xml:space="preserve">   (160,625.0)</w:t>
            </w: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  <w:tr w:rsidR="00814D20" w:rsidRPr="00CC59E2" w:rsidTr="00414F75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CC59E2" w:rsidRDefault="00814D20" w:rsidP="00414F75">
            <w:pPr>
              <w:rPr>
                <w:rFonts w:ascii="GHEA Mariam" w:hAnsi="GHEA Mariam"/>
                <w:lang w:eastAsia="en-US"/>
              </w:rPr>
            </w:pPr>
          </w:p>
        </w:tc>
      </w:tr>
    </w:tbl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FF7CFF" w:rsidRDefault="007C6A41" w:rsidP="00874095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874095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C3" w:rsidRDefault="00E969C3">
      <w:r>
        <w:separator/>
      </w:r>
    </w:p>
  </w:endnote>
  <w:endnote w:type="continuationSeparator" w:id="0">
    <w:p w:rsidR="00E969C3" w:rsidRDefault="00E9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C3" w:rsidRDefault="00E969C3">
      <w:r>
        <w:separator/>
      </w:r>
    </w:p>
  </w:footnote>
  <w:footnote w:type="continuationSeparator" w:id="0">
    <w:p w:rsidR="00E969C3" w:rsidRDefault="00E9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095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9C3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E770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Arpine Khachatryan</cp:lastModifiedBy>
  <cp:revision>7</cp:revision>
  <cp:lastPrinted>2020-03-25T08:11:00Z</cp:lastPrinted>
  <dcterms:created xsi:type="dcterms:W3CDTF">2020-03-25T07:53:00Z</dcterms:created>
  <dcterms:modified xsi:type="dcterms:W3CDTF">2020-03-25T12:25:00Z</dcterms:modified>
</cp:coreProperties>
</file>