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7BA" w:rsidRPr="0002494A" w:rsidRDefault="004F624C" w:rsidP="00A247BA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</w:t>
      </w:r>
      <w:r w:rsidR="00A247BA" w:rsidRPr="0002494A">
        <w:rPr>
          <w:rFonts w:ascii="GHEA Mariam" w:hAnsi="GHEA Mariam"/>
          <w:spacing w:val="-8"/>
          <w:lang w:val="hy-AM"/>
        </w:rPr>
        <w:t xml:space="preserve">Հավելված N 1 </w:t>
      </w:r>
    </w:p>
    <w:p w:rsidR="00A247BA" w:rsidRPr="0002494A" w:rsidRDefault="00A247BA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02494A">
        <w:rPr>
          <w:rFonts w:ascii="GHEA Mariam" w:hAnsi="GHEA Mariam"/>
          <w:spacing w:val="-6"/>
          <w:lang w:val="hy-AM"/>
        </w:rPr>
        <w:t xml:space="preserve">       </w:t>
      </w:r>
      <w:r w:rsidRPr="0002494A">
        <w:rPr>
          <w:rFonts w:ascii="GHEA Mariam" w:hAnsi="GHEA Mariam"/>
          <w:spacing w:val="-6"/>
          <w:lang w:val="hy-AM"/>
        </w:rPr>
        <w:tab/>
        <w:t xml:space="preserve">   </w:t>
      </w:r>
      <w:r w:rsidRPr="0002494A">
        <w:rPr>
          <w:rFonts w:ascii="GHEA Mariam" w:hAnsi="GHEA Mariam"/>
          <w:spacing w:val="-6"/>
          <w:lang w:val="hy-AM"/>
        </w:rPr>
        <w:tab/>
      </w:r>
      <w:r w:rsidRPr="0002494A">
        <w:rPr>
          <w:rFonts w:ascii="GHEA Mariam" w:hAnsi="GHEA Mariam"/>
          <w:spacing w:val="-6"/>
          <w:lang w:val="hy-AM"/>
        </w:rPr>
        <w:tab/>
      </w:r>
      <w:r w:rsidRPr="0002494A">
        <w:rPr>
          <w:rFonts w:ascii="GHEA Mariam" w:hAnsi="GHEA Mariam"/>
          <w:spacing w:val="-6"/>
          <w:lang w:val="hy-AM"/>
        </w:rPr>
        <w:tab/>
      </w:r>
      <w:r w:rsidRPr="0002494A">
        <w:rPr>
          <w:rFonts w:ascii="GHEA Mariam" w:hAnsi="GHEA Mariam"/>
          <w:spacing w:val="-6"/>
          <w:lang w:val="hy-AM"/>
        </w:rPr>
        <w:tab/>
      </w:r>
      <w:r w:rsidRPr="0002494A">
        <w:rPr>
          <w:rFonts w:ascii="GHEA Mariam" w:hAnsi="GHEA Mariam"/>
          <w:spacing w:val="-6"/>
          <w:lang w:val="hy-AM"/>
        </w:rPr>
        <w:tab/>
      </w:r>
      <w:r w:rsidRPr="0002494A">
        <w:rPr>
          <w:rFonts w:ascii="GHEA Mariam" w:hAnsi="GHEA Mariam"/>
          <w:spacing w:val="-6"/>
          <w:lang w:val="hy-AM"/>
        </w:rPr>
        <w:tab/>
      </w:r>
      <w:r w:rsidRPr="0002494A">
        <w:rPr>
          <w:rFonts w:ascii="GHEA Mariam" w:hAnsi="GHEA Mariam"/>
          <w:spacing w:val="-6"/>
          <w:lang w:val="hy-AM"/>
        </w:rPr>
        <w:tab/>
        <w:t xml:space="preserve">     ՀՀ կառավարության 2019 թվականի</w:t>
      </w:r>
    </w:p>
    <w:p w:rsidR="00A247BA" w:rsidRDefault="00A247BA">
      <w:pPr>
        <w:pStyle w:val="mechtex"/>
        <w:jc w:val="left"/>
        <w:rPr>
          <w:rFonts w:ascii="GHEA Mariam" w:hAnsi="GHEA Mariam"/>
          <w:spacing w:val="-2"/>
        </w:rPr>
      </w:pPr>
      <w:r w:rsidRPr="0002494A">
        <w:rPr>
          <w:rFonts w:ascii="GHEA Mariam" w:hAnsi="GHEA Mariam"/>
          <w:spacing w:val="-2"/>
          <w:lang w:val="hy-AM"/>
        </w:rPr>
        <w:tab/>
      </w:r>
      <w:r w:rsidRPr="0002494A">
        <w:rPr>
          <w:rFonts w:ascii="GHEA Mariam" w:hAnsi="GHEA Mariam"/>
          <w:spacing w:val="-2"/>
          <w:lang w:val="hy-AM"/>
        </w:rPr>
        <w:tab/>
      </w:r>
      <w:r w:rsidRPr="0002494A">
        <w:rPr>
          <w:rFonts w:ascii="GHEA Mariam" w:hAnsi="GHEA Mariam"/>
          <w:spacing w:val="-2"/>
          <w:lang w:val="hy-AM"/>
        </w:rPr>
        <w:tab/>
      </w:r>
      <w:r w:rsidRPr="0002494A">
        <w:rPr>
          <w:rFonts w:ascii="GHEA Mariam" w:hAnsi="GHEA Mariam"/>
          <w:spacing w:val="-2"/>
          <w:lang w:val="hy-AM"/>
        </w:rPr>
        <w:tab/>
      </w:r>
      <w:r w:rsidRPr="0002494A">
        <w:rPr>
          <w:rFonts w:ascii="GHEA Mariam" w:hAnsi="GHEA Mariam"/>
          <w:spacing w:val="-2"/>
          <w:lang w:val="hy-AM"/>
        </w:rPr>
        <w:tab/>
      </w:r>
      <w:r w:rsidRPr="0002494A">
        <w:rPr>
          <w:rFonts w:ascii="GHEA Mariam" w:hAnsi="GHEA Mariam"/>
          <w:spacing w:val="-2"/>
          <w:lang w:val="hy-AM"/>
        </w:rPr>
        <w:tab/>
        <w:t xml:space="preserve">   </w:t>
      </w:r>
      <w:r w:rsidRPr="0002494A">
        <w:rPr>
          <w:rFonts w:ascii="GHEA Mariam" w:hAnsi="GHEA Mariam"/>
          <w:spacing w:val="-2"/>
          <w:lang w:val="hy-AM"/>
        </w:rPr>
        <w:tab/>
        <w:t xml:space="preserve"> </w:t>
      </w:r>
      <w:r w:rsidRPr="0002494A">
        <w:rPr>
          <w:rFonts w:ascii="GHEA Mariam" w:hAnsi="GHEA Mariam"/>
          <w:spacing w:val="-2"/>
          <w:lang w:val="hy-AM"/>
        </w:rPr>
        <w:tab/>
      </w:r>
      <w:r w:rsidRPr="0002494A">
        <w:rPr>
          <w:rFonts w:ascii="GHEA Mariam" w:hAnsi="GHEA Mariam"/>
          <w:spacing w:val="-2"/>
          <w:lang w:val="hy-AM"/>
        </w:rPr>
        <w:tab/>
      </w:r>
      <w:r w:rsidRPr="0002494A">
        <w:rPr>
          <w:rFonts w:ascii="GHEA Mariam" w:hAnsi="GHEA Mariam"/>
          <w:spacing w:val="-2"/>
          <w:lang w:val="hy-AM"/>
        </w:rPr>
        <w:tab/>
      </w:r>
      <w:r w:rsidRPr="0002494A">
        <w:rPr>
          <w:rFonts w:ascii="GHEA Mariam" w:hAnsi="GHEA Mariam"/>
          <w:spacing w:val="-2"/>
          <w:lang w:val="hy-AM"/>
        </w:rPr>
        <w:tab/>
      </w:r>
      <w:r w:rsidRPr="0002494A">
        <w:rPr>
          <w:rFonts w:ascii="GHEA Mariam" w:hAnsi="GHEA Mariam"/>
          <w:spacing w:val="-2"/>
          <w:lang w:val="hy-AM"/>
        </w:rPr>
        <w:tab/>
      </w:r>
      <w:r w:rsidRPr="0002494A">
        <w:rPr>
          <w:rFonts w:ascii="GHEA Mariam" w:hAnsi="GHEA Mariam"/>
          <w:spacing w:val="-2"/>
          <w:lang w:val="hy-AM"/>
        </w:rPr>
        <w:tab/>
      </w:r>
      <w:r w:rsidRPr="0002494A">
        <w:rPr>
          <w:rFonts w:ascii="GHEA Mariam" w:hAnsi="GHEA Mariam"/>
          <w:spacing w:val="-2"/>
          <w:lang w:val="hy-AM"/>
        </w:rPr>
        <w:tab/>
        <w:t xml:space="preserve">   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82B39">
        <w:rPr>
          <w:rFonts w:ascii="GHEA Mariam" w:hAnsi="GHEA Mariam"/>
          <w:spacing w:val="-2"/>
        </w:rPr>
        <w:t>1905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B64829" w:rsidRDefault="00B64829">
      <w:pPr>
        <w:pStyle w:val="mechtex"/>
        <w:rPr>
          <w:rFonts w:ascii="Arial" w:hAnsi="Arial" w:cs="Arial"/>
        </w:rPr>
      </w:pPr>
    </w:p>
    <w:p w:rsidR="00A247BA" w:rsidRDefault="00A247BA">
      <w:pPr>
        <w:pStyle w:val="mechtex"/>
        <w:rPr>
          <w:rFonts w:ascii="Arial" w:hAnsi="Arial" w:cs="Arial"/>
        </w:rPr>
      </w:pPr>
    </w:p>
    <w:tbl>
      <w:tblPr>
        <w:tblW w:w="14805" w:type="dxa"/>
        <w:tblInd w:w="15" w:type="dxa"/>
        <w:tblLook w:val="04A0" w:firstRow="1" w:lastRow="0" w:firstColumn="1" w:lastColumn="0" w:noHBand="0" w:noVBand="1"/>
      </w:tblPr>
      <w:tblGrid>
        <w:gridCol w:w="1140"/>
        <w:gridCol w:w="1560"/>
        <w:gridCol w:w="8265"/>
        <w:gridCol w:w="3840"/>
      </w:tblGrid>
      <w:tr w:rsidR="00A247BA" w:rsidRPr="00A247BA" w:rsidTr="00A247BA">
        <w:trPr>
          <w:trHeight w:val="1350"/>
        </w:trPr>
        <w:tc>
          <w:tcPr>
            <w:tcW w:w="14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47BA" w:rsidRDefault="00A247BA" w:rsidP="00A247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ՕՐԵՆՔԻ </w:t>
            </w:r>
          </w:p>
          <w:p w:rsidR="00A247BA" w:rsidRDefault="00A247BA" w:rsidP="00A247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 ՀԱՎԵԼՎԱԾԻ  N 2 ԱՂՅՈՒՍԱԿՈՒՄ ԿԱՏԱՐՎՈՂ ՎԵՐԱԲԱՇԽՈՒՄԸ ԵՎ ՀԱՅԱՍՏԱՆԻ ՀԱՆՐԱՊԵՏՈՒԹՅԱՆ ԿԱՌԱՎԱՐՈՒԹՅԱՆ </w:t>
            </w:r>
            <w:r w:rsidRPr="00A247BA"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  <w:t>2018 ԹՎԱԿԱՆԻ ԴԵԿՏԵՄԲԵՐԻ 27-Ի N 1515-Ն ՈՐՈՇՄԱՆ</w:t>
            </w:r>
            <w:r w:rsidR="00B82B39"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A247BA"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  <w:t>N 5 ՀԱՎԵԼՎԱԾԻ  N 1 ԱՂՅՈՒՍԱԿՈՒՄ</w:t>
            </w:r>
            <w:r w:rsidRPr="00A247B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ԿԱՏԱՐՎՈՂ ՓՈՓՈԽՈՒԹՅՈՒՆՆԵՐԸ </w:t>
            </w:r>
          </w:p>
          <w:p w:rsidR="00A247BA" w:rsidRDefault="00A247BA" w:rsidP="00A247B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 ԼՐԱՑՈՒՄՆԵՐԸ</w:t>
            </w:r>
          </w:p>
          <w:p w:rsidR="00A247BA" w:rsidRPr="00A247BA" w:rsidRDefault="00A247BA" w:rsidP="00A247BA">
            <w:pPr>
              <w:jc w:val="center"/>
              <w:rPr>
                <w:rFonts w:ascii="GHEA Mariam" w:hAnsi="GHEA Mariam"/>
                <w:bCs/>
                <w:sz w:val="28"/>
                <w:szCs w:val="22"/>
                <w:lang w:eastAsia="en-US"/>
              </w:rPr>
            </w:pPr>
          </w:p>
        </w:tc>
      </w:tr>
      <w:tr w:rsidR="00A247BA" w:rsidRPr="00A247BA" w:rsidTr="00A247BA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A247BA" w:rsidRPr="00A247BA" w:rsidTr="00A247BA">
        <w:trPr>
          <w:trHeight w:val="1376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7BA" w:rsidRPr="00A247BA" w:rsidRDefault="00A247BA" w:rsidP="00A247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 (ա</w:t>
            </w: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 նշված են դրական նշանով,</w:t>
            </w:r>
            <w:r w:rsidR="00B82B3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իսկ նվազեցումները՝ փակագծերում)</w:t>
            </w:r>
          </w:p>
        </w:tc>
      </w:tr>
      <w:tr w:rsidR="00A247BA" w:rsidRPr="00A247BA" w:rsidTr="00A247BA">
        <w:trPr>
          <w:trHeight w:val="43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7BA" w:rsidRPr="00A247BA" w:rsidRDefault="00A247BA" w:rsidP="00A247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7BA" w:rsidRPr="00A247BA" w:rsidRDefault="00A247BA" w:rsidP="00A247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BA" w:rsidRPr="00A247BA" w:rsidRDefault="00A247BA" w:rsidP="00A247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7BA" w:rsidRPr="00A247BA" w:rsidRDefault="00A247BA" w:rsidP="00A247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A247BA" w:rsidRPr="00A247BA" w:rsidTr="00A247BA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A247BA" w:rsidRPr="00A247BA" w:rsidTr="00A247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վարչապետի աշխատակազմ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(7,462.7)</w:t>
            </w:r>
          </w:p>
        </w:tc>
      </w:tr>
      <w:tr w:rsidR="00A247BA" w:rsidRPr="00A247BA" w:rsidTr="00A247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(7,462.7)</w:t>
            </w:r>
          </w:p>
        </w:tc>
      </w:tr>
      <w:tr w:rsidR="00A247BA" w:rsidRPr="00A247BA" w:rsidTr="00A247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Սփյուռքի հայապահպանության ծրագիր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247B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Նպաստել օտար երկրում բնակվող հայերի ազգային ինքնության պահպանմանը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Հայապահպանության միջոցառումներում սփյուռքի հայկական համայնքների և սփյուռքահայության մասնակցության և ըն</w:t>
            </w:r>
            <w:r w:rsidR="00B82B39"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գրկվածության ընդլայնում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255"/>
        </w:trPr>
        <w:tc>
          <w:tcPr>
            <w:tcW w:w="1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</w:tr>
      <w:tr w:rsidR="00A247BA" w:rsidRPr="00A247BA" w:rsidTr="00A247BA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(7,462.7)</w:t>
            </w:r>
          </w:p>
        </w:tc>
      </w:tr>
      <w:tr w:rsidR="00A247BA" w:rsidRPr="00A247BA" w:rsidTr="00A247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«Քայլ դեպի տուն» ծրագիր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«Քայլ դեպի տուն» ծրագիր շրջանակներում սփյուռքի հայ երիտասարդության և պատանիների Հայաստան ճանաչողական այցելություններ կազմակերպում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 կրթության, գիտության, մշակույթի և սպորտի նախարարություն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7,462.7</w:t>
            </w:r>
          </w:p>
        </w:tc>
      </w:tr>
      <w:tr w:rsidR="00A247BA" w:rsidRPr="00A247BA" w:rsidTr="00A247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1,471.7</w:t>
            </w:r>
          </w:p>
        </w:tc>
      </w:tr>
      <w:tr w:rsidR="00A247BA" w:rsidRPr="00A247BA" w:rsidTr="00A247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Նախնական (արհեստագործական) և միջին մասնագիտական կրթություն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41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Աշխատաշուկայի արդի պահանջներին համապատասխան նախնական մասնագիտական (արհեստագործական) և միջին մասնագիտական կրթության </w:t>
            </w:r>
            <w:r w:rsidRPr="00A247B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որակավորում ունեցող մասնագետների պատրաստում՝ կրթության մատչելի</w:t>
            </w: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ության ապահովում: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8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Նախնական (արհեստագործական) և միջին մասնագիտական կրթության գրավչության բարձրացում՝ մատչելի և մրցունակ նախնական (արհեստագործական)  և միջին մասնագիտական կրթության ապահովում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602"/>
        </w:trPr>
        <w:tc>
          <w:tcPr>
            <w:tcW w:w="1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</w:tr>
      <w:tr w:rsidR="00A247BA" w:rsidRPr="00A247BA" w:rsidTr="00A247BA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1,471.7</w:t>
            </w:r>
          </w:p>
        </w:tc>
      </w:tr>
      <w:tr w:rsidR="00A247BA" w:rsidRPr="00A247BA" w:rsidTr="00A247BA">
        <w:trPr>
          <w:trHeight w:val="7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միջին մասնագիտական ուսումնական հաստատություններում սովորող սփյուռքահայ ուսանողների ուսման վճարի փոխհատուցում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7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միջին մասնագիտական ուսումնական հաստատություններում սովորող սփյուռքահայ ուսանողների՝ 2019/2020 ուսումնական տարվա  ուսման վճար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2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5,991.0</w:t>
            </w:r>
          </w:p>
        </w:tc>
      </w:tr>
      <w:tr w:rsidR="00A247BA" w:rsidRPr="00A247BA" w:rsidTr="00A247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Բարձրագույն և հետբուհական մասնագիտական կրթության ծրագիր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Ապահովել մատչելի՝ որակյալ և մրցունակ բարձրագույն և հետբուհական մասնագիտական կրթություն: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8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Գիտելիքների տնտեսության և գիտության զարգացման արդի պահանջներին համապատասխան բարձրագույն և հետբուհական մասնագիտական որակավորում ունեցող մասնագետների պատրաստում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255"/>
        </w:trPr>
        <w:tc>
          <w:tcPr>
            <w:tcW w:w="1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</w:tr>
      <w:tr w:rsidR="00A247BA" w:rsidRPr="00A247BA" w:rsidTr="00A247BA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5,991.0</w:t>
            </w:r>
          </w:p>
        </w:tc>
      </w:tr>
      <w:tr w:rsidR="00A247BA" w:rsidRPr="00A247BA" w:rsidTr="00A247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Հայաստանի Հանրապետության բարձրագույն ուսումնական հաստատություն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A247B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ներում</w:t>
            </w: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սովորող սփյուռքահայ ուսանողների ուսման վճարի փոխհատուցում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7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Հայաստանի Հանրապետության բարձրագույն ուսումնական հաստատություն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A247B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ներում</w:t>
            </w: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սովորող սփյուռքահայ ուսանողների՝ 2019/2020 ուսումնական տարվա  ուսման վճար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A247BA" w:rsidRPr="00A247BA" w:rsidTr="00A247BA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A247BA" w:rsidRPr="00A247BA" w:rsidTr="00A247BA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3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Պետական բյուջեում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ֆոնդի կառավարման արդյունավետություն և թափանցիկություն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255"/>
        </w:trPr>
        <w:tc>
          <w:tcPr>
            <w:tcW w:w="14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</w:tr>
      <w:tr w:rsidR="00A247BA" w:rsidRPr="00A247BA" w:rsidTr="00A247BA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7,462.7</w:t>
            </w:r>
          </w:p>
        </w:tc>
      </w:tr>
      <w:tr w:rsidR="00A247BA" w:rsidRPr="00A247BA" w:rsidTr="00A247BA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A247BA" w:rsidRPr="00A247BA" w:rsidRDefault="00A247BA" w:rsidP="00A247B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(7,462.7)</w:t>
            </w:r>
          </w:p>
        </w:tc>
      </w:tr>
      <w:tr w:rsidR="00A247BA" w:rsidRPr="00A247BA" w:rsidTr="00A247BA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2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47BA" w:rsidRPr="00A247BA" w:rsidTr="00A247BA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7BA" w:rsidRPr="00A247BA" w:rsidRDefault="00A247BA" w:rsidP="00A247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247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A247BA" w:rsidRDefault="00A247BA">
      <w:pPr>
        <w:pStyle w:val="mechtex"/>
        <w:rPr>
          <w:rFonts w:ascii="Arial" w:hAnsi="Arial" w:cs="Arial"/>
        </w:rPr>
      </w:pPr>
    </w:p>
    <w:p w:rsidR="00A247BA" w:rsidRDefault="00A247BA">
      <w:pPr>
        <w:pStyle w:val="mechtex"/>
        <w:rPr>
          <w:rFonts w:ascii="Arial" w:hAnsi="Arial" w:cs="Arial"/>
        </w:rPr>
      </w:pPr>
    </w:p>
    <w:p w:rsidR="00A247BA" w:rsidRDefault="00A247BA">
      <w:pPr>
        <w:pStyle w:val="mechtex"/>
        <w:rPr>
          <w:rFonts w:ascii="Arial" w:hAnsi="Arial" w:cs="Arial"/>
        </w:rPr>
      </w:pPr>
    </w:p>
    <w:p w:rsidR="00A247BA" w:rsidRDefault="00A247BA">
      <w:pPr>
        <w:pStyle w:val="mechtex"/>
        <w:rPr>
          <w:rFonts w:ascii="Arial" w:hAnsi="Arial" w:cs="Arial"/>
        </w:rPr>
      </w:pPr>
    </w:p>
    <w:p w:rsidR="00A247BA" w:rsidRPr="00B16FF5" w:rsidRDefault="00A247BA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:rsidR="00A247BA" w:rsidRDefault="00A247BA" w:rsidP="00A247B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E5282C" w:rsidRPr="00B16FF5" w:rsidRDefault="00A247BA" w:rsidP="00F96438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E5282C" w:rsidRPr="00B64829" w:rsidRDefault="00E5282C">
      <w:pPr>
        <w:pStyle w:val="mechtex"/>
        <w:rPr>
          <w:rFonts w:ascii="Arial" w:hAnsi="Arial" w:cs="Arial"/>
        </w:rPr>
      </w:pPr>
    </w:p>
    <w:sectPr w:rsidR="00E5282C" w:rsidRPr="00B64829" w:rsidSect="00A247BA">
      <w:headerReference w:type="even" r:id="rId6"/>
      <w:headerReference w:type="default" r:id="rId7"/>
      <w:footerReference w:type="even" r:id="rId8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CE7" w:rsidRDefault="00EB5CE7">
      <w:r>
        <w:separator/>
      </w:r>
    </w:p>
  </w:endnote>
  <w:endnote w:type="continuationSeparator" w:id="0">
    <w:p w:rsidR="00EB5CE7" w:rsidRDefault="00EB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7BA" w:rsidRDefault="00A247B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F16DA">
      <w:rPr>
        <w:noProof/>
        <w:sz w:val="18"/>
      </w:rPr>
      <w:t>1905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CE7" w:rsidRDefault="00EB5CE7">
      <w:r>
        <w:separator/>
      </w:r>
    </w:p>
  </w:footnote>
  <w:footnote w:type="continuationSeparator" w:id="0">
    <w:p w:rsidR="00EB5CE7" w:rsidRDefault="00EB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7BA" w:rsidRDefault="00A247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247BA" w:rsidRDefault="00A24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7BA" w:rsidRDefault="00A247BA">
    <w:pPr>
      <w:pStyle w:val="Header"/>
      <w:framePr w:wrap="around" w:vAnchor="text" w:hAnchor="margin" w:xAlign="center" w:y="1"/>
      <w:rPr>
        <w:rStyle w:val="PageNumber"/>
      </w:rPr>
    </w:pPr>
  </w:p>
  <w:p w:rsidR="00A247BA" w:rsidRDefault="00A247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2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94A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38E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D8E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492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24C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AB7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C8F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0BA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8EF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47BA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A7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829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B3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BEE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2E1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BA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16DA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82C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CE7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762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438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0683F"/>
  <w15:chartTrackingRefBased/>
  <w15:docId w15:val="{F7A43F08-034A-41C7-A2A2-138A1077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B648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B64829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B6482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F1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16D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/>
  <dc:description/>
  <cp:lastModifiedBy>Arpine Khachatryan</cp:lastModifiedBy>
  <cp:revision>13</cp:revision>
  <cp:lastPrinted>2019-12-25T10:33:00Z</cp:lastPrinted>
  <dcterms:created xsi:type="dcterms:W3CDTF">2019-12-24T07:09:00Z</dcterms:created>
  <dcterms:modified xsi:type="dcterms:W3CDTF">2019-12-25T12:25:00Z</dcterms:modified>
</cp:coreProperties>
</file>