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5660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        Հավելված N 1</w:t>
      </w:r>
    </w:p>
    <w:p w14:paraId="57B25061" w14:textId="77777777" w:rsidR="003B3834" w:rsidRPr="003B3834" w:rsidRDefault="003B3834" w:rsidP="003B383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3B3834">
        <w:rPr>
          <w:rFonts w:ascii="GHEA Mariam" w:hAnsi="GHEA Mariam"/>
          <w:spacing w:val="-6"/>
          <w:szCs w:val="22"/>
          <w:lang w:val="hy-AM"/>
        </w:rPr>
        <w:t xml:space="preserve">               ՀՀ կառավարության 2019 թվականի</w:t>
      </w:r>
    </w:p>
    <w:p w14:paraId="6EC27938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Pr="003B3834">
        <w:rPr>
          <w:rFonts w:ascii="GHEA Mariam" w:hAnsi="GHEA Mariam" w:cs="IRTEK Courier"/>
          <w:spacing w:val="-4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91BDB">
        <w:rPr>
          <w:rFonts w:ascii="GHEA Mariam" w:hAnsi="GHEA Mariam"/>
          <w:szCs w:val="22"/>
        </w:rPr>
        <w:t>1911</w:t>
      </w:r>
      <w:r w:rsidRPr="003B38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35B14D55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p w14:paraId="6DF0969C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p w14:paraId="41CECB9E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660"/>
      </w:tblGrid>
      <w:tr w:rsidR="003B3834" w:rsidRPr="003C3624" w14:paraId="30425C97" w14:textId="77777777" w:rsidTr="009C2459">
        <w:trPr>
          <w:trHeight w:val="97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4A6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2019 ԹՎԱԿԱՆԻ ՊԵՏԱԿԱՆ ԲՅՈՒՋԵԻ ՄԱՍԻՆ» ՀԱՅԱՍՏԱՆԻ ՀԱՆՐԱՊԵՏՈՒԹՅԱՆ OՐԵՆՔԻ 2-ՐԴ ՀՈԴՎԱԾԻ ԱՂՅՈՒՍԱԿՈՒՄ ԿԱՏԱՐՎՈՂ ՓՈՓՈԽՈՒԹՅՈՒՆՆԵՐԸ</w:t>
            </w:r>
          </w:p>
        </w:tc>
      </w:tr>
      <w:tr w:rsidR="003B3834" w:rsidRPr="003B3834" w14:paraId="70654E29" w14:textId="77777777" w:rsidTr="009C2459">
        <w:trPr>
          <w:trHeight w:val="7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E5A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CE26" w14:textId="77777777" w:rsidR="003B3834" w:rsidRPr="003B3834" w:rsidRDefault="003B3834" w:rsidP="009C2459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3B3834" w:rsidRPr="003C3624" w14:paraId="4DB7611F" w14:textId="77777777" w:rsidTr="009C2459">
        <w:trPr>
          <w:trHeight w:val="8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A3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D0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</w:p>
          <w:p w14:paraId="19F456E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 xml:space="preserve">(գումարների  ավելացումը նշված է դրական նշանով)                                                                                          </w:t>
            </w:r>
          </w:p>
        </w:tc>
      </w:tr>
      <w:tr w:rsidR="003B3834" w:rsidRPr="003B3834" w14:paraId="34D5D48D" w14:textId="77777777" w:rsidTr="009C245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463" w14:textId="77777777" w:rsidR="003B3834" w:rsidRPr="003B3834" w:rsidRDefault="003B3834" w:rsidP="009C2459">
            <w:pPr>
              <w:ind w:left="142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F07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B3834">
              <w:rPr>
                <w:rFonts w:ascii="GHEA Mariam" w:hAnsi="GHEA Mariam"/>
                <w:sz w:val="22"/>
                <w:szCs w:val="22"/>
              </w:rPr>
              <w:t>20,000.0</w:t>
            </w:r>
          </w:p>
        </w:tc>
      </w:tr>
      <w:tr w:rsidR="003B3834" w:rsidRPr="003B3834" w14:paraId="1D2545B7" w14:textId="77777777" w:rsidTr="009C245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F33A" w14:textId="77777777" w:rsidR="003B3834" w:rsidRPr="003B3834" w:rsidRDefault="003B3834" w:rsidP="009C2459">
            <w:pPr>
              <w:ind w:left="142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AEE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B3834">
              <w:rPr>
                <w:rFonts w:ascii="GHEA Mariam" w:hAnsi="GHEA Mariam"/>
                <w:sz w:val="22"/>
                <w:szCs w:val="22"/>
              </w:rPr>
              <w:t>20,000.0</w:t>
            </w:r>
          </w:p>
        </w:tc>
      </w:tr>
      <w:tr w:rsidR="003B3834" w:rsidRPr="003B3834" w14:paraId="7F158B99" w14:textId="77777777" w:rsidTr="009C245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6E0" w14:textId="77777777" w:rsidR="003B3834" w:rsidRPr="003B3834" w:rsidRDefault="003B3834" w:rsidP="009C2459">
            <w:pPr>
              <w:ind w:left="142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</w:rPr>
              <w:t>Դեֆիցիտը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</w:rPr>
              <w:t>պակասուրդը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0E7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B3834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78995867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2DE14FF2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37C4B960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11087623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0CA8E387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462D581B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499E823" w14:textId="77777777" w:rsidR="003B3834" w:rsidRPr="003B3834" w:rsidRDefault="003B3834" w:rsidP="003C362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       </w:t>
      </w:r>
      <w:r w:rsidRPr="003B3834">
        <w:rPr>
          <w:rFonts w:ascii="GHEA Mariam" w:hAnsi="GHEA Mariam"/>
          <w:szCs w:val="22"/>
          <w:lang w:val="hy-AM"/>
        </w:rPr>
        <w:tab/>
        <w:t xml:space="preserve">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F6B68DF" w14:textId="77777777" w:rsidR="001F225D" w:rsidRPr="003B3834" w:rsidRDefault="001F225D">
      <w:pPr>
        <w:pStyle w:val="mechtex"/>
      </w:pPr>
    </w:p>
    <w:sectPr w:rsidR="001F225D" w:rsidRPr="003B3834" w:rsidSect="003C362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567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9D4F" w14:textId="77777777" w:rsidR="00314945" w:rsidRDefault="00314945">
      <w:r>
        <w:separator/>
      </w:r>
    </w:p>
  </w:endnote>
  <w:endnote w:type="continuationSeparator" w:id="0">
    <w:p w14:paraId="7138AFD6" w14:textId="77777777" w:rsidR="00314945" w:rsidRDefault="0031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47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3F3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3517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C85D" w14:textId="77777777" w:rsidR="00314945" w:rsidRDefault="00314945">
      <w:r>
        <w:separator/>
      </w:r>
    </w:p>
  </w:footnote>
  <w:footnote w:type="continuationSeparator" w:id="0">
    <w:p w14:paraId="78BA65AB" w14:textId="77777777" w:rsidR="00314945" w:rsidRDefault="0031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023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C312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79A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8E6B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945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624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811AC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2019-12-25T12:03:00Z</dcterms:modified>
</cp:coreProperties>
</file>