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1A14E4" w:rsidP="002D0BD3">
      <w:pPr>
        <w:pStyle w:val="mechtex"/>
        <w:ind w:left="9360" w:firstLine="720"/>
        <w:jc w:val="left"/>
        <w:rPr>
          <w:rFonts w:ascii="GHEA Mariam" w:hAnsi="GHEA Mariam"/>
          <w:spacing w:val="-8"/>
          <w:lang w:val="af-ZA"/>
        </w:rPr>
      </w:pP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2"/>
          <w:lang w:val="af-ZA"/>
        </w:rPr>
        <w:t>N</w:t>
      </w:r>
      <w:r>
        <w:rPr>
          <w:rFonts w:ascii="GHEA Mariam" w:hAnsi="GHEA Mariam"/>
          <w:spacing w:val="-2"/>
          <w:lang w:val="af-ZA"/>
        </w:rPr>
        <w:t xml:space="preserve"> 5</w:t>
      </w:r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Courier New" w:hAnsi="Courier New" w:cs="Courier New"/>
          <w:spacing w:val="-6"/>
          <w:lang w:val="af-ZA"/>
        </w:rPr>
        <w:t>                              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</w:t>
      </w:r>
      <w:r>
        <w:rPr>
          <w:rFonts w:ascii="Courier New" w:hAnsi="Courier New" w:cs="Courier New"/>
          <w:spacing w:val="-2"/>
          <w:lang w:val="af-ZA"/>
        </w:rPr>
        <w:t>                               </w:t>
      </w:r>
      <w:r w:rsidRPr="00D30272"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1A14E4" w:rsidRDefault="001A14E4" w:rsidP="001A14E4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1A14E4" w:rsidRPr="00BC720B" w:rsidRDefault="001A14E4" w:rsidP="001A14E4">
      <w:pPr>
        <w:jc w:val="center"/>
        <w:rPr>
          <w:rFonts w:ascii="GHEA Mariam" w:hAnsi="GHEA Mariam"/>
          <w:bCs/>
          <w:caps/>
          <w:sz w:val="22"/>
          <w:szCs w:val="22"/>
          <w:lang w:val="af-ZA" w:eastAsia="en-US"/>
        </w:rPr>
      </w:pP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Հայաստանի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Հանրապետության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կառավարության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2018 </w:t>
      </w:r>
      <w:r>
        <w:rPr>
          <w:rFonts w:ascii="GHEA Mariam" w:hAnsi="GHEA Mariam"/>
          <w:bCs/>
          <w:caps/>
          <w:sz w:val="22"/>
          <w:szCs w:val="22"/>
          <w:lang w:eastAsia="en-US"/>
        </w:rPr>
        <w:t>թՎ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ականի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դեկտեմբերի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27-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ի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N 1515-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Ն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որոշման</w:t>
      </w:r>
    </w:p>
    <w:p w:rsidR="001A14E4" w:rsidRPr="00B3323F" w:rsidRDefault="001A14E4" w:rsidP="001A14E4">
      <w:pPr>
        <w:jc w:val="center"/>
        <w:rPr>
          <w:rFonts w:ascii="GHEA Mariam" w:hAnsi="GHEA Mariam"/>
          <w:bCs/>
          <w:caps/>
          <w:sz w:val="22"/>
          <w:szCs w:val="22"/>
          <w:lang w:val="af-ZA" w:eastAsia="en-US"/>
        </w:rPr>
      </w:pP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N 5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հավելվածի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N 2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աղյուսակում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կատարվող</w:t>
      </w:r>
      <w:r w:rsidRPr="00B3323F">
        <w:rPr>
          <w:rFonts w:ascii="GHEA Mariam" w:hAnsi="GHEA Mariam"/>
          <w:bCs/>
          <w:caps/>
          <w:sz w:val="22"/>
          <w:szCs w:val="22"/>
          <w:lang w:val="af-ZA" w:eastAsia="en-US"/>
        </w:rPr>
        <w:t xml:space="preserve"> </w:t>
      </w:r>
      <w:r w:rsidRPr="00B3323F">
        <w:rPr>
          <w:rFonts w:ascii="GHEA Mariam" w:hAnsi="GHEA Mariam"/>
          <w:bCs/>
          <w:caps/>
          <w:sz w:val="22"/>
          <w:szCs w:val="22"/>
          <w:lang w:eastAsia="en-US"/>
        </w:rPr>
        <w:t>լրացումները</w:t>
      </w:r>
    </w:p>
    <w:p w:rsidR="001A14E4" w:rsidRPr="00666826" w:rsidRDefault="001A14E4" w:rsidP="001A14E4">
      <w:pPr>
        <w:jc w:val="center"/>
        <w:rPr>
          <w:rFonts w:ascii="GHEA Mariam" w:hAnsi="GHEA Mariam"/>
          <w:bCs/>
          <w:sz w:val="22"/>
          <w:szCs w:val="22"/>
          <w:lang w:val="af-ZA" w:eastAsia="en-US"/>
        </w:rPr>
      </w:pPr>
    </w:p>
    <w:p w:rsidR="001A14E4" w:rsidRPr="00666826" w:rsidRDefault="001A14E4" w:rsidP="001A14E4">
      <w:pPr>
        <w:jc w:val="right"/>
        <w:rPr>
          <w:rFonts w:ascii="GHEA Mariam" w:hAnsi="GHEA Mariam"/>
          <w:sz w:val="22"/>
          <w:szCs w:val="22"/>
          <w:lang w:eastAsia="en-US"/>
        </w:rPr>
      </w:pPr>
      <w:r>
        <w:rPr>
          <w:rFonts w:ascii="GHEA Mariam" w:hAnsi="GHEA Mariam"/>
          <w:sz w:val="22"/>
          <w:szCs w:val="22"/>
          <w:lang w:eastAsia="en-US"/>
        </w:rPr>
        <w:t>(</w:t>
      </w:r>
      <w:proofErr w:type="spellStart"/>
      <w:r>
        <w:rPr>
          <w:rFonts w:ascii="GHEA Mariam" w:hAnsi="GHEA Mariam"/>
          <w:sz w:val="22"/>
          <w:szCs w:val="22"/>
          <w:lang w:eastAsia="en-US"/>
        </w:rPr>
        <w:t>հ</w:t>
      </w:r>
      <w:r w:rsidRPr="00666826">
        <w:rPr>
          <w:rFonts w:ascii="GHEA Mariam" w:hAnsi="GHEA Mariam"/>
          <w:sz w:val="22"/>
          <w:szCs w:val="22"/>
          <w:lang w:eastAsia="en-US"/>
        </w:rPr>
        <w:t>ազ</w:t>
      </w:r>
      <w:proofErr w:type="spellEnd"/>
      <w:r>
        <w:rPr>
          <w:rFonts w:ascii="GHEA Mariam" w:hAnsi="GHEA Mariam"/>
          <w:sz w:val="22"/>
          <w:szCs w:val="22"/>
          <w:lang w:eastAsia="en-US"/>
        </w:rPr>
        <w:t>.</w:t>
      </w:r>
      <w:r w:rsidRPr="00666826">
        <w:rPr>
          <w:rFonts w:ascii="GHEA Mariam" w:hAnsi="GHEA Mariam"/>
          <w:sz w:val="22"/>
          <w:szCs w:val="22"/>
          <w:lang w:eastAsia="en-US"/>
        </w:rPr>
        <w:t xml:space="preserve">  </w:t>
      </w:r>
      <w:proofErr w:type="spellStart"/>
      <w:r w:rsidRPr="00666826">
        <w:rPr>
          <w:rFonts w:ascii="GHEA Mariam" w:hAnsi="GHEA Mariam"/>
          <w:sz w:val="22"/>
          <w:szCs w:val="22"/>
          <w:lang w:eastAsia="en-US"/>
        </w:rPr>
        <w:t>դրամ</w:t>
      </w:r>
      <w:proofErr w:type="spellEnd"/>
      <w:r>
        <w:rPr>
          <w:rFonts w:ascii="GHEA Mariam" w:hAnsi="GHEA Mariam"/>
          <w:sz w:val="22"/>
          <w:szCs w:val="22"/>
          <w:lang w:eastAsia="en-US"/>
        </w:rPr>
        <w:t>)</w:t>
      </w:r>
    </w:p>
    <w:tbl>
      <w:tblPr>
        <w:tblW w:w="15223" w:type="dxa"/>
        <w:tblInd w:w="95" w:type="dxa"/>
        <w:tblLook w:val="0000" w:firstRow="0" w:lastRow="0" w:firstColumn="0" w:lastColumn="0" w:noHBand="0" w:noVBand="0"/>
      </w:tblPr>
      <w:tblGrid>
        <w:gridCol w:w="2041"/>
        <w:gridCol w:w="2106"/>
        <w:gridCol w:w="8034"/>
        <w:gridCol w:w="3042"/>
      </w:tblGrid>
      <w:tr w:rsidR="001A14E4" w:rsidRPr="00666826" w:rsidTr="0071564E">
        <w:trPr>
          <w:trHeight w:val="249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</w:p>
        </w:tc>
        <w:tc>
          <w:tcPr>
            <w:tcW w:w="8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գլխավոր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կատարող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A14E4" w:rsidRPr="00666826" w:rsidTr="0071564E">
        <w:trPr>
          <w:trHeight w:val="6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</w:t>
            </w:r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</w:t>
            </w:r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666826" w:rsidRDefault="001A14E4" w:rsidP="0071564E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666826" w:rsidRDefault="001A14E4" w:rsidP="0071564E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666826" w:rsidTr="0071564E">
        <w:trPr>
          <w:trHeight w:val="6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2,098,700.0 </w:t>
            </w:r>
          </w:p>
        </w:tc>
      </w:tr>
      <w:tr w:rsidR="001A14E4" w:rsidRPr="00666826" w:rsidTr="0071564E">
        <w:trPr>
          <w:trHeight w:val="34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666826" w:rsidTr="0071564E">
        <w:trPr>
          <w:trHeight w:val="45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66826"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2,098,700.0 </w:t>
            </w:r>
          </w:p>
        </w:tc>
      </w:tr>
      <w:tr w:rsidR="001A14E4" w:rsidRPr="00666826" w:rsidTr="0071564E">
        <w:trPr>
          <w:trHeight w:val="34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666826" w:rsidTr="0071564E">
        <w:trPr>
          <w:trHeight w:val="6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31007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Երկարամյա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կենսաթոշակի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անցած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նախկին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զինծառայողների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2,098,700.0 </w:t>
            </w:r>
          </w:p>
        </w:tc>
      </w:tr>
      <w:tr w:rsidR="001A14E4" w:rsidRPr="00666826" w:rsidTr="0071564E">
        <w:trPr>
          <w:trHeight w:val="6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6826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A14E4" w:rsidRPr="00666826" w:rsidTr="0071564E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r w:rsidRPr="00666826">
              <w:rPr>
                <w:rFonts w:ascii="Courier New" w:hAnsi="Courier New" w:cs="Courier New"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666826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666826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666826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66826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666826" w:rsidRDefault="001A14E4" w:rsidP="0071564E">
            <w:pPr>
              <w:jc w:val="center"/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r w:rsidRPr="00666826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2,098,700.0 </w:t>
            </w:r>
          </w:p>
        </w:tc>
      </w:tr>
    </w:tbl>
    <w:p w:rsidR="001A14E4" w:rsidRDefault="001A14E4" w:rsidP="001A14E4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1A14E4" w:rsidRPr="00666826" w:rsidRDefault="001A14E4" w:rsidP="002D0BD3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:rsidR="00C66255" w:rsidRDefault="00C66255"/>
    <w:sectPr w:rsidR="00C66255" w:rsidSect="002D0BD3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A3" w:rsidRDefault="002226A3">
      <w:r>
        <w:separator/>
      </w:r>
    </w:p>
  </w:endnote>
  <w:endnote w:type="continuationSeparator" w:id="0">
    <w:p w:rsidR="002226A3" w:rsidRDefault="002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A3" w:rsidRDefault="002226A3">
      <w:r>
        <w:separator/>
      </w:r>
    </w:p>
  </w:footnote>
  <w:footnote w:type="continuationSeparator" w:id="0">
    <w:p w:rsidR="002226A3" w:rsidRDefault="0022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2B0" w:rsidRDefault="00222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1A14E4"/>
    <w:rsid w:val="001C7860"/>
    <w:rsid w:val="002226A3"/>
    <w:rsid w:val="002D0BD3"/>
    <w:rsid w:val="002E2405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3FE0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5</cp:revision>
  <dcterms:created xsi:type="dcterms:W3CDTF">2019-12-16T07:22:00Z</dcterms:created>
  <dcterms:modified xsi:type="dcterms:W3CDTF">2019-12-16T07:28:00Z</dcterms:modified>
</cp:coreProperties>
</file>