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6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719"/>
        <w:gridCol w:w="81"/>
        <w:gridCol w:w="90"/>
        <w:gridCol w:w="104"/>
        <w:gridCol w:w="144"/>
        <w:gridCol w:w="6"/>
        <w:gridCol w:w="6"/>
        <w:gridCol w:w="353"/>
        <w:gridCol w:w="129"/>
        <w:gridCol w:w="812"/>
        <w:gridCol w:w="322"/>
        <w:gridCol w:w="14"/>
        <w:gridCol w:w="86"/>
        <w:gridCol w:w="4"/>
        <w:gridCol w:w="46"/>
        <w:gridCol w:w="44"/>
        <w:gridCol w:w="168"/>
        <w:gridCol w:w="102"/>
        <w:gridCol w:w="9"/>
        <w:gridCol w:w="329"/>
        <w:gridCol w:w="445"/>
        <w:gridCol w:w="747"/>
        <w:gridCol w:w="162"/>
        <w:gridCol w:w="88"/>
        <w:gridCol w:w="290"/>
        <w:gridCol w:w="180"/>
        <w:gridCol w:w="85"/>
        <w:gridCol w:w="5"/>
        <w:gridCol w:w="5"/>
        <w:gridCol w:w="16"/>
        <w:gridCol w:w="279"/>
        <w:gridCol w:w="221"/>
        <w:gridCol w:w="279"/>
        <w:gridCol w:w="83"/>
        <w:gridCol w:w="46"/>
        <w:gridCol w:w="360"/>
        <w:gridCol w:w="151"/>
        <w:gridCol w:w="385"/>
        <w:gridCol w:w="65"/>
        <w:gridCol w:w="360"/>
        <w:gridCol w:w="90"/>
        <w:gridCol w:w="61"/>
        <w:gridCol w:w="261"/>
        <w:gridCol w:w="292"/>
        <w:gridCol w:w="688"/>
        <w:gridCol w:w="48"/>
        <w:gridCol w:w="72"/>
        <w:gridCol w:w="266"/>
        <w:gridCol w:w="93"/>
        <w:gridCol w:w="152"/>
        <w:gridCol w:w="227"/>
        <w:gridCol w:w="13"/>
        <w:gridCol w:w="52"/>
        <w:gridCol w:w="20"/>
        <w:gridCol w:w="5"/>
        <w:gridCol w:w="208"/>
        <w:gridCol w:w="334"/>
        <w:gridCol w:w="255"/>
        <w:gridCol w:w="20"/>
        <w:gridCol w:w="361"/>
        <w:gridCol w:w="172"/>
        <w:gridCol w:w="22"/>
        <w:gridCol w:w="294"/>
        <w:gridCol w:w="44"/>
        <w:gridCol w:w="30"/>
        <w:gridCol w:w="41"/>
        <w:gridCol w:w="14"/>
        <w:gridCol w:w="5"/>
        <w:gridCol w:w="157"/>
        <w:gridCol w:w="113"/>
        <w:gridCol w:w="235"/>
        <w:gridCol w:w="22"/>
        <w:gridCol w:w="673"/>
        <w:gridCol w:w="240"/>
        <w:gridCol w:w="1"/>
        <w:gridCol w:w="151"/>
        <w:gridCol w:w="23"/>
        <w:gridCol w:w="5"/>
        <w:gridCol w:w="24"/>
        <w:gridCol w:w="12"/>
        <w:gridCol w:w="54"/>
        <w:gridCol w:w="61"/>
        <w:gridCol w:w="16"/>
        <w:gridCol w:w="13"/>
        <w:gridCol w:w="269"/>
        <w:gridCol w:w="736"/>
        <w:gridCol w:w="266"/>
        <w:gridCol w:w="20"/>
        <w:gridCol w:w="5"/>
        <w:gridCol w:w="8"/>
        <w:gridCol w:w="5"/>
      </w:tblGrid>
      <w:tr w:rsidR="00ED7F45" w:rsidRPr="00F53681" w:rsidTr="00ED7F45">
        <w:trPr>
          <w:gridAfter w:val="1"/>
          <w:trHeight w:val="800"/>
        </w:trPr>
        <w:tc>
          <w:tcPr>
            <w:tcW w:w="16069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7F45" w:rsidRPr="00D63DF6" w:rsidRDefault="00ED7F45" w:rsidP="00ED7F45">
            <w:pPr>
              <w:pStyle w:val="mechtex"/>
              <w:ind w:left="10080" w:firstLine="720"/>
              <w:jc w:val="left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/>
                <w:spacing w:val="-8"/>
              </w:rPr>
              <w:t xml:space="preserve">                                </w:t>
            </w:r>
            <w:r w:rsidRPr="00D63DF6">
              <w:rPr>
                <w:rFonts w:ascii="GHEA Mariam" w:hAnsi="GHEA Mariam"/>
                <w:spacing w:val="-8"/>
              </w:rPr>
              <w:t xml:space="preserve">Հավելված </w:t>
            </w:r>
            <w:r>
              <w:rPr>
                <w:rFonts w:ascii="GHEA Mariam" w:hAnsi="GHEA Mariam"/>
                <w:spacing w:val="-8"/>
              </w:rPr>
              <w:t>N 2</w:t>
            </w:r>
          </w:p>
          <w:p w:rsidR="00ED7F45" w:rsidRPr="006B7192" w:rsidRDefault="00ED7F45" w:rsidP="00ED7F45">
            <w:pPr>
              <w:pStyle w:val="mechtex"/>
              <w:ind w:left="3600" w:firstLine="720"/>
              <w:jc w:val="left"/>
              <w:rPr>
                <w:rFonts w:ascii="GHEA Mariam" w:hAnsi="GHEA Mariam"/>
                <w:spacing w:val="-6"/>
              </w:rPr>
            </w:pPr>
            <w:r w:rsidRPr="006B7192">
              <w:rPr>
                <w:rFonts w:ascii="GHEA Mariam" w:hAnsi="GHEA Mariam"/>
                <w:spacing w:val="-6"/>
              </w:rPr>
              <w:t xml:space="preserve">      </w:t>
            </w:r>
            <w:r>
              <w:rPr>
                <w:rFonts w:ascii="GHEA Mariam" w:hAnsi="GHEA Mariam"/>
                <w:spacing w:val="-6"/>
              </w:rPr>
              <w:t xml:space="preserve"> </w:t>
            </w:r>
            <w:r>
              <w:rPr>
                <w:rFonts w:ascii="GHEA Mariam" w:hAnsi="GHEA Mariam"/>
                <w:spacing w:val="-6"/>
              </w:rPr>
              <w:tab/>
              <w:t xml:space="preserve"> </w:t>
            </w:r>
            <w:r w:rsidRPr="006B7192">
              <w:rPr>
                <w:rFonts w:ascii="GHEA Mariam" w:hAnsi="GHEA Mariam"/>
                <w:spacing w:val="-6"/>
              </w:rPr>
              <w:t xml:space="preserve">  </w:t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</w:r>
            <w:r>
              <w:rPr>
                <w:rFonts w:ascii="GHEA Mariam" w:hAnsi="GHEA Mariam"/>
                <w:spacing w:val="-6"/>
              </w:rPr>
              <w:tab/>
              <w:t xml:space="preserve">                         </w:t>
            </w:r>
            <w:r w:rsidRPr="006B7192">
              <w:rPr>
                <w:rFonts w:ascii="GHEA Mariam" w:hAnsi="GHEA Mariam"/>
                <w:spacing w:val="-6"/>
              </w:rPr>
              <w:t>ՀՀ կառավարության 201</w:t>
            </w:r>
            <w:r>
              <w:rPr>
                <w:rFonts w:ascii="GHEA Mariam" w:hAnsi="GHEA Mariam"/>
                <w:spacing w:val="-6"/>
              </w:rPr>
              <w:t>9</w:t>
            </w:r>
            <w:r w:rsidRPr="006B7192">
              <w:rPr>
                <w:rFonts w:ascii="GHEA Mariam" w:hAnsi="GHEA Mariam"/>
                <w:spacing w:val="-6"/>
              </w:rPr>
              <w:t xml:space="preserve"> թվականի</w:t>
            </w:r>
          </w:p>
          <w:p w:rsidR="00ED7F45" w:rsidRDefault="00ED7F45" w:rsidP="00ED7F45">
            <w:pPr>
              <w:pStyle w:val="mechtex"/>
              <w:jc w:val="left"/>
              <w:rPr>
                <w:rFonts w:ascii="Sylfaen" w:hAnsi="Sylfaen" w:cs="Sylfaen"/>
              </w:rPr>
            </w:pPr>
            <w:r w:rsidRPr="00D63DF6">
              <w:rPr>
                <w:rFonts w:ascii="GHEA Mariam" w:hAnsi="GHEA Mariam"/>
                <w:spacing w:val="-2"/>
              </w:rPr>
              <w:tab/>
            </w:r>
            <w:r w:rsidRPr="00D63DF6">
              <w:rPr>
                <w:rFonts w:ascii="GHEA Mariam" w:hAnsi="GHEA Mariam"/>
                <w:spacing w:val="-2"/>
              </w:rPr>
              <w:tab/>
            </w:r>
            <w:r w:rsidRPr="00D63DF6">
              <w:rPr>
                <w:rFonts w:ascii="GHEA Mariam" w:hAnsi="GHEA Mariam"/>
                <w:spacing w:val="-2"/>
              </w:rPr>
              <w:tab/>
            </w:r>
            <w:r w:rsidRPr="00D63DF6">
              <w:rPr>
                <w:rFonts w:ascii="GHEA Mariam" w:hAnsi="GHEA Mariam"/>
                <w:spacing w:val="-2"/>
              </w:rPr>
              <w:tab/>
            </w:r>
            <w:r w:rsidRPr="00D63DF6">
              <w:rPr>
                <w:rFonts w:ascii="GHEA Mariam" w:hAnsi="GHEA Mariam"/>
                <w:spacing w:val="-2"/>
              </w:rPr>
              <w:tab/>
            </w:r>
            <w:r w:rsidRPr="00D63DF6">
              <w:rPr>
                <w:rFonts w:ascii="GHEA Mariam" w:hAnsi="GHEA Mariam"/>
                <w:spacing w:val="-2"/>
              </w:rPr>
              <w:tab/>
              <w:t xml:space="preserve">   </w:t>
            </w:r>
            <w:r>
              <w:rPr>
                <w:rFonts w:ascii="GHEA Mariam" w:hAnsi="GHEA Mariam"/>
                <w:spacing w:val="-2"/>
              </w:rPr>
              <w:tab/>
              <w:t xml:space="preserve"> </w:t>
            </w:r>
            <w:r>
              <w:rPr>
                <w:rFonts w:ascii="GHEA Mariam" w:hAnsi="GHEA Mariam"/>
                <w:spacing w:val="-2"/>
              </w:rPr>
              <w:tab/>
            </w:r>
            <w:r>
              <w:rPr>
                <w:rFonts w:ascii="GHEA Mariam" w:hAnsi="GHEA Mariam"/>
                <w:spacing w:val="-2"/>
              </w:rPr>
              <w:tab/>
            </w:r>
            <w:r>
              <w:rPr>
                <w:rFonts w:ascii="GHEA Mariam" w:hAnsi="GHEA Mariam"/>
                <w:spacing w:val="-2"/>
              </w:rPr>
              <w:tab/>
            </w:r>
            <w:r>
              <w:rPr>
                <w:rFonts w:ascii="GHEA Mariam" w:hAnsi="GHEA Mariam"/>
                <w:spacing w:val="-2"/>
              </w:rPr>
              <w:tab/>
            </w:r>
            <w:r>
              <w:rPr>
                <w:rFonts w:ascii="GHEA Mariam" w:hAnsi="GHEA Mariam"/>
                <w:spacing w:val="-2"/>
              </w:rPr>
              <w:tab/>
              <w:t xml:space="preserve">                                        </w:t>
            </w:r>
            <w:r w:rsidRPr="00D63DF6">
              <w:rPr>
                <w:rFonts w:ascii="GHEA Mariam" w:hAnsi="GHEA Mariam"/>
                <w:spacing w:val="-2"/>
              </w:rPr>
              <w:t xml:space="preserve"> </w:t>
            </w:r>
            <w:r>
              <w:rPr>
                <w:rFonts w:ascii="GHEA Mariam" w:hAnsi="GHEA Mariam"/>
                <w:spacing w:val="-2"/>
              </w:rPr>
              <w:t xml:space="preserve">  </w:t>
            </w:r>
            <w:r w:rsidR="00E30F1C">
              <w:rPr>
                <w:rFonts w:ascii="GHEA Mariam" w:hAnsi="GHEA Mariam"/>
                <w:spacing w:val="-2"/>
              </w:rPr>
              <w:t xml:space="preserve">   </w:t>
            </w:r>
            <w:r>
              <w:rPr>
                <w:rFonts w:ascii="GHEA Mariam" w:hAnsi="GHEA Mariam"/>
                <w:spacing w:val="-2"/>
              </w:rPr>
              <w:t xml:space="preserve">  </w:t>
            </w:r>
            <w:r>
              <w:rPr>
                <w:rFonts w:ascii="GHEA Mariam" w:hAnsi="GHEA Mariam" w:cs="Sylfaen"/>
                <w:spacing w:val="-4"/>
                <w:szCs w:val="22"/>
                <w:lang w:val="pt-BR"/>
              </w:rPr>
              <w:t>հոկ</w:t>
            </w:r>
            <w:r w:rsidRPr="00A82E81">
              <w:rPr>
                <w:rFonts w:ascii="GHEA Mariam" w:hAnsi="GHEA Mariam" w:cs="Sylfaen"/>
                <w:spacing w:val="-4"/>
                <w:szCs w:val="22"/>
                <w:lang w:val="pt-BR"/>
              </w:rPr>
              <w:t>տեմբերի</w:t>
            </w:r>
            <w:r>
              <w:rPr>
                <w:rFonts w:ascii="GHEA Mariam" w:hAnsi="GHEA Mariam" w:cs="Sylfaen"/>
                <w:spacing w:val="-2"/>
                <w:lang w:val="pt-BR"/>
              </w:rPr>
              <w:t xml:space="preserve"> 10</w:t>
            </w:r>
            <w:r w:rsidRPr="00D63DF6">
              <w:rPr>
                <w:rFonts w:ascii="GHEA Mariam" w:hAnsi="GHEA Mariam" w:cs="Sylfaen"/>
                <w:spacing w:val="-2"/>
                <w:lang w:val="pt-BR"/>
              </w:rPr>
              <w:t>-</w:t>
            </w:r>
            <w:r w:rsidRPr="00D63DF6">
              <w:rPr>
                <w:rFonts w:ascii="GHEA Mariam" w:hAnsi="GHEA Mariam"/>
                <w:spacing w:val="-2"/>
              </w:rPr>
              <w:t xml:space="preserve">ի N </w:t>
            </w:r>
            <w:r w:rsidR="00E02636">
              <w:rPr>
                <w:rFonts w:ascii="GHEA Mariam" w:hAnsi="GHEA Mariam"/>
                <w:spacing w:val="-2"/>
                <w:lang w:val="hy-AM"/>
              </w:rPr>
              <w:t>1441</w:t>
            </w:r>
            <w:r w:rsidRPr="00D63DF6">
              <w:rPr>
                <w:rFonts w:ascii="GHEA Mariam" w:hAnsi="GHEA Mariam"/>
                <w:spacing w:val="-2"/>
              </w:rPr>
              <w:t>-</w:t>
            </w:r>
            <w:r w:rsidR="00EE656F">
              <w:rPr>
                <w:rFonts w:ascii="GHEA Mariam" w:hAnsi="GHEA Mariam"/>
                <w:spacing w:val="-2"/>
              </w:rPr>
              <w:t>Լ</w:t>
            </w:r>
            <w:r w:rsidRPr="00D63DF6">
              <w:rPr>
                <w:rFonts w:ascii="GHEA Mariam" w:hAnsi="GHEA Mariam"/>
                <w:spacing w:val="-2"/>
              </w:rPr>
              <w:t xml:space="preserve"> որոշման</w:t>
            </w:r>
          </w:p>
          <w:p w:rsidR="00ED7F45" w:rsidRPr="00F40ACE" w:rsidRDefault="00ED7F45" w:rsidP="00C32F14">
            <w:pPr>
              <w:keepNext/>
              <w:keepLines/>
              <w:ind w:left="-420"/>
              <w:jc w:val="both"/>
              <w:outlineLvl w:val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D7F45" w:rsidRPr="00E30F1C" w:rsidTr="00ED7F45">
        <w:trPr>
          <w:gridAfter w:val="1"/>
          <w:trHeight w:val="800"/>
        </w:trPr>
        <w:tc>
          <w:tcPr>
            <w:tcW w:w="14414" w:type="dxa"/>
            <w:gridSpan w:val="76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ED7F45" w:rsidRDefault="00ED7F45" w:rsidP="00ED7F45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br/>
            </w:r>
          </w:p>
          <w:p w:rsidR="00ED7F45" w:rsidRDefault="00ED7F45" w:rsidP="00ED7F45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ED7F45" w:rsidRPr="00E30F1C" w:rsidRDefault="00ED7F45" w:rsidP="00ED7F45">
            <w:pPr>
              <w:jc w:val="right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53681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</w:t>
            </w:r>
            <w:r w:rsidR="00FC6211">
              <w:rPr>
                <w:rFonts w:ascii="GHEA Grapalat" w:hAnsi="GHEA Grapalat"/>
                <w:b/>
                <w:sz w:val="22"/>
                <w:szCs w:val="22"/>
                <w:lang w:val="hy-AM"/>
              </w:rPr>
              <w:t>ՅԱՍՏԱՆԻ ՀԱՆՐԱՊԵՏՈՒԹՅԱՆ ԴԱՏԱԿԱՆ ԵՎ</w:t>
            </w:r>
            <w:r w:rsidRPr="00F5368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ԻՐԱՎԱԿԱՆ ԲԱՐԵՓՈԽՈՒՄՆԵՐԻ 2019-2023 ԹՎԱԿԱՆՆԵՐԻ ՌԱԶՄԱՎԱՐՈՒԹՅՈՒՆԻՑ ԲԽՈՂ 2019-2020 ԹՎԱԿԱՆՆԵՐԻ ԳՈՐԾՈՂՈՒԹՅՈՒՆՆԵՐԻ </w:t>
            </w:r>
            <w:r w:rsidRPr="00F53681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ԾՐԱԳԻՐ</w:t>
            </w:r>
          </w:p>
        </w:tc>
        <w:tc>
          <w:tcPr>
            <w:tcW w:w="1655" w:type="dxa"/>
            <w:gridSpan w:val="15"/>
            <w:tcBorders>
              <w:top w:val="single" w:sz="4" w:space="0" w:color="auto"/>
              <w:left w:val="nil"/>
            </w:tcBorders>
          </w:tcPr>
          <w:p w:rsidR="00ED7F45" w:rsidRPr="00F40ACE" w:rsidRDefault="00ED7F45" w:rsidP="00C32F14">
            <w:pPr>
              <w:keepNext/>
              <w:keepLines/>
              <w:ind w:left="-420"/>
              <w:jc w:val="both"/>
              <w:outlineLvl w:val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875E9" w:rsidRPr="00E30F1C" w:rsidTr="00225383">
        <w:trPr>
          <w:gridAfter w:val="1"/>
          <w:trHeight w:val="1449"/>
        </w:trPr>
        <w:tc>
          <w:tcPr>
            <w:tcW w:w="14414" w:type="dxa"/>
            <w:gridSpan w:val="76"/>
            <w:tcBorders>
              <w:right w:val="nil"/>
            </w:tcBorders>
            <w:shd w:val="clear" w:color="auto" w:fill="DAEEF3"/>
          </w:tcPr>
          <w:p w:rsidR="003875E9" w:rsidRPr="00F40ACE" w:rsidRDefault="008C7086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Նպատակ</w:t>
            </w:r>
            <w:r w:rsidR="005C2C01" w:rsidRPr="00F653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587A61" w:rsidRPr="00F653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="00012A9A" w:rsidRPr="00F653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Անցումային արդարադատության գործիքակազմի կիրառման միջոցով իրական ժողովրդավարության հաստատում և իրավունքի գերակայության ամրապնդում</w:t>
            </w:r>
          </w:p>
          <w:p w:rsidR="003875E9" w:rsidRPr="00F40ACE" w:rsidRDefault="003875E9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</w:p>
          <w:p w:rsidR="003875E9" w:rsidRPr="00F653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Ռազմավարական ուղղություն՝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Փաստահավաք հանձնաժողովի կազմավորման կարգի և գործունեության մասին օրենքի</w:t>
            </w:r>
            <w:r w:rsidR="005279D2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նախագծի</w:t>
            </w:r>
            <w:r w:rsidR="005C2C0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(անհրաժեշտության դեպքում՝ օրենքների նախագծերի փաթեթի)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մշակում </w:t>
            </w:r>
            <w:r w:rsidR="005279D2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>և ներկայացում ԱԺ</w:t>
            </w:r>
          </w:p>
        </w:tc>
        <w:tc>
          <w:tcPr>
            <w:tcW w:w="1655" w:type="dxa"/>
            <w:gridSpan w:val="15"/>
            <w:tcBorders>
              <w:left w:val="nil"/>
            </w:tcBorders>
            <w:shd w:val="clear" w:color="auto" w:fill="DAEEF3"/>
          </w:tcPr>
          <w:p w:rsidR="003875E9" w:rsidRPr="00F40ACE" w:rsidRDefault="003875E9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C5D43" w:rsidRPr="00E30F1C" w:rsidTr="00225383">
        <w:trPr>
          <w:gridAfter w:val="1"/>
          <w:trHeight w:val="66"/>
        </w:trPr>
        <w:tc>
          <w:tcPr>
            <w:tcW w:w="14414" w:type="dxa"/>
            <w:gridSpan w:val="76"/>
            <w:tcBorders>
              <w:right w:val="nil"/>
            </w:tcBorders>
            <w:shd w:val="clear" w:color="auto" w:fill="B6DDE8"/>
          </w:tcPr>
          <w:p w:rsidR="008E0A4C" w:rsidRPr="00F40ACE" w:rsidRDefault="008C7086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Գործողություն 1. 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«Փաստահավաք հանձնաժողովի կազմավորման կարգի և գործունեության մասին» օրենքի </w:t>
            </w:r>
            <w:r w:rsidR="005279D2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>(անհրաժեշտության դեպքում՝ օրենքների նախագծերի փաթեթի)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մշակում</w:t>
            </w:r>
          </w:p>
          <w:p w:rsidR="008E0A4C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Գործողություն 1-ի արդյունք.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«Փաստահավաք հանձնաժողովի կազմավորման կարգի և գործունեության մասին» օրենք</w:t>
            </w:r>
            <w:r w:rsidR="005279D2"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ի նախագիծը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279D2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>(անհրաժեշտության դեպքում՝ օրենքների նախագծերի փաթեթը)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ներկայացվել է ԱԺ և պարունակում է սույն ռազմավարությամբ մատնանշված կարգավորումները</w:t>
            </w:r>
          </w:p>
          <w:p w:rsidR="005279D2" w:rsidRDefault="005279D2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655" w:type="dxa"/>
            <w:gridSpan w:val="15"/>
            <w:tcBorders>
              <w:left w:val="nil"/>
            </w:tcBorders>
            <w:shd w:val="clear" w:color="auto" w:fill="B6DDE8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374"/>
        </w:trPr>
        <w:tc>
          <w:tcPr>
            <w:tcW w:w="1726" w:type="dxa"/>
            <w:gridSpan w:val="2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8C7086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Գործողու</w:t>
            </w:r>
            <w:r w:rsidR="00686A20">
              <w:rPr>
                <w:rFonts w:ascii="GHEA Grapalat" w:hAnsi="GHEA Grapalat" w:cs="Sylfaen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 w:cs="Sylfaen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թյուն</w:t>
            </w:r>
          </w:p>
        </w:tc>
        <w:tc>
          <w:tcPr>
            <w:tcW w:w="1730" w:type="dxa"/>
            <w:gridSpan w:val="9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Պատաս</w:t>
            </w:r>
            <w:r w:rsidR="00686A20">
              <w:rPr>
                <w:rFonts w:ascii="GHEA Grapalat" w:hAnsi="GHEA Grapalat" w:cs="Sylfaen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 w:cs="Sylfaen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խանատու մարմին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567" w:type="dxa"/>
            <w:gridSpan w:val="14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588" w:type="dxa"/>
            <w:gridSpan w:val="24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 Թիրախն ըստ փուլերի</w:t>
            </w:r>
          </w:p>
        </w:tc>
        <w:tc>
          <w:tcPr>
            <w:tcW w:w="1740" w:type="dxa"/>
            <w:gridSpan w:val="12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Ստուգման միջոց</w:t>
            </w:r>
          </w:p>
        </w:tc>
        <w:tc>
          <w:tcPr>
            <w:tcW w:w="1822" w:type="dxa"/>
            <w:gridSpan w:val="13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Ակնկալվող արդյունք</w:t>
            </w:r>
          </w:p>
        </w:tc>
        <w:tc>
          <w:tcPr>
            <w:tcW w:w="241" w:type="dxa"/>
            <w:gridSpan w:val="2"/>
            <w:vMerge w:val="restart"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15"/>
            <w:vMerge w:val="restart"/>
            <w:tcBorders>
              <w:left w:val="nil"/>
            </w:tcBorders>
            <w:shd w:val="clear" w:color="auto" w:fill="DBE5F1"/>
          </w:tcPr>
          <w:p w:rsidR="00FC5D43" w:rsidRPr="00F40ACE" w:rsidRDefault="006A0571" w:rsidP="00C32F1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վորման</w:t>
            </w:r>
            <w:r w:rsidR="00C32F14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 աղբյուր</w:t>
            </w:r>
          </w:p>
        </w:tc>
      </w:tr>
      <w:tr w:rsidR="007F4F2F" w:rsidRPr="00F40ACE" w:rsidTr="00225383">
        <w:trPr>
          <w:gridAfter w:val="1"/>
          <w:trHeight w:val="373"/>
        </w:trPr>
        <w:tc>
          <w:tcPr>
            <w:tcW w:w="1726" w:type="dxa"/>
            <w:gridSpan w:val="2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9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567" w:type="dxa"/>
            <w:gridSpan w:val="14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14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2019 թվականի 2-րդ կիսամյակ</w:t>
            </w:r>
          </w:p>
        </w:tc>
        <w:tc>
          <w:tcPr>
            <w:tcW w:w="2203" w:type="dxa"/>
            <w:gridSpan w:val="10"/>
            <w:tcBorders>
              <w:right w:val="nil"/>
            </w:tcBorders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2020 թվական</w:t>
            </w:r>
          </w:p>
        </w:tc>
        <w:tc>
          <w:tcPr>
            <w:tcW w:w="1740" w:type="dxa"/>
            <w:gridSpan w:val="12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822" w:type="dxa"/>
            <w:gridSpan w:val="13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15"/>
            <w:vMerge/>
            <w:tcBorders>
              <w:left w:val="nil"/>
            </w:tcBorders>
            <w:shd w:val="clear" w:color="auto" w:fill="DBE5F1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25383" w:rsidRPr="00F40ACE" w:rsidTr="00225383">
        <w:trPr>
          <w:gridAfter w:val="1"/>
          <w:trHeight w:val="66"/>
        </w:trPr>
        <w:tc>
          <w:tcPr>
            <w:tcW w:w="1726" w:type="dxa"/>
            <w:gridSpan w:val="2"/>
            <w:tcBorders>
              <w:right w:val="nil"/>
            </w:tcBorders>
            <w:shd w:val="clear" w:color="auto" w:fill="auto"/>
          </w:tcPr>
          <w:p w:rsidR="00722364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«Փաստահա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վաք հանձնաժո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ղովի կազմավոր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ման կարգի և գործունեու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թյան մասին» օրենքի</w:t>
            </w:r>
            <w:r w:rsidR="00BE4202" w:rsidRPr="00F40ACE">
              <w:rPr>
                <w:rFonts w:ascii="GHEA Grapalat" w:hAnsi="GHEA Grapalat"/>
                <w:sz w:val="22"/>
                <w:szCs w:val="22"/>
              </w:rPr>
              <w:t xml:space="preserve"> նախագծի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lastRenderedPageBreak/>
              <w:t>(անհրաժեշտության դեպքում՝ օրենքների նախագծերի փաթեթի)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</w:rPr>
              <w:t>մշակում:</w:t>
            </w:r>
          </w:p>
        </w:tc>
        <w:tc>
          <w:tcPr>
            <w:tcW w:w="1730" w:type="dxa"/>
            <w:gridSpan w:val="9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lastRenderedPageBreak/>
              <w:t>ՀՀ արդարա</w:t>
            </w:r>
            <w:r w:rsidR="004678CD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դատության նախարարու</w:t>
            </w:r>
            <w:r w:rsidR="004678CD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թյուն</w:t>
            </w:r>
          </w:p>
        </w:tc>
        <w:tc>
          <w:tcPr>
            <w:tcW w:w="2567" w:type="dxa"/>
            <w:gridSpan w:val="14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 xml:space="preserve">Անցումային արդարադատության գործիքակազմի կիրառման շրջանակներում Փաստահավաք հանձնաժողովի գործունեության արդյունավետության ապահովման թիվ մեկ </w:t>
            </w: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նախապայմանը դրա կազմավորման կարգի և մանդատի վերաբերյալ հստակ և բոլոր շահերի ու ռիսկերի գնահատմամբ մշակված կարգավորման առկայությունն է:</w:t>
            </w:r>
          </w:p>
        </w:tc>
        <w:tc>
          <w:tcPr>
            <w:tcW w:w="2385" w:type="dxa"/>
            <w:gridSpan w:val="14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 xml:space="preserve">«Փաստահավաք հանձնաժողովի կազմավորման կարգի և գործունեության մասին» օրենքի նախագիծը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t xml:space="preserve">(անհրաժեշտության դեպքում՝ օրենքների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lastRenderedPageBreak/>
              <w:t>նախագծերի փաթեթը)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</w:rPr>
              <w:t>մշակվել է</w:t>
            </w:r>
          </w:p>
        </w:tc>
        <w:tc>
          <w:tcPr>
            <w:tcW w:w="2203" w:type="dxa"/>
            <w:gridSpan w:val="10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 xml:space="preserve">«Փաստահավաք հանձնաժողովի կազմավորման կարգի և գործունեության մասին» օրենքի նախագիծը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t>(անհրաժեշտու</w:t>
            </w:r>
            <w:r w:rsidR="004678CD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t xml:space="preserve">թյան դեպքում՝ օրենքների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lastRenderedPageBreak/>
              <w:t>նախագծերի փաթեթը)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քննարկվել է շահագրգիռ մարմինների, քաղաքացիական հասարակության հետ, հաստատվել Կառավարության կողմից և ներկայացվել ՀՀ ԱԺ: </w:t>
            </w:r>
          </w:p>
        </w:tc>
        <w:tc>
          <w:tcPr>
            <w:tcW w:w="1740" w:type="dxa"/>
            <w:gridSpan w:val="12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«Փաստահա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վաք հանձնաժո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ղովի կազմավոր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ման կարգի և գործունեու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թյան մասին» օրենքի նախագիծը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lastRenderedPageBreak/>
              <w:t>(անհրաժեշտության դեպքում՝ օրենքների նախագծերի փաթեթը)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</w:rPr>
              <w:t>ներկայացվել է ՀՀ ԱԺ:</w:t>
            </w:r>
          </w:p>
        </w:tc>
        <w:tc>
          <w:tcPr>
            <w:tcW w:w="1822" w:type="dxa"/>
            <w:gridSpan w:val="13"/>
            <w:tcBorders>
              <w:righ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«Փաստահա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վաք հանձնաժողովի կազմավորման կարգի և գործունեու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թյան մասին» օրենքի նախագիծը 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t>(անհրաժեշտու</w:t>
            </w:r>
            <w:r w:rsidR="005279D2">
              <w:rPr>
                <w:rFonts w:ascii="GHEA Grapalat" w:hAnsi="GHEA Grapalat" w:cs="Sylfaen"/>
                <w:sz w:val="22"/>
                <w:szCs w:val="22"/>
              </w:rPr>
              <w:lastRenderedPageBreak/>
              <w:t>թյան դեպքում՝ օրենքների նախագծերի փաթեթը)</w:t>
            </w:r>
            <w:r w:rsidR="005279D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</w:rPr>
              <w:t>ներկայացվել է ՀՀ ԱԺ և պարունակում է սույն ռազմավարությամբ մատնանշված կարգավո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րումները:</w:t>
            </w:r>
          </w:p>
        </w:tc>
        <w:tc>
          <w:tcPr>
            <w:tcW w:w="241" w:type="dxa"/>
            <w:gridSpan w:val="2"/>
            <w:tcBorders>
              <w:right w:val="nil"/>
            </w:tcBorders>
            <w:shd w:val="clear" w:color="auto" w:fill="auto"/>
          </w:tcPr>
          <w:p w:rsidR="00722364" w:rsidRPr="00F40ACE" w:rsidRDefault="00722364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1655" w:type="dxa"/>
            <w:gridSpan w:val="15"/>
            <w:tcBorders>
              <w:left w:val="nil"/>
            </w:tcBorders>
            <w:shd w:val="clear" w:color="auto" w:fill="auto"/>
          </w:tcPr>
          <w:p w:rsidR="00722364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Ֆինանսա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վորում չի պահանջվում</w:t>
            </w:r>
          </w:p>
        </w:tc>
      </w:tr>
      <w:tr w:rsidR="00310510" w:rsidRPr="00F40ACE" w:rsidTr="00857B87">
        <w:trPr>
          <w:gridAfter w:val="1"/>
          <w:trHeight w:val="589"/>
        </w:trPr>
        <w:tc>
          <w:tcPr>
            <w:tcW w:w="16069" w:type="dxa"/>
            <w:gridSpan w:val="91"/>
            <w:shd w:val="clear" w:color="auto" w:fill="DAEEF3"/>
          </w:tcPr>
          <w:p w:rsidR="00310510" w:rsidRPr="00F40ACE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Նպատակ </w:t>
            </w:r>
            <w:r w:rsidR="00587A61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. Սահմանադրական բարեփոխումների անցկացում</w:t>
            </w:r>
          </w:p>
          <w:p w:rsidR="00310510" w:rsidRPr="00F40ACE" w:rsidRDefault="00310510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310510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Ռազմավարական ուղղություն՝ </w:t>
            </w:r>
            <w:r w:rsidRPr="00F40ACE">
              <w:rPr>
                <w:rFonts w:ascii="GHEA Grapalat" w:hAnsi="GHEA Grapalat"/>
                <w:sz w:val="22"/>
                <w:szCs w:val="22"/>
              </w:rPr>
              <w:t>Սահմանադրական բարեփոխումների հանձնաժողովի ձևավորում</w:t>
            </w:r>
          </w:p>
          <w:p w:rsidR="0049572F" w:rsidRPr="00F40ACE" w:rsidRDefault="0049572F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825EB" w:rsidRPr="00E306D3" w:rsidTr="00857B87">
        <w:trPr>
          <w:gridAfter w:val="1"/>
          <w:trHeight w:val="66"/>
        </w:trPr>
        <w:tc>
          <w:tcPr>
            <w:tcW w:w="16069" w:type="dxa"/>
            <w:gridSpan w:val="91"/>
            <w:shd w:val="clear" w:color="auto" w:fill="B6DDE8"/>
          </w:tcPr>
          <w:p w:rsidR="0065499B" w:rsidRPr="000145F2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Գործողություն 1</w:t>
            </w:r>
            <w:r w:rsidR="00012A9A">
              <w:rPr>
                <w:b/>
                <w:sz w:val="22"/>
                <w:szCs w:val="22"/>
              </w:rPr>
              <w:t>.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Սահմանադրական բարեփոխումների հանձնաժողովի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կազմն ու աշխատակարգը սահմանող փաստաթղթի </w:t>
            </w:r>
            <w:r w:rsidR="006A0571" w:rsidRPr="00F40ACE">
              <w:rPr>
                <w:rFonts w:ascii="GHEA Grapalat" w:hAnsi="GHEA Grapalat"/>
                <w:sz w:val="22"/>
                <w:szCs w:val="22"/>
              </w:rPr>
              <w:t xml:space="preserve">(կազմավորման կարգի)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մշակում և ընդունում </w:t>
            </w:r>
            <w:r w:rsidR="000145F2">
              <w:rPr>
                <w:rFonts w:ascii="GHEA Grapalat" w:hAnsi="GHEA Grapalat"/>
                <w:sz w:val="22"/>
                <w:szCs w:val="22"/>
              </w:rPr>
              <w:t>և հանձնաժողովի ձևավորում</w:t>
            </w:r>
          </w:p>
          <w:p w:rsidR="00514978" w:rsidRPr="007035B6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 1-ի արդյունք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="000145F2" w:rsidRPr="00F40ACE">
              <w:rPr>
                <w:rFonts w:ascii="GHEA Grapalat" w:hAnsi="GHEA Grapalat"/>
                <w:sz w:val="22"/>
                <w:szCs w:val="22"/>
              </w:rPr>
              <w:t xml:space="preserve">Սահմանադրական բարեփոխումների հանձնաժողովի </w:t>
            </w:r>
            <w:r w:rsidR="000145F2"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կազմն ու աշխատակարգը սահմանող փաստաթ</w:t>
            </w:r>
            <w:r w:rsidR="000145F2">
              <w:rPr>
                <w:rFonts w:ascii="GHEA Grapalat" w:hAnsi="GHEA Grapalat"/>
                <w:sz w:val="22"/>
                <w:szCs w:val="22"/>
              </w:rPr>
              <w:t xml:space="preserve">ուղթն ընդունված է,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Սահմանադրական բարեփոխումների հանձնաժողովը ձևավորված է և մշակում է սահմանադրական բարեփոխումների </w:t>
            </w:r>
            <w:r w:rsidR="007035B6">
              <w:rPr>
                <w:rFonts w:ascii="GHEA Grapalat" w:hAnsi="GHEA Grapalat"/>
                <w:sz w:val="22"/>
                <w:szCs w:val="22"/>
              </w:rPr>
              <w:t>նախագիծը</w:t>
            </w:r>
          </w:p>
          <w:p w:rsidR="00822B63" w:rsidRPr="00F40ACE" w:rsidRDefault="00822B6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360"/>
        </w:trPr>
        <w:tc>
          <w:tcPr>
            <w:tcW w:w="1726" w:type="dxa"/>
            <w:gridSpan w:val="2"/>
            <w:vMerge w:val="restart"/>
            <w:shd w:val="clear" w:color="auto" w:fill="DBE5F1"/>
          </w:tcPr>
          <w:p w:rsidR="00686A20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Գործողու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</w:p>
          <w:p w:rsidR="00B90A5F" w:rsidRPr="00F40ACE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թյուն</w:t>
            </w:r>
          </w:p>
          <w:p w:rsidR="00B90A5F" w:rsidRPr="00F40ACE" w:rsidRDefault="00B90A5F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B90A5F" w:rsidRPr="00F40ACE" w:rsidRDefault="00B90A5F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B90A5F" w:rsidRPr="00F40ACE" w:rsidRDefault="00B90A5F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B90A5F" w:rsidRPr="00F40ACE" w:rsidRDefault="00B90A5F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9"/>
            <w:vMerge w:val="restart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Պատասխա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նատու մարմին</w:t>
            </w:r>
          </w:p>
        </w:tc>
        <w:tc>
          <w:tcPr>
            <w:tcW w:w="2479" w:type="dxa"/>
            <w:gridSpan w:val="13"/>
            <w:vMerge w:val="restart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410" w:type="dxa"/>
            <w:gridSpan w:val="24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Թիրախն ըստ փուլերի</w:t>
            </w:r>
          </w:p>
        </w:tc>
        <w:tc>
          <w:tcPr>
            <w:tcW w:w="2200" w:type="dxa"/>
            <w:gridSpan w:val="15"/>
            <w:vMerge w:val="restart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Ստուգման միջոց</w:t>
            </w:r>
          </w:p>
        </w:tc>
        <w:tc>
          <w:tcPr>
            <w:tcW w:w="2020" w:type="dxa"/>
            <w:gridSpan w:val="14"/>
            <w:vMerge w:val="restart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Ակնկալվող արդյունք</w:t>
            </w:r>
          </w:p>
        </w:tc>
        <w:tc>
          <w:tcPr>
            <w:tcW w:w="1504" w:type="dxa"/>
            <w:gridSpan w:val="14"/>
            <w:vMerge w:val="restart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վորման ա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ղ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բյուր</w:t>
            </w:r>
          </w:p>
        </w:tc>
      </w:tr>
      <w:tr w:rsidR="00225383" w:rsidRPr="00F40ACE" w:rsidTr="00225383">
        <w:trPr>
          <w:gridAfter w:val="1"/>
          <w:trHeight w:val="360"/>
        </w:trPr>
        <w:tc>
          <w:tcPr>
            <w:tcW w:w="1726" w:type="dxa"/>
            <w:gridSpan w:val="2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30" w:type="dxa"/>
            <w:gridSpan w:val="9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79" w:type="dxa"/>
            <w:gridSpan w:val="13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1" w:type="dxa"/>
            <w:gridSpan w:val="11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2019 թվականի 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2-րդ կիսամյակ</w:t>
            </w:r>
          </w:p>
        </w:tc>
        <w:tc>
          <w:tcPr>
            <w:tcW w:w="2879" w:type="dxa"/>
            <w:gridSpan w:val="13"/>
            <w:shd w:val="clear" w:color="auto" w:fill="DBE5F1"/>
          </w:tcPr>
          <w:p w:rsidR="00B90A5F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 թվական</w:t>
            </w:r>
          </w:p>
        </w:tc>
        <w:tc>
          <w:tcPr>
            <w:tcW w:w="2200" w:type="dxa"/>
            <w:gridSpan w:val="15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20" w:type="dxa"/>
            <w:gridSpan w:val="14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04" w:type="dxa"/>
            <w:gridSpan w:val="14"/>
            <w:vMerge/>
            <w:shd w:val="clear" w:color="auto" w:fill="DAEEF3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32F14" w:rsidRPr="00E30F1C" w:rsidTr="00225383">
        <w:trPr>
          <w:gridAfter w:val="1"/>
          <w:trHeight w:val="66"/>
        </w:trPr>
        <w:tc>
          <w:tcPr>
            <w:tcW w:w="1726" w:type="dxa"/>
            <w:gridSpan w:val="2"/>
            <w:tcBorders>
              <w:right w:val="nil"/>
            </w:tcBorders>
            <w:shd w:val="clear" w:color="auto" w:fill="auto"/>
          </w:tcPr>
          <w:p w:rsidR="00B90A5F" w:rsidRPr="00F40ACE" w:rsidRDefault="008C7086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Սահմանա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դրական բարեփո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խումներ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ի հանձնաժողո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վի կազմն ու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աշխատա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կարգը սահմանող փաստաթղթի</w:t>
            </w:r>
            <w:r w:rsidR="006A0571" w:rsidRPr="00F40ACE">
              <w:rPr>
                <w:rFonts w:ascii="GHEA Grapalat" w:hAnsi="GHEA Grapalat"/>
                <w:sz w:val="22"/>
                <w:szCs w:val="22"/>
              </w:rPr>
              <w:t xml:space="preserve"> (կազմավոր</w:t>
            </w:r>
            <w:r w:rsidR="004678CD">
              <w:rPr>
                <w:rFonts w:ascii="GHEA Grapalat" w:hAnsi="GHEA Grapalat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</w:rPr>
              <w:t>ման կարգի)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մշակում և ընդունում</w:t>
            </w:r>
          </w:p>
        </w:tc>
        <w:tc>
          <w:tcPr>
            <w:tcW w:w="1730" w:type="dxa"/>
            <w:gridSpan w:val="9"/>
            <w:tcBorders>
              <w:right w:val="nil"/>
            </w:tcBorders>
            <w:shd w:val="clear" w:color="auto" w:fill="auto"/>
          </w:tcPr>
          <w:p w:rsidR="00220346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դատության նախարարու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</w:t>
            </w:r>
          </w:p>
          <w:p w:rsidR="00087096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Վարչապետի աշխատա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կազմ </w:t>
            </w:r>
          </w:p>
          <w:p w:rsidR="00B90A5F" w:rsidRPr="00F40ACE" w:rsidRDefault="00B90A5F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79" w:type="dxa"/>
            <w:gridSpan w:val="13"/>
            <w:tcBorders>
              <w:right w:val="nil"/>
            </w:tcBorders>
            <w:shd w:val="clear" w:color="auto" w:fill="auto"/>
          </w:tcPr>
          <w:p w:rsidR="00B90A5F" w:rsidRPr="00F40ACE" w:rsidRDefault="005279D2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0B67">
              <w:rPr>
                <w:rFonts w:ascii="GHEA Grapalat" w:hAnsi="GHEA Grapalat"/>
                <w:iCs/>
                <w:sz w:val="22"/>
                <w:szCs w:val="22"/>
                <w:lang w:val="hy-AM"/>
              </w:rPr>
              <w:lastRenderedPageBreak/>
              <w:t xml:space="preserve">Լուրջ մտահոգություններ կան, որ </w:t>
            </w:r>
            <w:r w:rsidR="00F81B8B" w:rsidRPr="00F653C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նախորդ սահմանադրական փոփոխությունների նախագիծը մշակած՝ </w:t>
            </w:r>
            <w:r w:rsidRPr="00770B67">
              <w:rPr>
                <w:rFonts w:ascii="GHEA Grapalat" w:hAnsi="GHEA Grapalat"/>
                <w:iCs/>
                <w:sz w:val="22"/>
                <w:szCs w:val="22"/>
                <w:lang w:val="hy-AM"/>
              </w:rPr>
              <w:lastRenderedPageBreak/>
              <w:t>ՀՀ նախագահին առընթեր սահմանադրական բարեփոխումների մասնագիտական հանձնաժողովի անդամները գործել են շահերի բախման իրավիճակում</w:t>
            </w:r>
            <w:r w:rsidR="00F81B8B" w:rsidRPr="00F653C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, իսկ սահմանադրական </w:t>
            </w:r>
            <w:r w:rsidR="00F81B8B" w:rsidRPr="00770B67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հանրաքվեն չի համապատասխան</w:t>
            </w:r>
            <w:r w:rsidR="00F81B8B" w:rsidRPr="00F653C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ել </w:t>
            </w:r>
            <w:r w:rsidR="00F81B8B" w:rsidRPr="00770B67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հանրաքվեի միջազգային չափանիշներին</w:t>
            </w:r>
            <w:r w:rsidRPr="00770B67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։ </w:t>
            </w:r>
            <w:r w:rsidR="000145F2" w:rsidRPr="00F653CE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Բացի այդ, </w:t>
            </w:r>
            <w:r w:rsidR="00F81B8B" w:rsidRPr="00770B67">
              <w:rPr>
                <w:rFonts w:ascii="GHEA Grapalat" w:hAnsi="GHEA Grapalat"/>
                <w:sz w:val="22"/>
                <w:szCs w:val="22"/>
                <w:lang w:val="hy-AM"/>
              </w:rPr>
              <w:t>Սահմանադրությամբ առկա են մի շարք կարգավորումներ,</w:t>
            </w:r>
            <w:r w:rsidR="00F81B8B"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որոնք վերաիմաստավորման և վերանայման կարիք ունեն:</w:t>
            </w:r>
            <w:r w:rsidR="00F81B8B" w:rsidRPr="00F653CE">
              <w:rPr>
                <w:rFonts w:ascii="GHEA Grapalat" w:hAnsi="GHEA Grapalat"/>
                <w:lang w:val="hy-AM"/>
              </w:rPr>
              <w:t xml:space="preserve"> </w:t>
            </w:r>
            <w:r w:rsidR="006A0193" w:rsidRPr="00E30F1C">
              <w:rPr>
                <w:rFonts w:ascii="GHEA Grapalat" w:hAnsi="GHEA Grapalat"/>
                <w:lang w:val="hy-AM"/>
              </w:rPr>
              <w:t>Ա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ռկա են մի շարք բացթողումներ, որոնք, պայմանավորված լինելով սուբյեկտիվ կամ օբյեկտիվ գործոններով, խաթարում են իրավունքի գերակայության սկզբունքը, որի հաստատմանը և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ամրապնդմանն է ուղղված եղել հենց Սահմանադրության փոփոխությունների նախաձեռնումը:</w:t>
            </w:r>
          </w:p>
          <w:p w:rsidR="006650A2" w:rsidRPr="00F40ACE" w:rsidRDefault="00574DA2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Անհրաժեշտություն է առաջացել ապահովելու 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>Սահմանադրական դատարանի պատշաճ և բնականոն գործունեությանը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հստակեցնելու 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>Սահմանադրական դատարանի դատավորների ընտրության և նշ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անակման, կարգապահական պատասխանատվու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թյան ենթարկելու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>լիազորությունների դադարեցման,  Բարձրագույն դատական խորհրդի որոշումների բողոքարկ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ման կարգը:</w:t>
            </w:r>
          </w:p>
        </w:tc>
        <w:tc>
          <w:tcPr>
            <w:tcW w:w="1531" w:type="dxa"/>
            <w:gridSpan w:val="11"/>
            <w:tcBorders>
              <w:right w:val="nil"/>
            </w:tcBorders>
            <w:shd w:val="clear" w:color="auto" w:fill="auto"/>
          </w:tcPr>
          <w:p w:rsidR="00A0679A" w:rsidRPr="00F40ACE" w:rsidRDefault="00695BFE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Մշակվել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հրապարակվել է </w:t>
            </w:r>
          </w:p>
          <w:p w:rsidR="00FF1720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Հանձնաժո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ղովի կազմավորմ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ան կարգի նախագիծ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, որը նախատե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սում է Հանձնաժողովի անդամի ընտրության պատշաճ մեխանիզմներ և ենթակա է հաստատ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ման Կառավա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րության կողմից</w:t>
            </w:r>
            <w:r w:rsidR="00695BF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</w:p>
          <w:p w:rsidR="00B90A5F" w:rsidRPr="00F40ACE" w:rsidRDefault="00B90A5F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79" w:type="dxa"/>
            <w:gridSpan w:val="13"/>
            <w:tcBorders>
              <w:right w:val="nil"/>
            </w:tcBorders>
            <w:shd w:val="clear" w:color="auto" w:fill="auto"/>
          </w:tcPr>
          <w:p w:rsidR="00111255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Հանձնաժողովի կազմավորման կարգի նախագիծը քննարկվել է շահագրգիռ մարմինների և քաղաքացիական հասարակության հետ,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ընդունվել է, Հանձնաժողովը ձևավորվել է:</w:t>
            </w:r>
          </w:p>
          <w:p w:rsidR="00B90A5F" w:rsidRPr="00F40ACE" w:rsidRDefault="00B90A5F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2200" w:type="dxa"/>
            <w:gridSpan w:val="15"/>
            <w:tcBorders>
              <w:right w:val="nil"/>
            </w:tcBorders>
            <w:shd w:val="clear" w:color="auto" w:fill="auto"/>
          </w:tcPr>
          <w:p w:rsidR="007035B6" w:rsidRPr="00F653CE" w:rsidRDefault="007035B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Հանձնաժողովի կազմավորման կարգի նախագիծը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ընդունված է,</w:t>
            </w:r>
          </w:p>
          <w:p w:rsidR="00111255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Հանձնաժողովը ձևավորված է:</w:t>
            </w:r>
          </w:p>
          <w:p w:rsidR="00B90A5F" w:rsidRPr="00F40ACE" w:rsidRDefault="00B90A5F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2020" w:type="dxa"/>
            <w:gridSpan w:val="14"/>
            <w:tcBorders>
              <w:right w:val="nil"/>
            </w:tcBorders>
            <w:shd w:val="clear" w:color="auto" w:fill="auto"/>
          </w:tcPr>
          <w:p w:rsidR="00B90A5F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Սահմանադրա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կան բարեփո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խումների հանձնաժողովը ձևավորված է և մշակում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սահմանադրա</w:t>
            </w:r>
            <w:r w:rsidR="00B5119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կան բարեփոխում</w:t>
            </w:r>
            <w:r w:rsidR="00B5119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ների փաթեթը</w:t>
            </w:r>
          </w:p>
        </w:tc>
        <w:tc>
          <w:tcPr>
            <w:tcW w:w="1213" w:type="dxa"/>
            <w:gridSpan w:val="10"/>
            <w:tcBorders>
              <w:right w:val="nil"/>
            </w:tcBorders>
            <w:shd w:val="clear" w:color="auto" w:fill="auto"/>
          </w:tcPr>
          <w:p w:rsidR="00B90A5F" w:rsidRPr="00F40ACE" w:rsidRDefault="006A0571" w:rsidP="00C32F14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Օրենքով չարգել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ված աղբյուր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291" w:type="dxa"/>
            <w:gridSpan w:val="4"/>
            <w:tcBorders>
              <w:left w:val="nil"/>
            </w:tcBorders>
            <w:shd w:val="clear" w:color="auto" w:fill="auto"/>
          </w:tcPr>
          <w:p w:rsidR="00B90A5F" w:rsidRPr="00F40ACE" w:rsidRDefault="00B90A5F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875E9" w:rsidRPr="00E30F1C" w:rsidTr="00225383">
        <w:trPr>
          <w:gridAfter w:val="1"/>
          <w:trHeight w:val="869"/>
        </w:trPr>
        <w:tc>
          <w:tcPr>
            <w:tcW w:w="15778" w:type="dxa"/>
            <w:gridSpan w:val="87"/>
            <w:tcBorders>
              <w:right w:val="nil"/>
            </w:tcBorders>
            <w:shd w:val="clear" w:color="auto" w:fill="DAEEF3"/>
          </w:tcPr>
          <w:p w:rsidR="003875E9" w:rsidRPr="00F40ACE" w:rsidRDefault="008C7086" w:rsidP="005D1F00">
            <w:pPr>
              <w:pStyle w:val="ListParagraph"/>
              <w:ind w:left="0"/>
              <w:jc w:val="both"/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  <w:lastRenderedPageBreak/>
              <w:t xml:space="preserve">Նպատակ </w:t>
            </w:r>
            <w:r w:rsidR="00770B67" w:rsidRPr="00E30F1C"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  <w:t>4</w:t>
            </w:r>
            <w:r w:rsidRPr="00F40ACE"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  <w:t xml:space="preserve">. </w:t>
            </w:r>
            <w:r w:rsidR="006A0571" w:rsidRPr="00F40ACE">
              <w:rPr>
                <w:rFonts w:ascii="GHEA Grapalat" w:hAnsi="GHEA Grapalat"/>
                <w:b/>
                <w:bCs/>
                <w:iCs/>
                <w:sz w:val="22"/>
                <w:szCs w:val="22"/>
                <w:lang w:val="hy-AM"/>
              </w:rPr>
              <w:t>Ընտրական օրենսդրության բարեփոխում</w:t>
            </w:r>
          </w:p>
          <w:p w:rsidR="00CB1BE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Ռազմավարական ուղղություն՝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ընտրական օրենսգրքում փոփոխություններ և լրացումներ կատարելու մասին օրենքի նախագծի մշակում </w:t>
            </w:r>
          </w:p>
          <w:p w:rsidR="003875E9" w:rsidRPr="00F40ACE" w:rsidRDefault="003875E9" w:rsidP="005D1F00">
            <w:pPr>
              <w:jc w:val="both"/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</w:pPr>
          </w:p>
        </w:tc>
        <w:tc>
          <w:tcPr>
            <w:tcW w:w="291" w:type="dxa"/>
            <w:gridSpan w:val="4"/>
            <w:tcBorders>
              <w:left w:val="nil"/>
            </w:tcBorders>
            <w:shd w:val="clear" w:color="auto" w:fill="DAEEF3"/>
          </w:tcPr>
          <w:p w:rsidR="003875E9" w:rsidRPr="00F40ACE" w:rsidRDefault="003875E9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875E9" w:rsidRPr="00E30F1C" w:rsidTr="00857B87">
        <w:trPr>
          <w:gridAfter w:val="1"/>
          <w:trHeight w:val="66"/>
        </w:trPr>
        <w:tc>
          <w:tcPr>
            <w:tcW w:w="16069" w:type="dxa"/>
            <w:gridSpan w:val="91"/>
            <w:shd w:val="clear" w:color="auto" w:fill="BDD6EE"/>
          </w:tcPr>
          <w:p w:rsidR="003875E9" w:rsidRPr="00F40ACE" w:rsidRDefault="003875E9" w:rsidP="005D1F00">
            <w:pPr>
              <w:pStyle w:val="ListParagraph"/>
              <w:ind w:left="0"/>
              <w:jc w:val="both"/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</w:pPr>
          </w:p>
          <w:p w:rsidR="006A558A" w:rsidRPr="00F40ACE" w:rsidRDefault="006A0571" w:rsidP="005D1F00">
            <w:pPr>
              <w:jc w:val="both"/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 1</w:t>
            </w:r>
            <w:r w:rsidR="00012A9A" w:rsidRPr="00F653CE">
              <w:rPr>
                <w:b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ընտրական օրենսգրքի փոփոխությունների և լրացումների փաթեթի մշակում</w:t>
            </w:r>
          </w:p>
          <w:p w:rsidR="006A558A" w:rsidRPr="00F40ACE" w:rsidRDefault="006A558A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6A558A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Գործողություն 1-ի արդյունք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. Մշակվել և հրապարակվել է ՀՀ ընտրական օրենսգրքում փոփոխությունների և լրացումներ կատարելու մասին օրենքի նախագիծ</w:t>
            </w:r>
            <w:r w:rsidR="00FA181F" w:rsidRPr="00F653CE">
              <w:rPr>
                <w:rFonts w:ascii="GHEA Grapalat" w:hAnsi="GHEA Grapalat"/>
                <w:sz w:val="22"/>
                <w:szCs w:val="22"/>
                <w:lang w:val="hy-AM"/>
              </w:rPr>
              <w:t>ը, որն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A181F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ապահովում է ռազմավարությամբ ամրագրված համապատասխան նպատակների իրականացումը</w:t>
            </w:r>
          </w:p>
          <w:p w:rsidR="003875E9" w:rsidRPr="00F40ACE" w:rsidRDefault="003875E9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728"/>
        </w:trPr>
        <w:tc>
          <w:tcPr>
            <w:tcW w:w="1726" w:type="dxa"/>
            <w:gridSpan w:val="2"/>
            <w:vMerge w:val="restart"/>
            <w:shd w:val="clear" w:color="auto" w:fill="DBE5F1"/>
          </w:tcPr>
          <w:p w:rsidR="00CB1BE1" w:rsidRPr="00F40ACE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Գործողու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թյուն</w:t>
            </w:r>
          </w:p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9"/>
            <w:vMerge w:val="restart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Պատասխա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նատու մարմին</w:t>
            </w:r>
          </w:p>
        </w:tc>
        <w:tc>
          <w:tcPr>
            <w:tcW w:w="2479" w:type="dxa"/>
            <w:gridSpan w:val="13"/>
            <w:vMerge w:val="restart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410" w:type="dxa"/>
            <w:gridSpan w:val="24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Թիրախն ըստ փուլերի</w:t>
            </w:r>
          </w:p>
        </w:tc>
        <w:tc>
          <w:tcPr>
            <w:tcW w:w="2200" w:type="dxa"/>
            <w:gridSpan w:val="15"/>
            <w:vMerge w:val="restart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Ստուգման միջոց</w:t>
            </w:r>
          </w:p>
        </w:tc>
        <w:tc>
          <w:tcPr>
            <w:tcW w:w="2072" w:type="dxa"/>
            <w:gridSpan w:val="17"/>
            <w:vMerge w:val="restart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Ակնկալվող արդյունք</w:t>
            </w:r>
          </w:p>
        </w:tc>
        <w:tc>
          <w:tcPr>
            <w:tcW w:w="1452" w:type="dxa"/>
            <w:gridSpan w:val="11"/>
            <w:vMerge w:val="restart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վորման ա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ղ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բյուր</w:t>
            </w:r>
          </w:p>
        </w:tc>
      </w:tr>
      <w:tr w:rsidR="00225383" w:rsidRPr="00F40ACE" w:rsidTr="00225383">
        <w:trPr>
          <w:gridAfter w:val="1"/>
          <w:trHeight w:val="727"/>
        </w:trPr>
        <w:tc>
          <w:tcPr>
            <w:tcW w:w="1726" w:type="dxa"/>
            <w:gridSpan w:val="2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9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479" w:type="dxa"/>
            <w:gridSpan w:val="13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11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2019 թվականի 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2-րդ կիսամյակ</w:t>
            </w:r>
          </w:p>
        </w:tc>
        <w:tc>
          <w:tcPr>
            <w:tcW w:w="2879" w:type="dxa"/>
            <w:gridSpan w:val="13"/>
            <w:shd w:val="clear" w:color="auto" w:fill="DBE5F1"/>
          </w:tcPr>
          <w:p w:rsidR="00CB1BE1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 թվական</w:t>
            </w:r>
          </w:p>
        </w:tc>
        <w:tc>
          <w:tcPr>
            <w:tcW w:w="2200" w:type="dxa"/>
            <w:gridSpan w:val="15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072" w:type="dxa"/>
            <w:gridSpan w:val="17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452" w:type="dxa"/>
            <w:gridSpan w:val="11"/>
            <w:vMerge/>
            <w:shd w:val="clear" w:color="auto" w:fill="DBE5F1"/>
          </w:tcPr>
          <w:p w:rsidR="00CB1BE1" w:rsidRPr="00F40ACE" w:rsidRDefault="00CB1BE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32F14" w:rsidRPr="00E30F1C" w:rsidTr="00225383">
        <w:trPr>
          <w:gridAfter w:val="1"/>
          <w:trHeight w:val="66"/>
        </w:trPr>
        <w:tc>
          <w:tcPr>
            <w:tcW w:w="1726" w:type="dxa"/>
            <w:gridSpan w:val="2"/>
            <w:tcBorders>
              <w:right w:val="nil"/>
            </w:tcBorders>
            <w:shd w:val="clear" w:color="auto" w:fill="auto"/>
          </w:tcPr>
          <w:p w:rsidR="00993E69" w:rsidRPr="00FA181F" w:rsidRDefault="008C7086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ընտրական օրենսգրքի փոփոխությունների և լրացումների փաթեթի մշակում</w:t>
            </w:r>
            <w:r w:rsidR="00FA181F">
              <w:rPr>
                <w:rFonts w:ascii="GHEA Grapalat" w:hAnsi="GHEA Grapalat"/>
                <w:sz w:val="22"/>
                <w:szCs w:val="22"/>
              </w:rPr>
              <w:t xml:space="preserve"> և ներկայացում ԱԺ</w:t>
            </w:r>
          </w:p>
        </w:tc>
        <w:tc>
          <w:tcPr>
            <w:tcW w:w="1730" w:type="dxa"/>
            <w:gridSpan w:val="9"/>
            <w:tcBorders>
              <w:right w:val="nil"/>
            </w:tcBorders>
            <w:shd w:val="clear" w:color="auto" w:fill="auto"/>
          </w:tcPr>
          <w:p w:rsidR="00A61E39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 արդարադա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տության նախարարու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</w:t>
            </w:r>
          </w:p>
          <w:p w:rsidR="00993E69" w:rsidRPr="00F40ACE" w:rsidRDefault="00993E69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79" w:type="dxa"/>
            <w:gridSpan w:val="13"/>
            <w:tcBorders>
              <w:right w:val="nil"/>
            </w:tcBorders>
            <w:shd w:val="clear" w:color="auto" w:fill="auto"/>
          </w:tcPr>
          <w:p w:rsidR="00993E69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Որպես իրապես ազատ և արդար գնահատված՝ ՀՀ Ազգային ժողովի 2018 թվականի դեկտեմբերի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9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-ի արտահերթ ընտրություններից հետո անհրաժեշտ է ընտրական օրենսդրության մեջ նախատեսել այնպիսի կառուցակարգեր, որոնք վերոնշյալ ընտրությամբ ամրագրված ձեռքբերումները, այն է՝ հանրության շրջանում ընտրությունների նկատմամբ վստահությունը, ընտրվող իշխանությունների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լեգիտիմությունը, ինչպես նաև հասարակության ընկալումներում ընտրական գործընթացի արդարացիության նկատմամբ վստահությունը կդնեն օրենսդրական հենքի վրա:</w:t>
            </w:r>
          </w:p>
          <w:p w:rsidR="00D16772" w:rsidRPr="00F40ACE" w:rsidRDefault="00D16772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31" w:type="dxa"/>
            <w:gridSpan w:val="11"/>
            <w:tcBorders>
              <w:right w:val="nil"/>
            </w:tcBorders>
            <w:shd w:val="clear" w:color="auto" w:fill="auto"/>
          </w:tcPr>
          <w:p w:rsidR="00993E69" w:rsidRPr="00F40ACE" w:rsidRDefault="00993E69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879" w:type="dxa"/>
            <w:gridSpan w:val="13"/>
            <w:tcBorders>
              <w:right w:val="nil"/>
            </w:tcBorders>
            <w:shd w:val="clear" w:color="auto" w:fill="auto"/>
          </w:tcPr>
          <w:p w:rsidR="004C729D" w:rsidRPr="00E306D3" w:rsidRDefault="004C729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C729D" w:rsidRPr="00F40ACE" w:rsidRDefault="004C729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Մշակվել և հրապա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րակվել է </w:t>
            </w:r>
          </w:p>
          <w:p w:rsidR="004C729D" w:rsidRPr="00E306D3" w:rsidRDefault="004C729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ընտրական օրենսգրքում փոփոխությունների և լրացումներ կատարելու մասին օրենքի նախագիծ</w:t>
            </w:r>
            <w:r w:rsidR="00027575" w:rsidRPr="0002757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993E69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ընտրական օրենսգրքում փոփոխությունների և լրացումներ կատարելու մասին օրենքի նախագիծը քննարկվել է շահագրգիռ մարմինների և քաղաքացիական հասարակության հետ</w:t>
            </w:r>
            <w:r w:rsidR="0045771D"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հաստատվել է ՀՀ կառավարության կողմից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  <w:p w:rsidR="00993E69" w:rsidRPr="00F40ACE" w:rsidRDefault="00993E69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2200" w:type="dxa"/>
            <w:gridSpan w:val="15"/>
            <w:tcBorders>
              <w:right w:val="nil"/>
            </w:tcBorders>
            <w:shd w:val="clear" w:color="auto" w:fill="auto"/>
          </w:tcPr>
          <w:p w:rsidR="00993E69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ընտրական օրենսգրքի փոփոխությունների և լրացումների փաթեթն ուղարկվել է Ա</w:t>
            </w:r>
            <w:r w:rsidR="00FA181F" w:rsidRPr="00F653CE">
              <w:rPr>
                <w:rFonts w:ascii="GHEA Grapalat" w:hAnsi="GHEA Grapalat"/>
                <w:sz w:val="22"/>
                <w:szCs w:val="22"/>
                <w:lang w:val="hy-AM"/>
              </w:rPr>
              <w:t>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  <w:p w:rsidR="00993E69" w:rsidRPr="00F40ACE" w:rsidRDefault="00993E69" w:rsidP="005D1F00">
            <w:pPr>
              <w:jc w:val="both"/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  <w:gridSpan w:val="17"/>
            <w:tcBorders>
              <w:right w:val="nil"/>
            </w:tcBorders>
            <w:shd w:val="clear" w:color="auto" w:fill="auto"/>
          </w:tcPr>
          <w:p w:rsidR="00993E69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ընտրական օրենսգրքի փոփոխությունների և լրացումների փաթեթի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նախագիծը և հարակից նախագծերի փաթեթը մշակված է</w:t>
            </w:r>
            <w:r w:rsidR="00770B67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 է ՀՀ ԱԺ</w:t>
            </w:r>
            <w:r w:rsidR="00B769B6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ապահովում է</w:t>
            </w:r>
            <w:r w:rsidR="00271CCD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B769B6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ռազմավա</w:t>
            </w:r>
            <w:r w:rsidR="00271CCD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271CCD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="00B769B6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րությամբ ամրագրված համապատաս</w:t>
            </w:r>
            <w:r w:rsidR="004678CD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="00B769B6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խան նպատակների իրականացումը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</w:tc>
        <w:tc>
          <w:tcPr>
            <w:tcW w:w="1161" w:type="dxa"/>
            <w:gridSpan w:val="7"/>
            <w:tcBorders>
              <w:right w:val="nil"/>
            </w:tcBorders>
            <w:shd w:val="clear" w:color="auto" w:fill="auto"/>
          </w:tcPr>
          <w:p w:rsidR="00993E69" w:rsidRPr="00E30F1C" w:rsidRDefault="006A0571" w:rsidP="00C32F14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Օրենքով չարգել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ված աղբյուր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ներ:</w:t>
            </w:r>
          </w:p>
        </w:tc>
        <w:tc>
          <w:tcPr>
            <w:tcW w:w="291" w:type="dxa"/>
            <w:gridSpan w:val="4"/>
            <w:tcBorders>
              <w:left w:val="nil"/>
            </w:tcBorders>
            <w:shd w:val="clear" w:color="auto" w:fill="auto"/>
          </w:tcPr>
          <w:p w:rsidR="00993E69" w:rsidRPr="00E30F1C" w:rsidRDefault="00993E69" w:rsidP="00C32F14">
            <w:pPr>
              <w:tabs>
                <w:tab w:val="left" w:pos="772"/>
              </w:tabs>
              <w:ind w:left="-23" w:firstLine="52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4C7BE5" w:rsidRPr="00E30F1C" w:rsidTr="00857B87">
        <w:trPr>
          <w:gridAfter w:val="1"/>
          <w:trHeight w:val="521"/>
        </w:trPr>
        <w:tc>
          <w:tcPr>
            <w:tcW w:w="16069" w:type="dxa"/>
            <w:gridSpan w:val="91"/>
            <w:shd w:val="clear" w:color="auto" w:fill="DAEEF3" w:themeFill="accent5" w:themeFillTint="33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Նպատակ 5. </w:t>
            </w:r>
            <w:r w:rsidRPr="00F40ACE">
              <w:rPr>
                <w:rFonts w:ascii="GHEA Grapalat" w:eastAsia="Calibri" w:hAnsi="GHEA Grapalat" w:cs="Sylfaen"/>
                <w:b/>
                <w:sz w:val="22"/>
                <w:szCs w:val="22"/>
                <w:lang w:val="hy-AM" w:eastAsia="en-GB" w:bidi="en-GB"/>
              </w:rPr>
              <w:t>Դատական իշխանության անկախության և անաչառության ամրապնդում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Ռազմավարական ուղղություններ՝ 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Դատավորների թեկնածուների հավակնորդների որակավորման ստուգման կարգի կատարելագործում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Բարձրագույն դատական խորհրդի որոշումների ընդունման գործընթացի բարելավում, թափանցիկության և պատճառաբանվածության ապահովում</w:t>
            </w:r>
          </w:p>
        </w:tc>
      </w:tr>
      <w:tr w:rsidR="004C7BE5" w:rsidRPr="00E30F1C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B6DDE8"/>
          </w:tcPr>
          <w:p w:rsidR="004C7BE5" w:rsidRPr="00F40A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 1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Դատավորների թեկնածուների հավակնորդների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որակավորման ստուգման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նոր՝ միջազգային չափանիշներին համապատասխան կարգի ներդնում, որ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, ի թիվս այլնի, պետք է նախատեսի՝</w:t>
            </w:r>
          </w:p>
          <w:p w:rsidR="004C7BE5" w:rsidRPr="00F40A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1.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կատարելագործել դատավորների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թեկնածուների հավակնորդների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որակավորման ստուգման օրենսդրական կանոնակարգումները.</w:t>
            </w:r>
          </w:p>
          <w:p w:rsidR="004C7BE5" w:rsidRPr="00F653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2. ապահովել դատավորների թեկնածուների հավակնորդների որակավորման ստուգման գործընթացների թափանցիկությունը </w:t>
            </w:r>
          </w:p>
          <w:p w:rsidR="004C7BE5" w:rsidRPr="00F653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  <w:lang w:val="hy-AM"/>
              </w:rPr>
              <w:t>Գործողություն 1-ի արդյունք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. Դատավորների թեկնածուների հավակնորդների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որակավորման ստուգման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նոր կարգը ներդրված է, դատավորների թեկնածուների հավակնորդները ընտրվում են ավելի թափանցիկ ընթացակարգերով, </w:t>
            </w:r>
            <w:r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ապահովված է</w:t>
            </w:r>
            <w:r w:rsidR="00490B89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քննության արդյունքների բողոքարկման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կառուցակարգը, ինչպես նաև </w:t>
            </w:r>
            <w:r w:rsidRPr="003B3676">
              <w:rPr>
                <w:rFonts w:ascii="GHEA Grapalat" w:hAnsi="GHEA Grapalat"/>
                <w:sz w:val="22"/>
                <w:szCs w:val="22"/>
                <w:lang w:val="hy-AM"/>
              </w:rPr>
              <w:t>դատավորների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3B3676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այդ թվում՝ սույն ռազմավարությամբ նախատեսված Հակակոռուպցիոն դատարանի դատավորների  թեկնածուների ընտրության գործընթացում միջազգային փորձագետների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ներգրավվածությ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>ունը:</w:t>
            </w:r>
          </w:p>
          <w:p w:rsidR="004C7BE5" w:rsidRPr="00F40A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 2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. Բարձրագույն դատական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խորհրդի կողմից քվեարկության կարգի թափանցիկության և որոշումներ կայացնելու պատճառաբանվածության պահանջի ամրագրում, ինչպես նաև որոշումներ ընդունելիս ձայների հարաբերակցության վերաբերյալ կարգավորումների </w:t>
            </w:r>
            <w:r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վերանայում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4C7BE5" w:rsidRPr="00F40ACE" w:rsidRDefault="004C7BE5" w:rsidP="005D1F00">
            <w:pPr>
              <w:shd w:val="clear" w:color="auto" w:fill="92CDDC" w:themeFill="accent5" w:themeFillTint="99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  <w:lang w:val="hy-AM"/>
              </w:rPr>
              <w:t>Գործողություն 2-ի արդյունք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. Բարձրագույն դատական խորհրդի կողմից ընդունվող որոշումների թափանցիկության և պատճառաբանվածության ապահովում, որոշումներ ընդունելու կառուցակարգերի կատարելագործում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630DC" w:rsidRPr="00F40ACE" w:rsidTr="00225383">
        <w:trPr>
          <w:gridAfter w:val="1"/>
          <w:trHeight w:val="225"/>
        </w:trPr>
        <w:tc>
          <w:tcPr>
            <w:tcW w:w="1808" w:type="dxa"/>
            <w:gridSpan w:val="3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Գործողություն</w:t>
            </w:r>
          </w:p>
        </w:tc>
        <w:tc>
          <w:tcPr>
            <w:tcW w:w="1970" w:type="dxa"/>
            <w:gridSpan w:val="9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Պատասխա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նատու մարմին</w:t>
            </w:r>
          </w:p>
        </w:tc>
        <w:tc>
          <w:tcPr>
            <w:tcW w:w="2826" w:type="dxa"/>
            <w:gridSpan w:val="19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3621" w:type="dxa"/>
            <w:gridSpan w:val="15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Թիրախն ըստ փուլերի</w:t>
            </w:r>
          </w:p>
        </w:tc>
        <w:tc>
          <w:tcPr>
            <w:tcW w:w="1490" w:type="dxa"/>
            <w:gridSpan w:val="12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Ստուգման միջոց</w:t>
            </w:r>
          </w:p>
        </w:tc>
        <w:tc>
          <w:tcPr>
            <w:tcW w:w="2914" w:type="dxa"/>
            <w:gridSpan w:val="23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Ակնկալվող արդյունք</w:t>
            </w:r>
          </w:p>
        </w:tc>
        <w:tc>
          <w:tcPr>
            <w:tcW w:w="1440" w:type="dxa"/>
            <w:gridSpan w:val="10"/>
            <w:vMerge w:val="restart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</w:t>
            </w:r>
            <w:r w:rsidR="00686A20">
              <w:rPr>
                <w:rFonts w:ascii="GHEA Grapalat" w:hAnsi="GHEA Grapalat"/>
                <w:b/>
                <w:sz w:val="22"/>
                <w:szCs w:val="22"/>
              </w:rPr>
              <w:noBreakHyphen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վորման աղբյուր</w:t>
            </w:r>
          </w:p>
        </w:tc>
      </w:tr>
      <w:tr w:rsidR="00A630DC" w:rsidRPr="00F40ACE" w:rsidTr="00225383">
        <w:trPr>
          <w:gridAfter w:val="1"/>
          <w:trHeight w:val="224"/>
        </w:trPr>
        <w:tc>
          <w:tcPr>
            <w:tcW w:w="1808" w:type="dxa"/>
            <w:gridSpan w:val="3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</w:p>
        </w:tc>
        <w:tc>
          <w:tcPr>
            <w:tcW w:w="1970" w:type="dxa"/>
            <w:gridSpan w:val="9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26" w:type="dxa"/>
            <w:gridSpan w:val="19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2019 թվա</w:t>
            </w:r>
            <w:r w:rsidR="004678CD">
              <w:rPr>
                <w:rFonts w:ascii="GHEA Grapalat" w:hAnsi="GHEA Grapalat" w:cs="Calibri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կանի</w:t>
            </w:r>
            <w:r w:rsidR="004678CD">
              <w:rPr>
                <w:rFonts w:ascii="GHEA Grapalat" w:hAnsi="GHEA Grapalat" w:cs="Calibri"/>
                <w:b/>
                <w:sz w:val="22"/>
                <w:szCs w:val="22"/>
              </w:rPr>
              <w:t xml:space="preserve"> </w:t>
            </w:r>
            <w:r w:rsidR="004678CD">
              <w:rPr>
                <w:rFonts w:ascii="GHEA Grapalat" w:hAnsi="GHEA Grapalat" w:cs="Calibri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 xml:space="preserve">2-րդ </w:t>
            </w: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lastRenderedPageBreak/>
              <w:t>կիսամ</w:t>
            </w:r>
            <w:r w:rsidR="004678CD">
              <w:rPr>
                <w:rFonts w:ascii="GHEA Grapalat" w:hAnsi="GHEA Grapalat" w:cs="Calibri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t>յակ</w:t>
            </w:r>
          </w:p>
        </w:tc>
        <w:tc>
          <w:tcPr>
            <w:tcW w:w="2353" w:type="dxa"/>
            <w:gridSpan w:val="9"/>
            <w:shd w:val="clear" w:color="auto" w:fill="DBE5F1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b/>
                <w:sz w:val="22"/>
                <w:szCs w:val="22"/>
              </w:rPr>
              <w:lastRenderedPageBreak/>
              <w:t>2020 թվական</w:t>
            </w:r>
          </w:p>
        </w:tc>
        <w:tc>
          <w:tcPr>
            <w:tcW w:w="1490" w:type="dxa"/>
            <w:gridSpan w:val="12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914" w:type="dxa"/>
            <w:gridSpan w:val="23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gridSpan w:val="10"/>
            <w:vMerge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630DC" w:rsidRPr="00F40ACE" w:rsidTr="00225383">
        <w:trPr>
          <w:gridAfter w:val="1"/>
          <w:trHeight w:val="23"/>
        </w:trPr>
        <w:tc>
          <w:tcPr>
            <w:tcW w:w="1808" w:type="dxa"/>
            <w:gridSpan w:val="3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օրենքում կատարել փոփոխություններ և լրացումներ ուղղված՝ 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ա) գնահատման հանձնաժո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ղովի կազմավորման կարգի փոփոխու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թյանը.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բ) գնահատման պատճառաբանվածության ապահովմանը.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գ) հարցազրույցի փուլում միջազգային առաջատար հոգեբանական ինստիտուտների կողմից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կազմված հոգեբանական թեստի անցկացմանը.</w:t>
            </w:r>
          </w:p>
          <w:p w:rsidR="004C7BE5" w:rsidRPr="00F653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դ) քննության արդյունքների բողոքարկման ընթացակարգի ներդրմանը և Բարձրագույն դատական խորհրդի որոշման ընդունման թափանցիկության ապահովմանը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4C7BE5" w:rsidRPr="003B3676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ե) </w:t>
            </w:r>
            <w:r w:rsidRPr="005117C9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դատավորների այդ թվում՝ սույն ռազմավարությամբ նախատեսված Հակակոռուպցիոն դատարանի դատավորների  թեկնածուների ընտրության գործընթացում միջազգային փորձագետների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ներգրավվածու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թյ</w:t>
            </w:r>
            <w:r w:rsidRPr="00F653CE">
              <w:rPr>
                <w:rFonts w:ascii="GHEA Grapalat" w:hAnsi="GHEA Grapalat"/>
                <w:sz w:val="22"/>
                <w:szCs w:val="22"/>
                <w:lang w:val="hy-AM"/>
              </w:rPr>
              <w:t>ան ապահովմանը;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0" w:type="dxa"/>
            <w:gridSpan w:val="9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 արդարադա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տությա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նախարարու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թյուն, Բարձրագույն դատական խորհուրդ (համաձայնու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թյամբ):</w:t>
            </w:r>
          </w:p>
        </w:tc>
        <w:tc>
          <w:tcPr>
            <w:tcW w:w="2826" w:type="dxa"/>
            <w:gridSpan w:val="19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Դատականօրենսգիրք» սահմանադրական օրենքով թեև</w:t>
            </w:r>
            <w:r w:rsidR="00490B89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էապես</w:t>
            </w:r>
            <w:r w:rsidR="00490B89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բարեփոխվել</w:t>
            </w:r>
            <w:r w:rsidR="00490B89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0B89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="00490B89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նշանակման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կարգը, սակայն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 գործնական կիրառման ընթացքում արդեն իսկ վեր են հանվել բազմաթիվ խնդիրներ ինչպես օրենսդրական, այնպես էլ գործնական հարթություններում: Խնդիրները, մասնավորապես, վերաբերում են դատավորների թեկնածուների հավակնորդների որակավորման ստուգման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գրավոր փուլի գնահատման պատճառաբանվածությանը, հարցազրույցի ընթացակարգին և գնահատման չափանիշներին, քննության արդյունքների բողոքարկման ընթացակարգին և որոշումների ընդունման թափանցիկությանը:</w:t>
            </w:r>
          </w:p>
        </w:tc>
        <w:tc>
          <w:tcPr>
            <w:tcW w:w="1268" w:type="dxa"/>
            <w:gridSpan w:val="6"/>
            <w:shd w:val="clear" w:color="auto" w:fill="auto"/>
          </w:tcPr>
          <w:p w:rsidR="004C7BE5" w:rsidRPr="00490B89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կան օրենս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գիրք» սահմանադրական օրենքում փոփոխություն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 և լրացում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 կատարելու մասին ՀՀ օրենքի նախա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գիծը մշակվել և քննարկ</w:t>
            </w:r>
            <w:r w:rsidR="004678CD" w:rsidRPr="00E30F1C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</w:t>
            </w:r>
            <w:r w:rsidR="004678CD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ների, քաղաքացիական հասարակ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ության հետ և ուղարկվել է ՀՀ վարչա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պետի աշխա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տակազմ:</w:t>
            </w:r>
          </w:p>
          <w:p w:rsidR="004C7BE5" w:rsidRPr="00E30F1C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C7BE5" w:rsidRPr="00E30F1C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C7BE5" w:rsidRPr="00E30F1C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C7BE5" w:rsidRPr="00E30F1C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53" w:type="dxa"/>
            <w:gridSpan w:val="9"/>
            <w:shd w:val="clear" w:color="auto" w:fill="auto"/>
          </w:tcPr>
          <w:p w:rsidR="004C7BE5" w:rsidRPr="00E30F1C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«Հայաստանի Հանրապետության դատական օրենսգիրք» սահմանադրական օրենքում փոփոխություններ և լրացումներ կատարելու մասին ՀՀ օրենքի նախագիծը հաստատվել է ՀՀ կառավարության կողմից և ներկայացվել ՀՀ ԱԺ:</w:t>
            </w:r>
          </w:p>
        </w:tc>
        <w:tc>
          <w:tcPr>
            <w:tcW w:w="1490" w:type="dxa"/>
            <w:gridSpan w:val="12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</w:t>
            </w:r>
            <w:r w:rsidR="004678CD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տանի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դատական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</w:t>
            </w:r>
            <w:r w:rsidR="00490B89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դրական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օրենքում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</w:t>
            </w:r>
            <w:r w:rsidR="00490B89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թյուններ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լրացումներկատարելումասին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օրենքի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նախագիծըմշակված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086628" w:rsidRPr="00E3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8662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4678CD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կայացվել</w:t>
            </w:r>
            <w:r w:rsidR="0008662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08662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14" w:type="dxa"/>
            <w:gridSpan w:val="23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դատական օրենսգիրք» սահմանադրական օրենքում փոփոխություն և լրացում կատարելու մասին ՀՀ օրենքի 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ներկայացվել է ՀՀ ԱԺ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86628" w:rsidRPr="0008662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կատարելագործում է դատավորների թեկնածուների հավակնորդների որակավորման ստուգման կարգը:</w:t>
            </w:r>
          </w:p>
        </w:tc>
        <w:tc>
          <w:tcPr>
            <w:tcW w:w="1440" w:type="dxa"/>
            <w:gridSpan w:val="10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</w:t>
            </w:r>
          </w:p>
        </w:tc>
      </w:tr>
      <w:tr w:rsidR="00A630DC" w:rsidRPr="00F40ACE" w:rsidTr="00225383">
        <w:trPr>
          <w:gridAfter w:val="1"/>
          <w:trHeight w:val="23"/>
        </w:trPr>
        <w:tc>
          <w:tcPr>
            <w:tcW w:w="1808" w:type="dxa"/>
            <w:gridSpan w:val="3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 կատարել փոփոխություններ և լրացումներ ուղղված՝ 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Բարձրագույն դատական խորհրդի կողմից որոշումներ ընդունելու գործընթացի բարելավմանը՝ ներառելով այդ որոշումների ընդունման թափանցիկության, պատճառաբանվածության և ընդունման համար անհրաժեշտ ձայների արդյունավետ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կառուցակարգեր:</w:t>
            </w:r>
          </w:p>
        </w:tc>
        <w:tc>
          <w:tcPr>
            <w:tcW w:w="1970" w:type="dxa"/>
            <w:gridSpan w:val="9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 արդարադատությա</w:t>
            </w:r>
            <w:r w:rsidR="00490B89" w:rsidRPr="00E30F1C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նախարարություն, Բարձրագույն դատական խորհուրդ (համաձայնությամբ):</w:t>
            </w:r>
          </w:p>
        </w:tc>
        <w:tc>
          <w:tcPr>
            <w:tcW w:w="2826" w:type="dxa"/>
            <w:gridSpan w:val="19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Ներկայումս Բարձրագույն դատական խորհրդի որոշումներն ընդունվում են փակ գաղտնի քվեարկությամբ, ինչն առաջացնում է հասարակության անվստահությունը և կասկածի տակ է դնում որոշումների ընդունման հարցում խորհրդի անդամների անկախությունը և հաշվետվողականությունը։ Բացի այդ, առանձին որոշումների պարագայում օրենքում բացակայում է դրանց պատճառաբանման պահանջը։ Ի հավելումն,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Բարձրագույն դատական խորհրդի կողմից որոշումներ ընդունելու համար սահմանված անհրաժեշտ ձայների քանակը ներկայումս առաջացրել է այդ մարմնի կողմից կարևորագույն որոշումներ ընդունելու անհնարինության,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հատկապես նաև այն դեպքերում, երբ ԲԴԽ անդամներից մեկն օրենքով սահմանված կարգով հայտնում է ինքնաբացարկ: Նման պայմաններում անհրաժեշտ է փոփոխել նաև Բարձրագույն դատական խորհրդի կողմից որոշում ընդունելու համար անհրաժեշտ ձայների քանակի վերաբերյալ կարգավորումները: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    Իրավիճակը փոխելու համար անհրաժեշտ է նախատեսել խորհրդի կողմից քվեարկության կարգի թափանցիկության և որոշումներ կայացնելու պատճառաբանվածության պահանջ, ինչպես նաև փոփոխել որոշումներ ընդունելիս ձայների հարաբերակցության վերաբերյալ կարգավորումները: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68" w:type="dxa"/>
            <w:gridSpan w:val="6"/>
            <w:shd w:val="clear" w:color="auto" w:fill="auto"/>
          </w:tcPr>
          <w:p w:rsidR="004C7BE5" w:rsidRPr="00490B89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 փոփոխություններ և լրացումներ կատարելու մասին ՀՀ օրենքի նախագիծը մշակվել և քննարկվել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շահագրգիռ մարմինների, քաղաքացիական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հասարակության հետ և ուղարկվել է ՀՀ վարչա</w:t>
            </w:r>
            <w:r w:rsidR="00490B89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պետի աշխա</w:t>
            </w:r>
            <w:r w:rsidR="00490B89">
              <w:rPr>
                <w:rFonts w:ascii="GHEA Grapalat" w:hAnsi="GHEA Grapalat"/>
                <w:sz w:val="22"/>
                <w:szCs w:val="22"/>
              </w:rPr>
              <w:t>-</w:t>
            </w:r>
            <w:r w:rsidR="00490B89">
              <w:rPr>
                <w:rFonts w:ascii="GHEA Grapalat" w:hAnsi="GHEA Grapalat"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տակազմ: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2353" w:type="dxa"/>
            <w:gridSpan w:val="9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«Հայաստանի Հանրապետության դատական օրենսգիրք» սահմանադրական օրենքում փոփոխություններ և լրացումներ կատարելու մասին ՀՀ օրենքի նախագիծը հաստատվել է ՀՀ կառավարության կողմից և ներկայացվել ՀՀ ԱԺ:</w:t>
            </w:r>
          </w:p>
        </w:tc>
        <w:tc>
          <w:tcPr>
            <w:tcW w:w="1490" w:type="dxa"/>
            <w:gridSpan w:val="12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տանի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տության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դատական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դրական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օրենքում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</w:t>
            </w:r>
            <w:r w:rsidR="00490B89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թյուններ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լրացումներկատարելումասին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օրենքի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նախագիծըմշակված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23309F" w:rsidRPr="0023309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23309F" w:rsidRPr="0023309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</w:t>
            </w:r>
            <w:r w:rsidR="00490B89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յացվել</w:t>
            </w:r>
            <w:r w:rsidR="0023309F" w:rsidRPr="0023309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23309F" w:rsidRPr="0023309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4C7BE5" w:rsidRPr="00F40ACE" w:rsidRDefault="004C7BE5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914" w:type="dxa"/>
            <w:gridSpan w:val="23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դատական օրենսգիրք» սահմանադրական օրենքում փոփոխություն և լրացում կատարելու մասին ՀՀ օրենքի 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ներկայացվել է ՀՀ ԱԺ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23309F" w:rsidRPr="0023309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կատարելագործում է Բարձրագույն դատական խորհրդի կողմից որոշումների ընդունման կարգը:</w:t>
            </w:r>
          </w:p>
        </w:tc>
        <w:tc>
          <w:tcPr>
            <w:tcW w:w="1440" w:type="dxa"/>
            <w:gridSpan w:val="10"/>
            <w:shd w:val="clear" w:color="auto" w:fill="auto"/>
          </w:tcPr>
          <w:p w:rsidR="004C7BE5" w:rsidRPr="00F40ACE" w:rsidRDefault="004C7BE5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</w:t>
            </w:r>
          </w:p>
        </w:tc>
      </w:tr>
      <w:tr w:rsidR="00FC5D43" w:rsidRPr="00E02636" w:rsidTr="00225383">
        <w:trPr>
          <w:gridAfter w:val="1"/>
          <w:trHeight w:val="66"/>
        </w:trPr>
        <w:tc>
          <w:tcPr>
            <w:tcW w:w="14744" w:type="dxa"/>
            <w:gridSpan w:val="83"/>
            <w:tcBorders>
              <w:right w:val="nil"/>
            </w:tcBorders>
            <w:shd w:val="clear" w:color="auto" w:fill="DAEEF3"/>
          </w:tcPr>
          <w:p w:rsidR="00111255" w:rsidRPr="004C7BE5" w:rsidRDefault="008C7086" w:rsidP="005D1F00">
            <w:pPr>
              <w:pStyle w:val="Heading2"/>
              <w:spacing w:before="0" w:after="0" w:line="240" w:lineRule="auto"/>
              <w:jc w:val="both"/>
              <w:rPr>
                <w:rFonts w:ascii="GHEA Grapalat" w:hAnsi="GHEA Grapalat"/>
                <w:i w:val="0"/>
                <w:sz w:val="24"/>
                <w:szCs w:val="24"/>
              </w:rPr>
            </w:pPr>
            <w:r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val="hy-AM" w:eastAsia="en-GB" w:bidi="en-GB"/>
              </w:rPr>
              <w:lastRenderedPageBreak/>
              <w:t>Նպատակ</w:t>
            </w:r>
            <w:r w:rsidR="00B64B3C"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eastAsia="en-GB" w:bidi="en-GB"/>
              </w:rPr>
              <w:t xml:space="preserve">ներ </w:t>
            </w:r>
            <w:r w:rsidR="00770B67"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eastAsia="en-GB" w:bidi="en-GB"/>
              </w:rPr>
              <w:t>5</w:t>
            </w:r>
            <w:r w:rsidR="008F61CD"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eastAsia="en-GB" w:bidi="en-GB"/>
              </w:rPr>
              <w:t>, 6</w:t>
            </w:r>
            <w:r w:rsidR="00B64B3C"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eastAsia="en-GB" w:bidi="en-GB"/>
              </w:rPr>
              <w:t xml:space="preserve"> և 7</w:t>
            </w:r>
            <w:r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val="hy-AM" w:eastAsia="en-GB" w:bidi="en-GB"/>
              </w:rPr>
              <w:t>.</w:t>
            </w:r>
            <w:r w:rsidR="006A0571" w:rsidRPr="004C7BE5">
              <w:rPr>
                <w:rFonts w:ascii="GHEA Grapalat" w:eastAsia="Calibri" w:hAnsi="GHEA Grapalat" w:cs="Sylfaen"/>
                <w:i w:val="0"/>
                <w:sz w:val="22"/>
                <w:szCs w:val="22"/>
                <w:lang w:eastAsia="en-GB" w:bidi="en-GB"/>
              </w:rPr>
              <w:t xml:space="preserve"> Դատական իշխանության անկախության և անաչառության ամրապնդում, </w:t>
            </w:r>
            <w:bookmarkStart w:id="0" w:name="_Toc17716616"/>
            <w:bookmarkStart w:id="1" w:name="_Toc21015898"/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</w:rPr>
              <w:t>դ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ատական</w:t>
            </w:r>
            <w:r w:rsidR="004C7BE5" w:rsidRPr="004C7BE5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 xml:space="preserve"> 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իշխանության</w:t>
            </w:r>
            <w:r w:rsidR="004C7BE5">
              <w:rPr>
                <w:rFonts w:ascii="GHEA Grapalat" w:hAnsi="GHEA Grapalat"/>
                <w:i w:val="0"/>
                <w:sz w:val="24"/>
                <w:szCs w:val="24"/>
              </w:rPr>
              <w:t xml:space="preserve"> 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հանրային</w:t>
            </w:r>
            <w:r w:rsidR="004C7BE5" w:rsidRPr="004C7BE5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 xml:space="preserve"> 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հաշվետվողականության</w:t>
            </w:r>
            <w:r w:rsidR="004C7BE5" w:rsidRPr="004C7BE5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 xml:space="preserve"> 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կառուցակարգերի</w:t>
            </w:r>
            <w:r w:rsidR="004C7BE5" w:rsidRPr="004C7BE5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 xml:space="preserve"> </w:t>
            </w:r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բարելավում</w:t>
            </w:r>
            <w:bookmarkEnd w:id="0"/>
            <w:bookmarkEnd w:id="1"/>
            <w:r w:rsidR="004C7BE5" w:rsidRPr="004C7BE5">
              <w:rPr>
                <w:rFonts w:ascii="GHEA Grapalat" w:hAnsi="GHEA Grapalat" w:cs="Sylfaen"/>
                <w:i w:val="0"/>
                <w:sz w:val="24"/>
                <w:szCs w:val="24"/>
              </w:rPr>
              <w:t xml:space="preserve"> և</w:t>
            </w:r>
            <w:r w:rsidR="004C7BE5">
              <w:rPr>
                <w:rFonts w:ascii="GHEA Grapalat" w:hAnsi="GHEA Grapalat" w:cs="Sylfaen"/>
                <w:i w:val="0"/>
                <w:sz w:val="24"/>
                <w:szCs w:val="24"/>
              </w:rPr>
              <w:t xml:space="preserve"> </w:t>
            </w:r>
            <w:r w:rsidR="006A0571" w:rsidRPr="004C7BE5">
              <w:rPr>
                <w:rFonts w:ascii="GHEA Grapalat" w:eastAsia="Calibri" w:hAnsi="GHEA Grapalat"/>
                <w:i w:val="0"/>
                <w:sz w:val="22"/>
                <w:szCs w:val="22"/>
                <w:lang w:val="en-GB" w:eastAsia="en-GB" w:bidi="en-GB"/>
              </w:rPr>
              <w:t>կոռուպցիայից և հովանավորչությունից զերծ դատական համակարգ</w:t>
            </w:r>
          </w:p>
          <w:p w:rsidR="00782DAD" w:rsidRPr="00F40ACE" w:rsidRDefault="006A0571" w:rsidP="005D1F00">
            <w:pPr>
              <w:pStyle w:val="ListParagraph"/>
              <w:ind w:left="0"/>
              <w:jc w:val="both"/>
              <w:rPr>
                <w:rFonts w:ascii="GHEA Grapalat" w:eastAsia="Calibri" w:hAnsi="GHEA Grapalat" w:cs="Sylfaen"/>
                <w:b/>
                <w:sz w:val="22"/>
                <w:szCs w:val="22"/>
                <w:lang w:eastAsia="en-GB" w:bidi="en-GB"/>
              </w:rPr>
            </w:pPr>
            <w:r w:rsidRPr="00F40ACE">
              <w:rPr>
                <w:rFonts w:ascii="GHEA Grapalat" w:eastAsia="Calibri" w:hAnsi="GHEA Grapalat" w:cs="Sylfaen"/>
                <w:b/>
                <w:sz w:val="22"/>
                <w:szCs w:val="22"/>
                <w:lang w:eastAsia="en-GB" w:bidi="en-GB"/>
              </w:rPr>
              <w:t xml:space="preserve">Ռազմավարական ուղղություններ՝ </w:t>
            </w:r>
          </w:p>
          <w:p w:rsidR="00F93896" w:rsidRPr="00F93896" w:rsidRDefault="006A0571" w:rsidP="005D1F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eastAsia="en-GB" w:bidi="en-GB"/>
              </w:rPr>
              <w:t>դ</w:t>
            </w: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ատավորներին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Բարձրագույն դատական խորհրդի անդամին </w:t>
            </w:r>
            <w:r w:rsidR="00695BFE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կարգապահական </w:t>
            </w:r>
            <w:r w:rsidR="008C7086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պատասխանատվության </w:t>
            </w: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ենթարկելու </w:t>
            </w:r>
            <w:r w:rsidRPr="00F40ACE">
              <w:rPr>
                <w:rFonts w:ascii="GHEA Grapalat" w:eastAsia="Calibri" w:hAnsi="GHEA Grapalat" w:cs="Tahoma"/>
                <w:sz w:val="22"/>
                <w:szCs w:val="22"/>
                <w:lang w:val="hy-AM" w:eastAsia="en-GB" w:bidi="en-GB"/>
              </w:rPr>
              <w:t>միջազգային</w:t>
            </w:r>
            <w:r w:rsidR="00B64B3C">
              <w:rPr>
                <w:rFonts w:ascii="GHEA Grapalat" w:eastAsia="Calibri" w:hAnsi="GHEA Grapalat" w:cs="Tahoma"/>
                <w:sz w:val="22"/>
                <w:szCs w:val="22"/>
                <w:lang w:eastAsia="en-GB" w:bidi="en-GB"/>
              </w:rPr>
              <w:t xml:space="preserve"> </w:t>
            </w:r>
            <w:r w:rsidRPr="00F40ACE">
              <w:rPr>
                <w:rFonts w:ascii="GHEA Grapalat" w:eastAsia="Calibri" w:hAnsi="GHEA Grapalat" w:cs="Tahoma"/>
                <w:sz w:val="22"/>
                <w:szCs w:val="22"/>
                <w:lang w:val="hy-AM" w:eastAsia="en-GB" w:bidi="en-GB"/>
              </w:rPr>
              <w:t>չափանիշներին</w:t>
            </w:r>
            <w:r w:rsidR="00F97560">
              <w:rPr>
                <w:rFonts w:ascii="GHEA Grapalat" w:eastAsia="Calibri" w:hAnsi="GHEA Grapalat" w:cs="Tahoma"/>
                <w:sz w:val="22"/>
                <w:szCs w:val="22"/>
                <w:lang w:eastAsia="en-GB" w:bidi="en-GB"/>
              </w:rPr>
              <w:t xml:space="preserve"> </w:t>
            </w:r>
            <w:r w:rsidRPr="00F40ACE">
              <w:rPr>
                <w:rFonts w:ascii="GHEA Grapalat" w:eastAsia="Calibri" w:hAnsi="GHEA Grapalat" w:cs="Tahoma"/>
                <w:sz w:val="22"/>
                <w:szCs w:val="22"/>
                <w:lang w:val="hy-AM" w:eastAsia="en-GB" w:bidi="en-GB"/>
              </w:rPr>
              <w:t>համապատասխան</w:t>
            </w: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հիմքերի և ընթացակարգերի ներդնում</w:t>
            </w:r>
            <w:r w:rsidR="008F61CD">
              <w:rPr>
                <w:rFonts w:ascii="GHEA Grapalat" w:eastAsia="Calibri" w:hAnsi="GHEA Grapalat"/>
                <w:sz w:val="22"/>
                <w:szCs w:val="22"/>
                <w:lang w:eastAsia="en-GB" w:bidi="en-GB"/>
              </w:rPr>
              <w:t>,</w:t>
            </w:r>
          </w:p>
          <w:p w:rsidR="00F93896" w:rsidRPr="00F93896" w:rsidRDefault="008F61CD" w:rsidP="005D1F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/>
                <w:sz w:val="22"/>
                <w:szCs w:val="22"/>
                <w:lang w:eastAsia="en-GB" w:bidi="en-GB"/>
              </w:rPr>
              <w:t xml:space="preserve"> դատավորների և Բարձրագույն դատական խորհրդի անդամի բարեվարքության գնահատման հավասարակշռված կառուցակարգի ն</w:t>
            </w:r>
            <w:r w:rsidR="00490B89">
              <w:rPr>
                <w:rFonts w:ascii="GHEA Grapalat" w:eastAsia="Calibri" w:hAnsi="GHEA Grapalat"/>
                <w:sz w:val="22"/>
                <w:szCs w:val="22"/>
                <w:lang w:eastAsia="en-GB" w:bidi="en-GB"/>
              </w:rPr>
              <w:t>ե</w:t>
            </w:r>
            <w:r>
              <w:rPr>
                <w:rFonts w:ascii="GHEA Grapalat" w:eastAsia="Calibri" w:hAnsi="GHEA Grapalat"/>
                <w:sz w:val="22"/>
                <w:szCs w:val="22"/>
                <w:lang w:eastAsia="en-GB" w:bidi="en-GB"/>
              </w:rPr>
              <w:t>րդնում</w:t>
            </w:r>
          </w:p>
          <w:p w:rsidR="008F61CD" w:rsidRPr="008F61CD" w:rsidRDefault="008F61CD" w:rsidP="005D1F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53681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F61CD">
              <w:rPr>
                <w:rFonts w:ascii="GHEA Grapalat" w:hAnsi="GHEA Grapalat"/>
                <w:sz w:val="22"/>
                <w:szCs w:val="22"/>
                <w:lang w:val="hy-AM"/>
              </w:rPr>
              <w:t>ատավորներին կարգապահական պատասխանատվության ենթարկելու հիմքերի համապատասխանեցում կոռուպցիայի հաղթահարման նպատակին</w:t>
            </w:r>
          </w:p>
          <w:p w:rsidR="00FC5D43" w:rsidRPr="00F53681" w:rsidRDefault="00FC5D43" w:rsidP="005D1F00">
            <w:pPr>
              <w:keepNext/>
              <w:keepLines/>
              <w:tabs>
                <w:tab w:val="left" w:pos="0"/>
              </w:tabs>
              <w:jc w:val="both"/>
              <w:outlineLvl w:val="2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25" w:type="dxa"/>
            <w:gridSpan w:val="8"/>
            <w:tcBorders>
              <w:left w:val="nil"/>
            </w:tcBorders>
            <w:shd w:val="clear" w:color="auto" w:fill="DAEEF3"/>
          </w:tcPr>
          <w:p w:rsidR="00FC5D43" w:rsidRPr="00F53681" w:rsidRDefault="00FC5D43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C5D43" w:rsidRPr="00E02636" w:rsidTr="00225383">
        <w:trPr>
          <w:gridAfter w:val="1"/>
          <w:trHeight w:val="66"/>
        </w:trPr>
        <w:tc>
          <w:tcPr>
            <w:tcW w:w="14744" w:type="dxa"/>
            <w:gridSpan w:val="83"/>
            <w:tcBorders>
              <w:right w:val="nil"/>
            </w:tcBorders>
            <w:shd w:val="clear" w:color="auto" w:fill="B6DDE8"/>
          </w:tcPr>
          <w:p w:rsidR="00BF64C8" w:rsidRPr="00F53681" w:rsidRDefault="008C7086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Գործողություն</w:t>
            </w:r>
            <w:r w:rsidR="00B64B3C" w:rsidRPr="00F5368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="006A0571"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Դատավորների և </w:t>
            </w:r>
            <w:r w:rsidR="006A0571" w:rsidRPr="00F53681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անդամների</w:t>
            </w:r>
            <w:r w:rsidR="006A0571"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բարեվարքության գնահատման համար անհրաժեշտ՝</w:t>
            </w:r>
            <w:r w:rsidR="008F61CD"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A0571" w:rsidRPr="00F53681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ատավորներին կարգապահական պատասխանատվության ենթարկելու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միջազգային</w:t>
            </w:r>
            <w:r w:rsidR="00B64B3C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չափանիշներին</w:t>
            </w:r>
            <w:r w:rsidR="00B64B3C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="00B64B3C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օրենսդրական հիմքերի մշակում</w:t>
            </w:r>
          </w:p>
          <w:p w:rsidR="008F61CD" w:rsidRPr="008F61CD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61C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Գործողություն</w:t>
            </w:r>
            <w:r w:rsidRPr="008F61C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1-</w:t>
            </w:r>
            <w:r w:rsidRPr="008F61C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</w:t>
            </w:r>
            <w:r w:rsidRPr="008F61C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8F61C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արդյունք</w:t>
            </w:r>
            <w:r w:rsidRPr="008F61C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8F61CD">
              <w:rPr>
                <w:rFonts w:ascii="GHEA Grapalat" w:hAnsi="GHEA Grapalat" w:cs="Sylfaen"/>
                <w:sz w:val="22"/>
                <w:szCs w:val="22"/>
                <w:lang w:val="hy-AM"/>
              </w:rPr>
              <w:t>Դատավորների</w:t>
            </w:r>
            <w:r w:rsidR="00574DA2" w:rsidRPr="008F61C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</w:t>
            </w:r>
            <w:r w:rsidR="00574DA2" w:rsidRPr="008F61CD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անդամների</w:t>
            </w:r>
            <w:r w:rsidR="007A1967" w:rsidRPr="008F61C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բարեվարքության գնահատման համար անհրաժեշտ՝</w:t>
            </w:r>
            <w:r w:rsidRPr="008F61C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դատավորներին կարգապահական պատասխանատվության ենթարկելու </w:t>
            </w:r>
            <w:r w:rsidRPr="008F61CD">
              <w:rPr>
                <w:rFonts w:ascii="GHEA Grapalat" w:hAnsi="GHEA Grapalat" w:cs="Tahoma"/>
                <w:sz w:val="22"/>
                <w:szCs w:val="22"/>
                <w:lang w:val="hy-AM"/>
              </w:rPr>
              <w:t>միջազգային</w:t>
            </w:r>
            <w:r w:rsidR="00F97560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8F61CD">
              <w:rPr>
                <w:rFonts w:ascii="GHEA Grapalat" w:hAnsi="GHEA Grapalat" w:cs="Tahoma"/>
                <w:sz w:val="22"/>
                <w:szCs w:val="22"/>
                <w:lang w:val="hy-AM"/>
              </w:rPr>
              <w:t>չափանիշներին</w:t>
            </w:r>
            <w:r w:rsidR="00F97560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8F61CD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="00F97560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8F61C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օրենսդրական հիմքերը մշակված են</w:t>
            </w:r>
            <w:r w:rsidR="008F61CD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="008F61CD" w:rsidRPr="008F61CD">
              <w:rPr>
                <w:rFonts w:ascii="GHEA Grapalat" w:hAnsi="GHEA Grapalat"/>
                <w:sz w:val="22"/>
                <w:szCs w:val="22"/>
                <w:lang w:val="hy-AM"/>
              </w:rPr>
              <w:t>համապատասխան</w:t>
            </w:r>
            <w:r w:rsidR="008F61CD" w:rsidRPr="00F653CE">
              <w:rPr>
                <w:rFonts w:ascii="GHEA Grapalat" w:hAnsi="GHEA Grapalat"/>
                <w:sz w:val="22"/>
                <w:szCs w:val="22"/>
                <w:lang w:val="hy-AM"/>
              </w:rPr>
              <w:t>ում են</w:t>
            </w:r>
            <w:r w:rsidR="008F61CD" w:rsidRPr="008F61CD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կոռուպցիայի հաղթահարման նպատակին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եվրոպական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այդ</w:t>
            </w:r>
            <w:r w:rsidR="00F97560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թվում՝Վենետիկի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հանձնաժողովի 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ԵԴԽԽ</w:t>
            </w:r>
            <w:r w:rsidRPr="00F40ACE">
              <w:rPr>
                <w:rFonts w:ascii="GHEA Grapalat" w:hAnsi="GHEA Grapalat"/>
                <w:sz w:val="22"/>
                <w:szCs w:val="22"/>
                <w:lang w:val="hy-AM" w:eastAsia="nl-NL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 w:eastAsia="nl-NL"/>
              </w:rPr>
              <w:t>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չափորոշիչներին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Գործողություն 2.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Դատավորների </w:t>
            </w:r>
            <w:r w:rsidR="00574DA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անդամների</w:t>
            </w:r>
            <w:r w:rsidR="00B64B3C"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C5D43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բարեվարքության գնահատումն իրականացնելու համար անհրաժեշտ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կառուցակարգերի ներդ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ում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Գործողություն 2-ի արդյունք.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Դատավորների </w:t>
            </w:r>
            <w:r w:rsidR="00574DA2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անդամների</w:t>
            </w:r>
            <w:r w:rsidR="00F97560" w:rsidRPr="00F653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C5D43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բարեվարքության </w:t>
            </w:r>
            <w:r w:rsidR="008C7086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գնահատումն իրականացնելու համար անհրաժեշտ կառուցակարգերը ներդրված են, դատավորների նկատմամբ կարգապահական վարույթ հարուցելու իրավասություն ո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ւնեցող մարմինները և Բարձրագույն դատական խորհուրդը (այսուհետ՝ ԲԴԽ) գործում են անկախ, արդյունավետ, արհեստավարժ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պահպանում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էթիկայի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հաշվետվողականության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B64B3C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</w:t>
            </w:r>
          </w:p>
          <w:p w:rsidR="00DE0013" w:rsidRPr="00F40ACE" w:rsidRDefault="00DE0013" w:rsidP="005D1F00">
            <w:pPr>
              <w:keepNext/>
              <w:keepLines/>
              <w:tabs>
                <w:tab w:val="left" w:pos="0"/>
              </w:tabs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25" w:type="dxa"/>
            <w:gridSpan w:val="8"/>
            <w:tcBorders>
              <w:left w:val="nil"/>
            </w:tcBorders>
            <w:shd w:val="clear" w:color="auto" w:fill="B6DDE8"/>
          </w:tcPr>
          <w:p w:rsidR="00FC5D43" w:rsidRPr="00F40ACE" w:rsidRDefault="00FC5D43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630DC" w:rsidRPr="00F40ACE" w:rsidTr="00225383">
        <w:trPr>
          <w:gridAfter w:val="1"/>
          <w:trHeight w:val="710"/>
        </w:trPr>
        <w:tc>
          <w:tcPr>
            <w:tcW w:w="2148" w:type="dxa"/>
            <w:gridSpan w:val="6"/>
            <w:vMerge w:val="restart"/>
            <w:shd w:val="clear" w:color="auto" w:fill="DBE5F1"/>
            <w:vAlign w:val="center"/>
          </w:tcPr>
          <w:p w:rsidR="00FC5D43" w:rsidRPr="00F40ACE" w:rsidRDefault="008C7086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Գործողություն</w:t>
            </w:r>
          </w:p>
        </w:tc>
        <w:tc>
          <w:tcPr>
            <w:tcW w:w="2103" w:type="dxa"/>
            <w:gridSpan w:val="14"/>
            <w:vMerge w:val="restart"/>
            <w:shd w:val="clear" w:color="auto" w:fill="DBE5F1"/>
            <w:vAlign w:val="center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Պատասխանատու մարմին</w:t>
            </w:r>
          </w:p>
        </w:tc>
        <w:tc>
          <w:tcPr>
            <w:tcW w:w="2632" w:type="dxa"/>
            <w:gridSpan w:val="12"/>
            <w:vMerge w:val="restart"/>
            <w:shd w:val="clear" w:color="auto" w:fill="DBE5F1"/>
            <w:vAlign w:val="center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498" w:type="dxa"/>
            <w:gridSpan w:val="25"/>
            <w:shd w:val="clear" w:color="auto" w:fill="DBE5F1"/>
            <w:vAlign w:val="center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Թիրախն ըստ փուլերի</w:t>
            </w:r>
          </w:p>
        </w:tc>
        <w:tc>
          <w:tcPr>
            <w:tcW w:w="1532" w:type="dxa"/>
            <w:gridSpan w:val="9"/>
            <w:vMerge w:val="restart"/>
            <w:shd w:val="clear" w:color="auto" w:fill="DBE5F1"/>
            <w:vAlign w:val="center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r w:rsidR="00490B89">
              <w:rPr>
                <w:rFonts w:ascii="GHEA Grapalat" w:hAnsi="GHEA Grapalat" w:cs="Sylfaen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միջոց</w:t>
            </w:r>
          </w:p>
        </w:tc>
        <w:tc>
          <w:tcPr>
            <w:tcW w:w="1831" w:type="dxa"/>
            <w:gridSpan w:val="17"/>
            <w:vMerge w:val="restart"/>
            <w:shd w:val="clear" w:color="auto" w:fill="DBE5F1"/>
            <w:vAlign w:val="center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 xml:space="preserve">Ակնկալվող 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ա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րդյունք</w:t>
            </w:r>
          </w:p>
        </w:tc>
        <w:tc>
          <w:tcPr>
            <w:tcW w:w="1325" w:type="dxa"/>
            <w:gridSpan w:val="8"/>
            <w:vMerge w:val="restart"/>
            <w:shd w:val="clear" w:color="auto" w:fill="DBE5F1"/>
          </w:tcPr>
          <w:p w:rsidR="00FC5D43" w:rsidRPr="00F40ACE" w:rsidRDefault="00FC5D43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  <w:p w:rsidR="00FC5D43" w:rsidRPr="00F40ACE" w:rsidRDefault="00FC5D43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Ֆինանսավորման աղբյուր</w:t>
            </w:r>
          </w:p>
        </w:tc>
      </w:tr>
      <w:tr w:rsidR="00A630DC" w:rsidRPr="00F40ACE" w:rsidTr="00225383">
        <w:trPr>
          <w:gridAfter w:val="1"/>
          <w:trHeight w:val="157"/>
        </w:trPr>
        <w:tc>
          <w:tcPr>
            <w:tcW w:w="2148" w:type="dxa"/>
            <w:gridSpan w:val="6"/>
            <w:vMerge/>
            <w:shd w:val="clear" w:color="auto" w:fill="auto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03" w:type="dxa"/>
            <w:gridSpan w:val="14"/>
            <w:vMerge/>
            <w:shd w:val="clear" w:color="auto" w:fill="auto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32" w:type="dxa"/>
            <w:gridSpan w:val="12"/>
            <w:vMerge/>
            <w:shd w:val="clear" w:color="auto" w:fill="E5DFEC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01" w:type="dxa"/>
            <w:gridSpan w:val="11"/>
            <w:shd w:val="clear" w:color="auto" w:fill="DBE5F1"/>
          </w:tcPr>
          <w:p w:rsidR="00857B87" w:rsidRDefault="006A0571" w:rsidP="00857B87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2019 թվականի</w:t>
            </w:r>
          </w:p>
          <w:p w:rsidR="00FC5D43" w:rsidRPr="00F40ACE" w:rsidRDefault="006A0571" w:rsidP="00857B87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2-րդ կիսամյակ</w:t>
            </w:r>
          </w:p>
        </w:tc>
        <w:tc>
          <w:tcPr>
            <w:tcW w:w="2397" w:type="dxa"/>
            <w:gridSpan w:val="14"/>
            <w:shd w:val="clear" w:color="auto" w:fill="DBE5F1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 </w:t>
            </w:r>
          </w:p>
        </w:tc>
        <w:tc>
          <w:tcPr>
            <w:tcW w:w="1532" w:type="dxa"/>
            <w:gridSpan w:val="9"/>
            <w:vMerge/>
            <w:shd w:val="clear" w:color="auto" w:fill="auto"/>
          </w:tcPr>
          <w:p w:rsidR="00FC5D43" w:rsidRPr="00F40ACE" w:rsidRDefault="00FC5D43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17"/>
            <w:vMerge/>
            <w:shd w:val="clear" w:color="auto" w:fill="E5DFEC"/>
          </w:tcPr>
          <w:p w:rsidR="00FC5D43" w:rsidRPr="00F40ACE" w:rsidRDefault="00FC5D43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325" w:type="dxa"/>
            <w:gridSpan w:val="8"/>
            <w:vMerge/>
            <w:tcBorders>
              <w:top w:val="nil"/>
            </w:tcBorders>
            <w:shd w:val="clear" w:color="auto" w:fill="E5DFEC"/>
          </w:tcPr>
          <w:p w:rsidR="00FC5D43" w:rsidRPr="00F40ACE" w:rsidRDefault="00FC5D43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630DC" w:rsidRPr="00F40ACE" w:rsidTr="00225383">
        <w:trPr>
          <w:gridAfter w:val="1"/>
          <w:trHeight w:val="126"/>
        </w:trPr>
        <w:tc>
          <w:tcPr>
            <w:tcW w:w="2148" w:type="dxa"/>
            <w:gridSpan w:val="6"/>
            <w:shd w:val="clear" w:color="auto" w:fill="auto"/>
          </w:tcPr>
          <w:p w:rsidR="00FC5D43" w:rsidRPr="00F40ACE" w:rsidRDefault="008C7086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lastRenderedPageBreak/>
              <w:t>սահմանադրական օրենքում կատարել փոփոխություն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 xml:space="preserve"> և լրացում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 xml:space="preserve">՝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ուղղված 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 xml:space="preserve">դատավորին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և Բարձրագույն դատական խորհրդի անդամին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 xml:space="preserve"> կարգապահական պատասխանատվության ենթարկելու հիմքերի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</w:rPr>
              <w:t>կատարելագործմանը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>, որ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ոնք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 xml:space="preserve">, ի թիվս այլնի, ներառում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</w:rPr>
              <w:t>.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 1.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հստակեցնել դատավորի</w:t>
            </w:r>
            <w:r w:rsidR="008F61CD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և Բարձրագույն դատական խորհրդի անդամին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լիազորությունների դադարեցման համար հիմք հանդիսացող էական կարգապահական խախտումների ցանկը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. 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</w:rPr>
              <w:lastRenderedPageBreak/>
              <w:t xml:space="preserve">2. հստակեցնել դատական սխալը դատավորի կողմից իր մասնագիտական գործունեության ընթացքում մարդու իրավունքների և ազատությունների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հիմնարար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խախտ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 xml:space="preserve">ումից 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>տարանջատելու հիմքերը.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3. հստակեցնել դատավորի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և Բարձրագույն դատական խորհրդի անդամի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 վարքագծի կանոնները՝ դրանցից հանելով այն կանոնները, որոնք ձևակերպված են ոչ հստակ կամ որոնք բնույթով ոչ թե կարգապահական, այլ էթիկայի կանոններ են:</w:t>
            </w:r>
          </w:p>
        </w:tc>
        <w:tc>
          <w:tcPr>
            <w:tcW w:w="2103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lastRenderedPageBreak/>
              <w:t>ՀՀ արդարադատության նախարարություն</w:t>
            </w:r>
          </w:p>
        </w:tc>
        <w:tc>
          <w:tcPr>
            <w:tcW w:w="2632" w:type="dxa"/>
            <w:gridSpan w:val="12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</w:rPr>
              <w:t xml:space="preserve">«Հայաստանի Հանրապետության դատական օրենսգիրք» սահմանադրական 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lastRenderedPageBreak/>
              <w:t>օրենք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ի՝ դատավորի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 xml:space="preserve">և </w:t>
            </w:r>
            <w:r w:rsidRPr="00F40ACE">
              <w:rPr>
                <w:rFonts w:ascii="GHEA Grapalat" w:hAnsi="GHEA Grapalat"/>
                <w:sz w:val="22"/>
                <w:szCs w:val="22"/>
              </w:rPr>
              <w:t>Բարձրագույն դատական խորհրդի անդամների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կարգապահական պատասխանատվության հիմքերի վերաբերյալ կարգավորումները չափազանց անորոշ են և շփոթության տեղիք տվող, ինչը խախտում է իրավական որոշակիության սկզբունքը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>: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 է փաստում նաև օրենսգրքի վերաբերյալ Վենետիկի հանձնաժողովի՝ դրա ընդունումից հետո տրված կարծիքը։</w:t>
            </w:r>
          </w:p>
          <w:p w:rsidR="00FC5D43" w:rsidRPr="00F40ACE" w:rsidRDefault="006A0571" w:rsidP="005D1F00">
            <w:pPr>
              <w:tabs>
                <w:tab w:val="left" w:pos="376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 օրենսգիրքը մարդու իրավունքների ոտնահարումը հստակորեն չի մատնանշում որպես կարգապահական պատասխանատվության հիմք։</w:t>
            </w:r>
          </w:p>
          <w:p w:rsidR="00FC5D43" w:rsidRPr="00F40ACE" w:rsidRDefault="006A0571" w:rsidP="005D1F00">
            <w:pPr>
              <w:tabs>
                <w:tab w:val="left" w:pos="376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Դատավորի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և Բարձրագույն դատական խորհրդի անդամների</w:t>
            </w:r>
            <w:r w:rsidR="003444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վարքագծի որոշ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կանոններ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ձևակերպված են անորոշ, իսկ որոշներն էլ բնույթով էթիկայի կանոններ են, որոնք չպետք է կարգապահական պատասխանատվության հանգեցնեն։</w:t>
            </w:r>
          </w:p>
          <w:p w:rsidR="00FC5D43" w:rsidRPr="00F40ACE" w:rsidRDefault="00FC5D43" w:rsidP="005D1F00">
            <w:pPr>
              <w:tabs>
                <w:tab w:val="left" w:pos="376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01" w:type="dxa"/>
            <w:gridSpan w:val="11"/>
            <w:shd w:val="clear" w:color="auto" w:fill="FFFFFF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«Հայաստանի Հանրապետու</w:t>
            </w:r>
            <w:r w:rsidR="003444F8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սահմանադրական օրենքում փոփոխություն և լրացում կատարելու մասին ՀՀ օրենքի նախագիծը մշակվել և քննարկվել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քաղաքացիական հասարակության հետ և ուղարկվել է ՀՀ վարչապետի աշխատակազմ: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97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սահմանադրական օրենքում փոփոխություն և լրացում կատարելու մասին ՀՀ օրենքի նախագիծը հաստատվել է ՀՀ կառավարության կողմից, ուղարկվել ՀՀ ԱԺ և քննարկվել խմբակցությունների հետ: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</w:t>
            </w:r>
            <w:r w:rsidR="003444F8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տանի Հանրապետության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դատական օրենսգիրք» սահմանադրական օրենքում փոփոխություններ և լրացումներ կատարելու մասին ՀՀ օրենքի նախագիծը և հարակից նախագծերի փաթեթը մշակված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 ներկայացվել է ՀՀ ԱԺ:</w:t>
            </w:r>
          </w:p>
        </w:tc>
        <w:tc>
          <w:tcPr>
            <w:tcW w:w="1831" w:type="dxa"/>
            <w:gridSpan w:val="17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սահմանադրական օրենքում փոփոխություններ և լրացումներ կատարելու մասին ՀՀ օրենքի նախագիծը և հարակից նախագծերի փաթեթը ներկայացվել է ՀՀ ԱԺ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 համապատասխանումէեվրոպական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="003444F8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թվում՝</w:t>
            </w:r>
            <w:r w:rsidR="003444F8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Վենետիկի</w:t>
            </w:r>
            <w:r w:rsidR="003444F8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</w:t>
            </w:r>
            <w:r w:rsidR="003444F8">
              <w:rPr>
                <w:rFonts w:ascii="GHEA Grapalat" w:hAnsi="GHEA Grapalat" w:cs="Tahoma"/>
                <w:sz w:val="22"/>
                <w:szCs w:val="22"/>
              </w:rPr>
              <w:t xml:space="preserve">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ԵԴԽԽ</w:t>
            </w:r>
            <w:r w:rsidRPr="00F40ACE">
              <w:rPr>
                <w:rFonts w:ascii="GHEA Grapalat" w:hAnsi="GHEA Grapalat"/>
                <w:sz w:val="22"/>
                <w:szCs w:val="22"/>
                <w:lang w:val="hy-AM" w:eastAsia="nl-NL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 w:eastAsia="nl-NL"/>
              </w:rPr>
              <w:t>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չափորոշիչ</w:t>
            </w:r>
            <w:r w:rsidR="003444F8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ներին</w:t>
            </w:r>
          </w:p>
        </w:tc>
        <w:tc>
          <w:tcPr>
            <w:tcW w:w="1325" w:type="dxa"/>
            <w:gridSpan w:val="8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Ֆինանսավորում չի պահանջվում</w:t>
            </w:r>
          </w:p>
        </w:tc>
      </w:tr>
      <w:tr w:rsidR="00CD33B5" w:rsidRPr="00F40ACE" w:rsidTr="00225383">
        <w:trPr>
          <w:gridAfter w:val="1"/>
          <w:trHeight w:val="126"/>
        </w:trPr>
        <w:tc>
          <w:tcPr>
            <w:tcW w:w="2148" w:type="dxa"/>
            <w:gridSpan w:val="6"/>
            <w:shd w:val="clear" w:color="auto" w:fill="auto"/>
          </w:tcPr>
          <w:p w:rsidR="00CD33B5" w:rsidRPr="00F40ACE" w:rsidRDefault="00CD33B5" w:rsidP="00C008BF">
            <w:pPr>
              <w:pStyle w:val="ListParagraph"/>
              <w:spacing w:before="120" w:after="120"/>
              <w:ind w:left="0"/>
              <w:jc w:val="both"/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Arial"/>
                <w:sz w:val="22"/>
                <w:szCs w:val="22"/>
                <w:lang w:val="hy-AM" w:eastAsia="en-GB" w:bidi="en-GB"/>
              </w:rPr>
              <w:lastRenderedPageBreak/>
              <w:t xml:space="preserve">Հստակեցնել 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>«Հայաստանի Հանրապետու</w:t>
            </w:r>
            <w:r w:rsidR="008B7F0A">
              <w:rPr>
                <w:rFonts w:ascii="GHEA Grapalat" w:eastAsia="Calibri" w:hAnsi="GHEA Grapalat" w:cs="Calibri"/>
                <w:sz w:val="22"/>
                <w:szCs w:val="22"/>
                <w:lang w:eastAsia="en-GB" w:bidi="en-GB"/>
              </w:rPr>
              <w:t>-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lastRenderedPageBreak/>
              <w:t>թյան դատական օրենսգիրք» սահմանադրական օրենքում՝</w:t>
            </w:r>
          </w:p>
          <w:p w:rsidR="00CD33B5" w:rsidRPr="00F40ACE" w:rsidRDefault="00CD33B5" w:rsidP="00C008BF">
            <w:pPr>
              <w:pStyle w:val="ListParagraph"/>
              <w:spacing w:before="120" w:after="120"/>
              <w:ind w:left="0"/>
              <w:jc w:val="both"/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1.կարգապահական վարույթի և դատավորին,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անդամին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 կարգապահական պատասխանատվության ենթարկելու հարցի քննության ընթացակարգերը.</w:t>
            </w:r>
          </w:p>
          <w:p w:rsidR="00CD33B5" w:rsidRPr="00F40ACE" w:rsidRDefault="00CD33B5" w:rsidP="00C008BF">
            <w:pPr>
              <w:pStyle w:val="ListParagraph"/>
              <w:spacing w:before="120" w:after="120"/>
              <w:ind w:left="0"/>
              <w:jc w:val="both"/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2.դատավորին,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անդամին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 կարգապահական պատասխանատվության ենթարկելու վերաբերյալ որոշումների բողոքարկման ընթացակարգը.</w:t>
            </w:r>
          </w:p>
          <w:p w:rsidR="00CD33B5" w:rsidRPr="00F40ACE" w:rsidRDefault="00CD33B5" w:rsidP="00C008BF">
            <w:pPr>
              <w:pStyle w:val="ListParagraph"/>
              <w:spacing w:before="120" w:after="120"/>
              <w:ind w:left="0"/>
              <w:jc w:val="both"/>
              <w:rPr>
                <w:rFonts w:ascii="GHEA Grapalat" w:eastAsia="Calibri" w:hAnsi="GHEA Grapalat" w:cs="Sylfaen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3. ընդլայնել Բարձրագույն դատական խորհրդի՝ դատավորին,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Բարձրագույն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դատական խորհրդի անդամին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 կարգապահական պատասխանատվության ենթարկելու հարցի քննարկման հետ կապված լիազորությունները:</w:t>
            </w:r>
          </w:p>
          <w:p w:rsidR="00CD33B5" w:rsidRPr="00F40ACE" w:rsidRDefault="00CD33B5" w:rsidP="00C008BF">
            <w:pPr>
              <w:keepNext/>
              <w:keepLines/>
              <w:spacing w:before="200" w:after="120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03" w:type="dxa"/>
            <w:gridSpan w:val="14"/>
            <w:shd w:val="clear" w:color="auto" w:fill="auto"/>
          </w:tcPr>
          <w:p w:rsidR="00CD33B5" w:rsidRPr="00F40ACE" w:rsidRDefault="00CD33B5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</w:t>
            </w:r>
            <w:r w:rsidR="008B7F0A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դատության նախարարություն</w:t>
            </w:r>
          </w:p>
        </w:tc>
        <w:tc>
          <w:tcPr>
            <w:tcW w:w="2632" w:type="dxa"/>
            <w:gridSpan w:val="12"/>
            <w:shd w:val="clear" w:color="auto" w:fill="auto"/>
          </w:tcPr>
          <w:p w:rsidR="00CD33B5" w:rsidRPr="00F40ACE" w:rsidRDefault="00CD33B5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սահմանադրական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հստակ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չեն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դատավորին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, ինչպես նաև Բարձրագույն դատական խորհրդի անդամին</w:t>
            </w:r>
            <w:r w:rsidRPr="00F40ACE">
              <w:rPr>
                <w:rFonts w:ascii="GHEA Grapalat" w:eastAsia="Calibri" w:hAnsi="GHEA Grapalat" w:cs="Calibri"/>
                <w:sz w:val="22"/>
                <w:szCs w:val="22"/>
                <w:lang w:val="hy-AM" w:eastAsia="en-GB" w:bidi="en-GB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պատասխանատվության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ենթարկելու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հարցի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քննության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որոշ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ընթացակար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գային հարցեր, բացակայում է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դատավորին,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Բարձրագույն դատական խորհրդի անդամին</w:t>
            </w:r>
            <w:r w:rsidR="008B7F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կարգապահական պատասխանատվության ենթարկելու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որոշումը արդյունավետ բողոքարկելու մեխանիզմը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101" w:type="dxa"/>
            <w:gridSpan w:val="11"/>
            <w:shd w:val="clear" w:color="auto" w:fill="auto"/>
          </w:tcPr>
          <w:p w:rsidR="00CD33B5" w:rsidRPr="00F40ACE" w:rsidRDefault="00CD33B5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սահմանադրական օրենքում փոփոխություն և լրացում կատարելու մասին ՀՀ օրենքի նախագիծը մշակվել է, քննարկվել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քաղաքացիական հասարակության հետ և ուղարկվել է ՀՀ վարչապետի աշխատակազմ:</w:t>
            </w:r>
          </w:p>
        </w:tc>
        <w:tc>
          <w:tcPr>
            <w:tcW w:w="2397" w:type="dxa"/>
            <w:gridSpan w:val="14"/>
            <w:shd w:val="clear" w:color="auto" w:fill="auto"/>
          </w:tcPr>
          <w:p w:rsidR="00CD33B5" w:rsidRPr="00F40ACE" w:rsidRDefault="00CD33B5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սահմանադրական օրենքում փոփոխություն և լրացում կատարելու մասին ՀՀ օրենքի նախագիծը հաստատվել է ՀՀ կառավարության կողմից և ներկայացվել ՀՀ ԱԺ: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CD33B5" w:rsidRPr="00F40ACE" w:rsidRDefault="00CD33B5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սահմանադրական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մասին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ներկայացվել է ՀՀ ԱԺ: </w:t>
            </w:r>
          </w:p>
          <w:p w:rsidR="00CD33B5" w:rsidRPr="00F40ACE" w:rsidRDefault="00CD33B5" w:rsidP="00C008BF">
            <w:pPr>
              <w:spacing w:after="12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1831" w:type="dxa"/>
            <w:gridSpan w:val="17"/>
            <w:shd w:val="clear" w:color="auto" w:fill="auto"/>
          </w:tcPr>
          <w:p w:rsidR="00CD33B5" w:rsidRPr="00F40ACE" w:rsidRDefault="00CD33B5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սահմանադրական օրենքում փոփոխություն և լրացում կատարելու մասին ՀՀ օրենքի 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ներկայացվել է ՀՀ ԱԺ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հստակեցնում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կարգապահական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կարգապահական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պատասխանատվության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ենթարկելու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հարցի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ինչպես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կարգապահական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պատասխանատվության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ենթարկելու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որոշումների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բողոքարկման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325" w:type="dxa"/>
            <w:gridSpan w:val="8"/>
          </w:tcPr>
          <w:p w:rsidR="00CD33B5" w:rsidRPr="00F40ACE" w:rsidRDefault="00CD33B5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Ֆինանսավորում չի պահանջվում</w:t>
            </w:r>
          </w:p>
        </w:tc>
      </w:tr>
      <w:tr w:rsidR="00A630DC" w:rsidRPr="00F40ACE" w:rsidTr="00225383">
        <w:trPr>
          <w:gridAfter w:val="1"/>
          <w:trHeight w:val="23"/>
        </w:trPr>
        <w:tc>
          <w:tcPr>
            <w:tcW w:w="2148" w:type="dxa"/>
            <w:gridSpan w:val="6"/>
            <w:shd w:val="clear" w:color="auto" w:fill="auto"/>
          </w:tcPr>
          <w:p w:rsidR="005876E8" w:rsidRDefault="008C7086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«Հայաստանի Հանրապետու</w:t>
            </w:r>
            <w:r w:rsidR="00CF7D86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թյան դատական օրենսգիրք» սահմանադրական օրենքում կատարել </w:t>
            </w:r>
            <w:r w:rsidR="00613DA1">
              <w:rPr>
                <w:rFonts w:ascii="GHEA Grapalat" w:hAnsi="GHEA Grapalat" w:cs="Calibri"/>
                <w:sz w:val="22"/>
                <w:szCs w:val="22"/>
              </w:rPr>
              <w:t xml:space="preserve">փոփոխություններ և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լրացում</w:t>
            </w:r>
            <w:r w:rsidR="005876E8">
              <w:rPr>
                <w:rFonts w:ascii="GHEA Grapalat" w:hAnsi="GHEA Grapalat" w:cs="Calibri"/>
                <w:sz w:val="22"/>
                <w:szCs w:val="22"/>
              </w:rPr>
              <w:t xml:space="preserve">ներ, որոնք նախատեսում են՝ </w:t>
            </w:r>
          </w:p>
          <w:p w:rsidR="005876E8" w:rsidRDefault="005876E8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ա. </w:t>
            </w:r>
            <w:r w:rsidR="008C7086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դատավորի նկատմամբ կարգապահական վարույթ հարուցելու իրավասություն 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ունեցող մարմինների ցանկը համալրել Կոռուպցիայի 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կանխարգելման հանձնաժողովով</w:t>
            </w:r>
            <w:r>
              <w:rPr>
                <w:rFonts w:ascii="GHEA Grapalat" w:hAnsi="GHEA Grapalat" w:cs="Calibri"/>
                <w:sz w:val="22"/>
                <w:szCs w:val="22"/>
              </w:rPr>
              <w:t>.</w:t>
            </w:r>
          </w:p>
          <w:p w:rsidR="00FC5D43" w:rsidRPr="005876E8" w:rsidRDefault="005876E8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բ.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Կարգապա</w:t>
            </w:r>
            <w:r w:rsidR="00CF7D86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հական հարցերի հանձնաժողովի փոխարեն ստեղծել Էթիկայի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և կարգապահական հարցերի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հանձնաժողով,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որի անդամները կընտրվեն ոչ թե հինգ, այլ երկու տարով և որը կընդգրկի ոչ միայն դատավորներին, այլև </w:t>
            </w:r>
            <w:r w:rsidR="00AA6584">
              <w:rPr>
                <w:rFonts w:ascii="GHEA Grapalat" w:hAnsi="GHEA Grapalat" w:cs="Tahoma"/>
                <w:sz w:val="22"/>
                <w:szCs w:val="22"/>
              </w:rPr>
              <w:t>քաղաքացիական հասարակության ներկայացուցիչ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AA6584">
              <w:rPr>
                <w:rFonts w:ascii="GHEA Grapalat" w:hAnsi="GHEA Grapalat" w:cs="Tahoma"/>
                <w:sz w:val="22"/>
                <w:szCs w:val="22"/>
              </w:rPr>
              <w:t>ներին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։</w:t>
            </w:r>
          </w:p>
          <w:p w:rsidR="00FC5D43" w:rsidRPr="00F40ACE" w:rsidRDefault="00FC5D43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03" w:type="dxa"/>
            <w:gridSpan w:val="14"/>
            <w:shd w:val="clear" w:color="auto" w:fill="auto"/>
          </w:tcPr>
          <w:p w:rsidR="00FC5D43" w:rsidRPr="00613DA1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դատության նախարարություն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632" w:type="dxa"/>
            <w:gridSpan w:val="12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Հայաստանի Հանրապետության դատական օրենսգիրք» սահմանադրական օրենքով Կոռուպցիայի կանխարգելման հանձնաժողովին դատավորի նկատմամբ կարգապահական վարույթ հարուցելու իրավասություն տրված չէ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, իսկ կարգապահական վարույթ հարուցելու իրավասությունը տրված է միայն դատավորներից բաղկացած հանձնաժողովին, որը կազմավորվում է 5 տարի ժամկետով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101" w:type="dxa"/>
            <w:gridSpan w:val="11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</w:t>
            </w:r>
            <w:r w:rsidR="00CF7D86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թյան դատական օրենսգիրք» սահմանադրա</w:t>
            </w:r>
            <w:r w:rsidR="00CF7D86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կան օրենքում փոփոխություն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և լրացում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կատարելու մասին ՀՀ օրենքի նախագիծը մշակվել և քննարկվել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քաղաքացիական հասարակության հետ և ուղարկվել է ՀՀ վարչապետի աշխատակազմ:</w:t>
            </w:r>
          </w:p>
        </w:tc>
        <w:tc>
          <w:tcPr>
            <w:tcW w:w="2397" w:type="dxa"/>
            <w:gridSpan w:val="14"/>
            <w:shd w:val="clear" w:color="auto" w:fill="auto"/>
          </w:tcPr>
          <w:p w:rsidR="00FC5D43" w:rsidRPr="00F653CE" w:rsidRDefault="006A0571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դատական օրենսգիրք» սահմանադրական օրենքում փոփոխություն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և լրացում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կատարելու մասին ՀՀ օրենքի նախագիծը հաստատվել է ՀՀ կառավարության կողմից և ներկայացվել ՀՀ ԱԺ: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տանի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դատական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օրենսգիրք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դրական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օրենքում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ներ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ներ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կատարելումասին</w:t>
            </w:r>
            <w:r w:rsidR="00CF7D8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օրենքի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նախագիծը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մշակված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613DA1" w:rsidRPr="00F653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613DA1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վել</w:t>
            </w:r>
            <w:r w:rsidR="00613DA1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613DA1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31" w:type="dxa"/>
            <w:gridSpan w:val="17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դատական օրենսգիրք» սահմանադրական օրենքում փոփոխություն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և լրացում</w:t>
            </w:r>
            <w:r w:rsidR="00613DA1" w:rsidRPr="00F653CE">
              <w:rPr>
                <w:rFonts w:ascii="GHEA Grapalat" w:hAnsi="GHEA Grapalat" w:cs="Calibri"/>
                <w:sz w:val="22"/>
                <w:szCs w:val="22"/>
                <w:lang w:val="hy-AM"/>
              </w:rPr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կատարելու մասին</w:t>
            </w:r>
            <w:r w:rsidRPr="00F40ACE">
              <w:rPr>
                <w:rFonts w:ascii="GHEA Grapalat" w:eastAsia="MingLiU_HKSCS" w:hAnsi="GHEA Grapalat" w:cs="MingLiU_HKSCS"/>
                <w:sz w:val="22"/>
                <w:szCs w:val="22"/>
                <w:lang w:val="hy-AM"/>
              </w:rPr>
              <w:t></w:t>
            </w:r>
            <w:r w:rsidR="008C7086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ՀՀ օրենքի 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ներկայացվել է ՀՀ ԱԺ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Կոռուպցիայի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գելման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նաժողովին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օժտում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նկատմամբ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հական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հարուցելու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իրավասու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</w:t>
            </w:r>
            <w:r w:rsidR="00613DA1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, ինչպես նաև փոփոխում է Կարգապա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613DA1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հական հանձնաժողովի կազմավորման կարգը և գործունեության ժամկետը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325" w:type="dxa"/>
            <w:gridSpan w:val="8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Ֆինանսավորում չի պահանջվում</w:t>
            </w:r>
          </w:p>
        </w:tc>
      </w:tr>
      <w:tr w:rsidR="00A630DC" w:rsidRPr="00F40ACE" w:rsidTr="00225383">
        <w:trPr>
          <w:gridAfter w:val="1"/>
          <w:trHeight w:val="3230"/>
        </w:trPr>
        <w:tc>
          <w:tcPr>
            <w:tcW w:w="2148" w:type="dxa"/>
            <w:gridSpan w:val="6"/>
            <w:shd w:val="clear" w:color="auto" w:fill="auto"/>
          </w:tcPr>
          <w:p w:rsidR="008C7086" w:rsidRPr="00F40ACE" w:rsidRDefault="008C7086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օրենքում, </w:t>
            </w:r>
            <w:r w:rsidR="006A0571"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«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Կոռուպցիայի կանխարգելման հանձնաժողովի մասին» և «Հանրային ծառայության 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մասին» օրենքներում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հստակեցնել դատավորի վարքագծի կանոնները և կարգապահական պատասխանատվության ենթարկելու հիմքերը, ավելացնել  այնպիսի վարքագծի կանոններ, որոնց խախտումը կասկածի տակ է դնում դատավորի անկախությունը, անկողմնակալությունը և անկաշառությունը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95BFE" w:rsidRPr="00F40ACE">
              <w:rPr>
                <w:rFonts w:ascii="GHEA Grapalat" w:hAnsi="GHEA Grapalat"/>
                <w:sz w:val="22"/>
                <w:szCs w:val="22"/>
                <w:lang w:val="hy-AM"/>
              </w:rPr>
              <w:t>սահմանել</w:t>
            </w:r>
            <w:r w:rsidR="00FC5D43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դատավորների բարեվարքության գնահատման համար անհրաժեշտ կառուցակարգեր՝ ուղղված.</w:t>
            </w:r>
          </w:p>
          <w:p w:rsidR="008C7086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1.ՀՀ բոլոր դատավորների</w:t>
            </w:r>
            <w:r w:rsidR="00574DA2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Բարձրագույն դատական խորհրդի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անդամների</w:t>
            </w:r>
            <w:r w:rsidR="00FC5D43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կողմից օրենքով սահմանված ժամկետում իրենց գույքի, եկամուտների, շահերի և ծախսերի հայտարարագրերը Կոռուպցիայի կանխարգելման հանձնաժողովին ներկայացնելուն.</w:t>
            </w:r>
          </w:p>
          <w:p w:rsidR="008C7086" w:rsidRPr="00F40ACE" w:rsidRDefault="00574DA2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2</w:t>
            </w:r>
            <w:r w:rsidR="008C7086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.Կոռուպցիայի կանխարգելման հանձնաժողովի կողմից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ՀՀ-ում գործող բոլոր դատավորների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Բարձրագույն դատական խորհրդի անդամների</w:t>
            </w:r>
            <w:r w:rsidR="00990C4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կողմից ներկայացված 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հայտարարա</w:t>
            </w:r>
            <w:r w:rsidR="00990C4C">
              <w:rPr>
                <w:rFonts w:ascii="GHEA Grapalat" w:hAnsi="GHEA Grapalat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գրերի ուսումնասիրու</w:t>
            </w:r>
            <w:r w:rsidR="00990C4C">
              <w:rPr>
                <w:rFonts w:ascii="GHEA Grapalat" w:hAnsi="GHEA Grapalat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թյանը.</w:t>
            </w:r>
          </w:p>
          <w:p w:rsidR="008C7086" w:rsidRPr="00F40ACE" w:rsidRDefault="00574DA2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Բարձրագույն դատական խորհրդի անդամների՝ բ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արեվարքության 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տեսանկյունից խնդրահարույց հայտարարա</w:t>
            </w:r>
            <w:r w:rsidR="00990C4C">
              <w:rPr>
                <w:rFonts w:ascii="GHEA Grapalat" w:hAnsi="GHEA Grapalat"/>
                <w:sz w:val="22"/>
                <w:szCs w:val="22"/>
              </w:rPr>
              <w:t>-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գրերի վերհանմանը, դրանց հիման վրա կարգապահական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պատասխանատվության ենթարկելու հարցի քննարկման համար</w:t>
            </w:r>
            <w:r w:rsidR="00990C4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համա</w:t>
            </w:r>
            <w:r w:rsidR="00990C4C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պատասխան նյութերը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ԲԴԽ ներկայացնելուն.</w:t>
            </w:r>
          </w:p>
          <w:p w:rsidR="008C7086" w:rsidRPr="00F40ACE" w:rsidRDefault="00574DA2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4. Դատավորների՝ բ</w:t>
            </w:r>
            <w:r w:rsidR="008C7086" w:rsidRPr="00F40ACE">
              <w:rPr>
                <w:rFonts w:ascii="GHEA Grapalat" w:hAnsi="GHEA Grapalat"/>
                <w:sz w:val="22"/>
                <w:szCs w:val="22"/>
                <w:lang w:val="hy-AM"/>
              </w:rPr>
              <w:t>արեվարքության տեսանկյունից խնդրահարույց հայտարարագրերի վերհանմանը, դրանց հիման վրա կարգապահական վարույթի հարուցմանը և ԲԴԽ ներկայացնելուն.</w:t>
            </w:r>
          </w:p>
          <w:p w:rsidR="008C7086" w:rsidRPr="00F40ACE" w:rsidRDefault="00574DA2" w:rsidP="005D1F00">
            <w:pPr>
              <w:tabs>
                <w:tab w:val="left" w:pos="317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.ԲԴԽ կողմից վերոգրյալ հայտարարագրերի արդյունավետ քննությանը:</w:t>
            </w:r>
          </w:p>
        </w:tc>
        <w:tc>
          <w:tcPr>
            <w:tcW w:w="2103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արդարադատության նախարարություն, Կոռուպցիայի կանխարգելման հանձնաժողով (համաձայնությամբ):</w:t>
            </w:r>
          </w:p>
        </w:tc>
        <w:tc>
          <w:tcPr>
            <w:tcW w:w="2632" w:type="dxa"/>
            <w:gridSpan w:val="12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օրենքով դատավորների կողմից օրենսդրական փոփոխություններին համապատասխան արտահերթ հայտարարագրերի ներկայացման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վերաբերյալ պահանջ նախատեսված չէ: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Կոռուպցիայի կանխարգելման հանձնաժողովի կողմից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դատավորների </w:t>
            </w:r>
            <w:r w:rsidR="00574DA2" w:rsidRPr="00F40ACE">
              <w:rPr>
                <w:rFonts w:ascii="GHEA Grapalat" w:hAnsi="GHEA Grapalat"/>
                <w:sz w:val="22"/>
                <w:szCs w:val="22"/>
                <w:lang w:val="hy-AM"/>
              </w:rPr>
              <w:t>և Բարձրագույն դատական խորհրդի անդամների</w:t>
            </w:r>
            <w:r w:rsidR="00CF7D8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հայտարարագրերի ստուգման առաջնահերթություն նախատեսված չէ: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Կոռուպցիայի կանխարգելման հանձնաժողովը դատավորների խնդրահարույց հայտարարագրերի հիման վրա կարգապահական վարույթ հարուցելու  և ԲԴԽ դիմելու իրավասություն չունի:</w:t>
            </w:r>
          </w:p>
        </w:tc>
        <w:tc>
          <w:tcPr>
            <w:tcW w:w="2101" w:type="dxa"/>
            <w:gridSpan w:val="11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օրենքում,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Կոռուպցիայի կանխարգելման հանձնաժողովի մասին» և «Հանրային ծառայության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մասին» օրենքներում փոփոխություններ կատարելու մասին իրավական ակտերի նախագծերը 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մշակվել և քննարկվել են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քաղաքացիական հասարակության հետ և ուղարկվել են ՀՀ վարչապետի աշխատակազմ: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FC5D43" w:rsidRPr="00F40ACE" w:rsidRDefault="00FC5D43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</w:p>
        </w:tc>
        <w:tc>
          <w:tcPr>
            <w:tcW w:w="2397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օրենքում,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Կոռուպցիայի կանխարգելման հանձնաժողովի մասին» և «Հանրային ծառայության մասին» օրենքներում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փոփոխություններ կատարելու մասին իրավական ակտերի նախագծերը հաստատվել են ՀՀ կառավարության կողմից և ներկայացվել ՀՀ ԱԺ: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օրենքում,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Կոռուպցիայի կանխարգել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ման հանձնաժողովի մասին» և «Հանրային ծառայության մասին» օրենքներում փոփոխություններ կատարելու մասին իրավական ակտերի նախագծերը մշակված են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վել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31" w:type="dxa"/>
            <w:gridSpan w:val="17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«Հայաստանի Հանրապետության դատական օրենսգիրք» սահմանադրական օրենքում,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Կոռուպցիայի կանխարգելման հանձնաժողովի մասին» և «Հանրային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ծառայության մասին» օրենքներում փոփոխություններ կատարելու մասին իրավական ակտերի նախագծերը ներկայացվել են ՀՀ ԱԺ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ներառում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կառուցակար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գեր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բոլոր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դատավորներիկողմից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օրենքով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ժամկետում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իրենց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փոխ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կապակցված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անձանց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եկամուտների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շահերի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ծախսերի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տարարագրերը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Կոռուպցիայի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կանխարգել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ժողովին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կայացնելուն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Կոռուպցիայի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կանխարգել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ման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ժողովի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ում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գործող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բոլոր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վորների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="00CF7D86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ներկայացված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հայտարարա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գրերի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նասիրությանը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տեսանկյունիցխնդրահարույցհայտարարա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գրերի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վերհանմանը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դրանց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հիման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վրա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պահական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հարուցմանը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ԲԴԽ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յացնելուն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ԲԴԽ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վերոգրյալ</w:t>
            </w:r>
            <w:r w:rsidR="005716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հայտարարա</w:t>
            </w:r>
            <w:r w:rsidR="0085762E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գրերի</w:t>
            </w:r>
            <w:r w:rsidR="0085762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</w:t>
            </w:r>
            <w:r w:rsidR="0085762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ըստ</w:t>
            </w:r>
            <w:r w:rsidR="0085762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</w:t>
            </w:r>
            <w:r w:rsidR="0085762E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ժեշտության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):</w:t>
            </w:r>
          </w:p>
        </w:tc>
        <w:tc>
          <w:tcPr>
            <w:tcW w:w="1325" w:type="dxa"/>
            <w:gridSpan w:val="8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Ֆինանսավորում չի պահանջվում</w:t>
            </w:r>
          </w:p>
        </w:tc>
      </w:tr>
      <w:tr w:rsidR="00A630DC" w:rsidRPr="00F40ACE" w:rsidTr="00225383">
        <w:trPr>
          <w:gridAfter w:val="1"/>
          <w:trHeight w:val="3743"/>
        </w:trPr>
        <w:tc>
          <w:tcPr>
            <w:tcW w:w="2148" w:type="dxa"/>
            <w:gridSpan w:val="6"/>
            <w:shd w:val="clear" w:color="auto" w:fill="auto"/>
          </w:tcPr>
          <w:p w:rsidR="008C7086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«Հայաստանի Հանրապետու</w:t>
            </w:r>
            <w:r w:rsidR="00990C4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թյան դատական օրենսգիրք» սահմանադրական օրենքում կատարել փոփոխություն՝ նպատակ ուն</w:t>
            </w:r>
            <w:r w:rsidR="00990C4C">
              <w:rPr>
                <w:rFonts w:ascii="GHEA Grapalat" w:hAnsi="GHEA Grapalat" w:cs="Calibri"/>
                <w:sz w:val="22"/>
                <w:szCs w:val="22"/>
              </w:rPr>
              <w:t>ե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նալով Կարգապահական հարցերի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հանձնաժողովի փոխարեն ստեղծել Էթիկայի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և կարգապահական հարցերի </w:t>
            </w:r>
            <w:r w:rsidR="006A0571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հանձնաժողով,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որի անդամները կընտրվեն ոչ թե հինգ, այլ երկու տարով և որը կընդգրկի ոչ միայն դատավորներին, այլև Մարդու իրավունքների պաշտպանի մեկ և այն հասարակական կազմակերպությունների երկու ներկայացուցիչ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ներ, որոնց կանոնադրական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նպատակներից է մարդու իրավունքների պաշտպանությունը կամ դատական իշխանության հանրային հաշվետվողականության բարձրացմանն ուղղված գործունեությունը և որոնք վերջին հինգ տարիներին իրականացնում են նման գործունեություն։ </w:t>
            </w:r>
          </w:p>
        </w:tc>
        <w:tc>
          <w:tcPr>
            <w:tcW w:w="2103" w:type="dxa"/>
            <w:gridSpan w:val="14"/>
            <w:shd w:val="clear" w:color="auto" w:fill="auto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արդարադատության ն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ախարարություն, Կոռուպցիայի կանխարգելման հանձնաժողով (համաձայնությամբ):</w:t>
            </w:r>
          </w:p>
        </w:tc>
        <w:tc>
          <w:tcPr>
            <w:tcW w:w="2632" w:type="dxa"/>
            <w:gridSpan w:val="12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օրենքի համաձայն՝ դատավորների ընդհանուր ժողովը ձևավորում է Կարգապահական հարցերի հանձնաժողով,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մինչդեռ, հաշվի առնելով, որ այդ մարմինը պետք է հետևի էթիկայի նորմերի 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պ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ահպանմանը, այն առավել նպատակահարմար է վերանվանել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101" w:type="dxa"/>
            <w:gridSpan w:val="11"/>
            <w:shd w:val="clear" w:color="auto" w:fill="FFFFFF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օրենքում փոփոխություն և լրացում կատարելու մասին ՀՀ օրենքի նախագիծը մշակվել և քննարկվել է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քաղաքացիական հասարակության հետ և ուղարկվել է ՀՀ վարչապետի աշխատակազմ:</w:t>
            </w:r>
          </w:p>
        </w:tc>
        <w:tc>
          <w:tcPr>
            <w:tcW w:w="2397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«Հայաստանի Հանրապետության դատական օրենսգիրք» սահմանադրական օրենքում փոփոխություն և լրացում կատարելու մասին ՀՀ օրենքի նախագիծը հաստատվել է ՀՀ կառավարության կողմից և ներկայացվել ՀՀ ԱԺ: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օրենքում փոփոխություն և լրացում կատարելու մասին ՀՀ օրենքի նախագիծը մշակվել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վել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ՀՀԱԺ։</w:t>
            </w:r>
          </w:p>
        </w:tc>
        <w:tc>
          <w:tcPr>
            <w:tcW w:w="1831" w:type="dxa"/>
            <w:gridSpan w:val="17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«Հայաստանի Հանրապետության դատական օրենսգիրք» սահմանադրական օրենքում փոփոխություն և լրացում կատարելու մասին ՀՀ օրենքի նախագիծը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նախատեսում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Կարգապահա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հարցերի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հանձնաժողովիփոխարեն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Էթիկայի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և կարգապահա</w:t>
            </w:r>
            <w:r w:rsidR="00990C4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կան հարցերի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հանձնաժողովիստեղծում՝ հասարակա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 կազմակեր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պությունների ներկայացու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ցիչների մասնակցու</w:t>
            </w:r>
            <w:r w:rsidR="00990C4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325" w:type="dxa"/>
            <w:gridSpan w:val="8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Ֆինանսավորում չի պահանջվում</w:t>
            </w:r>
          </w:p>
        </w:tc>
      </w:tr>
      <w:tr w:rsidR="00A630DC" w:rsidRPr="00F40ACE" w:rsidTr="00225383">
        <w:trPr>
          <w:gridAfter w:val="1"/>
          <w:trHeight w:val="6587"/>
        </w:trPr>
        <w:tc>
          <w:tcPr>
            <w:tcW w:w="2148" w:type="dxa"/>
            <w:gridSpan w:val="6"/>
            <w:shd w:val="clear" w:color="auto" w:fill="auto"/>
          </w:tcPr>
          <w:p w:rsidR="00FC5D43" w:rsidRPr="00DD7A1B" w:rsidRDefault="008C7086" w:rsidP="005D1F00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Վեր</w:t>
            </w:r>
            <w:r w:rsidR="00DD7A1B">
              <w:rPr>
                <w:rFonts w:ascii="GHEA Grapalat" w:hAnsi="GHEA Grapalat" w:cs="Calibri"/>
                <w:sz w:val="22"/>
                <w:szCs w:val="22"/>
                <w:lang w:val="hy-AM"/>
              </w:rPr>
              <w:t>ապատրաս</w:t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br/>
            </w:r>
            <w:r w:rsidR="00DD7A1B">
              <w:rPr>
                <w:rFonts w:ascii="GHEA Grapalat" w:hAnsi="GHEA Grapalat" w:cs="Calibri"/>
                <w:sz w:val="22"/>
                <w:szCs w:val="22"/>
                <w:lang w:val="hy-AM"/>
              </w:rPr>
              <w:t>տել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1.ԲԴԽ անդամներին</w:t>
            </w:r>
            <w:r w:rsidR="00574DA2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(անհրաժեշտության դեպքում այդ նպատակով կատարելով օրենսդրական փոփոխություն</w:t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br/>
            </w:r>
            <w:r w:rsidR="00574DA2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ներ)</w:t>
            </w:r>
            <w:r w:rsidR="008C7086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՝ նպատակ ունենալով զարգացնել նրանց կարողությունները կատարված օրենսդրական փոփոխություն</w:t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br/>
            </w:r>
            <w:r w:rsidR="008C7086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ների և ներդրված նոր մեխանիզմների կիրառման բնագավառում.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2.Կոռուպցիայի կանխարգելման հանձնաժողովի անդամներին՝ նպատակ ունենալով զարգացնել նրանց կարողությունները կատարված օրենսդրական փոփոխությունների և ներդրված նոր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մեխանիզմների կիրառման բնագավառում:</w:t>
            </w:r>
          </w:p>
          <w:p w:rsidR="00FC5D43" w:rsidRPr="00F40ACE" w:rsidRDefault="00FC5D43" w:rsidP="005D1F00">
            <w:pPr>
              <w:tabs>
                <w:tab w:val="left" w:pos="317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03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արդարադա</w:t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տության նախարարություն, ՀՀ  արդարադա</w:t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տության ակադեմիա (համաձայնու</w:t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թյամբ), Կոռուպցիայի կանխարգելման հանձնաժողով (համաձայնու</w:t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թյամբ):</w:t>
            </w:r>
          </w:p>
        </w:tc>
        <w:tc>
          <w:tcPr>
            <w:tcW w:w="2632" w:type="dxa"/>
            <w:gridSpan w:val="12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Շարունակական զարգացման փուլ թևակոխած դատաիրավական բարեփոխումների ժամանակահատվա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ծում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ԲԴԽ և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Կոռուպցիայի կանխարգելման հանձնաժողովի անդամներ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 վերապատրաստվելու անհրաժեշտություն ունեն՝ ապահովելու համար փոփոխվող օրենսդրության պահանջների կատարումը։</w:t>
            </w:r>
          </w:p>
        </w:tc>
        <w:tc>
          <w:tcPr>
            <w:tcW w:w="2101" w:type="dxa"/>
            <w:gridSpan w:val="11"/>
            <w:shd w:val="clear" w:color="auto" w:fill="FFFFFF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97" w:type="dxa"/>
            <w:gridSpan w:val="14"/>
            <w:shd w:val="clear" w:color="auto" w:fill="FFFFFF"/>
          </w:tcPr>
          <w:p w:rsidR="00FC5D43" w:rsidRPr="00F40ACE" w:rsidRDefault="00B564D0" w:rsidP="00C13D02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Կազմվել են վերապատրաստումների ձեռնարկներ, ընտրվել են վերապատրաստում</w:t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noBreakHyphen/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ներն անցկացնող դասընթացավար</w:t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Calibri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ները</w:t>
            </w:r>
            <w:r w:rsidR="005117C9" w:rsidRPr="005117C9">
              <w:rPr>
                <w:rFonts w:ascii="GHEA Grapalat" w:hAnsi="GHEA Grapalat" w:cs="Calibri"/>
                <w:sz w:val="22"/>
                <w:szCs w:val="22"/>
                <w:lang w:val="hy-AM"/>
              </w:rPr>
              <w:t>,</w:t>
            </w:r>
            <w:r w:rsidR="00C13D02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="00C13D02">
              <w:rPr>
                <w:rFonts w:ascii="GHEA Grapalat" w:hAnsi="GHEA Grapalat" w:cs="Tahoma"/>
                <w:sz w:val="22"/>
                <w:szCs w:val="22"/>
              </w:rPr>
              <w:t>կ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այացել են ԲԴԽ</w:t>
            </w:r>
            <w:r w:rsidR="00C13D0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Կոռուպցիայի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կանխարգելման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անդամների վերապատրաս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տումներ։</w:t>
            </w:r>
          </w:p>
        </w:tc>
        <w:tc>
          <w:tcPr>
            <w:tcW w:w="1532" w:type="dxa"/>
            <w:gridSpan w:val="9"/>
            <w:shd w:val="clear" w:color="auto" w:fill="auto"/>
          </w:tcPr>
          <w:p w:rsidR="00C13D02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Կայացել են ԲԴԽ</w:t>
            </w:r>
            <w:r w:rsidR="00C13D0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C13D0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ցիայի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գելման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ժողովի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անդամների վերապատրաստումներ։</w:t>
            </w:r>
          </w:p>
        </w:tc>
        <w:tc>
          <w:tcPr>
            <w:tcW w:w="1831" w:type="dxa"/>
            <w:gridSpan w:val="17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ԲԴԽ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Կոռուպցիայի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կանխարգել</w:t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C13D02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ման</w:t>
            </w:r>
            <w:r w:rsidR="00012E2F" w:rsidRPr="00012E2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հանձնաժողովիանդամների վերապատրաստվել են և ապահովում են օր</w:t>
            </w:r>
            <w:r w:rsidR="00C13D02">
              <w:rPr>
                <w:rFonts w:ascii="GHEA Grapalat" w:hAnsi="GHEA Grapalat" w:cs="Tahoma"/>
                <w:sz w:val="22"/>
                <w:szCs w:val="22"/>
              </w:rPr>
              <w:t>ե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նսդրության պահանջների արդյունավետ կատարումը։</w:t>
            </w:r>
          </w:p>
        </w:tc>
        <w:tc>
          <w:tcPr>
            <w:tcW w:w="1325" w:type="dxa"/>
            <w:gridSpan w:val="8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</w:t>
            </w:r>
            <w:r w:rsidR="00C13D02">
              <w:rPr>
                <w:rFonts w:ascii="GHEA Grapalat" w:hAnsi="GHEA Grapalat"/>
                <w:sz w:val="22"/>
                <w:szCs w:val="22"/>
              </w:rPr>
              <w:noBreakHyphen/>
            </w:r>
            <w:r w:rsidR="00C13D02">
              <w:rPr>
                <w:rFonts w:ascii="GHEA Grapalat" w:hAnsi="GHEA Grapalat"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</w:rPr>
              <w:t>ներ</w:t>
            </w:r>
          </w:p>
        </w:tc>
      </w:tr>
      <w:tr w:rsidR="004C7BE5" w:rsidRPr="00E306D3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4C7BE5" w:rsidRDefault="004C7BE5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Նպատակ 5. Դատական իշխանության անկախության և անաչառության ամրապնդում</w:t>
            </w:r>
          </w:p>
        </w:tc>
      </w:tr>
      <w:tr w:rsidR="00FC5D43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4C7BE5" w:rsidRDefault="004C7BE5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8E4210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Ռազմավարական ուղղություն</w:t>
            </w:r>
            <w:r w:rsidR="006A0571" w:rsidRPr="00F40ACE">
              <w:rPr>
                <w:rFonts w:ascii="GHEA Grapalat" w:hAnsi="GHEA Grapalat" w:cs="Sylfaen"/>
                <w:b/>
                <w:sz w:val="22"/>
                <w:szCs w:val="22"/>
              </w:rPr>
              <w:t>ներ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</w:p>
          <w:p w:rsidR="00FC5D43" w:rsidRPr="00F40ACE" w:rsidRDefault="006A0571" w:rsidP="005D1F0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դատավորների կարգավիճակից բխող սոցիալական երաշխիքների ամրապնդում</w:t>
            </w:r>
          </w:p>
          <w:p w:rsidR="006D13E4" w:rsidRPr="00F40ACE" w:rsidRDefault="006A0571" w:rsidP="005D1F00">
            <w:pPr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բարձրացում</w:t>
            </w:r>
          </w:p>
          <w:p w:rsidR="006D13E4" w:rsidRPr="00F40ACE" w:rsidRDefault="006D13E4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C5D43" w:rsidRPr="00E02636" w:rsidTr="00857B87">
        <w:trPr>
          <w:gridAfter w:val="1"/>
          <w:trHeight w:val="66"/>
        </w:trPr>
        <w:tc>
          <w:tcPr>
            <w:tcW w:w="16069" w:type="dxa"/>
            <w:gridSpan w:val="91"/>
            <w:shd w:val="clear" w:color="auto" w:fill="B6DDE8"/>
          </w:tcPr>
          <w:p w:rsidR="002D735D" w:rsidRPr="00F40ACE" w:rsidRDefault="008C7086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Գործողություն 1. </w:t>
            </w:r>
            <w:r w:rsidR="002D735D"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Դատավորին տրամադրվող </w:t>
            </w:r>
            <w:r w:rsidR="005117C9" w:rsidRPr="005117C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աշխատավարձի և դրա նկատմամբ սահմանված հավելավճարների բարձրացում</w:t>
            </w:r>
            <w:r w:rsidR="00045A4F" w:rsidRPr="00045A4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="002D735D"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և կարողությունների զարգացում</w:t>
            </w:r>
          </w:p>
          <w:p w:rsidR="002D735D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Գործողություն 1-ի արդյունք. </w:t>
            </w:r>
            <w:r w:rsidR="005117C9" w:rsidRPr="005117C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Բարձրացել</w:t>
            </w:r>
            <w:r w:rsidR="002D735D"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է դատավորին տրամադրվող աշխատավարձի և </w:t>
            </w:r>
            <w:r w:rsidR="005117C9" w:rsidRPr="005117C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դրա նկատմամբ սահմանված հավելավճարների չափը, </w:t>
            </w:r>
            <w:r w:rsidR="002D735D"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դատավոր</w:t>
            </w:r>
            <w:r w:rsidR="005117C9" w:rsidRPr="005117C9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ներ</w:t>
            </w:r>
            <w:r w:rsidR="002D735D"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ի կարողությունները զարգացել են: 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 xml:space="preserve">Գործողություն 2. 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Դատավորի աշխատակազմի կարողությունների զարգացում, տրամադրվող ֆինանսական և սոցիալական երաշխիքների բարեփոխում և թվաքանակի ավելացում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Գործողություն 2-ի արդյունք. 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Դատավորի աշխատակազմի կարողությունները զարգացել են, տրամադրվող ֆինանսական և սոցիալական երաշխիքները բարեփոխվել են և թվաքանակն ավելացել է, աշխատակազմը համալրվել է տարբեր ոլորտների մասնագետներով: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Գործողություն 3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. Դատարանների շենքերի և նյութատեխնի</w:t>
            </w:r>
            <w:r w:rsidR="00B02FBA">
              <w:rPr>
                <w:rFonts w:ascii="GHEA Grapalat" w:hAnsi="GHEA Grapalat" w:cs="Sylfaen"/>
                <w:bCs/>
                <w:sz w:val="22"/>
                <w:szCs w:val="22"/>
              </w:rPr>
              <w:t>կ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ական պայմանների բարելավում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Գործողություն 3-ի արդյունք. 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Դատարանների շենքերը և նյութատեխնիկական պայմանները բարելավվել են և բավարար են դատարանների արդյունավետ գործունեության համար</w:t>
            </w:r>
          </w:p>
          <w:p w:rsidR="004229E7" w:rsidRPr="00F40ACE" w:rsidRDefault="006A0571" w:rsidP="005D1F00">
            <w:pPr>
              <w:tabs>
                <w:tab w:val="left" w:pos="0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Գործողություն 4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. 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անրության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վստահության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բարձրացմանն ուղղված իրազեկման միջոցառումների ձեռնարկում</w:t>
            </w:r>
          </w:p>
          <w:p w:rsidR="004229E7" w:rsidRPr="00F40ACE" w:rsidRDefault="006A0571" w:rsidP="005D1F00">
            <w:pPr>
              <w:tabs>
                <w:tab w:val="left" w:pos="0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4-ի արդյունք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. 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անրության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="00045A4F" w:rsidRPr="00045A4F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045A4F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 բարձրացմանն ուղղված իրազեկման միջոցառումներ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 ձեռնարկված են, բարձրացել է հանրության վստահությունը դատական իշխանության նկատմամբ</w:t>
            </w:r>
          </w:p>
          <w:p w:rsidR="004229E7" w:rsidRPr="00F40ACE" w:rsidRDefault="004229E7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32F14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AB7D13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Մշակել օրենսդրական փոփոխություններ ուղղված՝ դատավորի աշխատավարձի և դրա նկատմամբ սահմանված հավելավճար</w:t>
            </w:r>
            <w:r w:rsidR="00B02FB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noBreakHyphen/>
            </w:r>
            <w:r w:rsidR="00B02FB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br/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ների, </w:t>
            </w:r>
            <w:r w:rsidR="00574DA2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բարձրացմանը</w:t>
            </w:r>
            <w:r w:rsidR="006A0571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1925" w:type="dxa"/>
            <w:gridSpan w:val="11"/>
            <w:shd w:val="clear" w:color="auto" w:fill="auto"/>
          </w:tcPr>
          <w:p w:rsidR="00C32F14" w:rsidRPr="00F653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արդարադատության նախարարություն,  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 ֆինանսների նախարարու</w:t>
            </w:r>
            <w:r w:rsidR="00B02FBA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B02FBA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 և ԲԴԽ (համաձայնությամբ):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AB7D1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Դատավորի աշխատավարձի և դրա նկատմամբ սահմանված հավելավճարները, դատավորի դատական </w:t>
            </w:r>
            <w:r w:rsidR="00574DA2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իշխանության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լի</w:t>
            </w:r>
            <w:r w:rsidR="005117C9" w:rsidRPr="005117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րժեք անկախությունն ու անկողմնակալությունն</w:t>
            </w:r>
            <w:r w:rsidR="00012E2F" w:rsidRPr="00012E2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="00D12B55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ինչպես նաև դատավորի պաշտոնի գրավչությունն  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ապահովելու համար:</w:t>
            </w:r>
          </w:p>
        </w:tc>
        <w:tc>
          <w:tcPr>
            <w:tcW w:w="2657" w:type="dxa"/>
            <w:gridSpan w:val="14"/>
            <w:shd w:val="clear" w:color="auto" w:fill="FFFFFF"/>
          </w:tcPr>
          <w:p w:rsidR="00FC5D43" w:rsidRPr="00F40ACE" w:rsidRDefault="002D735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Պետական պաշտոն զբաղեցնող անձանց վարձատրության մասին ՀՀ օրենքում փոփոխություններ կատարելու մասին օրենքի նախագ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իծ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 մշակվել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է: </w:t>
            </w:r>
          </w:p>
        </w:tc>
        <w:tc>
          <w:tcPr>
            <w:tcW w:w="1903" w:type="dxa"/>
            <w:gridSpan w:val="10"/>
            <w:shd w:val="clear" w:color="auto" w:fill="auto"/>
          </w:tcPr>
          <w:p w:rsidR="00FC5D43" w:rsidRPr="00F40ACE" w:rsidRDefault="002D735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Պետական պաշտոն զբաղեցնող անձանց վարձատրության մասին ՀՀ օրենքում փոփոխություններ կատարելու մասին օրենքի նախագ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իծ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քննարկվել </w:t>
            </w:r>
            <w:r w:rsidR="005117C9" w:rsidRPr="005117C9">
              <w:rPr>
                <w:rFonts w:ascii="GHEA Grapalat" w:hAnsi="GHEA Grapalat" w:cs="Calibri"/>
                <w:sz w:val="22"/>
                <w:szCs w:val="22"/>
                <w:lang w:val="hy-AM"/>
              </w:rPr>
              <w:t>է</w:t>
            </w:r>
            <w:r w:rsidR="00B02FBA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շահագրգիռ մարմինների, քաղաքացիա</w:t>
            </w:r>
            <w:r w:rsidR="00B02FBA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B02FBA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կան հասարակու</w:t>
            </w:r>
            <w:r w:rsidR="00B02FBA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B02FBA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թյան հետ</w:t>
            </w:r>
            <w:r w:rsidR="005117C9" w:rsidRPr="005117C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ներկայացվել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ՀՀ վարչապետի աշխատակազմ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հաստատվել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կառավարության կողմից: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FC5D43" w:rsidRPr="00F40ACE" w:rsidRDefault="002D735D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eastAsia="MingLiU_HKSCS" w:hAnsi="GHEA Grapalat" w:cs="MingLiU_HKSCS"/>
                <w:sz w:val="22"/>
                <w:szCs w:val="22"/>
                <w:lang w:val="hy-AM"/>
              </w:rPr>
              <w:lastRenderedPageBreak/>
              <w:t>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 պաշտոն զբաղեցնող անձանց վարձատրության մասին</w:t>
            </w:r>
            <w:r w:rsidRPr="00F40ACE">
              <w:rPr>
                <w:rFonts w:ascii="GHEA Grapalat" w:eastAsia="MingLiU_HKSCS" w:hAnsi="GHEA Grapalat" w:cs="MingLiU_HKSCS"/>
                <w:sz w:val="22"/>
                <w:szCs w:val="22"/>
                <w:lang w:val="hy-AM"/>
              </w:rPr>
              <w:t>»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ՀՀ օրենքում փոփոխություններ կատարելու մասին օրենքի նախագ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ծը ներկայացվել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ՀՀ ԱԺ: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FC5D43" w:rsidRPr="00F40ACE" w:rsidRDefault="002D735D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Պետական պաշտոն զբաղեցնող անձանց վարձատրության մասին ՀՀ օրենքում փոփոխություններ կատարելու մասին օրենքի նախագ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ծը ներկայացվել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ԱԺ</w:t>
            </w:r>
            <w:r w:rsidR="00B02FB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ուղղված 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դատավորիաշխատա</w:t>
            </w:r>
            <w:r w:rsidR="00B02FBA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B02FBA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վարձի</w:t>
            </w:r>
            <w:r w:rsidR="00012E2F" w:rsidRPr="00012E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012E2F" w:rsidRPr="00012E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012E2F" w:rsidRPr="00012E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012E2F" w:rsidRPr="00012E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սահմանվածհավելավճար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ների</w:t>
            </w:r>
            <w:r w:rsidR="005117C9"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բարձրացմանը:</w:t>
            </w:r>
          </w:p>
        </w:tc>
        <w:tc>
          <w:tcPr>
            <w:tcW w:w="1027" w:type="dxa"/>
            <w:gridSpan w:val="5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Օրենքով չարգելված աղբյուրներ:</w:t>
            </w:r>
          </w:p>
        </w:tc>
      </w:tr>
      <w:tr w:rsidR="00C32F14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FC5D43" w:rsidRPr="00F40ACE" w:rsidRDefault="008C7086" w:rsidP="005D1F00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Իրականացնել դատավորների վերապատրաստումներ</w:t>
            </w:r>
            <w:r w:rsidR="006A0571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, այդ թվում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միջազգային փորձագետների մասնակցությ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</w:rPr>
              <w:t xml:space="preserve">ամբ և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միջազգային և եվրոպական առաջադեմ փորձ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</w:rPr>
              <w:t xml:space="preserve">ի ներկայացմամբ, </w:t>
            </w:r>
            <w:r w:rsidR="006A0571"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հետևյալ բնագավառներում՝ </w:t>
            </w:r>
          </w:p>
          <w:p w:rsidR="00FC5D43" w:rsidRPr="00F40ACE" w:rsidRDefault="006A057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ա)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կոռուպցիոն, տնտեսական և պաշտոնեական հանցագործությունների քննություն,</w:t>
            </w:r>
          </w:p>
          <w:p w:rsidR="00FC5D43" w:rsidRPr="00F40ACE" w:rsidRDefault="006A057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բ)  էլեկտրոնային արդարադատության գործիքների ներդրմանը զուգահեռ կարևորվում է դատավորների՝ էլեկտրոնային կրիչների վրա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գտնվող ապացույցների հետ աշխատելու հմտությունների զարգացումը,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գ) մասնագիտական վարքագծի կանոններ և էթիկա,</w:t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դ) «Մարդու իրավունքների և հիմնարար ազատությունների պաշտպանության մասին» եվրոպական կոնվենցիայի կոնկրետ հոդվածների վերաբերյալ Մարդու իրավունքների եվրոպական դատարանի նախադեպային իրավունք:</w:t>
            </w:r>
          </w:p>
          <w:p w:rsidR="005858A0" w:rsidRPr="00F40ACE" w:rsidRDefault="00574DA2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ե)</w:t>
            </w:r>
            <w:r w:rsidR="008C7086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դատավորի դերի, դատական ակտի պատճառաբանվածության, դատավորի </w:t>
            </w:r>
            <w:r w:rsidR="008C7086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անկախության գործնական մարտահրավերների հետ կապ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ված հարցեր: </w:t>
            </w:r>
          </w:p>
          <w:p w:rsidR="00FC5D43" w:rsidRPr="00F40ACE" w:rsidRDefault="00FC5D43" w:rsidP="005D1F00">
            <w:pPr>
              <w:keepNext/>
              <w:keepLines/>
              <w:tabs>
                <w:tab w:val="left" w:pos="317"/>
              </w:tabs>
              <w:jc w:val="both"/>
              <w:outlineLvl w:val="2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25" w:type="dxa"/>
            <w:gridSpan w:val="11"/>
            <w:shd w:val="clear" w:color="auto" w:fill="auto"/>
          </w:tcPr>
          <w:p w:rsidR="00FC5D43" w:rsidRPr="00F40ACE" w:rsidRDefault="00FC5D43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արդարադատության նախարարություն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 ՀՀ արդարադատության ակադեմիա (համաձայնությամբ): </w:t>
            </w:r>
          </w:p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660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Ներկայում ՀՀ դատական համակարգում նկատվում է օրենքի տառացի մեկնաբանման պրակտիկա՝ առանց օրենքի իրավունքահենք արժևորման, ինչպես նաև դատավորների էթիկայի կանոնների մեկնաբանման և կիրառման, ՄԻԵԴ նախադեպային իրավունքի մեկնաբանման և կիրառման հետ կապված խնդիրներ: Բացի այդ, կոռուպցիայի դեմ պայքարի ակտիվ փուլի մեկնարկը ենթադրում է նաև կոռուպցիոն, պաշտոնեկան հանցագործությունների քննության հմտությունների զարգացման անհրաժեշտություն: Իսկ էլեկտրոնային արդարադատության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գործիքների ներդրումը՝ էլեկտրոնային ապացու</w:t>
            </w:r>
            <w:r w:rsidR="004546E2">
              <w:rPr>
                <w:rFonts w:ascii="GHEA Grapalat" w:hAnsi="GHEA Grapalat"/>
                <w:sz w:val="22"/>
                <w:szCs w:val="22"/>
              </w:rPr>
              <w:t>յ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ցների հետ աշխատելու հմտությունների բարելավում:</w:t>
            </w:r>
          </w:p>
        </w:tc>
        <w:tc>
          <w:tcPr>
            <w:tcW w:w="2657" w:type="dxa"/>
            <w:gridSpan w:val="14"/>
            <w:shd w:val="clear" w:color="auto" w:fill="auto"/>
          </w:tcPr>
          <w:p w:rsidR="00FC5D43" w:rsidRPr="00F40ACE" w:rsidRDefault="00FC5D43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03" w:type="dxa"/>
            <w:gridSpan w:val="10"/>
            <w:shd w:val="clear" w:color="auto" w:fill="FFFFFF"/>
          </w:tcPr>
          <w:p w:rsidR="00954B8B" w:rsidRPr="00E306D3" w:rsidRDefault="00954B8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65E18" w:rsidRDefault="00954B8B" w:rsidP="005D1F00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Մշակվել</w:t>
            </w:r>
            <w:r w:rsidR="00465E1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="00465E1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համա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պատաս</w:t>
            </w:r>
            <w:r w:rsidR="00465E18">
              <w:rPr>
                <w:rFonts w:ascii="GHEA Grapalat" w:hAnsi="GHEA Grapalat" w:cs="Arial"/>
                <w:sz w:val="22"/>
                <w:szCs w:val="22"/>
                <w:lang w:val="hy-AM"/>
              </w:rPr>
              <w:noBreakHyphen/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խան վերապատ</w:t>
            </w:r>
            <w:r w:rsidR="00465E18">
              <w:rPr>
                <w:rFonts w:ascii="GHEA Grapalat" w:hAnsi="GHEA Grapalat" w:cs="Arial"/>
                <w:sz w:val="22"/>
                <w:szCs w:val="22"/>
                <w:lang w:val="hy-AM"/>
              </w:rPr>
              <w:noBreakHyphen/>
            </w:r>
          </w:p>
          <w:p w:rsidR="00954B8B" w:rsidRPr="00E306D3" w:rsidRDefault="00954B8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րաստման ծրագրեր</w:t>
            </w:r>
            <w:r w:rsidR="005117C9" w:rsidRPr="005117C9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:rsidR="00FC5D43" w:rsidRPr="00F40ACE" w:rsidRDefault="005117C9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/>
                <w:sz w:val="22"/>
                <w:szCs w:val="22"/>
                <w:lang w:val="hy-AM"/>
              </w:rPr>
              <w:t>մշ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ակված ծրագրի հիման վրա կազմակերպ</w:t>
            </w:r>
            <w:r w:rsidR="00465E18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465E18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վում են դատավորների վերապատ</w:t>
            </w:r>
            <w:r w:rsidR="00465E18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465E18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րաս</w:t>
            </w:r>
            <w:r w:rsidR="00465E18">
              <w:rPr>
                <w:rFonts w:ascii="GHEA Grapalat" w:hAnsi="GHEA Grapalat"/>
                <w:sz w:val="22"/>
                <w:szCs w:val="22"/>
              </w:rPr>
              <w:t>տ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ման դասընթացներ: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Դատավորների վերապատրաստման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դաընթացների ծրագրերը մշակված են, իրականացվում են դատավորների վերապատրաստումներ: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465E18" w:rsidRDefault="006A0571" w:rsidP="005D1F00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Բարելավվել են դատավորների կարողությունները մատնա</w:t>
            </w:r>
            <w:r w:rsidR="00465E18">
              <w:rPr>
                <w:rFonts w:ascii="GHEA Grapalat" w:hAnsi="GHEA Grapalat" w:cs="Arial"/>
                <w:sz w:val="22"/>
                <w:szCs w:val="22"/>
                <w:lang w:val="hy-AM"/>
              </w:rPr>
              <w:noBreakHyphen/>
            </w:r>
          </w:p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նշված բնագավառներում, դատավորներն իրենց գործունեության ընթացքում դրսևորում են էթիկայի կանոններին համապատասխան վարքագիծ:</w:t>
            </w:r>
          </w:p>
        </w:tc>
        <w:tc>
          <w:tcPr>
            <w:tcW w:w="1027" w:type="dxa"/>
            <w:gridSpan w:val="5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</w:t>
            </w:r>
            <w:r w:rsidR="00465E18">
              <w:rPr>
                <w:rFonts w:ascii="GHEA Grapalat" w:hAnsi="GHEA Grapalat"/>
                <w:sz w:val="22"/>
                <w:szCs w:val="22"/>
              </w:rPr>
              <w:noBreakHyphen/>
            </w:r>
            <w:r w:rsidRPr="00F40ACE">
              <w:rPr>
                <w:rFonts w:ascii="GHEA Grapalat" w:hAnsi="GHEA Grapalat"/>
                <w:sz w:val="22"/>
                <w:szCs w:val="22"/>
              </w:rPr>
              <w:t>ված աղբյուրներ:</w:t>
            </w:r>
          </w:p>
        </w:tc>
      </w:tr>
      <w:tr w:rsidR="00CB742B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Փոփոխություններ կատարել համապատասխան իրավական ակտերում՝ ուղղված դատավորների և նրանց աշխատակազմի թվաքանակի ավելացմանը:</w:t>
            </w:r>
          </w:p>
        </w:tc>
        <w:tc>
          <w:tcPr>
            <w:tcW w:w="1925" w:type="dxa"/>
            <w:gridSpan w:val="11"/>
            <w:shd w:val="clear" w:color="auto" w:fill="auto"/>
          </w:tcPr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արդարադատության նախարարություն, ՀՀ ֆինանսների նախարարություն, ԲԴԽ</w:t>
            </w:r>
          </w:p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(համաձայնությամբ):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CB742B" w:rsidRPr="00F40ACE" w:rsidRDefault="00CB742B" w:rsidP="00CB742B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Ներկայումս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դատավորների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թվակազմով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պայմանավորված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առաջացել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դատարանների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գերծանրաբեռնվածություն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ինչը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հնարավոր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հաղթահարել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դատավորների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թվակազմի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ավելացմամբ</w:t>
            </w:r>
            <w:r w:rsidRPr="00F40ACE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CB742B" w:rsidRPr="00F40ACE" w:rsidRDefault="00CB742B" w:rsidP="00CB742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Դատավորների աշխատակազմի թվա</w:t>
            </w:r>
            <w:r w:rsidR="004546E2">
              <w:rPr>
                <w:rFonts w:ascii="GHEA Grapalat" w:hAnsi="GHEA Grapalat"/>
                <w:sz w:val="22"/>
                <w:szCs w:val="22"/>
              </w:rPr>
              <w:t>ք</w:t>
            </w:r>
            <w:r w:rsidRPr="00F40ACE">
              <w:rPr>
                <w:rFonts w:ascii="GHEA Grapalat" w:hAnsi="GHEA Grapalat"/>
                <w:sz w:val="22"/>
                <w:szCs w:val="22"/>
              </w:rPr>
              <w:t>անակը փոքր է, ինչը հանգեցնում է աշխատակազմի գերծանրաբեռնվա</w:t>
            </w:r>
            <w:r w:rsidR="004546E2">
              <w:rPr>
                <w:rFonts w:ascii="GHEA Grapalat" w:hAnsi="GHEA Grapalat"/>
                <w:sz w:val="22"/>
                <w:szCs w:val="22"/>
              </w:rPr>
              <w:noBreakHyphen/>
            </w:r>
            <w:r w:rsidR="004546E2">
              <w:rPr>
                <w:rFonts w:ascii="GHEA Grapalat" w:hAnsi="GHEA Grapalat"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</w:rPr>
              <w:t>ծության և համապատասխանա</w:t>
            </w:r>
            <w:r w:rsidR="004546E2">
              <w:rPr>
                <w:rFonts w:ascii="GHEA Grapalat" w:hAnsi="GHEA Grapalat"/>
                <w:sz w:val="22"/>
                <w:szCs w:val="22"/>
              </w:rPr>
              <w:noBreakHyphen/>
            </w:r>
            <w:r w:rsidR="004546E2">
              <w:rPr>
                <w:rFonts w:ascii="GHEA Grapalat" w:hAnsi="GHEA Grapalat"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բար՝ աշխատանքի ոչ բարձր արդյունավետության: Բացի այդ, դատարանի աշխատակազմում ընդգրկված չեն </w:t>
            </w: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տարբեր ոլորտների մասնագետներ, որոնք կարող են առաջակցել դատավորին արդարադատություն իրականացնելիս տարբեր նեղ մասնագիտական հարցերի լուծման գործում:</w:t>
            </w:r>
          </w:p>
        </w:tc>
        <w:tc>
          <w:tcPr>
            <w:tcW w:w="2657" w:type="dxa"/>
            <w:gridSpan w:val="14"/>
            <w:shd w:val="clear" w:color="auto" w:fill="FFFFFF"/>
          </w:tcPr>
          <w:p w:rsidR="00CB742B" w:rsidRPr="00F40ACE" w:rsidRDefault="00CB742B" w:rsidP="00C008BF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lastRenderedPageBreak/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ների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նրանց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աշխատակազմի թվաքանակի ավելացման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փոփոխությունների կատարման նախագծերը մշակվել են, քննարկվել են շահագրգիռ կողմերի հետ, դրվել են հանրային քննարկման և ներկայացվել են ՀՀ վարչապետի աշխատակազմ:</w:t>
            </w:r>
          </w:p>
        </w:tc>
        <w:tc>
          <w:tcPr>
            <w:tcW w:w="1903" w:type="dxa"/>
            <w:gridSpan w:val="10"/>
            <w:shd w:val="clear" w:color="auto" w:fill="auto"/>
          </w:tcPr>
          <w:p w:rsidR="00CB742B" w:rsidRPr="00012E2F" w:rsidRDefault="00CB742B" w:rsidP="00C008BF">
            <w:pPr>
              <w:spacing w:after="120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ների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նրանց</w:t>
            </w:r>
            <w:r w:rsidR="006003C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աշխատակազմի թվաքանակի ավելացման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փոփոխությունների կատարման նախագծերը  հաստատվել են ՀՀ կառավարության կողմից 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>և ներկայացվել ՀՀ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CB742B" w:rsidRPr="00F53681" w:rsidRDefault="00CB742B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ների և նրանց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աշխատակազմի թվաքանակի ավելացման 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փոփոխությունների կատարման նախագծերը մշակված են և ներկայացվել են ՀՀ ԱԺ: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CB742B" w:rsidRPr="00F53681" w:rsidRDefault="00CB742B" w:rsidP="00C008BF">
            <w:pPr>
              <w:spacing w:before="120" w:after="120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>ների և նրանց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աշխատակազմի թվաքանակի ավելացման 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փոփոխությունների կատարման նախագծերը ներկայացվել են ՀՀ ԱԺ և նախատե</w:t>
            </w:r>
            <w:r w:rsidR="006003CD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6003CD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>սում են 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ատավորի աշխատա</w:t>
            </w:r>
            <w:r w:rsidR="006003CD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="006003CD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կազմի </w:t>
            </w:r>
            <w:r w:rsidRPr="00F53681">
              <w:rPr>
                <w:rFonts w:ascii="GHEA Grapalat" w:hAnsi="GHEA Grapalat" w:cs="Sylfaen"/>
                <w:sz w:val="22"/>
                <w:szCs w:val="22"/>
                <w:lang w:val="hy-AM"/>
              </w:rPr>
              <w:t>թվաքանակի աճ:</w:t>
            </w:r>
          </w:p>
        </w:tc>
        <w:tc>
          <w:tcPr>
            <w:tcW w:w="1027" w:type="dxa"/>
            <w:gridSpan w:val="5"/>
          </w:tcPr>
          <w:p w:rsidR="00CB742B" w:rsidRPr="00F40ACE" w:rsidRDefault="00CB742B" w:rsidP="00C008BF">
            <w:pPr>
              <w:spacing w:before="120" w:after="120"/>
              <w:rPr>
                <w:rFonts w:ascii="GHEA Grapalat" w:hAnsi="GHEA Grapalat" w:cs="Sylfaen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աղբյուրներ:</w:t>
            </w:r>
          </w:p>
        </w:tc>
      </w:tr>
      <w:tr w:rsidR="00CB742B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 կատարել համապատասխան իրավական ակտերում՝ ուղղված դատավորի աշխատակազմի աշխատավարձ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ի բարձրացմանը:</w:t>
            </w:r>
          </w:p>
        </w:tc>
        <w:tc>
          <w:tcPr>
            <w:tcW w:w="1925" w:type="dxa"/>
            <w:gridSpan w:val="11"/>
            <w:shd w:val="clear" w:color="auto" w:fill="auto"/>
          </w:tcPr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արդարադատության նախարարու</w:t>
            </w:r>
            <w:r w:rsidR="00745B57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745B57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թյուն, ՀՀ ֆինանսների նախարարու</w:t>
            </w:r>
            <w:r w:rsidR="00745B57">
              <w:rPr>
                <w:rFonts w:ascii="GHEA Grapalat" w:hAnsi="GHEA Grapalat"/>
                <w:sz w:val="22"/>
                <w:szCs w:val="22"/>
                <w:lang w:val="hy-AM"/>
              </w:rPr>
              <w:noBreakHyphen/>
            </w:r>
            <w:r w:rsidR="00745B57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թյուն, ԲԴԽ</w:t>
            </w:r>
          </w:p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(համաձայնությամբ):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CB742B" w:rsidRPr="00F40ACE" w:rsidRDefault="00CB742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ատավորի աշխատակազմի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աշխատավարձերը բավարար չեն վերջիններիս մասնագիտական անկախությունն ու անկողմնակալությունն ապահովելու, ինչպես նաև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դատավորի մասնագիտության գրավչությունը բարձրացնելու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և բարձր որակավորում ունեցող մասնագետներին ներգրավելու համար:</w:t>
            </w:r>
          </w:p>
        </w:tc>
        <w:tc>
          <w:tcPr>
            <w:tcW w:w="2657" w:type="dxa"/>
            <w:gridSpan w:val="14"/>
            <w:shd w:val="clear" w:color="auto" w:fill="FFFFFF"/>
          </w:tcPr>
          <w:p w:rsidR="00CB742B" w:rsidRPr="00F40ACE" w:rsidRDefault="00CB742B" w:rsidP="00C008BF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ատավորի աշխատակազմի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աշխատավարձերի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բարձ</w:t>
            </w:r>
            <w:r w:rsidR="00745B57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ացման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փոփոխությունների կատարման նախագծերը մշակվել են, քննարկվել են շահագրգիռ կողմերի հետ, դրվել են հանրային քննարկման և ներկայացվել են ՀՀ վարչապետի աշխատակազմ:</w:t>
            </w:r>
          </w:p>
        </w:tc>
        <w:tc>
          <w:tcPr>
            <w:tcW w:w="1903" w:type="dxa"/>
            <w:gridSpan w:val="10"/>
            <w:shd w:val="clear" w:color="auto" w:fill="auto"/>
          </w:tcPr>
          <w:p w:rsidR="00CB742B" w:rsidRPr="00F40ACE" w:rsidRDefault="00CB742B" w:rsidP="00C008BF">
            <w:pPr>
              <w:spacing w:after="120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ատավորի աշխատակազմի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աշխատա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noBreakHyphen/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վարձերի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բարձ</w:t>
            </w:r>
            <w:r w:rsidR="00745B57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ացման 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</w:t>
            </w:r>
            <w:r w:rsidR="009801F5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noBreakHyphen/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ների կատարման նախագծերը  հաստատվել են ՀՀ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կառավա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noBreakHyphen/>
              <w:t xml:space="preserve"> 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րության կողմից </w:t>
            </w:r>
            <w:r w:rsidRPr="00F40ACE">
              <w:rPr>
                <w:rFonts w:ascii="GHEA Grapalat" w:hAnsi="GHEA Grapalat" w:cs="Calibri"/>
                <w:sz w:val="22"/>
                <w:szCs w:val="22"/>
              </w:rPr>
              <w:t>և ներկայացվել ՀՀ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CB742B" w:rsidRPr="00F40ACE" w:rsidRDefault="00CB742B" w:rsidP="00C008BF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ատավորի աշխատակազմի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աշխատավարձերի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բարձ</w:t>
            </w:r>
            <w:r w:rsidR="00745B57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ացման 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փոփոխությունների կատարման նախագծերը մշակված են և ներկայացվել են ՀՀ ԱԺ: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A4580C" w:rsidRDefault="00CB742B" w:rsidP="00C008BF">
            <w:pPr>
              <w:spacing w:before="120" w:after="12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ատավորի աշխատակազմի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աշխատավարձերի բարձրացման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նպատակով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 իրավական ակտերում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 xml:space="preserve"> փոփոխությունների կատարման նախագծերը ներկայացվել են ՀՀ ԱԺ և նախատե</w:t>
            </w:r>
            <w:r w:rsidR="00A4580C">
              <w:rPr>
                <w:rFonts w:ascii="GHEA Grapalat" w:hAnsi="GHEA Grapalat" w:cs="Sylfaen"/>
                <w:sz w:val="22"/>
                <w:szCs w:val="22"/>
              </w:rPr>
              <w:noBreakHyphen/>
            </w:r>
            <w:r w:rsidR="00A4580C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սում են 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ատավորի աշխատա</w:t>
            </w:r>
            <w:r w:rsidR="00A4580C">
              <w:rPr>
                <w:rFonts w:ascii="GHEA Grapalat" w:hAnsi="GHEA Grapalat" w:cs="Sylfaen"/>
                <w:sz w:val="22"/>
                <w:szCs w:val="22"/>
                <w:lang w:val="hy-AM"/>
              </w:rPr>
              <w:noBreakHyphen/>
            </w:r>
          </w:p>
          <w:p w:rsidR="00CB742B" w:rsidRPr="00F40ACE" w:rsidRDefault="00CB742B" w:rsidP="00C008BF">
            <w:pPr>
              <w:spacing w:before="120" w:after="120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կազմի 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աշխատա</w:t>
            </w:r>
            <w:r w:rsidR="00A4580C">
              <w:rPr>
                <w:rFonts w:ascii="GHEA Grapalat" w:hAnsi="GHEA Grapalat" w:cs="Sylfaen"/>
                <w:sz w:val="22"/>
                <w:szCs w:val="22"/>
              </w:rPr>
              <w:noBreakHyphen/>
            </w:r>
            <w:r w:rsidR="00A4580C">
              <w:rPr>
                <w:rFonts w:ascii="GHEA Grapalat" w:hAnsi="GHEA Grapalat" w:cs="Sylfaen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վարձերի բարձրացում:</w:t>
            </w:r>
          </w:p>
        </w:tc>
        <w:tc>
          <w:tcPr>
            <w:tcW w:w="1027" w:type="dxa"/>
            <w:gridSpan w:val="5"/>
          </w:tcPr>
          <w:p w:rsidR="00CB742B" w:rsidRPr="00F40ACE" w:rsidRDefault="00CB742B" w:rsidP="00C008BF">
            <w:pPr>
              <w:spacing w:before="120" w:after="120"/>
              <w:rPr>
                <w:rFonts w:ascii="GHEA Grapalat" w:hAnsi="GHEA Grapalat" w:cs="Sylfaen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Օրենքով չարգելված աղբյուրներ:</w:t>
            </w:r>
          </w:p>
        </w:tc>
      </w:tr>
      <w:tr w:rsidR="00C32F14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FC5D43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Դատարաններին ապահովել իրենց արդյունավետ 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 համար անհրաժեշտ շենքային պայմաններով:</w:t>
            </w:r>
          </w:p>
        </w:tc>
        <w:tc>
          <w:tcPr>
            <w:tcW w:w="1925" w:type="dxa"/>
            <w:gridSpan w:val="11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արդարադատության նախարարություն, ՀՀ ֆինանսների նախարարություն և ԲԴԽ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(համաձայնությամբ):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FC5D43" w:rsidRPr="00F40ACE" w:rsidRDefault="00FE1CF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Հայաստանի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Հանրապետությունում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դեռևս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առկա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դատարանների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դրանց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նստավայրերի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շենքերի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համար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բավարար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տարածքի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մարմինների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նստավայրերից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պատշաճ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կերպով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սահմանազատված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չլինելու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ինչպես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հաշմանդամություն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ունեցող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անձանց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մուտքը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դատարան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ապահովելու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խնդիրներ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: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Որոշ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դատարանների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շենքեր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ապահովված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չեն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նվազագույն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անհրաժեշտ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պայմաններով՝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նիստերի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դահլիճներով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բաց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փակ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գոտիներ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ստեղծելու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հնարավորությամբ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MS Gothic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MS Gothic" w:hAnsi="GHEA Grapalat" w:cs="Tahoma"/>
                <w:sz w:val="22"/>
                <w:szCs w:val="22"/>
                <w:lang w:val="hy-AM"/>
              </w:rPr>
              <w:t>այլն։</w:t>
            </w:r>
          </w:p>
        </w:tc>
        <w:tc>
          <w:tcPr>
            <w:tcW w:w="2657" w:type="dxa"/>
            <w:gridSpan w:val="14"/>
            <w:shd w:val="clear" w:color="auto" w:fill="auto"/>
          </w:tcPr>
          <w:p w:rsidR="00FC5D43" w:rsidRPr="00F40ACE" w:rsidRDefault="005117C9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Սկսվել</w:t>
            </w:r>
            <w:r w:rsidR="00863F4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 դատարաններին արդյունավետ գործունեության համար անհրաժեշտ շենքային պայմանների բարելավման կարիքների գնահատում</w:t>
            </w: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1903" w:type="dxa"/>
            <w:gridSpan w:val="10"/>
            <w:shd w:val="clear" w:color="auto" w:fill="FFFFFF"/>
          </w:tcPr>
          <w:p w:rsidR="00FC5D43" w:rsidRPr="00F40ACE" w:rsidRDefault="005117C9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Ավարտվել է </w:t>
            </w:r>
            <w:r w:rsidR="00CB65C5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դատարաններին արդյունավետ գործունեության համար անհրաժեշտ շենքային պայմանների բարելավման կարիքների գնահատում</w:t>
            </w: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ը,</w:t>
            </w:r>
            <w:r w:rsidR="009801F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ատարանները սկսել են ապահովվել  իրենց արդյունավետ գործունեության համար անհրաժեշտ շենքային պայմաններով՝ ըստ սահմանված առաջնահերթությունների և ժամանակացույցի: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Դատարաններին արդյունավետ գործունեության համար անհրաժեշտ շենքային պայմանների բարելավման կարիքների գնահատման, առաջնահերթությունները և ժամանակացույցը սահմանելու վերաբերյալ տեղեկանք և սկսված շինարարական աշխատանքների վերաբերյալ փաստաթղթեր: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Դատարաններն ապահովված են իրենց արդյունավետ գործունեության համար անհրաժեշտ շենքային պայմաններով:</w:t>
            </w:r>
          </w:p>
        </w:tc>
        <w:tc>
          <w:tcPr>
            <w:tcW w:w="1027" w:type="dxa"/>
            <w:gridSpan w:val="5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աղբյուրներ:</w:t>
            </w:r>
          </w:p>
        </w:tc>
      </w:tr>
      <w:tr w:rsidR="00C32F14" w:rsidRPr="00F40ACE" w:rsidTr="002724D2">
        <w:trPr>
          <w:gridAfter w:val="1"/>
          <w:trHeight w:val="6290"/>
        </w:trPr>
        <w:tc>
          <w:tcPr>
            <w:tcW w:w="2003" w:type="dxa"/>
            <w:gridSpan w:val="5"/>
            <w:shd w:val="clear" w:color="auto" w:fill="auto"/>
          </w:tcPr>
          <w:p w:rsidR="00FC5D43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Դատարաններին ապահովել իրենց արդյունավետ գործունեության համար անհրաժեշտ նյութատեխնիկական բազայով:</w:t>
            </w:r>
          </w:p>
        </w:tc>
        <w:tc>
          <w:tcPr>
            <w:tcW w:w="1925" w:type="dxa"/>
            <w:gridSpan w:val="11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արդարադատության նախարարություն, ՀՀ ֆինանսների նախարարություն և ԲԴԽ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(համաձայնությամբ):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Դատարանների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նյութատեխնիկական բազան բավարար չէ արդյունավետ գործունեության համար:</w:t>
            </w:r>
          </w:p>
        </w:tc>
        <w:tc>
          <w:tcPr>
            <w:tcW w:w="2657" w:type="dxa"/>
            <w:gridSpan w:val="14"/>
            <w:shd w:val="clear" w:color="auto" w:fill="auto"/>
          </w:tcPr>
          <w:p w:rsidR="00FC5D43" w:rsidRPr="00F40ACE" w:rsidRDefault="005117C9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Սկսվել</w:t>
            </w:r>
            <w:r w:rsidR="00873C7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 դատարաններին արդյունավետ գործունեության համար անհրաժեշտ նյութատեխնիկական միջոցների ցանկ</w:t>
            </w: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 մշակումը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1903" w:type="dxa"/>
            <w:gridSpan w:val="10"/>
            <w:shd w:val="clear" w:color="auto" w:fill="FFFFFF"/>
          </w:tcPr>
          <w:p w:rsidR="006E5AFD" w:rsidRPr="00E306D3" w:rsidRDefault="005117C9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Ավարտվել </w:t>
            </w:r>
            <w:r w:rsidR="006E5AFD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է դատարաններին արդյունավետ գործունեության համար անհրաժեշտ նյութատեխնիկական միջոցների ցանկ</w:t>
            </w: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ի մշակումը, սահմանվել են առաջնահերթությունները և տրամադրման ժամանակացույցը,</w:t>
            </w:r>
          </w:p>
          <w:p w:rsidR="00FC5D43" w:rsidRPr="00F40ACE" w:rsidRDefault="005117C9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6A0571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ատարաններն սկսել են ապահովվել իրենց արդյունավետ գործունեության համար անհրաժեշտ նյութատեխնիկական բազայով՝ ըստ սահմանված առաջնահերթությունների և ժամանակացույցի: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Դատարաններին արդյունավետ գործունեության համար անհրաժեշտ նյութատեխնիկական միջոցների կարիքների գնահատման, առաջնահերթությունները և ժամանակացույցը սահմանելու վերաբերյալ տեղեկանք և արդեն տրամադրված աջակցության վերաբերյալ փաստաթղթեր: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FC5D43" w:rsidRPr="00F40ACE" w:rsidRDefault="006A0571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Դատարաններն ապահովված են իրենց արդյունավետ գործունեության համար նյութատեխնիկական բազայով:</w:t>
            </w:r>
          </w:p>
        </w:tc>
        <w:tc>
          <w:tcPr>
            <w:tcW w:w="1027" w:type="dxa"/>
            <w:gridSpan w:val="5"/>
          </w:tcPr>
          <w:p w:rsidR="00FC5D43" w:rsidRPr="00F40ACE" w:rsidRDefault="006A0571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աղբյուրներ:</w:t>
            </w:r>
          </w:p>
        </w:tc>
      </w:tr>
      <w:tr w:rsidR="002724D2" w:rsidRPr="00F40ACE" w:rsidTr="00225383">
        <w:trPr>
          <w:gridAfter w:val="1"/>
          <w:trHeight w:val="23"/>
        </w:trPr>
        <w:tc>
          <w:tcPr>
            <w:tcW w:w="2003" w:type="dxa"/>
            <w:gridSpan w:val="5"/>
            <w:shd w:val="clear" w:color="auto" w:fill="auto"/>
          </w:tcPr>
          <w:p w:rsidR="002724D2" w:rsidRPr="00F40ACE" w:rsidRDefault="002724D2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Հանրության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դրանկատմամբվստահությանբարձրացմանն ուղղված իրազեկման միջոցառումների ձեռնարկում</w:t>
            </w:r>
          </w:p>
          <w:p w:rsidR="002724D2" w:rsidRPr="00F40ACE" w:rsidRDefault="002724D2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25" w:type="dxa"/>
            <w:gridSpan w:val="11"/>
            <w:shd w:val="clear" w:color="auto" w:fill="auto"/>
          </w:tcPr>
          <w:p w:rsidR="002724D2" w:rsidRPr="00F40ACE" w:rsidRDefault="002724D2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Արդարադատության նախարարություն, Բարձրագույն դատական խորհուրդ (համաձայնությամբ)</w:t>
            </w:r>
          </w:p>
        </w:tc>
        <w:tc>
          <w:tcPr>
            <w:tcW w:w="2660" w:type="dxa"/>
            <w:gridSpan w:val="14"/>
            <w:shd w:val="clear" w:color="auto" w:fill="auto"/>
          </w:tcPr>
          <w:p w:rsidR="002724D2" w:rsidRPr="00F40ACE" w:rsidRDefault="002724D2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Տարբեր հետազոտություններից և հասարակական կարծիքի վերլուծություններից անժխտելի է, որ հանրությունը տասնամյակներ շարունակ ձևավորված խորը անվստահություն է տածում դատական համակարգի նկատմամբ:Առկա է անհրաժեշտություն հանրությանն իրազ</w:t>
            </w:r>
            <w:r w:rsidR="00873C75">
              <w:rPr>
                <w:rFonts w:ascii="GHEA Grapalat" w:hAnsi="GHEA Grapalat"/>
                <w:sz w:val="22"/>
                <w:szCs w:val="22"/>
              </w:rPr>
              <w:t>ե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կելու դատական բարեփոխումների</w:t>
            </w:r>
            <w:r w:rsidR="00873C7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ընթացքի, դրանց արդյունքում դատարանների գործունեության բարելավման, արդարադատության մատչելիության բարձրացման, դատարանի անկախության երաշխիքների գործնական կիրառման մասին:</w:t>
            </w:r>
          </w:p>
        </w:tc>
        <w:tc>
          <w:tcPr>
            <w:tcW w:w="2657" w:type="dxa"/>
            <w:gridSpan w:val="14"/>
            <w:shd w:val="clear" w:color="auto" w:fill="auto"/>
          </w:tcPr>
          <w:p w:rsidR="002724D2" w:rsidRPr="00F40ACE" w:rsidRDefault="002724D2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03" w:type="dxa"/>
            <w:gridSpan w:val="10"/>
            <w:shd w:val="clear" w:color="auto" w:fill="FFFFFF"/>
          </w:tcPr>
          <w:p w:rsidR="002724D2" w:rsidRPr="00E306D3" w:rsidRDefault="002724D2" w:rsidP="002724D2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Մշակվել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բարձրացմանն ուղղված իրազեկման միջոցառումների ծրագիր</w:t>
            </w:r>
            <w:r w:rsidRPr="00663CF2">
              <w:rPr>
                <w:rFonts w:ascii="GHEA Grapalat" w:hAnsi="GHEA Grapalat" w:cs="Tahoma"/>
                <w:sz w:val="22"/>
                <w:szCs w:val="22"/>
                <w:lang w:val="hy-AM"/>
              </w:rPr>
              <w:t>,</w:t>
            </w:r>
          </w:p>
          <w:p w:rsidR="002724D2" w:rsidRPr="00F40ACE" w:rsidRDefault="002724D2" w:rsidP="002724D2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63CF2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անրության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բարձրացմանն ուղղված իրազեկման միջոցառումները սկսել են իրականացվել՝ համապատասխան մշակված ծրագրի:</w:t>
            </w:r>
          </w:p>
        </w:tc>
        <w:tc>
          <w:tcPr>
            <w:tcW w:w="2330" w:type="dxa"/>
            <w:gridSpan w:val="18"/>
            <w:shd w:val="clear" w:color="auto" w:fill="auto"/>
          </w:tcPr>
          <w:p w:rsidR="002724D2" w:rsidRPr="00F40ACE" w:rsidRDefault="002724D2" w:rsidP="00C008BF">
            <w:pPr>
              <w:spacing w:after="12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բարձրացմանն ուղղված իրազեկման միջոցառումների ծրագիրը մշակված է, միջոցառումներն իրականացման փուլում են:</w:t>
            </w:r>
          </w:p>
        </w:tc>
        <w:tc>
          <w:tcPr>
            <w:tcW w:w="1564" w:type="dxa"/>
            <w:gridSpan w:val="14"/>
            <w:shd w:val="clear" w:color="auto" w:fill="auto"/>
          </w:tcPr>
          <w:p w:rsidR="002724D2" w:rsidRPr="00F40ACE" w:rsidRDefault="002724D2" w:rsidP="00C008BF">
            <w:pPr>
              <w:tabs>
                <w:tab w:val="left" w:pos="0"/>
              </w:tabs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իշխանության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ընկալման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բարձրացմանն ուղղված իրազեկման միջոցառումները ձեռնարկված են, բարձրացել է հանրության վստահությունը դատական իշխանության նկատմամբ:</w:t>
            </w:r>
          </w:p>
        </w:tc>
        <w:tc>
          <w:tcPr>
            <w:tcW w:w="1027" w:type="dxa"/>
            <w:gridSpan w:val="5"/>
          </w:tcPr>
          <w:p w:rsidR="002724D2" w:rsidRPr="00F40ACE" w:rsidRDefault="002724D2" w:rsidP="00C008BF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</w:t>
            </w:r>
          </w:p>
        </w:tc>
      </w:tr>
      <w:tr w:rsidR="00B91BA1" w:rsidRPr="00F40ACE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Նպատակ </w:t>
            </w:r>
            <w:r>
              <w:rPr>
                <w:rFonts w:ascii="GHEA Grapalat" w:hAnsi="GHEA Grapalat" w:cs="Tahoma"/>
                <w:b/>
                <w:sz w:val="22"/>
                <w:szCs w:val="22"/>
              </w:rPr>
              <w:t>10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 xml:space="preserve">.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Իրավապահ համակարգի բարեփոխում</w:t>
            </w:r>
          </w:p>
        </w:tc>
      </w:tr>
      <w:tr w:rsidR="00B91BA1" w:rsidRPr="00F40ACE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B91BA1" w:rsidRPr="00B91BA1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Ռազմավարական ուղղություն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՝ Դատախազության համակարգի բարեփոխում</w:t>
            </w:r>
          </w:p>
        </w:tc>
      </w:tr>
      <w:tr w:rsidR="00B91BA1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92CDDC"/>
          </w:tcPr>
          <w:p w:rsidR="00B91BA1" w:rsidRPr="00090769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Գործողություն 1.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Ներդնել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 գնահատման կառուցակարգ՝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դնելով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որդեգրված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սկզբունքները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, փոփոխել դատախազների բարեվարքության գնահատում իրականացնող Էթիկայի հանձնաժողովի կազմավորման կարգը:</w:t>
            </w:r>
          </w:p>
          <w:p w:rsidR="00B91BA1" w:rsidRPr="00090769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1-ի արդյունք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. Դատախազները շարունակաբար անցնում են բարեվարքության ստուգման միջով, ինչը նվազեցնում է համակարգում կոռուպցիան և ապահովում իրենց գործունեության մեջ դատախազների մասնագիտական վարքագծի կանոնների պահպանումը </w:t>
            </w:r>
          </w:p>
          <w:p w:rsidR="00B91BA1" w:rsidRPr="00F40ACE" w:rsidRDefault="00857B87" w:rsidP="00857B87">
            <w:pPr>
              <w:tabs>
                <w:tab w:val="left" w:pos="271"/>
                <w:tab w:val="left" w:pos="2322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  <w:r w:rsidR="00802DAB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Tahoma"/>
                <w:sz w:val="22"/>
                <w:szCs w:val="22"/>
                <w:lang w:val="hy-AM"/>
              </w:rPr>
              <w:t>.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Փոփոխել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կազմման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կանոնները</w:t>
            </w:r>
            <w:r w:rsidR="00B91BA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որպեսզի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անդամների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մեծամասնությունը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նշանակվի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գլխավոր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մասնակցությունը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չներառող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գործընթացով և ընդլայնել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ավագ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պաշտոններում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ներկայացվածությունը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ներկայացուցչական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91BA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մարմիններում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2-ի արդյունք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. Որակավորման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կազմման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կանոնները փոփոխված են, դրա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անդամների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մեծամասնությունը նշանակվում է գլխավոր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մասնակցությունը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չներառող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գործընթացով, ընդլայնված է ոչ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ավագ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պաշտոններում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ներկայացվածությունը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ներկայացուցչական</w:t>
            </w:r>
            <w:r w:rsidR="0043522C" w:rsidRPr="004352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մարմիններում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3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.  </w:t>
            </w:r>
            <w:r w:rsidR="008A6F77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>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պահովել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ընտրության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մրցույթի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թափանցիկությունը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3-ի արդյունք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. </w:t>
            </w:r>
            <w:r w:rsidR="008A6F77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>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պահովվել է դատախազների ընտրության մրցույ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>թ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 թափանցիկությունը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4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. Իրականացնել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դատախազության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կառուցվածքային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կարողությունների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շահերի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քրեադատավարական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միջոցներով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պաշտպանության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բնագավառում, ինչպես նաև կոռուպցիոն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տնտեսական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պաշտոնեական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հանցագործությունների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էլեկտրոնային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ապացույցների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աշխատելու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857B87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բնագավառներում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Գործողություն 4-ի արդյունք.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Դատախազության կառուցվածքային փոփոխություններն իրականացված են, իրականացվել են դատախազների կարողությունների զարգացմանն ուղղված միջոցառումներ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</w:tr>
      <w:tr w:rsidR="007F4F2F" w:rsidRPr="00F40ACE" w:rsidTr="00225383">
        <w:trPr>
          <w:gridAfter w:val="1"/>
          <w:trHeight w:val="330"/>
        </w:trPr>
        <w:tc>
          <w:tcPr>
            <w:tcW w:w="2644" w:type="dxa"/>
            <w:gridSpan w:val="10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</w:p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gridSpan w:val="12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358" w:type="dxa"/>
            <w:gridSpan w:val="12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Ելակետային դրություն</w:t>
            </w:r>
          </w:p>
        </w:tc>
        <w:tc>
          <w:tcPr>
            <w:tcW w:w="3473" w:type="dxa"/>
            <w:gridSpan w:val="17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Թիրախն ըստ փուլերի</w:t>
            </w:r>
          </w:p>
        </w:tc>
        <w:tc>
          <w:tcPr>
            <w:tcW w:w="2274" w:type="dxa"/>
            <w:gridSpan w:val="19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912" w:type="dxa"/>
            <w:gridSpan w:val="16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Ակնկալվող արդյունք</w:t>
            </w:r>
          </w:p>
        </w:tc>
        <w:tc>
          <w:tcPr>
            <w:tcW w:w="1027" w:type="dxa"/>
            <w:gridSpan w:val="5"/>
            <w:vMerge w:val="restart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Ֆինանսավորման աղբյուր</w:t>
            </w:r>
          </w:p>
        </w:tc>
      </w:tr>
      <w:tr w:rsidR="007F4F2F" w:rsidRPr="00F40ACE" w:rsidTr="00225383">
        <w:trPr>
          <w:gridAfter w:val="1"/>
          <w:trHeight w:val="840"/>
        </w:trPr>
        <w:tc>
          <w:tcPr>
            <w:tcW w:w="2644" w:type="dxa"/>
            <w:gridSpan w:val="10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gridSpan w:val="12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2358" w:type="dxa"/>
            <w:gridSpan w:val="12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gridSpan w:val="10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ին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կիսամյակ</w:t>
            </w:r>
          </w:p>
        </w:tc>
        <w:tc>
          <w:tcPr>
            <w:tcW w:w="1611" w:type="dxa"/>
            <w:gridSpan w:val="7"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թվական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ի 2-րդ կիսամյակ</w:t>
            </w:r>
          </w:p>
        </w:tc>
        <w:tc>
          <w:tcPr>
            <w:tcW w:w="2274" w:type="dxa"/>
            <w:gridSpan w:val="19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1912" w:type="dxa"/>
            <w:gridSpan w:val="16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  <w:tc>
          <w:tcPr>
            <w:tcW w:w="1027" w:type="dxa"/>
            <w:gridSpan w:val="5"/>
            <w:vMerge/>
            <w:shd w:val="clear" w:color="auto" w:fill="DBE5F1"/>
          </w:tcPr>
          <w:p w:rsidR="007F4F2F" w:rsidRPr="00F40ACE" w:rsidRDefault="007F4F2F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</w:tc>
      </w:tr>
      <w:tr w:rsidR="00A630DC" w:rsidRPr="00F40ACE" w:rsidTr="00225383">
        <w:trPr>
          <w:gridAfter w:val="1"/>
          <w:trHeight w:val="23"/>
        </w:trPr>
        <w:tc>
          <w:tcPr>
            <w:tcW w:w="2644" w:type="dxa"/>
            <w:gridSpan w:val="10"/>
            <w:shd w:val="clear" w:color="auto" w:fill="auto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Ներդնել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 գնահատման կառուցակարգ՝գործի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դնելով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գնահատման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որդեգրված</w:t>
            </w:r>
            <w:r w:rsidR="004352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սկզբունքները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lastRenderedPageBreak/>
              <w:t>փոփոխելով Էթիկայի հանձնաժողովի կազմավորման կարգը</w:t>
            </w:r>
          </w:p>
          <w:p w:rsidR="00B91BA1" w:rsidRPr="00F40ACE" w:rsidRDefault="00B91BA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gridSpan w:val="12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 արդարադատության նախարարություն, ՀՀ գլխավոր դատախազություն (համաձայնությամբ)</w:t>
            </w:r>
          </w:p>
        </w:tc>
        <w:tc>
          <w:tcPr>
            <w:tcW w:w="2358" w:type="dxa"/>
            <w:gridSpan w:val="12"/>
            <w:shd w:val="clear" w:color="auto" w:fill="auto"/>
          </w:tcPr>
          <w:p w:rsidR="00B91BA1" w:rsidRPr="00F653CE" w:rsidRDefault="00B91BA1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Դատախազական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բարեփոխումները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առաջին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հերթին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պայմանավորված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</w:t>
            </w:r>
            <w:r w:rsidR="00802DA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անհրաժեշտությամբ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: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Եվրոպական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միության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և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Եվրոպայի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խորհրդի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«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Հայաստանի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արդարադատությանհամակարգի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անկախության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պրոֆեսիոնալիզմի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և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հաշվետվողականության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ամրապնդումը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համատեղ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ծրագրի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շրջանակում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կազմված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զեկույցում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փաստվել</w:t>
            </w:r>
            <w:r w:rsidR="00802DAB">
              <w:rPr>
                <w:rFonts w:ascii="GHEA Grapalat" w:eastAsia="Sylfaen" w:hAnsi="GHEA Grapalat" w:cs="Tahoma"/>
                <w:i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, </w:t>
            </w:r>
            <w:r w:rsidR="006357DD" w:rsidRPr="00F653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>դատարանից օգտվողների բավարարվածու</w:t>
            </w:r>
            <w:r w:rsidR="00713D21">
              <w:rPr>
                <w:rFonts w:ascii="GHEA Grapalat" w:eastAsia="Sylfaen" w:hAnsi="GHEA Grapalat"/>
                <w:iCs/>
                <w:sz w:val="22"/>
                <w:szCs w:val="22"/>
              </w:rPr>
              <w:t>-</w:t>
            </w:r>
            <w:r w:rsidR="006357DD" w:rsidRPr="00F653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թյունը </w:t>
            </w:r>
            <w:r w:rsidR="006357DD" w:rsidRPr="00F653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դատախազների մասնագիտական գործունեությունից բարձր չէ:</w:t>
            </w:r>
          </w:p>
          <w:p w:rsidR="00B91BA1" w:rsidRPr="00F40ACE" w:rsidRDefault="00B91BA1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gridSpan w:val="10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Մշակվել է դատախազների</w:t>
            </w:r>
            <w:r w:rsidR="00B6653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</w:t>
            </w:r>
            <w:r w:rsidR="00B66537">
              <w:rPr>
                <w:rFonts w:ascii="GHEA Grapalat" w:hAnsi="GHEA Grapalat" w:cs="Tahoma"/>
                <w:sz w:val="22"/>
                <w:szCs w:val="22"/>
              </w:rPr>
              <w:t xml:space="preserve">-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քության գնահատման կառուցա</w:t>
            </w:r>
            <w:r w:rsidR="00B66537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B66537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կարգը, այդ թվում՝ փոփոխվել է դատախազներ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ի բարեվար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քության գնահատում իրականացնող Էթիկայի հանձնաժողովի կազմավորման կարգը՝ ընդլայնելով 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ոչ ավագ պաշտոններում դատախազ</w:t>
            </w:r>
            <w:r w:rsidR="00713D21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ների ներկա</w:t>
            </w:r>
            <w:r w:rsidR="00713D21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յացվածությունը և սահմա</w:t>
            </w:r>
            <w:r w:rsidR="00713D21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նափակելով Գլխավոր դատախազի դերը հանձնաժողովի ձևավորման գործընթացում: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1A2D59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Դատախազ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="001A2D59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</w:t>
            </w:r>
            <w:r w:rsidR="001A2D59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1A2D59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քության գնահատման կառուցակարգը և Էթիկայի հանձնաժո</w:t>
            </w:r>
            <w:r w:rsidR="001A2D59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</w:p>
          <w:p w:rsidR="00B91BA1" w:rsidRPr="00F40ACE" w:rsidRDefault="00B91BA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ղովի կազմավոր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ման կարգը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քննարկվել է շահագրգիռ մարմինների քաղաքացիական հասարա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կության հետ, հաստատվել է Կառա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վարության կողմից և ներկայացվել է ԱԺ</w:t>
            </w:r>
          </w:p>
        </w:tc>
        <w:tc>
          <w:tcPr>
            <w:tcW w:w="2274" w:type="dxa"/>
            <w:gridSpan w:val="19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Դատախազների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 գնահատման կառուցակարգը և Էթիկայի հանձնաժողովի կազմավորման կարգը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քննարկվել է շահագրգիռ մարմինների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քաղաքացիական հասարակության հետ, հաստատվել է Կառավարության կողմից և ներկայացվել է ԱԺ</w:t>
            </w:r>
          </w:p>
        </w:tc>
        <w:tc>
          <w:tcPr>
            <w:tcW w:w="1912" w:type="dxa"/>
            <w:gridSpan w:val="16"/>
            <w:shd w:val="clear" w:color="auto" w:fill="auto"/>
          </w:tcPr>
          <w:p w:rsidR="00B91BA1" w:rsidRPr="00F653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Դատախազներիբարեվարքու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 գնահատման կառուցակարգը ներկայացվել է ԱԺ և որդեգրել է դատավորների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գնահատման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սկզբունքները</w:t>
            </w:r>
            <w:r w:rsidR="00EF656D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>, փոփոխվել է դատախազների բարեվարքության գնահատում իրականացնող Էթիկայի հանձնաժողովի կազմավորման կարգը:</w:t>
            </w:r>
          </w:p>
          <w:p w:rsidR="00B91BA1" w:rsidRPr="00F40ACE" w:rsidRDefault="00B91BA1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7" w:type="dxa"/>
            <w:gridSpan w:val="5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քով չարգել</w:t>
            </w:r>
            <w:r w:rsidR="00713D2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ված աղբյուրներ</w:t>
            </w:r>
          </w:p>
        </w:tc>
      </w:tr>
      <w:tr w:rsidR="00A630DC" w:rsidRPr="00F40ACE" w:rsidTr="00225383">
        <w:trPr>
          <w:gridAfter w:val="1"/>
          <w:trHeight w:val="23"/>
        </w:trPr>
        <w:tc>
          <w:tcPr>
            <w:tcW w:w="2644" w:type="dxa"/>
            <w:gridSpan w:val="10"/>
            <w:shd w:val="clear" w:color="auto" w:fill="auto"/>
          </w:tcPr>
          <w:p w:rsidR="00B91BA1" w:rsidRPr="00F40ACE" w:rsidRDefault="00B91BA1" w:rsidP="005D1F00">
            <w:pPr>
              <w:keepNext/>
              <w:keepLines/>
              <w:tabs>
                <w:tab w:val="left" w:pos="271"/>
              </w:tabs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gridSpan w:val="12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58" w:type="dxa"/>
            <w:gridSpan w:val="12"/>
            <w:shd w:val="clear" w:color="auto" w:fill="auto"/>
          </w:tcPr>
          <w:p w:rsidR="00B91BA1" w:rsidRPr="00F40ACE" w:rsidRDefault="00B91BA1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gridSpan w:val="10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611" w:type="dxa"/>
            <w:gridSpan w:val="7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274" w:type="dxa"/>
            <w:gridSpan w:val="19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912" w:type="dxa"/>
            <w:gridSpan w:val="16"/>
            <w:shd w:val="clear" w:color="auto" w:fill="auto"/>
          </w:tcPr>
          <w:p w:rsidR="00B91BA1" w:rsidRPr="00F40ACE" w:rsidRDefault="00B91BA1" w:rsidP="005D1F00">
            <w:pPr>
              <w:keepNext/>
              <w:keepLines/>
              <w:tabs>
                <w:tab w:val="left" w:pos="271"/>
              </w:tabs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027" w:type="dxa"/>
            <w:gridSpan w:val="5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</w:p>
        </w:tc>
      </w:tr>
      <w:tr w:rsidR="00AC3FDF" w:rsidRPr="00F40ACE" w:rsidTr="00225383">
        <w:trPr>
          <w:gridAfter w:val="1"/>
          <w:trHeight w:val="23"/>
        </w:trPr>
        <w:tc>
          <w:tcPr>
            <w:tcW w:w="2644" w:type="dxa"/>
            <w:gridSpan w:val="10"/>
            <w:shd w:val="clear" w:color="auto" w:fill="auto"/>
          </w:tcPr>
          <w:p w:rsidR="00AC3FDF" w:rsidRPr="00F40ACE" w:rsidRDefault="00AC3FDF" w:rsidP="00C008BF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հանձնաժողովի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կանոնները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որպեսզի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անդամների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մեծամասնությունը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նշանակվի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գլխավոր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դատախազի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մասնակցությունը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չներառող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գործընթացով և ընդլայնել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ավագ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պաշտոններում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ներկայացվածությունը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ներկայացուցչական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մարմիններում</w:t>
            </w:r>
          </w:p>
          <w:p w:rsidR="00AC3FDF" w:rsidRPr="00F40ACE" w:rsidRDefault="00AC3FDF" w:rsidP="00C008BF">
            <w:pPr>
              <w:keepNext/>
              <w:keepLines/>
              <w:tabs>
                <w:tab w:val="left" w:pos="271"/>
              </w:tabs>
              <w:spacing w:before="200"/>
              <w:ind w:right="270"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gridSpan w:val="12"/>
            <w:shd w:val="clear" w:color="auto" w:fill="auto"/>
          </w:tcPr>
          <w:p w:rsidR="00AC3FDF" w:rsidRPr="00F40ACE" w:rsidRDefault="00AC3FD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 արդարադատության նախարարություն, ՀՀ գլխավոր դատախազություն (համաձայնությամբ)</w:t>
            </w:r>
          </w:p>
        </w:tc>
        <w:tc>
          <w:tcPr>
            <w:tcW w:w="2358" w:type="dxa"/>
            <w:gridSpan w:val="12"/>
            <w:shd w:val="clear" w:color="auto" w:fill="auto"/>
          </w:tcPr>
          <w:p w:rsidR="00AC3FDF" w:rsidRPr="00F40ACE" w:rsidRDefault="00AC3FDF" w:rsidP="00C008BF">
            <w:pPr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Գործող կարգի համաձայն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Որակավորման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հանձնաժողովը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կազմված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ինն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անդամից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: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Որակավորման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հանձնաժողովի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կազմի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մտնում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արդարադատության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ակադեմիայի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ռեկտորը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գլխավոր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դատախազի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նշանակվող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գլխավոր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դատախազի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մեկ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տեղակալ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չորս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դատախազ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երեք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իրավաբան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գիտնական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: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Որակավորման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հանձնաժողովը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ղեկավարում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գլխավոր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դատախազի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տեղակալը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: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Այս կարգը, էլ ավելի է ընդգծում դատախազության համակարգի աստիճանակարգային ու փակ բնույթը, ինչը վտանգում է առանձին դատախազների անկախությունը։</w:t>
            </w:r>
          </w:p>
          <w:p w:rsidR="00AC3FDF" w:rsidRPr="00F40ACE" w:rsidRDefault="00AC3FDF" w:rsidP="00C008BF">
            <w:pPr>
              <w:autoSpaceDE w:val="0"/>
              <w:autoSpaceDN w:val="0"/>
              <w:adjustRightInd w:val="0"/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gridSpan w:val="10"/>
            <w:shd w:val="clear" w:color="auto" w:fill="auto"/>
          </w:tcPr>
          <w:p w:rsidR="00AC3FDF" w:rsidRPr="00F40ACE" w:rsidRDefault="00AC3FD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Մշակվել է «Դատախազության մասին» օրենքում փոփոխություններ և լրացումներ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կատարելու մասին օրենքը  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AC3FDF" w:rsidRPr="00F40ACE" w:rsidRDefault="00AC3FD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«Դատախազության մասին» օրենքում փոփոխություններ և լրացումներ կատարելու մասին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օրենքը քննարկվել է շահագրգիռ մարմինների, քաղաքացիական հասարակության հետ և ներկայացվել է ԱԺ</w:t>
            </w:r>
          </w:p>
        </w:tc>
        <w:tc>
          <w:tcPr>
            <w:tcW w:w="2274" w:type="dxa"/>
            <w:gridSpan w:val="19"/>
            <w:shd w:val="clear" w:color="auto" w:fill="auto"/>
          </w:tcPr>
          <w:p w:rsidR="00AC3FDF" w:rsidRPr="00F40ACE" w:rsidRDefault="00AC3FD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«Դատախազության մասին» օրենքում փոփոխություններ և լրացումներ կատարելու մասին օրենքը քննարկվել է շահագրգիռ մարմինների, քաղաքացիական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հասարակության հետ և ներկայացվել է ԱԺ</w:t>
            </w:r>
          </w:p>
        </w:tc>
        <w:tc>
          <w:tcPr>
            <w:tcW w:w="1912" w:type="dxa"/>
            <w:gridSpan w:val="16"/>
            <w:shd w:val="clear" w:color="auto" w:fill="auto"/>
          </w:tcPr>
          <w:p w:rsidR="00AC3FDF" w:rsidRPr="00F40ACE" w:rsidRDefault="00AC3FDF" w:rsidP="00C008BF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«Դատախազության մասին» օրենքում փոփոխություններ և լրացումներ կատարելու մասին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օրենքը ներկայացվել է ԱԺ և ապահովում է, որպեսզի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 հանձնաժողովի անդամների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մեծամասնությունը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նշանակվի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գլխավոր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մասնակցությունը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չներառող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գործընթացով և ընդլայնել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ավագ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պաշտոններում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ներկայացվածությունը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ներկայացուցչական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մարմիններում</w:t>
            </w:r>
          </w:p>
          <w:p w:rsidR="00AC3FDF" w:rsidRPr="00F40ACE" w:rsidRDefault="00AC3FDF" w:rsidP="00C008BF">
            <w:pPr>
              <w:keepNext/>
              <w:keepLines/>
              <w:tabs>
                <w:tab w:val="left" w:pos="271"/>
              </w:tabs>
              <w:spacing w:before="200"/>
              <w:ind w:right="270"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027" w:type="dxa"/>
            <w:gridSpan w:val="5"/>
          </w:tcPr>
          <w:p w:rsidR="00AC3FDF" w:rsidRPr="00F40ACE" w:rsidRDefault="00AC3FD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DA24CD" w:rsidRPr="00F40ACE" w:rsidTr="00225383">
        <w:trPr>
          <w:gridAfter w:val="1"/>
          <w:trHeight w:val="23"/>
        </w:trPr>
        <w:tc>
          <w:tcPr>
            <w:tcW w:w="2644" w:type="dxa"/>
            <w:gridSpan w:val="10"/>
            <w:shd w:val="clear" w:color="auto" w:fill="auto"/>
          </w:tcPr>
          <w:p w:rsidR="00DA24CD" w:rsidRPr="00F40ACE" w:rsidRDefault="00DA24CD" w:rsidP="00C008BF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Իրականացնել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կառուցվածքային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կարողությունների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շահերի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քրեադատավարական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պաշտպանության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բնագավառում, ինչպես նաև կոռուպցիոն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տնտեսական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պաշտոնեական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հանցագործությունների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էլեկտրոնային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ապացույցների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բնագավառներում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381" w:type="dxa"/>
            <w:gridSpan w:val="12"/>
            <w:shd w:val="clear" w:color="auto" w:fill="auto"/>
          </w:tcPr>
          <w:p w:rsidR="00DA24CD" w:rsidRPr="00F40ACE" w:rsidRDefault="00DA24CD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sz w:val="22"/>
                <w:szCs w:val="22"/>
                <w:lang w:val="hy-AM"/>
              </w:rPr>
              <w:t>ՀՀ արդարադատության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նախարարություն, ՀՀ արդարադատության ակադեմիա (համաձայնությամբ), ՀՀ գլխավոր դատախազություն (համաձայնությամբ)</w:t>
            </w:r>
          </w:p>
        </w:tc>
        <w:tc>
          <w:tcPr>
            <w:tcW w:w="2358" w:type="dxa"/>
            <w:gridSpan w:val="12"/>
            <w:shd w:val="clear" w:color="auto" w:fill="auto"/>
          </w:tcPr>
          <w:p w:rsidR="00DA24CD" w:rsidRPr="00F40ACE" w:rsidRDefault="00DA24CD" w:rsidP="002F3541">
            <w:pPr>
              <w:tabs>
                <w:tab w:val="left" w:pos="1852"/>
              </w:tabs>
              <w:autoSpaceDE w:val="0"/>
              <w:autoSpaceDN w:val="0"/>
              <w:adjustRightInd w:val="0"/>
              <w:ind w:right="27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բարեփոխումները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առաջին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հերթին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պայմանավորված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: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Եվրոպական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միության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Եվրոպայի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խորհրդի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«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Հայաստանի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համակարգի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անկախության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պրոֆեսիոնա</w:t>
            </w:r>
            <w:r w:rsidR="002F3541">
              <w:rPr>
                <w:rFonts w:ascii="GHEA Grapalat" w:eastAsia="Sylfaen" w:hAnsi="GHEA Grapalat" w:cs="Tahoma"/>
                <w:iCs/>
                <w:sz w:val="22"/>
                <w:szCs w:val="22"/>
              </w:rPr>
              <w:t>-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լիզմի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հաշվետվողականության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ամրապնդումը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համատեղ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ծրագրի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շրջանակում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կազմված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զեկույցում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փաստվել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eastAsia="Sylfaen" w:hAnsi="GHEA Grapalat"/>
                <w:i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Sylfaen" w:hAnsi="GHEA Grapalat" w:cs="Tahoma"/>
                <w:iCs/>
                <w:sz w:val="22"/>
                <w:szCs w:val="22"/>
                <w:lang w:val="hy-AM"/>
              </w:rPr>
              <w:t>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անձնական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մասնագիտական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հատկանիշներով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բավարարվածության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գնահատականները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ցածր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`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հատկապես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ոլորտում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ներգրավված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մյուս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դերակատարների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համեմատու</w:t>
            </w:r>
            <w:r w:rsidR="002F3541">
              <w:rPr>
                <w:rFonts w:ascii="GHEA Grapalat" w:hAnsi="GHEA Grapalat" w:cs="Tahoma"/>
                <w:sz w:val="22"/>
                <w:szCs w:val="22"/>
                <w:lang w:val="hy-AM"/>
              </w:rPr>
              <w:noBreakHyphen/>
            </w:r>
            <w:r w:rsidR="002F3541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բ: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Բացի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դատարանից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օգտվողներն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ամենից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քիչ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բավարարված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դատախազների</w:t>
            </w:r>
            <w:r w:rsidRPr="00F40ACE">
              <w:rPr>
                <w:rFonts w:ascii="GHEA Grapalat" w:hAnsi="GHEA Grapalat" w:cs="ArianAMU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պրոֆեսիոնա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լիզմով։</w:t>
            </w:r>
          </w:p>
          <w:p w:rsidR="00DA24CD" w:rsidRPr="00F40ACE" w:rsidRDefault="00DA24CD" w:rsidP="00C008BF">
            <w:pPr>
              <w:keepNext/>
              <w:keepLines/>
              <w:spacing w:before="200" w:after="120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gridSpan w:val="10"/>
            <w:shd w:val="clear" w:color="auto" w:fill="auto"/>
          </w:tcPr>
          <w:p w:rsidR="00DA24CD" w:rsidRPr="00F40ACE" w:rsidRDefault="00DA24CD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Մշակվել է կառուցվածքային փոփոխություններ նախատեսող՝ «Դատախազության մասին» օրենքում փոփոխություններ և լրացումներ կատարելու մասին օրենքի նախագիծը, մշակվել են համապա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տասխան բնագա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վա-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ռերում դատախազ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ների վերապատրաստումների ծրագրերը։    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DA24CD" w:rsidRPr="00F40ACE" w:rsidRDefault="00DA24CD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Կառուցվածքային փոփոխություններ նախատեսող՝ «Դատախազության մասին» օրենքում փոփոխություններ և լրացումներ կատարելու մասին օրենքի նախագիծը քննարկվել է շահագրգիռ մարմինների, քաղաքացիական հասարակության հետ,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հաստատվել ՀՀ կառավարության կողմից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ներկայացվել է ԱԺ </w:t>
            </w:r>
          </w:p>
        </w:tc>
        <w:tc>
          <w:tcPr>
            <w:tcW w:w="2274" w:type="dxa"/>
            <w:gridSpan w:val="19"/>
            <w:shd w:val="clear" w:color="auto" w:fill="auto"/>
          </w:tcPr>
          <w:p w:rsidR="00DA24CD" w:rsidRPr="00F40ACE" w:rsidRDefault="00DA24CD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Կառուցվածքային փոփոխություններ նախատեսող՝ «Դատախազության մասին» օրենքում փոփոխություններ և լրացումներ կատարելու մասին օրենքի նախագիծը քննարկվել է շահագրգիռ մարմինների, քաղաքացիական հասարակության հետ և ներկայացվել է ԱԺ, դատախազները սկսել են վերապատրաստվել՝ մշակված ծրագրերի հիման վրա։</w:t>
            </w:r>
          </w:p>
        </w:tc>
        <w:tc>
          <w:tcPr>
            <w:tcW w:w="1912" w:type="dxa"/>
            <w:gridSpan w:val="16"/>
            <w:shd w:val="clear" w:color="auto" w:fill="auto"/>
          </w:tcPr>
          <w:p w:rsidR="00DA24CD" w:rsidRPr="00F40ACE" w:rsidRDefault="00DA24CD" w:rsidP="00C008BF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«Դատախազության մասին» օրենքում փոփոխություններ և լրացումներ կատարելու մասին օրենքի նախագիծը ներկայացվել է ԱԺ և նախատեսում է կառուցվածքային փոփոխություններ պետական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շահերի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քրեադատավարական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պաշտպանության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բնագավառում, իրականացվել են դատախազների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կարողությունների զարգացմանն ուղղված միջոցառումներ</w:t>
            </w:r>
          </w:p>
          <w:p w:rsidR="00DA24CD" w:rsidRPr="00F40ACE" w:rsidRDefault="00DA24CD" w:rsidP="00C008BF">
            <w:pPr>
              <w:keepNext/>
              <w:keepLines/>
              <w:tabs>
                <w:tab w:val="left" w:pos="271"/>
              </w:tabs>
              <w:spacing w:before="200"/>
              <w:ind w:right="270"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027" w:type="dxa"/>
            <w:gridSpan w:val="5"/>
          </w:tcPr>
          <w:p w:rsidR="00DA24CD" w:rsidRPr="00F40ACE" w:rsidRDefault="00DA24CD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lastRenderedPageBreak/>
              <w:t>Օրենքով չարգելված աղբյուրներ</w:t>
            </w:r>
          </w:p>
        </w:tc>
      </w:tr>
      <w:tr w:rsidR="00B91BA1" w:rsidRPr="00F40ACE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Նպատակ </w:t>
            </w:r>
            <w:r w:rsidR="007E7DA0">
              <w:rPr>
                <w:rFonts w:ascii="GHEA Grapalat" w:hAnsi="GHEA Grapalat" w:cs="Tahoma"/>
                <w:b/>
                <w:sz w:val="22"/>
                <w:szCs w:val="22"/>
              </w:rPr>
              <w:t>10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. Իրավապահ համակարգի բարեփոխում </w:t>
            </w:r>
          </w:p>
        </w:tc>
      </w:tr>
      <w:tr w:rsidR="00B91BA1" w:rsidRPr="00F40ACE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Ռազմավարական ուղղություն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՝ Քննչական մարմինների բարեփոխում</w:t>
            </w:r>
          </w:p>
        </w:tc>
      </w:tr>
      <w:tr w:rsidR="00B91BA1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B6DDE8"/>
          </w:tcPr>
          <w:p w:rsidR="00B91BA1" w:rsidRPr="002E00FD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Գործողություն 1. </w:t>
            </w:r>
            <w:r w:rsidR="006D258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ննիչների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 գնահատման նպատակով վերանայել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քննիչներին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կարգապահական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պատասխանատվության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ենթարկելու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հիմքերը և ընթացակարգը՝դրա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թափանցիկությունն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ապահովելու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նպատակով՝ գործի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դնելով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բարեվարքության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գնահատման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որդեգրված</w:t>
            </w:r>
            <w:r w:rsidR="006D258B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սկզբունքները</w:t>
            </w:r>
            <w:r w:rsidR="007E7DA0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>՝ ապահովելով բարեվարքության գնահատումը քննիչներին կարգապահական պատասխանատվության ենթարկող մարմնի կողմից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 1-ի արդյունք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. Քննիչները շարունակաբար անցնում են բարեվարքության ստուգման միջով, ինչը նվազեցնում է համակարգում կոռուպցիան և ապահովում իրենց գործունեության մեջ քննիչների մասնագիտական վարքագծի կանոնների պահպանումը 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Գործողություն 2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. Իրականացնել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քննիչների կարողությունների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կոռուպցիոն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տնտեսական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պաշտոնեական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2E00FD" w:rsidRPr="002E00F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հանցագործությունների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էլեկտրոնային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ապացույցների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աշխատելու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6D258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բնագավառներում</w:t>
            </w:r>
          </w:p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Գործողություն 2-ի արդյունք.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Իրականացվել են քննիչների կարողությունների զարգացմանն ուղղված միջոցառումներ</w:t>
            </w:r>
          </w:p>
          <w:p w:rsidR="00B91BA1" w:rsidRPr="00F40ACE" w:rsidRDefault="00B91BA1" w:rsidP="000D46C3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720"/>
        </w:trPr>
        <w:tc>
          <w:tcPr>
            <w:tcW w:w="2514" w:type="dxa"/>
            <w:gridSpan w:val="9"/>
            <w:vMerge w:val="restart"/>
            <w:shd w:val="clear" w:color="auto" w:fill="DBE5F1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Գործողություն</w:t>
            </w:r>
          </w:p>
        </w:tc>
        <w:tc>
          <w:tcPr>
            <w:tcW w:w="2066" w:type="dxa"/>
            <w:gridSpan w:val="12"/>
            <w:vMerge w:val="restart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524" w:type="dxa"/>
            <w:gridSpan w:val="12"/>
            <w:vMerge w:val="restart"/>
            <w:shd w:val="clear" w:color="auto" w:fill="DBE5F1"/>
          </w:tcPr>
          <w:p w:rsidR="00B91BA1" w:rsidRPr="00F40ACE" w:rsidRDefault="00B91BA1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Ելակետային դրություն</w:t>
            </w:r>
          </w:p>
        </w:tc>
        <w:tc>
          <w:tcPr>
            <w:tcW w:w="3600" w:type="dxa"/>
            <w:gridSpan w:val="17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Թիրախն ըստ փուլերի</w:t>
            </w:r>
          </w:p>
        </w:tc>
        <w:tc>
          <w:tcPr>
            <w:tcW w:w="2250" w:type="dxa"/>
            <w:gridSpan w:val="17"/>
            <w:vMerge w:val="restart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806" w:type="dxa"/>
            <w:gridSpan w:val="17"/>
            <w:vMerge w:val="restart"/>
            <w:shd w:val="clear" w:color="auto" w:fill="DBE5F1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Ակնկալվող արդյունք</w:t>
            </w:r>
          </w:p>
        </w:tc>
        <w:tc>
          <w:tcPr>
            <w:tcW w:w="1309" w:type="dxa"/>
            <w:gridSpan w:val="7"/>
            <w:vMerge w:val="restart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Ֆինանսավորման աղբյուր</w:t>
            </w:r>
          </w:p>
        </w:tc>
      </w:tr>
      <w:tr w:rsidR="00225383" w:rsidRPr="00F40ACE" w:rsidTr="00225383">
        <w:trPr>
          <w:gridAfter w:val="1"/>
          <w:trHeight w:val="720"/>
        </w:trPr>
        <w:tc>
          <w:tcPr>
            <w:tcW w:w="2514" w:type="dxa"/>
            <w:gridSpan w:val="9"/>
            <w:vMerge/>
            <w:shd w:val="clear" w:color="auto" w:fill="auto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66" w:type="dxa"/>
            <w:gridSpan w:val="12"/>
            <w:vMerge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524" w:type="dxa"/>
            <w:gridSpan w:val="12"/>
            <w:vMerge/>
            <w:shd w:val="clear" w:color="auto" w:fill="auto"/>
          </w:tcPr>
          <w:p w:rsidR="00B91BA1" w:rsidRPr="00F40ACE" w:rsidRDefault="00B91BA1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880" w:type="dxa"/>
            <w:gridSpan w:val="10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</w:t>
            </w:r>
            <w:r w:rsidR="002F354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1-ին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րդ կիսամյակ</w:t>
            </w:r>
          </w:p>
        </w:tc>
        <w:tc>
          <w:tcPr>
            <w:tcW w:w="1720" w:type="dxa"/>
            <w:gridSpan w:val="7"/>
            <w:shd w:val="clear" w:color="auto" w:fill="DBE5F1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2020</w:t>
            </w:r>
            <w:r w:rsidR="002F354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թվա</w:t>
            </w:r>
            <w:r w:rsidR="002F354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noBreakHyphen/>
            </w:r>
            <w:r w:rsidR="002F354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կան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ի 2-րդ կիսամյակ</w:t>
            </w:r>
          </w:p>
        </w:tc>
        <w:tc>
          <w:tcPr>
            <w:tcW w:w="2250" w:type="dxa"/>
            <w:gridSpan w:val="17"/>
            <w:vMerge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806" w:type="dxa"/>
            <w:gridSpan w:val="17"/>
            <w:vMerge/>
            <w:shd w:val="clear" w:color="auto" w:fill="auto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309" w:type="dxa"/>
            <w:gridSpan w:val="7"/>
            <w:vMerge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23"/>
        </w:trPr>
        <w:tc>
          <w:tcPr>
            <w:tcW w:w="2514" w:type="dxa"/>
            <w:gridSpan w:val="9"/>
            <w:shd w:val="clear" w:color="auto" w:fill="auto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 իրավական ակտերում կատարել փոփոխություններ և լրացումներ՝ ուղղված քննիչներին կարգապահական պատասխանատվության ենթարկելու հիմքերի և ընթացակարգերի կատարելագործմանը</w:t>
            </w:r>
          </w:p>
        </w:tc>
        <w:tc>
          <w:tcPr>
            <w:tcW w:w="2066" w:type="dxa"/>
            <w:gridSpan w:val="12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արդարադատության նախարարություն, ՀՀ քննչական կոմիտե, ՀՀ հատուկ քննչական ծառայություն, ՀՀ ազգային անվտանգության ծառայություն</w:t>
            </w:r>
          </w:p>
        </w:tc>
        <w:tc>
          <w:tcPr>
            <w:tcW w:w="2524" w:type="dxa"/>
            <w:gridSpan w:val="12"/>
            <w:shd w:val="clear" w:color="auto" w:fill="auto"/>
          </w:tcPr>
          <w:p w:rsidR="00B91BA1" w:rsidRPr="00F40ACE" w:rsidRDefault="00AE76D7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Արդարադատության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առողջացման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նպատակով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կարևոր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ապահովել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որպեսզի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այդ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մաս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կազմող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բոլոր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մարմինները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այդ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թվում՝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քննչական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մարմինները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իրենց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կառուցվածքով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սկզբունքներով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ներուժով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համապատասխանեն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արդարադատության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հայեցակարգի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տեսլականին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1880" w:type="dxa"/>
            <w:gridSpan w:val="10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Քննիչներին կարգապահական պատասխանատվության ենթարկելու հիմքերի և ընթացակարգերի փոփոխություն նախատեսող համապատասխան իրավական ակտերում փոփոխություններ և լրացումներ նախատեսող նախագծերի փաթեթը մշակվել է</w:t>
            </w:r>
          </w:p>
        </w:tc>
        <w:tc>
          <w:tcPr>
            <w:tcW w:w="1720" w:type="dxa"/>
            <w:gridSpan w:val="7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Քննիչներին կարգապահական պատասխանատվության ենթարկելու հիմքերի և ընթացակարգերի փոփոխություն նախատեսող համապատասխան իրավական ակտերում փոփոխություններ և լրացումներ նախատեսող նախագծերի փաթեթը քննարկվել է շահագրգիռ մարմինների,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քաղաքացիական հասարակության հետ,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հաստատվել ՀՀ կառավարության կողմից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ներկայացվել է ԱԺ</w:t>
            </w:r>
          </w:p>
        </w:tc>
        <w:tc>
          <w:tcPr>
            <w:tcW w:w="2250" w:type="dxa"/>
            <w:gridSpan w:val="17"/>
            <w:shd w:val="clear" w:color="auto" w:fill="auto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Քննիչներին կարգապահական պատասխանատվության ենթարկելու հիմքերի և ընթացակարգերի փոփոխություն նախատեսող համապատասխան իրավական ակտերում փոփոխություններ և լրացումներ նախատեսող նախագծերի փաթեթը և ներկայացվել է ՀՀ ԱԺ</w:t>
            </w:r>
          </w:p>
        </w:tc>
        <w:tc>
          <w:tcPr>
            <w:tcW w:w="1806" w:type="dxa"/>
            <w:gridSpan w:val="17"/>
            <w:shd w:val="clear" w:color="auto" w:fill="auto"/>
          </w:tcPr>
          <w:p w:rsidR="00B91BA1" w:rsidRPr="00F40ACE" w:rsidRDefault="00B91BA1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Քննիչներին կարգապահական պատասխանատվության ենթարկելու հիմքերի և ընթացակարգերի փոփոխություն նախատեսող համապատասխան իրավական ակտերում փոփոխություններ և լրացումներ նախատեսող նախագծերի փաթեթը ներկայա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ց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վել է ԱԺ և պարունակում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քննիչների բարեվարքության արդյունավետ գնահատման համար անհրաժեշտ կարգավորումներ</w:t>
            </w:r>
          </w:p>
        </w:tc>
        <w:tc>
          <w:tcPr>
            <w:tcW w:w="1309" w:type="dxa"/>
            <w:gridSpan w:val="7"/>
          </w:tcPr>
          <w:p w:rsidR="00B91BA1" w:rsidRPr="00F40ACE" w:rsidRDefault="00B91BA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AE76D7" w:rsidRPr="00F40ACE" w:rsidTr="00225383">
        <w:trPr>
          <w:gridAfter w:val="1"/>
          <w:trHeight w:val="23"/>
        </w:trPr>
        <w:tc>
          <w:tcPr>
            <w:tcW w:w="2514" w:type="dxa"/>
            <w:gridSpan w:val="9"/>
            <w:shd w:val="clear" w:color="auto" w:fill="auto"/>
          </w:tcPr>
          <w:p w:rsidR="00AE76D7" w:rsidRPr="00F40ACE" w:rsidRDefault="00AE76D7" w:rsidP="00AE76D7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Իրականացնել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քննիչների կարողությունների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կոռուպցիոն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տնտեսական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պաշտոնեական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հանցագործությունների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էլեկտրոնային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ապացույցների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բնագավառներում</w:t>
            </w:r>
          </w:p>
          <w:p w:rsidR="00AE76D7" w:rsidRPr="00F40ACE" w:rsidRDefault="00AE76D7" w:rsidP="005D1F00">
            <w:pPr>
              <w:keepNext/>
              <w:keepLines/>
              <w:tabs>
                <w:tab w:val="left" w:pos="271"/>
              </w:tabs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66" w:type="dxa"/>
            <w:gridSpan w:val="12"/>
            <w:shd w:val="clear" w:color="auto" w:fill="auto"/>
          </w:tcPr>
          <w:p w:rsidR="00AE76D7" w:rsidRPr="00F40ACE" w:rsidRDefault="00AE76D7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արդարադատության նախարարություն, ՀՀ արդարադատության ակադեմիա (համաձայնությամբ)</w:t>
            </w:r>
          </w:p>
        </w:tc>
        <w:tc>
          <w:tcPr>
            <w:tcW w:w="2524" w:type="dxa"/>
            <w:gridSpan w:val="12"/>
            <w:shd w:val="clear" w:color="auto" w:fill="auto"/>
          </w:tcPr>
          <w:p w:rsidR="00AE76D7" w:rsidRPr="00F40ACE" w:rsidRDefault="00AE76D7" w:rsidP="00C008BF">
            <w:pPr>
              <w:autoSpaceDE w:val="0"/>
              <w:autoSpaceDN w:val="0"/>
              <w:adjustRightInd w:val="0"/>
              <w:ind w:right="27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Արդարադատության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առողջացման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նպատակով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կարևոր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ապահովել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որպեսզի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այդ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մաս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կազմող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բոլոր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մարմինները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այդ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թվում՝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քննչական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մարմինները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իրենց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կառուցվածքով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սկզբունքներով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ներուժով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համապատասխանեն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արդարադատության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նոր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հայեցակարգի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shd w:val="clear" w:color="auto" w:fill="FFFFFF"/>
                <w:lang w:val="hy-AM"/>
              </w:rPr>
              <w:t>տեսլականին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1880" w:type="dxa"/>
            <w:gridSpan w:val="10"/>
            <w:shd w:val="clear" w:color="auto" w:fill="auto"/>
          </w:tcPr>
          <w:p w:rsidR="00AE76D7" w:rsidRPr="00F40ACE" w:rsidRDefault="00AE76D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 են համապատասխան բնագա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վա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ռե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րում քննիչների վերապատրաստումների ծրագրերը</w:t>
            </w:r>
          </w:p>
        </w:tc>
        <w:tc>
          <w:tcPr>
            <w:tcW w:w="1720" w:type="dxa"/>
            <w:gridSpan w:val="7"/>
            <w:shd w:val="clear" w:color="auto" w:fill="auto"/>
          </w:tcPr>
          <w:p w:rsidR="00AE76D7" w:rsidRPr="00F40ACE" w:rsidRDefault="00AE76D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Քննիչները սկսել են վերապատրաստվել՝ համաձայն մշակված ծրագրերի</w:t>
            </w:r>
          </w:p>
        </w:tc>
        <w:tc>
          <w:tcPr>
            <w:tcW w:w="2250" w:type="dxa"/>
            <w:gridSpan w:val="17"/>
            <w:shd w:val="clear" w:color="auto" w:fill="auto"/>
          </w:tcPr>
          <w:p w:rsidR="00AE76D7" w:rsidRPr="00F40ACE" w:rsidRDefault="00AE76D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Քննիչները սկսել են վերապատրաստ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վել՝ համաձայն մշակված ծրագրերի</w:t>
            </w:r>
          </w:p>
        </w:tc>
        <w:tc>
          <w:tcPr>
            <w:tcW w:w="1806" w:type="dxa"/>
            <w:gridSpan w:val="17"/>
            <w:shd w:val="clear" w:color="auto" w:fill="auto"/>
          </w:tcPr>
          <w:p w:rsidR="00AE76D7" w:rsidRPr="00F40ACE" w:rsidRDefault="00AE76D7" w:rsidP="00C008BF">
            <w:pPr>
              <w:tabs>
                <w:tab w:val="left" w:pos="271"/>
              </w:tabs>
              <w:ind w:right="27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Իրականացվել են քննիչների կարողությունների զար</w:t>
            </w:r>
            <w:r w:rsidR="002F354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գացմանն ուղղված միջոցառումներ</w:t>
            </w:r>
          </w:p>
          <w:p w:rsidR="00AE76D7" w:rsidRPr="00F40ACE" w:rsidRDefault="00AE76D7" w:rsidP="00C008BF">
            <w:pPr>
              <w:keepNext/>
              <w:keepLines/>
              <w:tabs>
                <w:tab w:val="left" w:pos="271"/>
              </w:tabs>
              <w:spacing w:before="200"/>
              <w:ind w:right="270"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309" w:type="dxa"/>
            <w:gridSpan w:val="7"/>
          </w:tcPr>
          <w:p w:rsidR="00AE76D7" w:rsidRPr="00F40ACE" w:rsidRDefault="00AE76D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Օրենքով չարգելված աղբյուրներ</w:t>
            </w:r>
          </w:p>
        </w:tc>
      </w:tr>
      <w:tr w:rsidR="00C66581" w:rsidRPr="00F40ACE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C66581" w:rsidRPr="00F40ACE" w:rsidRDefault="008D4333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Նպատակ </w:t>
            </w:r>
            <w:r>
              <w:rPr>
                <w:rFonts w:ascii="GHEA Grapalat" w:hAnsi="GHEA Grapalat"/>
                <w:b/>
                <w:sz w:val="22"/>
                <w:szCs w:val="22"/>
              </w:rPr>
              <w:t>11</w:t>
            </w:r>
            <w:r w:rsidR="008C7086"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Քրեական և քրեադատավարական օրենսդրության բարեփոխում </w:t>
            </w:r>
          </w:p>
        </w:tc>
      </w:tr>
      <w:tr w:rsidR="00C66581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B6DDE8"/>
          </w:tcPr>
          <w:p w:rsidR="00C66581" w:rsidRPr="00A93905" w:rsidRDefault="008C7086" w:rsidP="00A9390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HEA Grapalat" w:eastAsia="Calibri" w:hAnsi="GHEA Grapalat"/>
                <w:b/>
                <w:sz w:val="22"/>
                <w:szCs w:val="22"/>
                <w:lang w:eastAsia="en-GB" w:bidi="en-GB"/>
              </w:rPr>
            </w:pPr>
            <w:r w:rsidRPr="00F40ACE">
              <w:rPr>
                <w:rFonts w:ascii="GHEA Grapalat" w:eastAsia="Calibri" w:hAnsi="GHEA Grapalat"/>
                <w:b/>
                <w:sz w:val="22"/>
                <w:szCs w:val="22"/>
                <w:lang w:val="hy-AM" w:eastAsia="en-GB" w:bidi="en-GB"/>
              </w:rPr>
              <w:lastRenderedPageBreak/>
              <w:t xml:space="preserve">Ռազմավարական </w:t>
            </w:r>
            <w:r w:rsidR="006A0571" w:rsidRPr="00F40ACE">
              <w:rPr>
                <w:rFonts w:ascii="GHEA Grapalat" w:eastAsia="Calibri" w:hAnsi="GHEA Grapalat"/>
                <w:b/>
                <w:sz w:val="22"/>
                <w:szCs w:val="22"/>
                <w:lang w:val="hy-AM" w:eastAsia="en-GB" w:bidi="en-GB"/>
              </w:rPr>
              <w:t xml:space="preserve">ուղղություններ՝ </w:t>
            </w:r>
          </w:p>
          <w:p w:rsidR="00C66581" w:rsidRPr="00F40ACE" w:rsidRDefault="006A0571" w:rsidP="005D1F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  <w:t>Քրեական ենթամշակույթի վերացում</w:t>
            </w:r>
          </w:p>
          <w:p w:rsidR="00C66581" w:rsidRPr="00F40ACE" w:rsidRDefault="006A0571" w:rsidP="005D1F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  <w:t>Այլընտրանքային պատժի համակարգի ներդնում</w:t>
            </w:r>
          </w:p>
          <w:p w:rsidR="00C66581" w:rsidRPr="00F40ACE" w:rsidRDefault="006A0571" w:rsidP="005D1F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  <w:t>Իրավաբանական անձանց քրեական պատասխանատվության ներդնում</w:t>
            </w:r>
          </w:p>
          <w:p w:rsidR="00C66581" w:rsidRPr="00F40ACE" w:rsidRDefault="006A0571" w:rsidP="005D1F00">
            <w:pPr>
              <w:pStyle w:val="ListParagraph"/>
              <w:ind w:left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Քրեական դատավարության օրենսդրության բարեփոխում</w:t>
            </w:r>
          </w:p>
          <w:p w:rsidR="00C66581" w:rsidRPr="00F40ACE" w:rsidRDefault="006A0571" w:rsidP="005D1F0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GHEAGrapalat"/>
                <w:sz w:val="22"/>
                <w:szCs w:val="22"/>
                <w:lang w:val="hy-AM" w:eastAsia="en-GB" w:bidi="en-GB"/>
              </w:rPr>
              <w:t>Այլընտրանքային խափանման միջոցների ներդնում</w:t>
            </w:r>
          </w:p>
          <w:p w:rsidR="00C66581" w:rsidRPr="00F40ACE" w:rsidRDefault="006A0571" w:rsidP="005D1F00">
            <w:pPr>
              <w:pStyle w:val="ListParagraph"/>
              <w:ind w:left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Համաձայնեցման (plea bargaining) և համագործակցության վարույթներ </w:t>
            </w:r>
          </w:p>
          <w:p w:rsidR="00C66581" w:rsidRPr="00F40ACE" w:rsidRDefault="006A0571" w:rsidP="005D1F00">
            <w:pPr>
              <w:pStyle w:val="ListParagraph"/>
              <w:ind w:left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Անչափահասների </w:t>
            </w:r>
            <w:r w:rsidR="00D34F7C" w:rsidRPr="00F653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և խոցելի անձանց </w:t>
            </w: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մասնակցությամբ վարույթների կատարելագործում</w:t>
            </w:r>
          </w:p>
          <w:p w:rsidR="00C66581" w:rsidRPr="00F40ACE" w:rsidRDefault="006A0571" w:rsidP="005D1F00">
            <w:pPr>
              <w:pStyle w:val="ListParagraph"/>
              <w:ind w:left="0"/>
              <w:jc w:val="both"/>
              <w:rPr>
                <w:rFonts w:ascii="GHEA Grapalat" w:eastAsia="Calibri" w:hAnsi="GHEA Grapalat" w:cs="Tahoma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 w:cs="Tahoma"/>
                <w:sz w:val="22"/>
                <w:szCs w:val="22"/>
                <w:lang w:val="hy-AM" w:eastAsia="en-GB" w:bidi="en-GB"/>
              </w:rPr>
              <w:t>Քրեական գործերով իրավական փոխօգնության արդյունավետ կարգավորման նախատեսում</w:t>
            </w:r>
          </w:p>
          <w:p w:rsidR="00C66581" w:rsidRPr="00F40ACE" w:rsidRDefault="00C66581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C66581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92CDDC"/>
          </w:tcPr>
          <w:p w:rsidR="00C66581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Գործողություն 1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. Մշակել և ԱԺ ներկայացնել ՀՀ քրեական նոր օրենսգրքի նախագիծ </w:t>
            </w:r>
          </w:p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Գործողություն 1-ի արդյունք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. ՀՀ քրեական նոր օրենսգրքի նախագիծն ընդունվել է, ՀՀ քրեական օրենսդրությունը կատարելագործվել է, արդիականացվել է պատժահամակարգը, հստակեցվել են անձին քրեական պատասխանատվության ենթարկելու և քրեական պատասխանատվությունից ազատելու հետ կապված հարցերը, բարելավվել են անչափահասների նկատմամբ քրեական ներգործության միջոցները, վերանայվել է հանցանք համարվող արարքների շրջանակը, հստակեցվել են հանցանքների որակման կանոնները, վերացվել են գործող օրենսգրքում առկա հակասությունները, քրեական օրենսգիրքը համապատասխանում է եվրոպական չափանիշներին:</w:t>
            </w:r>
          </w:p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Գործողություն 2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. Մշակել և ԱԺ ներկայացնել ՀՀ քրեական դատավարության նոր օրենսգրքի նախագիծ</w:t>
            </w:r>
          </w:p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Գործողություն 2-ի արդյունք.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քրեական դատավարության նոր օրենսգրքի նախագիծն ընդունվել է, հստակեցվել և կատարելագործվել են ՀՀ-ում քրեական վարույթի ընթացակարգերը, ներդրվել են համաձայնեցման և համագործակցության վարույթներ, քրեական վարույթի մասնակիցների գործառույթները և դրանց արդյունավետ իրականացման մեխանիզմները, բարելավվել են քրեական վարույթում մարդու իրավունքների պաշտպանության օրենսդրական հիմքերը և գործնական կառուցակարգերը, արդիականացվել են քննչական և այլ դատավարական գործողությունների կատարման վերաբերյալ կարգավորումները, բարեփոխվել են դատական ակտերի վերանայման հետ կապված կանոնակարգումները, օրենսգիրքը համապատասխանեցվել է ՏՀԶԿ Ստամբուլյան հակակոռուպցիոն գործողությունների ծրագրի մոնիթորինգի 4-րդ փուլի արդյունքում ներկայացված առաջարկներին : </w:t>
            </w:r>
          </w:p>
        </w:tc>
      </w:tr>
      <w:tr w:rsidR="00C66581" w:rsidRPr="00F40ACE" w:rsidTr="00225383">
        <w:trPr>
          <w:gridAfter w:val="1"/>
          <w:trHeight w:val="435"/>
        </w:trPr>
        <w:tc>
          <w:tcPr>
            <w:tcW w:w="2154" w:type="dxa"/>
            <w:gridSpan w:val="7"/>
            <w:vMerge w:val="restart"/>
            <w:shd w:val="clear" w:color="auto" w:fill="DBE5F1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b/>
                <w:bCs/>
                <w:sz w:val="22"/>
                <w:szCs w:val="22"/>
                <w:lang w:val="en-GB" w:eastAsia="en-GB" w:bidi="en-GB"/>
              </w:rPr>
            </w:pPr>
            <w:r w:rsidRPr="00F40ACE">
              <w:rPr>
                <w:rFonts w:ascii="GHEA Grapalat" w:eastAsia="Calibri" w:hAnsi="GHEA Grapalat"/>
                <w:b/>
                <w:bCs/>
                <w:sz w:val="22"/>
                <w:szCs w:val="22"/>
                <w:lang w:val="hy-AM" w:eastAsia="en-GB" w:bidi="en-GB"/>
              </w:rPr>
              <w:t>Գործողություններ</w:t>
            </w:r>
          </w:p>
        </w:tc>
        <w:tc>
          <w:tcPr>
            <w:tcW w:w="2426" w:type="dxa"/>
            <w:gridSpan w:val="14"/>
            <w:vMerge w:val="restart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932" w:type="dxa"/>
            <w:gridSpan w:val="15"/>
            <w:vMerge w:val="restart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3584" w:type="dxa"/>
            <w:gridSpan w:val="17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</w:rPr>
              <w:t>Թիրախ ըստ փուլերի</w:t>
            </w:r>
          </w:p>
        </w:tc>
        <w:tc>
          <w:tcPr>
            <w:tcW w:w="1743" w:type="dxa"/>
            <w:gridSpan w:val="11"/>
            <w:vMerge w:val="restart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921" w:type="dxa"/>
            <w:gridSpan w:val="20"/>
            <w:vMerge w:val="restart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</w:rPr>
              <w:t>Ակնկալվող ա</w:t>
            </w: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րդյունք</w:t>
            </w:r>
          </w:p>
        </w:tc>
        <w:tc>
          <w:tcPr>
            <w:tcW w:w="1309" w:type="dxa"/>
            <w:gridSpan w:val="7"/>
            <w:vMerge w:val="restart"/>
            <w:shd w:val="clear" w:color="auto" w:fill="DBE5F1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Ֆինանսավորման աղբյուր</w:t>
            </w:r>
          </w:p>
        </w:tc>
      </w:tr>
      <w:tr w:rsidR="00B5289B" w:rsidRPr="00F40ACE" w:rsidTr="00225383">
        <w:trPr>
          <w:gridAfter w:val="1"/>
          <w:trHeight w:val="435"/>
        </w:trPr>
        <w:tc>
          <w:tcPr>
            <w:tcW w:w="2154" w:type="dxa"/>
            <w:gridSpan w:val="7"/>
            <w:vMerge/>
            <w:shd w:val="clear" w:color="auto" w:fill="E5DFEC"/>
          </w:tcPr>
          <w:p w:rsidR="00C66581" w:rsidRPr="00F40ACE" w:rsidRDefault="00C66581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2426" w:type="dxa"/>
            <w:gridSpan w:val="14"/>
            <w:vMerge/>
            <w:shd w:val="clear" w:color="auto" w:fill="E5DFEC"/>
          </w:tcPr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932" w:type="dxa"/>
            <w:gridSpan w:val="15"/>
            <w:vMerge/>
            <w:shd w:val="clear" w:color="auto" w:fill="E5DFEC"/>
          </w:tcPr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25" w:type="dxa"/>
            <w:gridSpan w:val="9"/>
            <w:shd w:val="clear" w:color="auto" w:fill="DBE5F1"/>
          </w:tcPr>
          <w:p w:rsidR="00C66581" w:rsidRPr="00F40ACE" w:rsidRDefault="006A0571" w:rsidP="005D1F00">
            <w:pPr>
              <w:tabs>
                <w:tab w:val="left" w:pos="2316"/>
                <w:tab w:val="left" w:pos="4716"/>
              </w:tabs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2019թ.-ի 2-րդ</w:t>
            </w:r>
          </w:p>
          <w:p w:rsidR="00C66581" w:rsidRPr="00F40ACE" w:rsidRDefault="006A0571" w:rsidP="005D1F00">
            <w:pPr>
              <w:tabs>
                <w:tab w:val="left" w:pos="2316"/>
                <w:tab w:val="left" w:pos="4716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bCs/>
                <w:sz w:val="22"/>
                <w:szCs w:val="22"/>
              </w:rPr>
              <w:t>կ</w:t>
            </w:r>
            <w:r w:rsidRPr="00F40ACE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իսամյակ              </w:t>
            </w:r>
          </w:p>
        </w:tc>
        <w:tc>
          <w:tcPr>
            <w:tcW w:w="1559" w:type="dxa"/>
            <w:gridSpan w:val="8"/>
            <w:shd w:val="clear" w:color="auto" w:fill="DBE5F1"/>
          </w:tcPr>
          <w:p w:rsidR="00F2145A" w:rsidRDefault="006A0571" w:rsidP="005D1F00">
            <w:pPr>
              <w:tabs>
                <w:tab w:val="left" w:pos="2316"/>
                <w:tab w:val="left" w:pos="4716"/>
              </w:tabs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թ.-ի </w:t>
            </w:r>
          </w:p>
          <w:p w:rsidR="00C66581" w:rsidRPr="00F40ACE" w:rsidRDefault="006A0571" w:rsidP="005D1F00">
            <w:pPr>
              <w:tabs>
                <w:tab w:val="left" w:pos="2316"/>
                <w:tab w:val="left" w:pos="4716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1-ին կիսամյակ</w:t>
            </w:r>
          </w:p>
        </w:tc>
        <w:tc>
          <w:tcPr>
            <w:tcW w:w="1743" w:type="dxa"/>
            <w:gridSpan w:val="11"/>
            <w:vMerge/>
            <w:shd w:val="clear" w:color="auto" w:fill="E5DFEC"/>
          </w:tcPr>
          <w:p w:rsidR="00C66581" w:rsidRPr="00F40ACE" w:rsidRDefault="00C66581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21" w:type="dxa"/>
            <w:gridSpan w:val="20"/>
            <w:vMerge/>
            <w:shd w:val="clear" w:color="auto" w:fill="E5DFEC"/>
          </w:tcPr>
          <w:p w:rsidR="00C66581" w:rsidRPr="00F40ACE" w:rsidRDefault="00C66581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09" w:type="dxa"/>
            <w:gridSpan w:val="7"/>
            <w:vMerge/>
            <w:shd w:val="clear" w:color="auto" w:fill="E5DFEC"/>
          </w:tcPr>
          <w:p w:rsidR="00C66581" w:rsidRPr="00F40ACE" w:rsidRDefault="00C66581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B5289B" w:rsidRPr="00F40ACE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en-GB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Մշակել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ՀՀ քրեական նոր օրենսգրքի նախագիծ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արդարադատության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Քրեական գործող օրենսգիրքը հիմնովին փոփոխման կարիք ունի։ Դրանով նախատեսված պատժահամակարգը, քրեաիրավական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ներգործության այլ միջոցները չեն համապատասխանում ներկա իրողություններին, օրենսգրքում առկա են հակասություններ: Նոր օրենսգրքի մշակման աշխատանքներն ընթացքի մեջ են։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="00F2145A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F2145A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F2145A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F2145A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նախագիծը մշակվել է: 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E306D3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B5289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B5289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289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B5289B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նախագիծը մշակվել է: 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նոր օրենսգրքի նախագ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ծով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օրենսդրությունը կատարելագործ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վել է, արդիականացվել է պատժահամակարգը, հստակեցվել են անձին քրեական պատասխանատվության ենթարկելու և քրեական պատասխանատվությունից ազատելու հետ կապված հարցերը, բարելավվել են անչափահասների նկատմամբ քրեական ներգործության միջոցները, վերանայվել է հանցանք համարվող արարքների շրջանակը, հստակեցվել են հանցանքների որակման կանոնները, վերացվել են գործող օրենսգրքում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առկա հակասությունները, քրեական նոր օրենսգրքի նախագիծը համապատասխանում է եվրոպական չափանիշներին: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B5289B" w:rsidRPr="00F40ACE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Կազմակերպել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նախագծի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հանրային</w:t>
            </w:r>
            <w:r w:rsidR="00DD7A1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քննարկումը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 արդարադատության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-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քրեական նոր օրենսգրքի նախագիծը քննարկվել է քաղաքացիական հասարակության ներկայացուցիչների և բոլոր շահագրգիռ կողմերի հետ, ստացված առաջարկությունների և դիտողությունների հիման վրա լրամշակվել է։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-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քրեական օրենսգրքի նախագծի՝ բոլոր շահագրգիռ կողմերի հետ համաձայնեցված տարբերակը մշակված է, առկա է նախագծի վերաբերյալ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ներկայացված առաջարկությունների և դիտողություն</w:t>
            </w:r>
            <w:r w:rsidR="00F2145A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ների</w:t>
            </w:r>
            <w:r w:rsidR="00F2145A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ամփո</w:t>
            </w:r>
            <w:r w:rsidR="00F2145A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փաթերթը։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նոր օրենսգրքի նախագիծ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 լրամշակվել է՝ քաղաքացիական հասարակության, բոլոր շահագրգիռ կողմերի, մասնագիտական համայնքի կարծիքները հաշվի առնելով։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աղբյուրներ:</w:t>
            </w:r>
          </w:p>
        </w:tc>
      </w:tr>
      <w:tr w:rsidR="00B5289B" w:rsidRPr="00F40ACE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ՀՀ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քրեական նոր օրենսգրքի նախագիծը ներկայացնել ՀՀ կառավարության, 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lastRenderedPageBreak/>
              <w:t>ապա՝ ՀՀ ԱԺ քննարկմանը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 արդարադատության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քրեական նոր օրենսգրքի նախագիծը ներկայացվել է ՀՀ վարչապետի աշխատակազմ,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հաստատվել է ՀՀ կառավարության կողմից։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ՀՀ քրեական նոր օրենսգրքի նախագիծը ներկայացվել է ՀՀ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Ազգային ժողով։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 քրեական նոր օրենսգրքի նախագիծը  հաստատվել է ՀՀ կառավարությ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ան կողմից և ներկայացվել է ՀՀ ԱԺ։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800716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ՀՀ ԱԺ ներկայացված </w:t>
            </w:r>
            <w:r w:rsidR="00800716"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</w:t>
            </w:r>
            <w:r w:rsidR="00800716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ծով </w:t>
            </w:r>
            <w:r w:rsidR="00800716"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օրենսդրությունը կատարելագործ</w:t>
            </w:r>
            <w:r w:rsidR="00800716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վել է, արդիականացվել է պատժահամակարգը, հստակեցվել են անձին քրեական պատասխանատվության ենթարկելու և քրեական պատասխանատվությունից ազատելու հետ կապված հարցերը, բարելավվել են անչափահասների նկատմամբ քրեական ներգործության միջոցները, վերանայվել է հանցանք համարվող արարքների շրջանակը, հստակեցվել են հանցանքների որակման կանոնները, վերացվել են գործող օրենսգրքում </w:t>
            </w:r>
            <w:r w:rsidR="00800716"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առկա հակասությունները, քրեական նոր օրենսգրքի նախագիծը համապատասխանում է եվրոպական չափանիշներին:</w:t>
            </w:r>
            <w:r w:rsidR="00661DE0" w:rsidRPr="00F5368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B5289B" w:rsidRPr="00E30F1C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բոլոր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հանրային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մասնակիցների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="003B5F6E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վերապատրաստումներ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 արդարադատության նախարարություն, ՀՀ արդարադատության ակադեմիա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վարույթի բոլոր հանրային մասնակիցներին և դատավորներին անհրաժեշտ է վերապատրաստել՝ ՀՀ նոր քրեական օրենսգրքի կարգավորումներին վերջիններիս իրազեկելու համար։</w:t>
            </w:r>
          </w:p>
        </w:tc>
        <w:tc>
          <w:tcPr>
            <w:tcW w:w="2025" w:type="dxa"/>
            <w:gridSpan w:val="9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Ընտրվել են վերապատրաստումների ծրագրերի մշակման և վերապատրաստումների անցկացման համար մասնագետներ, մշակվել են վերապատրաստման ծրագրերի հիմնական ուղղություններ։</w:t>
            </w:r>
          </w:p>
        </w:tc>
        <w:tc>
          <w:tcPr>
            <w:tcW w:w="1559" w:type="dxa"/>
            <w:gridSpan w:val="8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 են վերապատրաստման ծրագրերը, անցկացվում են վերապատրաստումներ։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վարույթի հանրային մասնակից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 և դատավոր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 վերա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պատրաստ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ման ծրագրեր, անցկացվում են վերա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պատրաս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տումներ։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հանրային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մասնակիցները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ները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իրազեկված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ներին։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Օրենքով չարգել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ված աղբյուր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ներ:</w:t>
            </w:r>
          </w:p>
        </w:tc>
      </w:tr>
      <w:tr w:rsidR="00B5289B" w:rsidRPr="00E30F1C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Օրենսդրական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փոփոխություններից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գործառույթների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</w:t>
            </w:r>
            <w:r w:rsidR="00351F0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նյութատեխնիկական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աջակցություն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տրամադրել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իրականացնող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մարմիններին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="00A93905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6A0571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թվում՝դատարաններին</w:t>
            </w:r>
            <w:r w:rsidR="006A0571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:  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653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 ֆինանսների նախարարություն</w:t>
            </w:r>
            <w:r w:rsidR="005117C9" w:rsidRPr="005117C9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5117C9" w:rsidRPr="00B36A34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արդարադատության նախարարություն, Բարձրագույն դատական խորհուրդ (համաձայնությամբ), Քննչական կոմիտե (համաձայնությամբ), Գլխավոր </w:t>
            </w:r>
            <w:r w:rsidR="005117C9" w:rsidRPr="00B36A34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դատախազություն (համաձայնությամբ)</w:t>
            </w:r>
            <w:r w:rsidR="003708D3" w:rsidRPr="00F653CE">
              <w:rPr>
                <w:rFonts w:ascii="GHEA Grapalat" w:hAnsi="GHEA Grapalat"/>
                <w:sz w:val="22"/>
                <w:szCs w:val="22"/>
                <w:lang w:val="hy-AM"/>
              </w:rPr>
              <w:t>, Հատուկ քննչական ծառայություն (համաձայնությամբ), ՀՀ ոստիկանություն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մարմիններին</w:t>
            </w:r>
            <w:r w:rsidR="005117C9"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, այդ թվում՝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դատարաններին օրենսդրական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փոփոխություններից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գործառույթների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351F04" w:rsidRPr="00351F0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անհրաժեշտ է տրամադրել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նյութատեխնիկական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աջակցություն։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25" w:type="dxa"/>
            <w:gridSpan w:val="9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Մշակվել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վարույթն իրականացնող մարմիններին, այդ թվում՝ դատարաններին օրենսդրականփոփոխություններիցբխող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գործառույթների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միջոցների ցանկը, առաջնահերթությունները և ժամանակա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ցույցը։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gridSpan w:val="8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մարմիններին, այդ թվում՝ դատարաններին սկսել են տրա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մադրվել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օրենսդրականփոփոխություններից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միջոցները՝ ըստ առաջնահերթությունների և ժամա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նակացույցի։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մարմիններին, այդ թվում՝ դատարան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ներին օրենսդրականփոփոխություններից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գործառույթ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կանացման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միջոցների ցանկը, առաջնահերթությունները և ժամանակա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ցույցը մշակված են, միջոցները սկսել են տրամադրվել: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մարմինները, այդ թվում՝ դատարանները հագեցված են օրենսդրական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փոփոխություններից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գործառույթներիիրականացման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4C78C8" w:rsidRPr="004C78C8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նյութատեխնի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միջոցներով։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Օրենքով չարգել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ված աղբյուր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ներ:</w:t>
            </w:r>
          </w:p>
        </w:tc>
      </w:tr>
      <w:tr w:rsidR="00B5289B" w:rsidRPr="00F40ACE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Մշակել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ՀՀ քրեական դատավարության նոր օրենսգրքի նախագիծ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արդարադատության նախարարություն 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դատավարության գործող օրենսգիրքը հիմնովին փոփոխման կարիք ունի։ Արդիականացման կարիք ունեն քրեական վարույթի ընթացքում մարդու իրավունքների պաշտպանության, քննչական և դատավարական գործողությունների մեխանիզմները: Նոր օրենսգրքի մշակման աշխատանքներն ընթացքի մեջ են։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դատավարության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 մշակվել է։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դատավարու</w:t>
            </w:r>
            <w:r w:rsidR="00B542B7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 մշակվել է։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դատավարու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թյան նոր օրենսգրքի նախագծով հստակեցվել և կատարելագործվել են ՀՀ-ում քրեական վարույթի ընթացակարգերը, ներդրվել են համաձայնեցման և համագործակցության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վարույթներ, քրեական վարույթի մասնակիցների գործառույթները և դրանց արդյունավետ իրականացման մեխանիզմները, բարելավվել են քրեական վարույթում մարդու իրավունքների պաշտպանության օրենսդրական հիմքերը և գործնական կառուցակարգերը, արդիականացվել են քննչական և այլ դատավարական գործողությունների կատարման վերաբերյալ կարգավորումները, բարեփոխվել են դատական ակտերի վերանայման հետ կապված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կանոնակարգումները, օրենսգիրքը համապատասխանեցվել է ՏՀԶԿ Ստամբուլյան հակակոռուպցիոն գործողությունների ծրագրի մոնիթորինգի 4-րդ փուլի արդյունքում ներկայացված առաջարկ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ներին :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B5289B" w:rsidRPr="00E30F1C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lastRenderedPageBreak/>
              <w:t>Կազմակերպել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ՀՀ քրեական դատավարության նոր օրենսգրքի նախագծի հանրային քննարկումը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 արդարադատության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-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քրեական դատավարության նոր օրենսգրքի նախագիծը քննարկվել է քաղաքացիական հասարակության ներկայացուցիչների և բոլոր շահագրգիռ կողմերի հետ, ստացված առաջարկությունների և դիտողությունների հիման վրա լրամշակվել է։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-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քրեական դատավարության օրենսգրքի նախագծի՝ բոլոր շահագրգիռ կողմերի հետ համաձայնեցված տարբերակը մշակված է, առկա է նախագծի վերաբերյալ ամփոփա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թերթը։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քրեական դատավարության նոր օրենսգրքի նախագիծ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 մշակվել է քաղաքացիա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 հասարակու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թյան, բոլոր շահագրգիռ կողմերի, մասնագիտա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 համայնքի կարծիքները հաշվի առնելով։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Օրենքով չարգել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ված աղբյուր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ներ:</w:t>
            </w:r>
          </w:p>
        </w:tc>
      </w:tr>
      <w:tr w:rsidR="00B5289B" w:rsidRPr="00F40ACE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lastRenderedPageBreak/>
              <w:t>ՀՀ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 քրեական դատավարության նոր օրենսգրքի նախագիծը ներկայացնել ՀՀ կառավարության, ապա՝ ՀՀ ԱԺ քննարկմանը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արդարադատության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2025" w:type="dxa"/>
            <w:gridSpan w:val="9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քրեական դատավարության նոր օրենսգրքի նախագիծը ներկայացվել է ՀՀ վարչապետի աշխատակազմ, հաստատվել է ՀՀ կառավարության կողմից։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քրեական դատավարության նոր օրենսգրքի նախագիծը ներկայացվել է ՀՀ Ազգային ժողով։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800716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քրեական դատավարության նոր օրենսգրքի նախագիծը </w:t>
            </w:r>
            <w:r w:rsidR="00800716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 է ԱԺ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ԱԺ ներկայացված՝ քրեական դատավարության նոր օրենսգրքի նախագծով հստակեցվել և կատարելագործվել են ՀՀ-ում քրեական վարույթի ընթացակարգերը, ներդրվել են համաձայնեց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ման և համագործակցության վարույթներ, քրեական վարույթի մասնակիցների գործառույթները և դրանց արդյունավետ իրականացման մեխանիզմները, բարելավվել են քրեական վարույթում մարդու իրավունքների պաշտպանության օրենսդրական հիմքերը և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գործնական կառուցակարգերը, արդիականացվել են քննչական և այլ դատավարական գործողությունների կատարման վերաբերյալ կարգավորումները, բարեփոխվել են դատական ակտերի վերանայման հետ կապված կանոնակարգումները, օրենսգրքի նախագիծը համապատասխանեցվել է ՏՀԶԿ Ստամբուլյան հակակոռուպցիոն գործողությունների ծրագրի մոնիթորինգի 4-րդ փուլի արդյունքում ներկայացված առաջարկներին :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Ֆինանսավորում չի պահանջվում</w:t>
            </w:r>
          </w:p>
        </w:tc>
      </w:tr>
      <w:tr w:rsidR="00B5289B" w:rsidRPr="00E30F1C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lastRenderedPageBreak/>
              <w:t xml:space="preserve">ՀՀ 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>քրեական դատավարության նոր օրենսգրքի վերաբերյալ քրեական վարույթի բոլոր հանրային մասնակիցների  և դատավորների վերապատրաստումներ: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 արդարադատության նախարարություն, ՀՀ արդարադատության ակադեմիա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վարույթի բոլոր հանրային մասնակիցներին և դատավորներին անհրաժեշտ է վերապատրաստել՝ ՀՀ նոր քրեական դատավարության նոր օրենսգրքի կարգավորումների մասին վերջիններիս իրազեկելու համար։</w:t>
            </w:r>
          </w:p>
        </w:tc>
        <w:tc>
          <w:tcPr>
            <w:tcW w:w="2025" w:type="dxa"/>
            <w:gridSpan w:val="9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Ընտրվել են վերապատրաստումների ծրագրերի մշակման և վերապատրաստումների անցկացման համար մասնագետներ, մշակվել են վերապատրաստման ծրագրերի հիմնական ուղղություններ։</w:t>
            </w:r>
          </w:p>
        </w:tc>
        <w:tc>
          <w:tcPr>
            <w:tcW w:w="1559" w:type="dxa"/>
            <w:gridSpan w:val="8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 են վերապատրաստման ծրագրերը, անցկացվում են վերապատրաստումներ։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վարույթի հանրային մասնակիցների և դատա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վորների վերապատրաստման ծրագրեր, անցկացվում են վերապատրաստումներ։</w:t>
            </w: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հանրային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մասնակից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դատավորները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իրազեկված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դատավարու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ներին։</w:t>
            </w: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Օրենքով չարգել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ված աղբյուր</w:t>
            </w:r>
            <w:r w:rsidR="00B542B7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ներ:</w:t>
            </w:r>
          </w:p>
        </w:tc>
      </w:tr>
      <w:tr w:rsidR="00B5289B" w:rsidRPr="00E30F1C" w:rsidTr="00225383">
        <w:trPr>
          <w:gridAfter w:val="1"/>
          <w:trHeight w:val="296"/>
        </w:trPr>
        <w:tc>
          <w:tcPr>
            <w:tcW w:w="2154" w:type="dxa"/>
            <w:gridSpan w:val="7"/>
            <w:shd w:val="clear" w:color="auto" w:fill="auto"/>
          </w:tcPr>
          <w:p w:rsidR="00C66581" w:rsidRPr="00F40ACE" w:rsidRDefault="008C7086" w:rsidP="005D1F00">
            <w:pPr>
              <w:pStyle w:val="ListParagraph"/>
              <w:ind w:left="0"/>
              <w:contextualSpacing w:val="0"/>
              <w:jc w:val="both"/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</w:pPr>
            <w:r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Օրենսդրական </w:t>
            </w:r>
            <w:r w:rsidR="006A0571" w:rsidRPr="00F40ACE">
              <w:rPr>
                <w:rFonts w:ascii="GHEA Grapalat" w:eastAsia="Calibri" w:hAnsi="GHEA Grapalat"/>
                <w:sz w:val="22"/>
                <w:szCs w:val="22"/>
                <w:lang w:val="hy-AM" w:eastAsia="en-GB" w:bidi="en-GB"/>
              </w:rPr>
              <w:t xml:space="preserve">փոփոխություններից բխող գործառույթների իրականացման համար անհրաժեշտ նյութատեխնիկական աջակցություն տրամադրել քրեական վարույթն իրականացնող մարմիններին, այդ թվում՝ դատարաններին:  </w:t>
            </w:r>
          </w:p>
        </w:tc>
        <w:tc>
          <w:tcPr>
            <w:tcW w:w="2426" w:type="dxa"/>
            <w:gridSpan w:val="14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ՀՀ ֆինանսների նախարարություն</w:t>
            </w:r>
          </w:p>
        </w:tc>
        <w:tc>
          <w:tcPr>
            <w:tcW w:w="2932" w:type="dxa"/>
            <w:gridSpan w:val="15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վարույթն իրականացնող մարմիններին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, այդ թվում՝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դատարաններին օրենսդրական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փոփոխություններից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գործառույթների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է տրամադրել նյութատեխնիկական</w:t>
            </w:r>
            <w:r w:rsidR="00B542B7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աջակցություն։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25" w:type="dxa"/>
            <w:gridSpan w:val="9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Մշակվել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 վարույթն իրականացնող մարմիններին, այդ թվում՝ դատարաններին օրենսդրական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ներից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542B7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գործառույթների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միջոցների ցանկը, առաջնա</w:t>
            </w:r>
            <w:r w:rsidR="00BF52D4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հերթություն</w:t>
            </w:r>
            <w:r w:rsidR="00BF52D4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BF52D4" w:rsidRPr="00E30F1C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ները և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ժամանակացույցը։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gridSpan w:val="8"/>
            <w:shd w:val="clear" w:color="auto" w:fill="FFFFFF"/>
          </w:tcPr>
          <w:p w:rsidR="00C66581" w:rsidRPr="00F40ACE" w:rsidRDefault="006A057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նող մարմիններին, այդ թվում՝ դատարաններին սկսել են տրա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մադրվել  օրենսդրա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խություն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ներից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կանացման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անհրաժեշտ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նյութատեխնիկական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միջոցները՝ ըստ առաջնահերթությունների և ժամանակացույցի։</w:t>
            </w:r>
          </w:p>
        </w:tc>
        <w:tc>
          <w:tcPr>
            <w:tcW w:w="1743" w:type="dxa"/>
            <w:gridSpan w:val="11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մարմիններին, այդ թվում՝ դատարաններին օրենսդրականփոփոխություններից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նացման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նիկական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միջոցների ցանկը,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առաջնահերթությունները և ժամանակացույցը մշակված են, միջոցները սկսել են տրամադրվել: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C66581" w:rsidRPr="00F40ACE" w:rsidRDefault="00C6658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21" w:type="dxa"/>
            <w:gridSpan w:val="20"/>
            <w:shd w:val="clear" w:color="auto" w:fill="auto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Քրեական վարույթն իրականացնող մարմինները, այդ թվում՝ դատարանները հագեցված են օրենսդրական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ներից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բխող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գործառույթներիիրականացման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 նյութատեխնի</w:t>
            </w:r>
            <w:r w:rsidR="00BF52D4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միջոցներով։</w:t>
            </w:r>
          </w:p>
          <w:p w:rsidR="00C66581" w:rsidRPr="00F40ACE" w:rsidRDefault="00C6658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309" w:type="dxa"/>
            <w:gridSpan w:val="7"/>
          </w:tcPr>
          <w:p w:rsidR="00C66581" w:rsidRPr="00F40ACE" w:rsidRDefault="006A057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Օրենքով չարգել</w:t>
            </w:r>
            <w:r w:rsidR="00BF52D4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ված աղբյուր</w:t>
            </w:r>
            <w:r w:rsidR="00BF52D4" w:rsidRPr="00E30F1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E30F1C">
              <w:rPr>
                <w:rFonts w:ascii="GHEA Grapalat" w:hAnsi="GHEA Grapalat"/>
                <w:sz w:val="22"/>
                <w:szCs w:val="22"/>
                <w:lang w:val="hy-AM"/>
              </w:rPr>
              <w:t>ներ:</w:t>
            </w:r>
          </w:p>
        </w:tc>
      </w:tr>
      <w:tr w:rsidR="00DF4B9B" w:rsidRPr="00E30F1C" w:rsidTr="00857B87">
        <w:trPr>
          <w:gridAfter w:val="1"/>
          <w:trHeight w:val="611"/>
        </w:trPr>
        <w:tc>
          <w:tcPr>
            <w:tcW w:w="16069" w:type="dxa"/>
            <w:gridSpan w:val="91"/>
            <w:shd w:val="clear" w:color="auto" w:fill="DAEEF3"/>
          </w:tcPr>
          <w:p w:rsidR="00DF4B9B" w:rsidRPr="00E30F1C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E30F1C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Նպատակ 12. Քաղաքացիական </w:t>
            </w:r>
            <w:r w:rsidR="00E33FF8" w:rsidRPr="00E30F1C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և</w:t>
            </w:r>
            <w:r w:rsidRPr="00E30F1C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քաղաքացիական դատավարության օրենսդրության բարեփոխում</w:t>
            </w:r>
          </w:p>
        </w:tc>
      </w:tr>
      <w:tr w:rsidR="00DF4B9B" w:rsidRPr="00E30F1C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DF4B9B" w:rsidRPr="00E30F1C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Ռազմավարական ուղղություններ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՝ </w:t>
            </w:r>
          </w:p>
          <w:p w:rsidR="00DF4B9B" w:rsidRPr="004B59AD" w:rsidRDefault="00DF4B9B" w:rsidP="005D1F0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Քաղաքացիական օրենսդրության բարեփոխում</w:t>
            </w:r>
          </w:p>
          <w:p w:rsidR="00DF4B9B" w:rsidRPr="004B59AD" w:rsidRDefault="00DF4B9B" w:rsidP="005D1F0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իրավակիրառ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պրակտիկայում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ծագած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խնդիրների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գույքագրման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արդյունքներով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արձանագրված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խնդիրների</w:t>
            </w:r>
            <w:r w:rsidR="00F653CE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լուծում</w:t>
            </w:r>
          </w:p>
          <w:p w:rsidR="00DF4B9B" w:rsidRPr="00F53681" w:rsidRDefault="00DF4B9B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DF4B9B" w:rsidRPr="00E30F1C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B6DDE8"/>
          </w:tcPr>
          <w:p w:rsidR="00DF4B9B" w:rsidRPr="00F40ACE" w:rsidRDefault="00DF4B9B" w:rsidP="005D1F00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1.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Մշակել</w:t>
            </w:r>
            <w:r w:rsidR="00B5289B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="00B5289B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B5289B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B5289B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ակտերում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կատարելուն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օրենքների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:rsidR="00DF4B9B" w:rsidRDefault="00B5289B" w:rsidP="005D1F00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  <w:r w:rsidR="00AA0645" w:rsidRPr="00AA0645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1-</w:t>
            </w:r>
            <w:r w:rsidR="00DF4B9B"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իարդյունք</w:t>
            </w:r>
            <w:r w:rsidR="00DF4B9B"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.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Հայաստանի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Հանրապետության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օրենսգիրքը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քաղաքացիաիրավական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հարաբերությունները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կարգավորող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օրենսդրությունը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համապատասխանում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շուկայի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="00AA0645" w:rsidRPr="00AA064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պահանջներին</w:t>
            </w:r>
            <w:r w:rsidR="00DF4B9B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:rsidR="00DF4B9B" w:rsidRPr="00F631D2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5117C9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5117C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2.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 կիրառության ընթացքում ծագած խնդիրների առանձնացում և դրանց լուծման նպատակով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 կատարում</w:t>
            </w:r>
          </w:p>
          <w:p w:rsidR="00DF4B9B" w:rsidRPr="00F631D2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17C9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5117C9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5117C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2-ի </w:t>
            </w:r>
            <w:r w:rsidRPr="005117C9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5117C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="00B55320"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Պ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րակտիկայում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ինստիտուտների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կարգավորումների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կիրառման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արդյունքում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ծագած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խնդիրների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լուծում</w:t>
            </w:r>
            <w:r w:rsidRPr="005117C9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pStyle w:val="ListParagraph"/>
              <w:keepNext/>
              <w:keepLines/>
              <w:tabs>
                <w:tab w:val="left" w:pos="0"/>
                <w:tab w:val="left" w:pos="810"/>
              </w:tabs>
              <w:ind w:left="0"/>
              <w:jc w:val="both"/>
              <w:outlineLvl w:val="2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</w:tr>
      <w:tr w:rsidR="00225383" w:rsidRPr="00F40ACE" w:rsidTr="00225383">
        <w:trPr>
          <w:gridAfter w:val="1"/>
          <w:trHeight w:val="710"/>
        </w:trPr>
        <w:tc>
          <w:tcPr>
            <w:tcW w:w="2160" w:type="dxa"/>
            <w:gridSpan w:val="8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Գործողություն</w:t>
            </w:r>
          </w:p>
        </w:tc>
        <w:tc>
          <w:tcPr>
            <w:tcW w:w="1980" w:type="dxa"/>
            <w:gridSpan w:val="10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Պատաս-խանատու</w:t>
            </w:r>
            <w:r w:rsidR="00E33FF8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մարմին</w:t>
            </w:r>
          </w:p>
        </w:tc>
        <w:tc>
          <w:tcPr>
            <w:tcW w:w="2964" w:type="dxa"/>
            <w:gridSpan w:val="15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886" w:type="dxa"/>
            <w:gridSpan w:val="27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Թիրախն</w:t>
            </w:r>
            <w:r w:rsidR="00E33FF8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ըստ</w:t>
            </w:r>
            <w:r w:rsidR="00E33FF8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փուլերի</w:t>
            </w:r>
          </w:p>
        </w:tc>
        <w:tc>
          <w:tcPr>
            <w:tcW w:w="1510" w:type="dxa"/>
            <w:gridSpan w:val="13"/>
            <w:vMerge w:val="restart"/>
            <w:shd w:val="clear" w:color="auto" w:fill="E5DFEC"/>
            <w:vAlign w:val="center"/>
          </w:tcPr>
          <w:p w:rsidR="00B5289B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Ստուգման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միջոց</w:t>
            </w:r>
          </w:p>
        </w:tc>
        <w:tc>
          <w:tcPr>
            <w:tcW w:w="1260" w:type="dxa"/>
            <w:gridSpan w:val="11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</w:p>
        </w:tc>
        <w:tc>
          <w:tcPr>
            <w:tcW w:w="1309" w:type="dxa"/>
            <w:gridSpan w:val="7"/>
            <w:vMerge w:val="restart"/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Ֆինանսավորմանաղբյուր</w:t>
            </w:r>
          </w:p>
        </w:tc>
      </w:tr>
      <w:tr w:rsidR="00225383" w:rsidRPr="00F40ACE" w:rsidTr="00225383">
        <w:trPr>
          <w:gridAfter w:val="1"/>
          <w:trHeight w:val="157"/>
        </w:trPr>
        <w:tc>
          <w:tcPr>
            <w:tcW w:w="2160" w:type="dxa"/>
            <w:gridSpan w:val="8"/>
            <w:shd w:val="clear" w:color="auto" w:fill="E5DFEC" w:themeFill="accent4" w:themeFillTint="3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0" w:type="dxa"/>
            <w:gridSpan w:val="10"/>
            <w:shd w:val="clear" w:color="auto" w:fill="E5DFEC" w:themeFill="accent4" w:themeFillTint="3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964" w:type="dxa"/>
            <w:gridSpan w:val="15"/>
            <w:shd w:val="clear" w:color="auto" w:fill="E5DFEC" w:themeFill="accent4" w:themeFillTint="3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3" w:type="dxa"/>
            <w:gridSpan w:val="12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="0022538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թվականի</w:t>
            </w:r>
            <w:r w:rsidR="00225383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1-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t>ին</w:t>
            </w:r>
            <w:r w:rsidR="00225383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կիսամյակ</w:t>
            </w:r>
          </w:p>
        </w:tc>
        <w:tc>
          <w:tcPr>
            <w:tcW w:w="2453" w:type="dxa"/>
            <w:gridSpan w:val="15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="0022538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t>2-րդ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կիսամյակ</w:t>
            </w:r>
          </w:p>
        </w:tc>
        <w:tc>
          <w:tcPr>
            <w:tcW w:w="1510" w:type="dxa"/>
            <w:gridSpan w:val="13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11"/>
            <w:vMerge/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309" w:type="dxa"/>
            <w:gridSpan w:val="7"/>
            <w:vMerge/>
            <w:tcBorders>
              <w:top w:val="nil"/>
            </w:tcBorders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25383" w:rsidRPr="00F40ACE" w:rsidTr="00225383">
        <w:trPr>
          <w:gridAfter w:val="1"/>
          <w:trHeight w:val="23"/>
        </w:trPr>
        <w:tc>
          <w:tcPr>
            <w:tcW w:w="2160" w:type="dxa"/>
            <w:gridSpan w:val="8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Մշակել</w:t>
            </w:r>
            <w:r w:rsidR="00B5289B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օրենսգրքում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և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այլ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իրավական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ակտերում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փոփոխություններկատարելուն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</w:t>
            </w:r>
            <w:r w:rsidR="00B5532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խ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ագծ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եր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1980" w:type="dxa"/>
            <w:gridSpan w:val="10"/>
            <w:shd w:val="clear" w:color="auto" w:fill="auto"/>
          </w:tcPr>
          <w:p w:rsidR="00DF4B9B" w:rsidRPr="00E306D3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="00B55320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յան</w:t>
            </w:r>
            <w:r w:rsidR="00B55320" w:rsidRPr="00F53681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5117C9">
              <w:rPr>
                <w:rFonts w:ascii="GHEA Grapalat" w:hAnsi="GHEA Grapalat" w:cs="Tahoma"/>
                <w:sz w:val="22"/>
                <w:szCs w:val="22"/>
                <w:lang w:val="hy-AM"/>
              </w:rPr>
              <w:t>,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կենտրոնական բանկ (համաձայնությամբ)</w:t>
            </w:r>
          </w:p>
        </w:tc>
        <w:tc>
          <w:tcPr>
            <w:tcW w:w="2964" w:type="dxa"/>
            <w:gridSpan w:val="15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1)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Հստակեցված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թղթային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արժեթղթերի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էլեկտրոնային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փողի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կրիպտոակտիվների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կարգավիճակը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2)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Արդիականացված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պայմանագրային</w:t>
            </w:r>
            <w:r w:rsidR="00B55320" w:rsidRPr="00B5532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իրավունքի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թվում՝պայմանագրերի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ձևին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վերաբերող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կնքվում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առցանց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տիրույթում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21B50" w:rsidRPr="00121B5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էլեկտրոնային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հարթակներում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՝կնքվող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պայմանագրերին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վերաբերող</w:t>
            </w:r>
            <w:r w:rsidR="00121B50" w:rsidRPr="00121B5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3)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շուկայական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հարաբերություններին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համահունչ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կազմակերպաիրավական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ձև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կորպորատիվ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իրավահարաբերություն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կարգավորող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օրենսդրությունում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կորպորատիվ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կառավարման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ժամանակակից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լուծումներ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4)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Ապահովված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չէ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գնումների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օրենսդրության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F73585" w:rsidRPr="00F73585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</w:t>
            </w:r>
            <w:r w:rsidR="00E33FF8" w:rsidRPr="00E30F1C">
              <w:rPr>
                <w:rFonts w:ascii="GHEA Grapalat" w:hAnsi="GHEA Grapalat" w:cs="Tahoma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տասխանությունը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5)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Պայմանագրերի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առանձին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տեսակները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կարգավորող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նորմերը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համապատասխանում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ոլորտի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զարգացումներին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թվում՝բանկային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ապահովագրական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հակասություններ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ոլորտի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օրենսդրությամբ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հատուկ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կարգավորումներիմիջև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6)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Ապահովված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չէ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օրենսգրքով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նախատեսված՝արժեթղթերին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վերաբերող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3E2E64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համարժեքությունը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ոլորտը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կարգավորող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7)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տարանջատված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ապահովված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իրավունքի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գրավի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ինստիտուտները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դրանց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կիրառման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առանձնահատկություն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8)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Վերանայման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ենթակա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վնաս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պատճառելու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հետևանքով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ծագած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պարտավորությունների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հետ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կապված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իրավակարգավորումները՝անչափահասների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շրջապատի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առավել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վտանգ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ստեղծող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գործունեությամբ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կյանքին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առողջությանը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պատճառած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վնասի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="003E2E64" w:rsidRPr="003E2E64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նորմերը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3" w:type="dxa"/>
            <w:gridSpan w:val="12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Օրենքի</w:t>
            </w:r>
            <w:r w:rsidR="007C35E0"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DF4B9B" w:rsidRPr="00F40ACE" w:rsidRDefault="007C35E0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շակվել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DF4B9B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="00DF4B9B"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53" w:type="dxa"/>
            <w:gridSpan w:val="15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Օրենքի</w:t>
            </w:r>
            <w:r w:rsidR="007C35E0"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DF4B9B" w:rsidRPr="00F40ACE" w:rsidRDefault="007C35E0" w:rsidP="005D1F00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ավանության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="00DF4B9B"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1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Օրենքի</w:t>
            </w:r>
            <w:r w:rsidR="007C35E0"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DF4B9B" w:rsidRPr="00F40ACE" w:rsidRDefault="007C35E0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շակված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</w:t>
            </w:r>
            <w:r w:rsidR="00E33FF8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յացվել</w:t>
            </w:r>
            <w:r w:rsidR="00E33FF8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="00DF4B9B"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26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lastRenderedPageBreak/>
              <w:t>Օրենսդրությունը</w:t>
            </w:r>
            <w:r w:rsidR="007C35E0"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lastRenderedPageBreak/>
              <w:t>համապատասխանում</w:t>
            </w:r>
            <w:r w:rsidR="007C35E0"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="007C35E0"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քաղաքացիաիրավական հարաբերությունների զարգացման արդի միտումներին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:</w:t>
            </w:r>
          </w:p>
        </w:tc>
        <w:tc>
          <w:tcPr>
            <w:tcW w:w="1309" w:type="dxa"/>
            <w:gridSpan w:val="7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</w:t>
            </w:r>
            <w:r w:rsidR="002C275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չարգելվա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ծ</w:t>
            </w:r>
            <w:r w:rsidR="00E33FF8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2C275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345DB1" w:rsidRPr="00F40ACE" w:rsidTr="00225383">
        <w:trPr>
          <w:gridAfter w:val="1"/>
          <w:trHeight w:val="23"/>
        </w:trPr>
        <w:tc>
          <w:tcPr>
            <w:tcW w:w="2160" w:type="dxa"/>
            <w:gridSpan w:val="8"/>
            <w:shd w:val="clear" w:color="auto" w:fill="auto"/>
          </w:tcPr>
          <w:p w:rsidR="00345DB1" w:rsidRPr="00F40ACE" w:rsidRDefault="00345DB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Մշակել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«Սպառողական կրեդիտավորման մասին» ՀՀ օրենքի, «Բանկային ավանդների ներգրավման մասին» ՀՀ օրենքի, «Բանկերի և բանկային գործունեության մասին» ՀՀ օրենքի, «Ավտոտրանսպորտային միջոցների օգտագործումից բխող պատասխանատվության պարտադիր ապահովագրության մասին» ՀՀ օրենքի,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«Վճարման հանձնարարա</w:t>
            </w:r>
            <w:r w:rsidR="00B44880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B44880">
              <w:rPr>
                <w:rFonts w:ascii="GHEA Grapalat" w:hAnsi="GHEA Grapalat"/>
                <w:sz w:val="22"/>
                <w:szCs w:val="22"/>
              </w:rPr>
              <w:t>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ով միջոցների փոխանցումների մասին» ՀՀ օրենքի, «Բանկային գաղտնիքի մասին» ՀՀ օրենքի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նշված օրենքներից բխող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ակտերում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փոփոխություններկատարելուն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:rsidR="00345DB1" w:rsidRPr="00F40ACE" w:rsidRDefault="00345DB1" w:rsidP="005D1F00">
            <w:pPr>
              <w:keepNext/>
              <w:keepLines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gridSpan w:val="10"/>
            <w:shd w:val="clear" w:color="auto" w:fill="auto"/>
          </w:tcPr>
          <w:p w:rsidR="00345DB1" w:rsidRPr="00F40ACE" w:rsidRDefault="00345DB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դատության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թյուն</w:t>
            </w:r>
          </w:p>
          <w:p w:rsidR="00345DB1" w:rsidRPr="00F40ACE" w:rsidRDefault="00345DB1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կենտրոնական բանկ (համաձայնու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թյամբ)</w:t>
            </w:r>
          </w:p>
        </w:tc>
        <w:tc>
          <w:tcPr>
            <w:tcW w:w="2964" w:type="dxa"/>
            <w:gridSpan w:val="15"/>
            <w:shd w:val="clear" w:color="auto" w:fill="auto"/>
          </w:tcPr>
          <w:p w:rsidR="00345DB1" w:rsidRPr="00F40ACE" w:rsidRDefault="00345DB1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«Սպառողական կրեդիտավորման մասին» ՀՀ օրենքի, «Բանկային ավանդների ներգրավման մասին» ՀՀ օրենքի, «Բանկերի և բանկային գործունեության մասին» ՀՀ օրենքի, «Ավտոտրանսպորտային միջոցների օգտագործումից բխող պատասխանատվության պարտադիր ապահովագրության մասին» ՀՀ օրենքի, «Վճարման հանձնարարակ</w:t>
            </w:r>
            <w:r w:rsidR="00B44880">
              <w:rPr>
                <w:rFonts w:ascii="GHEA Grapalat" w:hAnsi="GHEA Grapalat"/>
                <w:sz w:val="22"/>
                <w:szCs w:val="22"/>
              </w:rPr>
              <w:t>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ով միջոցների փոխանցումների մասին» ՀՀ օրենքի, «Բանկային գաղտնիքի մասին» ՀՀ օրենքի առանձին կարգավորումներ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անհրաժեշտ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է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lastRenderedPageBreak/>
              <w:t>համապատասխանեցնել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մասնավոր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իրավահա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րաբերությունների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կարգավորման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ժամանակակից</w:t>
            </w:r>
            <w:r w:rsidR="00B44880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մոտեցումներին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2433" w:type="dxa"/>
            <w:gridSpan w:val="12"/>
            <w:shd w:val="clear" w:color="auto" w:fill="auto"/>
          </w:tcPr>
          <w:p w:rsidR="00345DB1" w:rsidRPr="00F40ACE" w:rsidRDefault="00345DB1" w:rsidP="00C008B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Օրենքի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345DB1" w:rsidRPr="00F40ACE" w:rsidRDefault="00345DB1" w:rsidP="00C008B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345DB1" w:rsidRPr="00F40ACE" w:rsidRDefault="00345DB1" w:rsidP="00C008B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3" w:type="dxa"/>
            <w:gridSpan w:val="14"/>
            <w:shd w:val="clear" w:color="auto" w:fill="auto"/>
          </w:tcPr>
          <w:p w:rsidR="00345DB1" w:rsidRPr="00F40ACE" w:rsidRDefault="00345DB1" w:rsidP="00C008B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345DB1" w:rsidRPr="00F40ACE" w:rsidRDefault="00345DB1" w:rsidP="00C008BF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4"/>
            <w:shd w:val="clear" w:color="auto" w:fill="auto"/>
          </w:tcPr>
          <w:p w:rsidR="00345DB1" w:rsidRPr="00F40ACE" w:rsidRDefault="00345DB1" w:rsidP="00C008BF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նախագծերը</w:t>
            </w:r>
          </w:p>
          <w:p w:rsidR="00345DB1" w:rsidRPr="00F40ACE" w:rsidRDefault="00345DB1" w:rsidP="00C008BF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կայացվել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7C35E0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260" w:type="dxa"/>
            <w:gridSpan w:val="11"/>
            <w:shd w:val="clear" w:color="auto" w:fill="auto"/>
          </w:tcPr>
          <w:p w:rsidR="00345DB1" w:rsidRPr="00F40ACE" w:rsidRDefault="00345DB1" w:rsidP="005D1F00">
            <w:pPr>
              <w:jc w:val="both"/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Օրենսդրությունը</w:t>
            </w:r>
            <w:r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համապատասխանում</w:t>
            </w:r>
            <w:r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Pr="007C35E0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քաղաքացիաիրավական հարաբերությունների զարգացման արդի միտումներին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:</w:t>
            </w:r>
          </w:p>
        </w:tc>
        <w:tc>
          <w:tcPr>
            <w:tcW w:w="1309" w:type="dxa"/>
            <w:gridSpan w:val="7"/>
          </w:tcPr>
          <w:p w:rsidR="00345DB1" w:rsidRPr="00345DB1" w:rsidRDefault="00345DB1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չարգելվածայլ</w:t>
            </w:r>
            <w:r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25383" w:rsidRPr="00E02636" w:rsidTr="00225383">
        <w:trPr>
          <w:gridAfter w:val="1"/>
          <w:trHeight w:val="23"/>
        </w:trPr>
        <w:tc>
          <w:tcPr>
            <w:tcW w:w="2160" w:type="dxa"/>
            <w:gridSpan w:val="8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ցիական</w:t>
            </w:r>
            <w:r w:rsidR="004953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="004953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 կիրառության ընթացքում ծագած խնդիրների առանձնացում և դրանց լուծման նպատակով</w:t>
            </w:r>
            <w:r w:rsidR="0049532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փոփոխությունների կատարում: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gridSpan w:val="10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964" w:type="dxa"/>
            <w:gridSpan w:val="15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2018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թվականի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փետրվարի</w:t>
            </w: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 9-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ընդունված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ընդունմամբ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կատարելագործվեց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արդարադատությունը</w:t>
            </w: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ներդրվեցին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շարք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ինստիտուտներ</w:t>
            </w: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որոնք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էին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ծանրաբեռնվածության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նվազեցմանն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բարձրացմանը</w:t>
            </w: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: </w:t>
            </w:r>
          </w:p>
          <w:p w:rsidR="00DF4B9B" w:rsidRPr="00F40ACE" w:rsidRDefault="00DF4B9B" w:rsidP="0049532C">
            <w:pPr>
              <w:jc w:val="both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Այդուհանդերձ</w:t>
            </w:r>
            <w:r w:rsidRPr="00F40ACE">
              <w:rPr>
                <w:rFonts w:ascii="GHEA Grapalat" w:hAnsi="GHEA Grapalat"/>
                <w:sz w:val="22"/>
                <w:szCs w:val="22"/>
                <w:lang w:val="de-DE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նոր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կարգավորումները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ևս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առաջացրել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են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տարբեր</w:t>
            </w:r>
            <w:r w:rsid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de-DE"/>
              </w:rPr>
              <w:t>խնդիրներ:</w:t>
            </w:r>
          </w:p>
        </w:tc>
        <w:tc>
          <w:tcPr>
            <w:tcW w:w="2433" w:type="dxa"/>
            <w:gridSpan w:val="12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Մշակվել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քաղաքացիական դատավարության օրենսգրքում փոփոխություններ կատարելու մասին» օրենքի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de-DE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433" w:type="dxa"/>
            <w:gridSpan w:val="14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քաղաքացիական դատավարության օրենսգրքում փոփոխություններ կատարելու մասին» օրենքի նախագիծը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4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քաղաքացիական դատավարության օրենսգրքում փոփոխություններ կատարելու մասին» օրենքի նախագիծը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 և ներկայաց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վել է ՀՀ ԱԺ:</w:t>
            </w:r>
          </w:p>
        </w:tc>
        <w:tc>
          <w:tcPr>
            <w:tcW w:w="1260" w:type="dxa"/>
            <w:gridSpan w:val="11"/>
            <w:shd w:val="clear" w:color="auto" w:fill="auto"/>
          </w:tcPr>
          <w:p w:rsidR="00DF4B9B" w:rsidRPr="0049532C" w:rsidRDefault="00DF4B9B" w:rsidP="0049532C">
            <w:pPr>
              <w:jc w:val="both"/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քաղաքացիական դատավարության օրենսգրքում փոփոխություններ կատարելու մասին» օրենքի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գիծը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կայացվել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դրանով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գույքագրվել և լուծվել են օրենսգրքի կիրառման ընթացքում ծագած խնդիրները</w:t>
            </w:r>
            <w:r w:rsidR="0049532C" w:rsidRPr="0049532C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</w:tc>
        <w:tc>
          <w:tcPr>
            <w:tcW w:w="1309" w:type="dxa"/>
            <w:gridSpan w:val="7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Պետա</w:t>
            </w:r>
            <w:r w:rsidR="00B44880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բյուջե</w:t>
            </w:r>
          </w:p>
          <w:p w:rsidR="00DF4B9B" w:rsidRPr="00F40ACE" w:rsidDel="00D12B55" w:rsidRDefault="00B44880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sz w:val="22"/>
                <w:szCs w:val="22"/>
              </w:rPr>
              <w:t>կ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օրենքով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49532C">
              <w:rPr>
                <w:rFonts w:ascii="GHEA Grapalat" w:hAnsi="GHEA Grapalat" w:cs="Tahoma"/>
                <w:sz w:val="22"/>
                <w:szCs w:val="22"/>
                <w:lang w:val="hy-AM"/>
              </w:rPr>
              <w:t>չարգել</w:t>
            </w:r>
            <w:r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49532C">
              <w:rPr>
                <w:rFonts w:ascii="GHEA Grapalat" w:hAnsi="GHEA Grapalat" w:cs="Tahoma"/>
                <w:sz w:val="22"/>
                <w:szCs w:val="22"/>
                <w:lang w:val="hy-AM"/>
              </w:rPr>
              <w:t>վ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>ա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="0049532C" w:rsidRPr="00F058FB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DF4B9B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միջոցներ</w:t>
            </w:r>
            <w:r w:rsidR="00DF4B9B"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DF4B9B" w:rsidRPr="00E02636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Նպատակ 1</w:t>
            </w:r>
            <w:r w:rsidRPr="00F5368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3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. Վարչական արդարադատության և վարչական վարույթի արդյունավետության բարձրացում</w:t>
            </w:r>
          </w:p>
        </w:tc>
      </w:tr>
      <w:tr w:rsidR="00DF4B9B" w:rsidRPr="00F53681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Ռազմավարական ուղղություններ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՝ 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spacing w:after="120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պալատի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ստեղծում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spacing w:after="120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Քրեակատարողական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հիմնարկի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վարչակազմի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որոշումների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գործողությունների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անգործության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վիճարկման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վարչադատավարական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կարգի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վերացում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spacing w:after="120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ծանուցման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ընթացակարգերի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բարելավում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Գրավոր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պարզեցված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կիրառում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տուրքի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կապված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հատուկ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Վարչական մարմինների և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նրանց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գործողությունների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վիճարկման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շրջանակի ընդլայնումը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 կարգով վարչական ակտերի բողոքարկման արդյունավետության բարձրացում</w:t>
            </w:r>
          </w:p>
          <w:p w:rsidR="00F058FB" w:rsidRPr="00F40ACE" w:rsidRDefault="00F058FB" w:rsidP="00F058FB">
            <w:pPr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Վարչական իրավախախտումների վերաբերյալ օրենսդրության կատարելագործում</w:t>
            </w:r>
          </w:p>
          <w:p w:rsidR="00DF4B9B" w:rsidRPr="00F40ACE" w:rsidRDefault="00F058FB" w:rsidP="00F058FB">
            <w:pPr>
              <w:numPr>
                <w:ilvl w:val="0"/>
                <w:numId w:val="4"/>
              </w:numPr>
              <w:ind w:left="0" w:firstLine="342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 իրավախախտումների համար նախատեսված տույժերի վերանայում</w:t>
            </w:r>
          </w:p>
        </w:tc>
      </w:tr>
      <w:tr w:rsidR="00DF4B9B" w:rsidRPr="00F53681" w:rsidTr="00857B87">
        <w:trPr>
          <w:gridAfter w:val="1"/>
          <w:trHeight w:val="23"/>
        </w:trPr>
        <w:tc>
          <w:tcPr>
            <w:tcW w:w="16069" w:type="dxa"/>
            <w:gridSpan w:val="91"/>
            <w:shd w:val="clear" w:color="auto" w:fill="B6DDE8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վարչական դատավարության օրենսգրքում կատարել փոփոխություններ՝ նախատեսելով Վճռաբեկ դատարանի վարչական պալատ: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-ի</w:t>
            </w:r>
            <w:r w:rsidR="005E2B02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դատարանում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պալատի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ստեղծման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միջոցով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պաշտպանության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ապահովում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2.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ՀՀ վարչական դատավարության օրենսգրքում և ՀՀ քրեական դատավարության օրենսգրքում կատարել փոփոխություններ:</w:t>
            </w:r>
          </w:p>
          <w:p w:rsidR="00DF4B9B" w:rsidRPr="002A5ACD" w:rsidRDefault="00DF4B9B" w:rsidP="005D1F00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2-ի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Քրեակատարողական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հիմնարկի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վարչակազմի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որոշումների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,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գործողությունների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անգործության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վիճարկման</w:t>
            </w:r>
            <w:r w:rsidR="002A5ACD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2A5ACD" w:rsidRPr="002A5ACD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ենթակայության հարցի և գործի քննության առանձնահատկությունների հստակեցում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3.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ՀՀ վարչական դատավարության օրենսգրքում կատարել փոփոխություններ՝ ներդնելով ծանուցումների նոր ընթացակարգեր:</w:t>
            </w:r>
          </w:p>
          <w:p w:rsidR="00EE71F3" w:rsidRPr="00F40ACE" w:rsidRDefault="00DF4B9B" w:rsidP="00EE71F3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3-ի </w:t>
            </w:r>
            <w:r w:rsidRPr="00F40ACE">
              <w:rPr>
                <w:rFonts w:ascii="GHEA Grapalat" w:eastAsia="Arial Unicode" w:hAnsi="GHEA Grapalat" w:cs="Tahoma"/>
                <w:b/>
                <w:color w:val="000000"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.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Վարչական</w:t>
            </w:r>
            <w:r w:rsidR="00EE71F3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դատավարությունում</w:t>
            </w:r>
            <w:r w:rsidR="00EE71F3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ծանուցման</w:t>
            </w:r>
            <w:r w:rsidR="00EE71F3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նոր</w:t>
            </w:r>
            <w:r w:rsidR="00EE71F3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ընթացակարգերի</w:t>
            </w:r>
            <w:r w:rsidR="00EE71F3"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="00EE71F3"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ներդնում</w:t>
            </w:r>
          </w:p>
          <w:p w:rsidR="00DF4B9B" w:rsidRPr="00F40ACE" w:rsidRDefault="00DF4B9B" w:rsidP="005D1F00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4.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վարչական դատավարության օրենսգրքում կատարել փոփոխություններ՝ ներդնելով գրավոր և պարզեցված նոր վարույթներ: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4-ի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Վերաքննության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վճռաբեկության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փուլերի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6165FC" w:rsidRPr="006165FC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գրավոր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իսկ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կոնկրետ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գործերի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պարզեցված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="00225383" w:rsidRPr="00F653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նախատեսում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5.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վարչական դատավարության օրենսգրքում և &lt;&lt;Պետական տուրքի մասին&gt;&gt; օրենքում  կատարել փոփոխություններ՝ սահմանելով հարկադիր կատարողների գործողությունները բողոքարկելու վերաբերյալ դիմումներով, ինչպես նաև վարչական իրավախախտումների վերաբերյալ համապատասխան լիազորված մարմինների ընդունած որոշման դեմ բողոքներով պետական տուրք վճարելու պարտականություն: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5-ի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="007C130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տուրքից</w:t>
            </w:r>
            <w:r w:rsidR="007C130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ազատված</w:t>
            </w:r>
            <w:r w:rsidR="007C130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լինելու</w:t>
            </w:r>
            <w:r w:rsidR="007C130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կարգավորումների</w:t>
            </w:r>
            <w:r w:rsidR="007C130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C130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վերանայում </w:t>
            </w:r>
          </w:p>
          <w:p w:rsidR="00B24EF3" w:rsidRPr="00F53681" w:rsidRDefault="00B24EF3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վարչական դատավարության օրենսգրքում կատարել փոփոխություններ՝ վերանայելով հատուկ վարույթների տեսակները: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6-ի</w:t>
            </w:r>
            <w:r w:rsidR="003E592E" w:rsidRPr="00F5368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վարույթների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տեսակների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դրանց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դասակարգման</w:t>
            </w:r>
            <w:r w:rsidR="003E592E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592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վերանայում</w:t>
            </w:r>
          </w:p>
          <w:p w:rsidR="003E592E" w:rsidRPr="00F53681" w:rsidRDefault="003E592E" w:rsidP="003E592E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3E592E" w:rsidRPr="00F40ACE" w:rsidRDefault="003E592E" w:rsidP="003E592E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7.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Վարչական մարմինների և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նրանց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գործողությունների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վիճարկման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շրջանակի ընդլայնումը</w:t>
            </w:r>
          </w:p>
          <w:p w:rsidR="003E592E" w:rsidRPr="00F40ACE" w:rsidRDefault="003E592E" w:rsidP="003E592E">
            <w:pP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7-ի արդյունք.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վարչարարության արդյունքում խախտված իրավունքների պաշտպանության երաշխիքների ապահովում</w:t>
            </w:r>
          </w:p>
          <w:p w:rsidR="00DF4B9B" w:rsidRPr="00E306D3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8.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«Վարչարարության հիմունքների և վարչական վարույթի մասին» օրենքում կատարել փոփոխություններ՝ սահմանելով վարչական ակտերի պարտադիր բողոքարկման ընթացակարգեր:</w:t>
            </w:r>
          </w:p>
          <w:p w:rsidR="00DF4B9B" w:rsidRPr="008F0BD1" w:rsidRDefault="00DF4B9B" w:rsidP="005D1F00">
            <w:pPr>
              <w:jc w:val="both"/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8-ի արդյունք.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վ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արչական </w:t>
            </w:r>
            <w:r w:rsidR="00253B8F" w:rsidRPr="008F0BD1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դատարանի ծանրաբեռնվածության թեթևացում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:</w:t>
            </w:r>
          </w:p>
          <w:p w:rsidR="003E592E" w:rsidRPr="008F0BD1" w:rsidRDefault="003E592E" w:rsidP="003E592E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3E592E" w:rsidRPr="00F40ACE" w:rsidRDefault="003E592E" w:rsidP="003E592E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5368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9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. </w:t>
            </w:r>
            <w:r w:rsidR="00B24EF3" w:rsidRPr="00B24EF3">
              <w:rPr>
                <w:rFonts w:ascii="GHEA Grapalat" w:hAnsi="GHEA Grapalat" w:cs="Tahoma"/>
                <w:sz w:val="22"/>
                <w:szCs w:val="22"/>
                <w:lang w:val="hy-AM"/>
              </w:rPr>
              <w:t>Վ</w:t>
            </w:r>
            <w:r w:rsidR="00B24EF3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արչական ակտերի վերադասության կարգով բողոքարկման արդյունավետ մեխանիզմներ</w:t>
            </w:r>
            <w:r w:rsidR="00B24EF3" w:rsidRPr="00B24EF3">
              <w:rPr>
                <w:rFonts w:ascii="GHEA Grapalat" w:hAnsi="GHEA Grapalat" w:cs="Tahoma"/>
                <w:sz w:val="22"/>
                <w:szCs w:val="22"/>
                <w:lang w:val="hy-AM"/>
              </w:rPr>
              <w:t>ի ներդնում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3E592E" w:rsidRPr="00F40ACE" w:rsidRDefault="003E592E" w:rsidP="003E592E">
            <w:pPr>
              <w:jc w:val="both"/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3E592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9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-ի արդյունք.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վ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արչական բողոքարկման ընթացակարգերի կատարելագործում:</w:t>
            </w:r>
          </w:p>
          <w:p w:rsidR="00DF4B9B" w:rsidRPr="003E592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="003E592E" w:rsidRPr="00F5368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10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Վարչական իրավախախտումների վերաբերյալ նոր օրենսգրքի </w:t>
            </w:r>
            <w:r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ը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նդունում: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="003E592E" w:rsidRPr="00F53681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10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-ի արդյունք.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 իրավախախտումների վերաբերյալ ինստ</w:t>
            </w:r>
            <w:r w:rsidR="005E2B02">
              <w:rPr>
                <w:rFonts w:ascii="GHEA Grapalat" w:hAnsi="GHEA Grapalat" w:cs="Tahoma"/>
                <w:sz w:val="22"/>
                <w:szCs w:val="22"/>
              </w:rPr>
              <w:t>իտ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ուցիոնալ և համապարփակ օրենսդրության առկայություն: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DF4B9B" w:rsidRPr="00F40ACE" w:rsidTr="00225383">
        <w:trPr>
          <w:gridAfter w:val="3"/>
          <w:wAfter w:w="13" w:type="dxa"/>
          <w:trHeight w:val="720"/>
        </w:trPr>
        <w:tc>
          <w:tcPr>
            <w:tcW w:w="1800" w:type="dxa"/>
            <w:gridSpan w:val="3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Գործողություն</w:t>
            </w:r>
          </w:p>
        </w:tc>
        <w:tc>
          <w:tcPr>
            <w:tcW w:w="2070" w:type="dxa"/>
            <w:gridSpan w:val="11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700" w:type="dxa"/>
            <w:gridSpan w:val="14"/>
            <w:vMerge w:val="restart"/>
            <w:shd w:val="clear" w:color="auto" w:fill="DBE5F1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Ելակետային դրություն</w:t>
            </w:r>
          </w:p>
        </w:tc>
        <w:tc>
          <w:tcPr>
            <w:tcW w:w="4590" w:type="dxa"/>
            <w:gridSpan w:val="27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Թիրախն ըստ փուլերի</w:t>
            </w:r>
          </w:p>
        </w:tc>
        <w:tc>
          <w:tcPr>
            <w:tcW w:w="1800" w:type="dxa"/>
            <w:gridSpan w:val="13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620" w:type="dxa"/>
            <w:gridSpan w:val="10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Ակնկալվող արդյունք</w:t>
            </w:r>
          </w:p>
        </w:tc>
        <w:tc>
          <w:tcPr>
            <w:tcW w:w="1476" w:type="dxa"/>
            <w:gridSpan w:val="11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Ֆինանսավորման աղբյուր</w:t>
            </w:r>
          </w:p>
        </w:tc>
      </w:tr>
      <w:tr w:rsidR="00DF4B9B" w:rsidRPr="00F40ACE" w:rsidTr="00225383">
        <w:trPr>
          <w:gridBefore w:val="1"/>
          <w:gridAfter w:val="2"/>
          <w:wAfter w:w="13" w:type="dxa"/>
          <w:trHeight w:val="720"/>
        </w:trPr>
        <w:tc>
          <w:tcPr>
            <w:tcW w:w="1800" w:type="dxa"/>
            <w:gridSpan w:val="2"/>
            <w:vMerge/>
            <w:shd w:val="clear" w:color="auto" w:fill="auto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2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700" w:type="dxa"/>
            <w:gridSpan w:val="14"/>
            <w:vMerge/>
            <w:shd w:val="clear" w:color="auto" w:fill="auto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13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highlight w:val="yellow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20</w:t>
            </w:r>
            <w:r w:rsidR="00A5037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t xml:space="preserve">1-ին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կիսամյակ</w:t>
            </w:r>
          </w:p>
        </w:tc>
        <w:tc>
          <w:tcPr>
            <w:tcW w:w="2250" w:type="dxa"/>
            <w:gridSpan w:val="14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highlight w:val="yellow"/>
                <w:lang w:val="ru-RU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թվական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t xml:space="preserve">ի </w:t>
            </w:r>
            <w:r w:rsidR="00494DD7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br/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ru-RU"/>
              </w:rPr>
              <w:t>2-րդ կիսամյակ</w:t>
            </w:r>
          </w:p>
        </w:tc>
        <w:tc>
          <w:tcPr>
            <w:tcW w:w="1800" w:type="dxa"/>
            <w:gridSpan w:val="13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620" w:type="dxa"/>
            <w:gridSpan w:val="10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tabs>
                <w:tab w:val="left" w:pos="271"/>
              </w:tabs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476" w:type="dxa"/>
            <w:gridSpan w:val="11"/>
            <w:vMerge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8F0BD1" w:rsidRPr="00F40ACE" w:rsidTr="00225383">
        <w:trPr>
          <w:gridBefore w:val="1"/>
          <w:gridAfter w:val="2"/>
          <w:wAfter w:w="13" w:type="dxa"/>
          <w:trHeight w:val="720"/>
        </w:trPr>
        <w:tc>
          <w:tcPr>
            <w:tcW w:w="1800" w:type="dxa"/>
            <w:gridSpan w:val="2"/>
            <w:shd w:val="clear" w:color="auto" w:fill="auto"/>
          </w:tcPr>
          <w:p w:rsidR="008F0BD1" w:rsidRPr="00F40ACE" w:rsidRDefault="008F0BD1" w:rsidP="00C008BF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փոփոխություններ՝ նախատեսելով Վճռաբեկ դատարանի վարչական պալատ:</w:t>
            </w:r>
          </w:p>
          <w:p w:rsidR="008F0BD1" w:rsidRPr="00F40ACE" w:rsidRDefault="008F0BD1" w:rsidP="00C008BF">
            <w:pPr>
              <w:keepNext/>
              <w:keepLines/>
              <w:spacing w:before="200"/>
              <w:jc w:val="both"/>
              <w:outlineLvl w:val="2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2"/>
            <w:shd w:val="clear" w:color="auto" w:fill="auto"/>
          </w:tcPr>
          <w:p w:rsidR="008F0BD1" w:rsidRPr="00F40ACE" w:rsidRDefault="008F0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8F0BD1" w:rsidRPr="00F40ACE" w:rsidRDefault="008F0BD1" w:rsidP="00C008BF">
            <w:pPr>
              <w:pStyle w:val="NormalWeb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ind w:firstLine="294"/>
              <w:jc w:val="both"/>
              <w:rPr>
                <w:rFonts w:ascii="GHEA Grapalat" w:hAnsi="GHEA Grapalat" w:cs="TimesNewRoma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մասնագիտացված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ոլորտում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իրավունքների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պաշտպանության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իրավունքի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արդյունավետությունը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պայմանավորված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միայն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բողոքարկման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միակ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ատյանի՝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մատչելիությամբ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արդյունավետությամբ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այդ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իրավունքի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արդյունավետությունը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պայմանավորող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կարևոր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հանգամանք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դատարանում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մասնագիտացման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գործոնի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լիարժեք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դրսևորումը</w:t>
            </w:r>
            <w:r w:rsidRPr="00F40ACE">
              <w:rPr>
                <w:rFonts w:ascii="GHEA Grapalat" w:hAnsi="GHEA Grapalat" w:cs="TimesNewRoman"/>
                <w:sz w:val="22"/>
                <w:szCs w:val="22"/>
                <w:lang w:val="hy-AM"/>
              </w:rPr>
              <w:t xml:space="preserve">: </w:t>
            </w:r>
          </w:p>
          <w:p w:rsidR="008F0BD1" w:rsidRPr="00F40ACE" w:rsidRDefault="008F0BD1" w:rsidP="00C008BF">
            <w:pPr>
              <w:tabs>
                <w:tab w:val="left" w:pos="376"/>
              </w:tabs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Մինչդեռ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վերաքննիչ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ակտերը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ներկայումս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վերանայվում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քաղաքացիական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պալատի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1" w:rsidRPr="00F40ACE" w:rsidRDefault="008F0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«ՀՀ վարչական դատավարության օրենսգրքում փոփոխություններ կատարելու մասին», «ՀՀ դատական  օրենսգիրք» սահմանադրական օրենքում փոփոխություններ կատարելու մասին»,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1" w:rsidRPr="00F40ACE" w:rsidRDefault="008F0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մասին», «ՀՀ դատական  օրենսգիրք» սահմանադրական օրենքում փոփոխություններ կատարելու մասին»,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8F0BD1" w:rsidRPr="00F40ACE" w:rsidRDefault="008F0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մասին», «ՀՀ դատական  օրենսգիրք» սահմանադրական օրենքում փոփոխություններ կատարելու մասին»,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 և ներկայացվել են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8F0BD1" w:rsidRPr="00F40ACE" w:rsidRDefault="008F0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մասին», «ՀՀ դատական  օրենսգիրք» սահմանադրական օրենքում փոփոխություններ կատարելու մասին»,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Վճռաբեկ դատարանի վարչական պալատի ստեղծման նախադրյալների ապահովում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8F0BD1" w:rsidRPr="00F40ACE" w:rsidRDefault="008F0BD1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C34FA7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C34FA7" w:rsidRPr="00F40ACE" w:rsidRDefault="00C34FA7" w:rsidP="00C008BF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քրեական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</w:t>
            </w:r>
            <w:r w:rsidR="007561BA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փոփոխություններ:</w:t>
            </w:r>
          </w:p>
          <w:p w:rsidR="00C34FA7" w:rsidRPr="00F40ACE" w:rsidRDefault="00C34FA7" w:rsidP="00C008BF">
            <w:pPr>
              <w:keepNext/>
              <w:keepLines/>
              <w:spacing w:before="200"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34FA7" w:rsidRPr="00F40ACE" w:rsidRDefault="00C34FA7" w:rsidP="00C008BF">
            <w:pPr>
              <w:keepNext/>
              <w:keepLines/>
              <w:spacing w:before="200" w:after="120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2"/>
            <w:shd w:val="clear" w:color="auto" w:fill="auto"/>
          </w:tcPr>
          <w:p w:rsidR="00C34FA7" w:rsidRPr="00F40ACE" w:rsidRDefault="00C34FA7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</w:t>
            </w:r>
            <w:r w:rsidR="00494DD7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C34FA7" w:rsidRPr="00F40ACE" w:rsidRDefault="00C34FA7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Քրեակատարողական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հիմնարկի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վարչակազմի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որոշումների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գործողությունների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անգործության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վիճարկման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ընդդատության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հարցը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մնացել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չլուծված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պրակտիկայում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ստանում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իրարամերժ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մեկնաբանություններ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3"/>
            <w:shd w:val="clear" w:color="auto" w:fill="auto"/>
          </w:tcPr>
          <w:p w:rsidR="00C34FA7" w:rsidRPr="00F40ACE" w:rsidRDefault="00C34FA7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և «ՀՀ քրեական դատավարության օրենսգրքում փոփոխություններ կատարելու մասին»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shd w:val="clear" w:color="auto" w:fill="auto"/>
          </w:tcPr>
          <w:p w:rsidR="00C34FA7" w:rsidRPr="00F40ACE" w:rsidRDefault="00C34FA7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և «ՀՀ քրեական դատավարության օրենսգրքում փոփոխություններ կատարելու մասին»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C34FA7" w:rsidRPr="00F40ACE" w:rsidRDefault="00C34FA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և «ՀՀ քրեական դատավարության օրենսգրքում փոփոխություններ կատարելու մասին»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 և ներկայացվել են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C34FA7" w:rsidRPr="00F40ACE" w:rsidRDefault="00C34FA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և «ՀՀ քրեական դատավարության օրենսգրքում փոփոխություններ կատարելու մասին»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կարգավորվել է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քրեակատարողական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հիմնարկի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վարչակազմի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որոշումների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գործողությունների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lastRenderedPageBreak/>
              <w:t>անգործության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վիճարկման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ընդդատության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  <w:t>հարցը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C34FA7" w:rsidRPr="00F40ACE" w:rsidRDefault="00C34FA7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2E2849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2E2849" w:rsidRPr="00F40ACE" w:rsidRDefault="002E2849" w:rsidP="00C008B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փոփոխություններ՝ ներդնելով ծանուցումների նոր ընթացակարգեր: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2E2849" w:rsidRPr="00F40ACE" w:rsidRDefault="002E2849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2E2849" w:rsidRPr="00F40ACE" w:rsidRDefault="002E2849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ծանուցումների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գործող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պարագայում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յուրաքանչյուր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գործով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յուրաքանչյուր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գործողության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t>հիմնականում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փոստի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միջոցով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ծանուցել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մասնակցին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: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որևէ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տարբերակում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դրվում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թե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մասնակիցը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ֆիզի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softHyphen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իրավաբանական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փաստաբան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թե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տեղական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ինքնակառավարման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: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Բոլոր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դեպքերում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փաստացի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չափերի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ֆինանսական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մարդկային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ռեսուրսներ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ծախսում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softHyphen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հանջը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կատարելու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3"/>
            <w:shd w:val="clear" w:color="auto" w:fill="auto"/>
          </w:tcPr>
          <w:p w:rsidR="002E2849" w:rsidRPr="00F40ACE" w:rsidRDefault="002E2849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ծանուցումների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բարեփոխման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համապարփակ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ուսումնասիրությունն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shd w:val="clear" w:color="auto" w:fill="auto"/>
          </w:tcPr>
          <w:p w:rsidR="002E2849" w:rsidRPr="00F40ACE" w:rsidRDefault="002E2849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է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2E2849" w:rsidRPr="00F40ACE" w:rsidRDefault="002E2849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 և ներկայացվել է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2E2849" w:rsidRPr="00F40ACE" w:rsidRDefault="002E2849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ամրագրվել են 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ծանուցման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2E2849" w:rsidRPr="00F40ACE" w:rsidRDefault="002E2849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C75BD1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C75BD1" w:rsidRPr="00F40ACE" w:rsidRDefault="00C75BD1" w:rsidP="00C008B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փոփոխություններ՝ ներդնելով գրավոր և պարզեցված նոր վարույթներ: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C75BD1" w:rsidRPr="00F40ACE" w:rsidRDefault="00C75BD1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բացակայում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գրավոր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պարզեցված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ևս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նպաստում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գերծանրաբեռնվածությանը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3"/>
            <w:shd w:val="clear" w:color="auto" w:fill="auto"/>
          </w:tcPr>
          <w:p w:rsidR="00C75BD1" w:rsidRPr="00E306D3" w:rsidRDefault="00C75BD1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դատավարությունում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պարզեցված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գրավոր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համապարփակ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ուսումնասիրությունն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է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 և ներկայացվել է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ամրագրվել են գրավոր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պարզեցված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C75BD1" w:rsidRPr="00F40ACE" w:rsidRDefault="00C75BD1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C75BD1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C75BD1" w:rsidRPr="00F40ACE" w:rsidRDefault="00C75BD1" w:rsidP="00C008B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&lt;&lt;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տուրքի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&gt;&gt;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փոփոխություններ՝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սահմանելով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հարկադիր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կատարողների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գործողությունները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բողոքարկելու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դիմումներով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ինչպես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լիազորված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մարմինների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բողոքներով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տուրք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վճարելու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պարտականություն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C75BD1" w:rsidRPr="00F40ACE" w:rsidRDefault="00C75BD1" w:rsidP="00C008BF">
            <w:pPr>
              <w:spacing w:after="120"/>
              <w:jc w:val="both"/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lastRenderedPageBreak/>
              <w:t>Ներկայումս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անձինք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ազատված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են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հարկադիր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կատարողների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գործողությունները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lastRenderedPageBreak/>
              <w:t>բողոքարկելու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վերաբերյալ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դիմումներով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ինչպես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նաև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վարչական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իրավախախտումների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վերաբերյալ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համապատասխան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լիազորված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մարմինների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ընդունած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որոշման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դեմ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բողոքներով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պետական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տուրք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վճարելու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 w:eastAsia="ru-RU"/>
              </w:rPr>
              <w:t>պարտականությունից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>:</w:t>
            </w:r>
          </w:p>
          <w:p w:rsidR="00C75BD1" w:rsidRPr="00F40ACE" w:rsidRDefault="00C75BD1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Ստացվում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է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որ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վարչական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դատարանի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ծանրաբեռնվածությունը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կազմող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գրեթե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բոլոր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գործերով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հայցվորները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ազատված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են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պետական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տուրք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վճարելու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ru-RU" w:eastAsia="ru-RU"/>
              </w:rPr>
              <w:t>պարտականությունից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 w:eastAsia="ru-RU"/>
              </w:rPr>
              <w:t>:</w:t>
            </w:r>
          </w:p>
        </w:tc>
        <w:tc>
          <w:tcPr>
            <w:tcW w:w="2340" w:type="dxa"/>
            <w:gridSpan w:val="13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«ՀՀ վարչական դատավարության օրենսգրքում փոփոխություններ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կատարելու մասին» և «Պետական տուրքի մասին օրենքում փոփոխություններ կատարելու մասին» օրենքների 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«ՀՀ վարչական դատավարության օրենսգրքում փոփոխություններ կատարելու մասին»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և «Պետական տուրքի մասին օրենքում փոփոխություններ կատարելու մասին» օրենքների նախագծերը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«ՀՀ վարչական դատավարության օրենսգրքում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փոփոխություններ կատարելու մասին» և «Պետական տուրքի մասին օրենքում փոփոխություններ կատարելու մասին» օրենքների նախագծերը 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 և ներկայացվել են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C75BD1" w:rsidRPr="00F40ACE" w:rsidRDefault="00C75BD1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ՀՀ վարչական դատավարության օրենսգրքում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փոփոխություններ կատարելու մասին» և «Պետական տուրքի մասին օրենքում փոփոխություններ կատարելու մասին» օրենքների նախագծերը 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սահմանվել է պետական տուրք վճարելու պարտականություն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C75BD1" w:rsidRPr="00F40ACE" w:rsidRDefault="00C75BD1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B870EE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B870EE" w:rsidRPr="00F40ACE" w:rsidRDefault="00B870EE" w:rsidP="00C008B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կատարել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փոփոխություններ՝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վերանայելով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հատուկ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տեսակները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B870EE" w:rsidRPr="00F40ACE" w:rsidRDefault="00B870EE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B870EE" w:rsidRPr="00F40ACE" w:rsidRDefault="00B870EE" w:rsidP="00C008BF">
            <w:pPr>
              <w:ind w:left="52"/>
              <w:jc w:val="both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հատուկ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վարույթների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շարքին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դասվել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lastRenderedPageBreak/>
              <w:t>դատական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կարգով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վարչական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պատասխանատվության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ենթարկելու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վերաբերյալ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գործերի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af-ZA"/>
              </w:rPr>
              <w:t>վարույթ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անհրաժեշտ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հանել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օրենսգրքից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քանի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հանդիսանում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մարմնի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գործառույթ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>:</w:t>
            </w:r>
          </w:p>
          <w:p w:rsidR="00B870EE" w:rsidRPr="00F40ACE" w:rsidRDefault="00B870EE" w:rsidP="00C008BF">
            <w:pPr>
              <w:ind w:left="52"/>
              <w:jc w:val="both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Ներկայումս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վարչական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դատավարության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օրենսգրքում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առանձնացվել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են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վարույթներ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որոնց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հատուկ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վարույթի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կարգով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քննելու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անհրաժեշտությունը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հիմնավորված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չէ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: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Ավելին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դրանցից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շատերը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չեն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կարող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համարվել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հատուկ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վարույթներ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քանի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որ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դրանցում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առկա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են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հակադիր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շահերով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օժտված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կողմերի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և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նյութաիրավական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պահանջներ</w:t>
            </w:r>
            <w:r w:rsidRPr="00F40ACE">
              <w:rPr>
                <w:rFonts w:ascii="GHEA Grapalat" w:hAnsi="GHEA Grapalat" w:cs="Arial"/>
                <w:sz w:val="22"/>
                <w:szCs w:val="22"/>
                <w:lang w:val="af-ZA"/>
              </w:rPr>
              <w:t>:</w:t>
            </w:r>
          </w:p>
          <w:p w:rsidR="00B870EE" w:rsidRPr="00F40ACE" w:rsidRDefault="00B870EE" w:rsidP="00C008BF">
            <w:pPr>
              <w:keepNext/>
              <w:keepLines/>
              <w:spacing w:before="200" w:after="120"/>
              <w:jc w:val="both"/>
              <w:outlineLvl w:val="2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340" w:type="dxa"/>
            <w:gridSpan w:val="13"/>
            <w:shd w:val="clear" w:color="auto" w:fill="auto"/>
          </w:tcPr>
          <w:p w:rsidR="00B870EE" w:rsidRPr="00F40ACE" w:rsidRDefault="00B870EE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Մշակվել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«ՀՀ վարչական դատավարության օրենսգրքում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փոփոխություններ կատարելու մասին» օրենք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ուղարկվել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4"/>
            <w:shd w:val="clear" w:color="auto" w:fill="auto"/>
          </w:tcPr>
          <w:p w:rsidR="00B870EE" w:rsidRPr="00F40ACE" w:rsidRDefault="00B870EE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«ՀՀ վարչական դատավարության օրենսգրքում փոփոխություններ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կատարելու մասին» օրենքի նախագիծը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է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B870EE" w:rsidRPr="00F40ACE" w:rsidRDefault="00B870EE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«ՀՀ վարչական դատավարության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օրենսգրքում փոփոխություններ կատարելու մասին» օրենքի նախագիծը 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 և ներկայացվել է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B870EE" w:rsidRPr="00F40ACE" w:rsidRDefault="00B870EE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«ՀՀ վարչական դատավարության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օրենսգրքում փոփոխություններ կատարելու մասին» օրենքի նախագիծը 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ԱԺ 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կարգավորվել են վարչական դատավարությունում հատուկ վարույթները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B870EE" w:rsidRPr="00F40ACE" w:rsidRDefault="00B870EE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D05B8F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D05B8F" w:rsidRPr="00F40ACE" w:rsidRDefault="00D05B8F" w:rsidP="00C008BF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վարչական վարույթի մասին» օրենքում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 xml:space="preserve"> և Վարչական դատավարության օրենսգրքում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 փոփոխություններ՝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 xml:space="preserve"> ընդլայնելով վարչական մարմինների և նրանց գործողությունների վիճարկման շրջանակը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D05B8F" w:rsidRPr="00F40ACE" w:rsidRDefault="00D05B8F" w:rsidP="00C008BF">
            <w:pPr>
              <w:pStyle w:val="ListParagraph"/>
              <w:tabs>
                <w:tab w:val="left" w:pos="720"/>
              </w:tabs>
              <w:ind w:left="0" w:right="65" w:hanging="14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 xml:space="preserve">Վարչարարության </w:t>
            </w:r>
            <w:r w:rsidRPr="00F40AC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հիմունքների և վարչական վարույթի </w:t>
            </w:r>
            <w:r w:rsidRPr="00F40AC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lastRenderedPageBreak/>
              <w:t xml:space="preserve">մասին օրենքի 3-րդ հոդվածը նախատեսում է վարչական մարմին հանդիսացող մարմինների շրջանակը, սակայն դրանցում ներառված չեն հանրային ծառայության ոլորտում գործող կազմակերպությունները: Մինչդեռ, անհրաժեշտ է դիտարկել այդ կազմակերպությունների գործունեության արդյունքում կայացվող ակտերի՝ վարչարարության հետևանք հանդիսանալը, և այդ կազմակերպություններին վարչական մարմինների շարքում ընդգրկելը: Այդպիսով, հնարավորություն տալով անձանց վարչական դատավարության կարգով վիճարկելու հանրային ծառայության ոլորտում գործող </w:t>
            </w:r>
            <w:r w:rsidRPr="00F40AC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lastRenderedPageBreak/>
              <w:t>կազմակերպությունների գործողությունները:</w:t>
            </w:r>
          </w:p>
          <w:p w:rsidR="00D05B8F" w:rsidRPr="00F40ACE" w:rsidRDefault="00D05B8F" w:rsidP="00C008BF">
            <w:pPr>
              <w:pStyle w:val="ListParagraph"/>
              <w:tabs>
                <w:tab w:val="left" w:pos="720"/>
              </w:tabs>
              <w:ind w:left="0" w:right="65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</w:pPr>
            <w:r w:rsidRPr="00F40AC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t xml:space="preserve">Բացի այդ, հարկ է նշել, որ Վարչական դատավարության օրենսգրքով նախատեսված հայցատեսակների ուսումնասիրությունից բխում է, որ անձը սահմանափակված է հստակ պայմանների առկայության դեպքում միայն վարչական դատարան դիմելու: Մասնավորապես, վարչական հայց ներկայացնելու իրավունքի իրացումը առկախված է վարչական կամ ռեալ ակտի գոյության հետ: Մինչդեռ, կարող են լինել դեպքեր, երբ ռեալ կամ վարչական ակտ դեռևս չի ընդունվել, սակայն վարչական վարույթի ընթացքում իրականացվող գործողությունները ոչ իրավաչափ են և հանգեցնեն անձի իրավունքների խախտման: Նման </w:t>
            </w:r>
            <w:r w:rsidRPr="00F40ACE">
              <w:rPr>
                <w:rFonts w:ascii="GHEA Grapalat" w:hAnsi="GHEA Grapalat"/>
                <w:color w:val="000000" w:themeColor="text1"/>
                <w:sz w:val="22"/>
                <w:szCs w:val="22"/>
                <w:lang w:val="af-ZA"/>
              </w:rPr>
              <w:lastRenderedPageBreak/>
              <w:t>դեպքերում անհրաժեշտ է դիտարկել վարչական վարույթի ընթացիկ փուլում վարչական մարմնի վերոնշյալ գործողությունների վիճարկման հնարավորության նախատեսումը:</w:t>
            </w:r>
          </w:p>
          <w:p w:rsidR="00D05B8F" w:rsidRPr="00F40ACE" w:rsidRDefault="00D05B8F" w:rsidP="00C008BF">
            <w:pPr>
              <w:ind w:left="52"/>
              <w:jc w:val="both"/>
              <w:rPr>
                <w:rFonts w:ascii="GHEA Grapalat" w:hAnsi="GHEA Grapalat" w:cs="Tahoma"/>
                <w:sz w:val="22"/>
                <w:szCs w:val="22"/>
                <w:lang w:val="af-ZA"/>
              </w:rPr>
            </w:pPr>
          </w:p>
        </w:tc>
        <w:tc>
          <w:tcPr>
            <w:tcW w:w="2340" w:type="dxa"/>
            <w:gridSpan w:val="13"/>
            <w:shd w:val="clear" w:color="auto" w:fill="auto"/>
          </w:tcPr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«Վարչարարության հիմունքների և վարչական վարույթի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մասին» օրենքում փոփոխություններ կատարելու մասին» օրենքի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և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նախագ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ծերը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մշակվել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են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, սահմանված կարգով շրջանառվել և ներկայացվել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են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ՀՀ վարչապետի աշխատակազմ:</w:t>
            </w:r>
          </w:p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250" w:type="dxa"/>
            <w:gridSpan w:val="14"/>
            <w:shd w:val="clear" w:color="auto" w:fill="auto"/>
          </w:tcPr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«Վարչարարության հիմունքների և վարչական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վարույթի մասին» օրենքում փոփոխություններ կատարելու մասին» օրենքի և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 նախագծերը 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են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«Վարչարարության հիմունքների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վարչական վարույթի մասին» օրենքում փոփոխություններ կատարելու մասին» օրենքի և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«ՀՀ վարչական դատավարության օրենսգրքում փոփոխություններ կատարելու մասին» օրենքի նախագծերը մշակված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 և ներկայացվել են ՀՀ ԱԺ: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D05B8F" w:rsidRPr="00F40ACE" w:rsidRDefault="00D05B8F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Վարչական մարմինների և նրանց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գործողությունների վիճարկման շրջանակի ընդլայնումը</w:t>
            </w:r>
          </w:p>
        </w:tc>
        <w:tc>
          <w:tcPr>
            <w:tcW w:w="1476" w:type="dxa"/>
            <w:gridSpan w:val="11"/>
          </w:tcPr>
          <w:p w:rsidR="00D05B8F" w:rsidRPr="00F40ACE" w:rsidRDefault="00D05B8F" w:rsidP="00C008BF">
            <w:pPr>
              <w:jc w:val="center"/>
              <w:rPr>
                <w:rFonts w:ascii="GHEA Grapalat" w:hAnsi="GHEA Grapalat" w:cs="Tahoma"/>
                <w:sz w:val="22"/>
                <w:szCs w:val="22"/>
                <w:lang w:val="af-ZA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af-ZA"/>
              </w:rPr>
              <w:lastRenderedPageBreak/>
              <w:t>Օրենքով չարգելված աղբյուրներ</w:t>
            </w:r>
          </w:p>
        </w:tc>
      </w:tr>
      <w:tr w:rsidR="0043062C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695AA0" w:rsidRDefault="0043062C" w:rsidP="004F12F7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«Վարչարարության հիմունքների և վարչական վարույթի մասին» օրենքում կատարել փոփոխություններ՝ սահմանելով վարչական ակտերի պարտադիր բողոքարկման ընթացակարգեր</w:t>
            </w:r>
            <w:r w:rsidR="00695AA0">
              <w:rPr>
                <w:rFonts w:ascii="GHEA Grapalat" w:hAnsi="GHEA Grapalat" w:cs="Tahoma"/>
                <w:sz w:val="22"/>
                <w:szCs w:val="22"/>
              </w:rPr>
              <w:t>:</w:t>
            </w:r>
          </w:p>
        </w:tc>
        <w:tc>
          <w:tcPr>
            <w:tcW w:w="2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արդարա-դատության նախարարություն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ind w:left="52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 ակտերի վարչական կարգով բողոքարկման անարդյունավետությունը հանգեցրել է ՀՀ վարչական դատարանի ծանրաբեռնվածության:</w:t>
            </w:r>
          </w:p>
        </w:tc>
        <w:tc>
          <w:tcPr>
            <w:tcW w:w="2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 է, սահմանված կարգով շրջանառվել և ներկայացվել է ՀՀ վարչապետի աշխատակազմ:</w:t>
            </w:r>
          </w:p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 է արժանացել ՀՀ կառավարության կողմից և ներկայացվել է ԱԺ: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 է և ներկայացվել է ՀՀ ԱԺ: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2C" w:rsidRPr="00F40ACE" w:rsidRDefault="0043062C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3062C" w:rsidRPr="00F40ACE" w:rsidRDefault="0043062C" w:rsidP="00695AA0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 է ՀՀ ԱԺ և նախատեսում է վարչական կարգով պարտադիր բողոքարկման դեպքերի սահմանում</w:t>
            </w:r>
            <w:r w:rsidR="00695AA0" w:rsidRPr="00695AA0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C" w:rsidRPr="00F40ACE" w:rsidRDefault="0043062C" w:rsidP="00C008BF">
            <w:pPr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աղբյուրներ:</w:t>
            </w:r>
          </w:p>
        </w:tc>
      </w:tr>
      <w:tr w:rsidR="004F12F7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0" w:rsidRPr="00695AA0" w:rsidRDefault="004F12F7" w:rsidP="00695AA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«Վարչարարության հիմունքների և վարչական վարույթի մասին» օրենքում կատարել փոփոխություններ՝ </w:t>
            </w:r>
            <w:r w:rsidR="00695AA0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նախատեսելով վարչական ակտերի վերադասության կարգով բողոքարկման արդյունավետ </w:t>
            </w:r>
            <w:r w:rsidR="00695AA0">
              <w:rPr>
                <w:rFonts w:ascii="GHEA Grapalat" w:hAnsi="GHEA Grapalat" w:cs="Tahoma"/>
                <w:sz w:val="22"/>
                <w:szCs w:val="22"/>
              </w:rPr>
              <w:t>մեխանիզմներ:</w:t>
            </w:r>
          </w:p>
          <w:p w:rsidR="004F12F7" w:rsidRPr="00F40ACE" w:rsidRDefault="004F12F7" w:rsidP="00C008BF">
            <w:pPr>
              <w:keepNext/>
              <w:keepLines/>
              <w:spacing w:before="200"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 արդարա-դատության նախարարություն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0" w:rsidRPr="00695AA0" w:rsidRDefault="00695AA0" w:rsidP="00695AA0">
            <w:pPr>
              <w:pStyle w:val="ListParagraph"/>
              <w:tabs>
                <w:tab w:val="left" w:pos="720"/>
              </w:tabs>
              <w:ind w:left="0" w:right="270" w:firstLine="54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2015 թվականի փոփոխություններով Սահմանադրության 50-րդ հոդվածով ամրագրված պատշաճ վարչարարության իրավունքի երաշխավորումը պահանջում է վարչական վարույթի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մասնավորապես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վարչական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ակտերի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բողոքարկման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ընթացակարգերի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/>
                <w:sz w:val="22"/>
                <w:szCs w:val="22"/>
                <w:lang w:val="hy-AM"/>
              </w:rPr>
              <w:t>կատարելագործում</w:t>
            </w:r>
            <w:r w:rsidRPr="00695AA0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  <w:p w:rsidR="00695AA0" w:rsidRPr="00695AA0" w:rsidRDefault="00695AA0" w:rsidP="00695AA0">
            <w:pPr>
              <w:pStyle w:val="ListParagraph"/>
              <w:tabs>
                <w:tab w:val="left" w:pos="720"/>
              </w:tabs>
              <w:ind w:left="0" w:right="270" w:firstLine="540"/>
              <w:jc w:val="both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Վարչական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ակտերի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բողոքարկման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արդյունավետության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բարձրացման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և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</w:rPr>
              <w:t>պատշաճ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</w:rPr>
              <w:t>վարչարարության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</w:rPr>
              <w:t>իրավունքի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</w:rPr>
              <w:t>երաշխավորման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տեսանկյունից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կարևորվում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է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բողոքարկման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գործընթացում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մասնագիտական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և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այլ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ռեսուրսների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կենտրոնացումը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և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արդյունավետ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օգտագործումը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lastRenderedPageBreak/>
              <w:t>վարչական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ակտերի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վերանայման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ընթացակարգերում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անաչառության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և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հարցի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օբյեկտիվ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քննության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երաշխիքների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ապահովումը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:</w:t>
            </w:r>
          </w:p>
          <w:p w:rsidR="004F12F7" w:rsidRPr="00F40ACE" w:rsidRDefault="00695AA0" w:rsidP="00695AA0">
            <w:pPr>
              <w:ind w:left="52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Այս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համատեքստում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</w:rPr>
              <w:t>անհրաժեշտ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է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նախատեսել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վարչական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ակտերի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բողոքարկման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գործուն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մեխանիզմներ</w:t>
            </w:r>
            <w:r w:rsidRPr="00695AA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2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 է, սահմանված կարգով շրջանառվել և ներկայացվել է ՀՀ վարչապետի աշխատակազմ:</w:t>
            </w: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 է արժանացել ՀՀ կառավարության կողմից և ներկայացվել է ԱԺ: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 է և ներկայացվել է ՀՀ ԱԺ: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««Վարչարարության հիմունքների և վարչական վարույթի մասին» օրենքում փոփոխություններ կատարելու մասին» օրենքի նախագիծը </w:t>
            </w:r>
          </w:p>
          <w:p w:rsidR="004F12F7" w:rsidRPr="00F40ACE" w:rsidRDefault="004F12F7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ներկայացվել է ՀՀ ԱԺ և նախատեսում է վարչական կարգով պարտադիր բողոքարկման դեպքերի սահմանում և վերադասության կարգով վարչական ակտի բողոքարկման արդյունավետ մեխանընթացակարգեր: </w:t>
            </w:r>
          </w:p>
        </w:tc>
        <w:tc>
          <w:tcPr>
            <w:tcW w:w="1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7" w:rsidRPr="00F40ACE" w:rsidRDefault="004F12F7" w:rsidP="00C008BF">
            <w:pPr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աղբյուրներ:</w:t>
            </w:r>
          </w:p>
        </w:tc>
      </w:tr>
      <w:tr w:rsidR="0043062C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00" w:type="dxa"/>
            <w:gridSpan w:val="2"/>
            <w:shd w:val="clear" w:color="auto" w:fill="auto"/>
          </w:tcPr>
          <w:p w:rsidR="0043062C" w:rsidRPr="00F40ACE" w:rsidRDefault="0043062C" w:rsidP="00C008BF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</w:t>
            </w:r>
            <w:r w:rsidR="0010041E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ընդունում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  <w:tc>
          <w:tcPr>
            <w:tcW w:w="2070" w:type="dxa"/>
            <w:gridSpan w:val="12"/>
            <w:shd w:val="clear" w:color="auto" w:fill="auto"/>
          </w:tcPr>
          <w:p w:rsidR="0043062C" w:rsidRPr="00D543CE" w:rsidRDefault="0043062C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րություն</w:t>
            </w:r>
          </w:p>
        </w:tc>
        <w:tc>
          <w:tcPr>
            <w:tcW w:w="2700" w:type="dxa"/>
            <w:gridSpan w:val="14"/>
            <w:shd w:val="clear" w:color="auto" w:fill="auto"/>
          </w:tcPr>
          <w:p w:rsidR="0043062C" w:rsidRPr="00D543CE" w:rsidRDefault="0043062C" w:rsidP="00C008BF">
            <w:pPr>
              <w:tabs>
                <w:tab w:val="left" w:pos="720"/>
              </w:tabs>
              <w:ind w:left="4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Հայաստանի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Հանրապետությունում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ներկայումս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գործում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դեռևս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ՀԽՍՀ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Գերագույն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խորհրդի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1985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թ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դեկտեմբերի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6-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ընդունված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1986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թ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հունիսի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6-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կիրառության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մեջ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դրված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օրենսգիրքը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: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Այդ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օրենսգիրքն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հիմքում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դրված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հայեցակարգային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տրամաբանությամբ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փիլիսոփայությամբ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համակարգային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կառուցվածքով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lastRenderedPageBreak/>
              <w:t>տասնյակ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այլ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օրենքների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ունեցած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անլուծելի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հակասություններով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տասնամյակների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ընթացքում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կատարված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բազում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հաջողված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անհաջող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փոփոխություններով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հնացած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գործնական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կիրառում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չունեցող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բազմաթիվ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դրույթներով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թերի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լիարժեք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պատասխանատվության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միջոցներով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ունակ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չէ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լուծել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իր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առջև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դրված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խնդիրները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չի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համապատասխանում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իրավական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պետության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պահանջներին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: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</w:p>
          <w:p w:rsidR="0043062C" w:rsidRPr="00F40ACE" w:rsidRDefault="0043062C" w:rsidP="00C008BF">
            <w:pPr>
              <w:tabs>
                <w:tab w:val="left" w:pos="720"/>
              </w:tabs>
              <w:ind w:left="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Բացի այդ, վարչական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տույժը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պետք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կիրառվի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իրավաչափ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վարքագիծ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ձևավորելու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կատարումը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կանխելու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նպատակներով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: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Մինչդեռ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պրակտիկան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ցույց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տալիս</w:t>
            </w:r>
            <w:r w:rsidRPr="00F40AC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որ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միայն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տուգանքի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կիրառումը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տուգանքի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չափի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բարձրացումը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կարող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զսպող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հանդիսանալ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կանխարգելել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կատարումը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:rsidR="0043062C" w:rsidRPr="00F40ACE" w:rsidRDefault="0043062C" w:rsidP="00C008BF">
            <w:pPr>
              <w:pStyle w:val="NormalWeb"/>
              <w:shd w:val="clear" w:color="auto" w:fill="FFFFFF"/>
              <w:spacing w:before="0" w:beforeAutospacing="0" w:after="0" w:afterAutospacing="0"/>
              <w:ind w:left="4" w:firstLine="9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43062C" w:rsidRPr="00F40ACE" w:rsidRDefault="0043062C" w:rsidP="00C008BF">
            <w:pPr>
              <w:keepNext/>
              <w:keepLines/>
              <w:spacing w:before="200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13"/>
            <w:shd w:val="clear" w:color="auto" w:fill="auto"/>
          </w:tcPr>
          <w:p w:rsidR="0043062C" w:rsidRPr="00F40ACE" w:rsidRDefault="0043062C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Վարչական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43062C" w:rsidRPr="00F40ACE" w:rsidRDefault="0043062C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43062C" w:rsidRPr="00F40ACE" w:rsidRDefault="0043062C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43062C" w:rsidRPr="00F40ACE" w:rsidRDefault="0043062C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50" w:type="dxa"/>
            <w:gridSpan w:val="14"/>
            <w:shd w:val="clear" w:color="auto" w:fill="auto"/>
          </w:tcPr>
          <w:p w:rsidR="0043062C" w:rsidRPr="008310AA" w:rsidRDefault="0043062C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43062C" w:rsidRPr="00F40ACE" w:rsidRDefault="0043062C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 և ներկայացվել է ԱԺ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13"/>
            <w:shd w:val="clear" w:color="auto" w:fill="auto"/>
          </w:tcPr>
          <w:p w:rsidR="0043062C" w:rsidRPr="008310AA" w:rsidRDefault="0043062C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43062C" w:rsidRPr="00F40ACE" w:rsidRDefault="0043062C" w:rsidP="00C008BF">
            <w:pPr>
              <w:spacing w:after="12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43062C" w:rsidRPr="00F40ACE" w:rsidRDefault="0043062C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օրենսգրքի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43062C" w:rsidRPr="00F40ACE" w:rsidRDefault="0043062C" w:rsidP="00C008BF">
            <w:pPr>
              <w:spacing w:after="12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վարչական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իրավախախտումների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ոլորտում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խնդիրների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color w:val="000000"/>
                <w:sz w:val="22"/>
                <w:szCs w:val="22"/>
                <w:lang w:val="hy-AM"/>
              </w:rPr>
              <w:t>կարգավորում</w:t>
            </w:r>
            <w:r w:rsidRPr="00F40AC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1476" w:type="dxa"/>
            <w:gridSpan w:val="11"/>
          </w:tcPr>
          <w:p w:rsidR="0043062C" w:rsidRPr="00F40ACE" w:rsidRDefault="0043062C" w:rsidP="00C00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DF4B9B" w:rsidRPr="00F40ACE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Նպատակ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4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="00D8664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Սնանկության</w:t>
            </w:r>
            <w:r w:rsidR="00D8664E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8664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համակարգի</w:t>
            </w:r>
            <w:r w:rsidR="00D8664E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8664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արդյունավետության</w:t>
            </w:r>
            <w:r w:rsidR="00D8664E"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8664E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բարձրացում</w:t>
            </w:r>
          </w:p>
        </w:tc>
      </w:tr>
      <w:tr w:rsidR="00DF4B9B" w:rsidRPr="00F53681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Ռազմավարական ուղղություններ՝</w:t>
            </w:r>
          </w:p>
          <w:p w:rsidR="00D8664E" w:rsidRPr="00F40ACE" w:rsidRDefault="00D8664E" w:rsidP="00D8664E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numPr>
                <w:ilvl w:val="0"/>
                <w:numId w:val="6"/>
              </w:numPr>
              <w:ind w:left="-18" w:firstLine="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մասնագիտության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ձեռք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բերման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նշանակման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բարելավում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պատասխանատվության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գործունեության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արդյունավետության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գործիքակազմի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ներդնում</w:t>
            </w:r>
          </w:p>
          <w:p w:rsidR="00D8664E" w:rsidRPr="00F40ACE" w:rsidRDefault="00D8664E" w:rsidP="00D8664E">
            <w:pPr>
              <w:numPr>
                <w:ilvl w:val="0"/>
                <w:numId w:val="6"/>
              </w:numPr>
              <w:ind w:left="72" w:firstLine="0"/>
              <w:jc w:val="both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պարտապանի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գույքագրմանը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գնահատմանը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վաճառքին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վերաբերող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կարգավորումների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վերանայում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կատարելագործում</w:t>
            </w:r>
          </w:p>
          <w:p w:rsidR="00DF4B9B" w:rsidRPr="00F40ACE" w:rsidRDefault="00D8664E" w:rsidP="00D8664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պարտատերերի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դերակատարման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բարձրացում</w:t>
            </w:r>
          </w:p>
        </w:tc>
      </w:tr>
      <w:tr w:rsidR="00DF4B9B" w:rsidRPr="00F53681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B6DDE8"/>
          </w:tcPr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spacing w:after="90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1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նախարարի նորմատիվ իրավական ակտ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D8664E" w:rsidRPr="00F40ACE" w:rsidRDefault="00D8664E" w:rsidP="00D8664E">
            <w:pPr>
              <w:spacing w:after="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1-ի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Բարձրացել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մասնագիտական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պատրաստվածության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մակարդակը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զարգացել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նրանց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կարողությունները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հմտությունները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երաշխավորում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արդարացի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բաշխումը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միջև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ամրապնդվել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անկախությունը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բարձրացել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վերջիններիս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պատասխանատվությունը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:rsidR="00D8664E" w:rsidRPr="00F40ACE" w:rsidRDefault="00D8664E" w:rsidP="00D8664E">
            <w:pPr>
              <w:keepNext/>
              <w:keepLines/>
              <w:spacing w:before="200" w:after="90"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2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Նախաձեռնել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գիտագործնական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մեկնաբանությունների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ձեռնարկների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ուղեցույցների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: </w:t>
            </w:r>
          </w:p>
          <w:p w:rsidR="00D8664E" w:rsidRPr="00F53681" w:rsidRDefault="00D8664E" w:rsidP="00E21356">
            <w:pPr>
              <w:spacing w:after="90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2-ի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Շահագրգիռ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անձինք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ունեն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վստահելի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աղբյուրներ՝սնանկության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գիտելիքներ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ձեռքբերելու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ծագած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լուծում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53681" w:rsidRDefault="00E21356" w:rsidP="00E21356">
            <w:pPr>
              <w:spacing w:after="9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3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Բարելավել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D8664E" w:rsidRPr="00F40ACE" w:rsidRDefault="00D8664E" w:rsidP="00D8664E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3-ի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Բարելավվել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նյութերի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արդիականությունը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բազմազանությունը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53681" w:rsidRDefault="00E21356" w:rsidP="00D8664E">
            <w:pPr>
              <w:spacing w:after="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4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Մշակել գույքի հայտարարագրման ձևանմուշներ, ներդնել գույքագրման և գնահատման գործընթացի նկատմամբ վերահսկողական մեխանիզմներ:</w:t>
            </w:r>
          </w:p>
          <w:p w:rsidR="00D8664E" w:rsidRPr="00F40ACE" w:rsidRDefault="00D8664E" w:rsidP="00D8664E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4-ի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Հստակեցվել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առավել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թափանցիկ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դարձել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պարտապանի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գույքագրման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գնահատման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գործընթացը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:</w:t>
            </w:r>
          </w:p>
          <w:p w:rsidR="00D8664E" w:rsidRPr="00F40ACE" w:rsidRDefault="00D8664E" w:rsidP="00D8664E">
            <w:pPr>
              <w:keepNext/>
              <w:keepLines/>
              <w:spacing w:before="200" w:after="90"/>
              <w:jc w:val="both"/>
              <w:outlineLvl w:val="2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spacing w:after="90"/>
              <w:jc w:val="both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5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</w:p>
          <w:p w:rsidR="00D8664E" w:rsidRPr="00E21356" w:rsidRDefault="00D8664E" w:rsidP="00E21356">
            <w:pPr>
              <w:spacing w:after="9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5-ի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Կանոնակարգվել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պարտապանի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կապված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հարաբերությունները,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 xml:space="preserve"> վաճառքի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գործընթացն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իրականացվում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էլեկտրոնային</w:t>
            </w:r>
            <w:r w:rsidRPr="00F40AC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եղանակով:</w:t>
            </w:r>
          </w:p>
          <w:p w:rsidR="00E21356" w:rsidRPr="00E21356" w:rsidRDefault="00E21356" w:rsidP="00E21356">
            <w:pPr>
              <w:spacing w:after="9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  <w:p w:rsidR="00D8664E" w:rsidRPr="00F40ACE" w:rsidRDefault="00D8664E" w:rsidP="00D8664E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DF4B9B" w:rsidRPr="00F40ACE" w:rsidRDefault="00D8664E" w:rsidP="00D8664E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 հարցերի վերաբերյալ վերապատրաստումից բացի, իրականացվում են սնանկության դատավորների վերապատրաստումներ նաև ոչ իրավական թեմաներով, ինչպիսիք են՝ տնտեսագիտությունը, բիզնեսը, ֆինանսները, ֆինանսների կառավարումը:</w:t>
            </w:r>
          </w:p>
        </w:tc>
      </w:tr>
      <w:tr w:rsidR="00DF4B9B" w:rsidRPr="00F40ACE" w:rsidTr="00225383">
        <w:trPr>
          <w:gridBefore w:val="1"/>
          <w:gridAfter w:val="2"/>
          <w:wAfter w:w="13" w:type="dxa"/>
          <w:trHeight w:val="710"/>
        </w:trPr>
        <w:tc>
          <w:tcPr>
            <w:tcW w:w="1890" w:type="dxa"/>
            <w:gridSpan w:val="3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Գործողություն</w:t>
            </w:r>
          </w:p>
        </w:tc>
        <w:tc>
          <w:tcPr>
            <w:tcW w:w="2340" w:type="dxa"/>
            <w:gridSpan w:val="15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Պատասխանատու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մարմին</w:t>
            </w:r>
          </w:p>
        </w:tc>
        <w:tc>
          <w:tcPr>
            <w:tcW w:w="2250" w:type="dxa"/>
            <w:gridSpan w:val="8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3780" w:type="dxa"/>
            <w:gridSpan w:val="20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Թիրախն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ըստ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փուլերի</w:t>
            </w:r>
          </w:p>
        </w:tc>
        <w:tc>
          <w:tcPr>
            <w:tcW w:w="2610" w:type="dxa"/>
            <w:gridSpan w:val="18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Ստուգման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միջոց</w:t>
            </w:r>
          </w:p>
        </w:tc>
        <w:tc>
          <w:tcPr>
            <w:tcW w:w="1530" w:type="dxa"/>
            <w:gridSpan w:val="10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</w:p>
        </w:tc>
        <w:tc>
          <w:tcPr>
            <w:tcW w:w="1656" w:type="dxa"/>
            <w:gridSpan w:val="15"/>
            <w:vMerge w:val="restart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Ֆինանսա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վորման</w:t>
            </w:r>
            <w:r w:rsidR="0010041E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աղբյուր</w:t>
            </w:r>
          </w:p>
        </w:tc>
      </w:tr>
      <w:tr w:rsidR="00DF4B9B" w:rsidRPr="00F40ACE" w:rsidTr="00225383">
        <w:trPr>
          <w:gridBefore w:val="1"/>
          <w:gridAfter w:val="2"/>
          <w:wAfter w:w="13" w:type="dxa"/>
          <w:trHeight w:val="157"/>
        </w:trPr>
        <w:tc>
          <w:tcPr>
            <w:tcW w:w="1890" w:type="dxa"/>
            <w:gridSpan w:val="3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40" w:type="dxa"/>
            <w:gridSpan w:val="15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50" w:type="dxa"/>
            <w:gridSpan w:val="8"/>
            <w:vMerge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0" w:type="dxa"/>
            <w:gridSpan w:val="13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թվականի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 1-ին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կիսամյակ</w:t>
            </w:r>
          </w:p>
        </w:tc>
        <w:tc>
          <w:tcPr>
            <w:tcW w:w="1800" w:type="dxa"/>
            <w:gridSpan w:val="7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թվական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 xml:space="preserve">ի 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-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րդ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կիսամյակ</w:t>
            </w:r>
          </w:p>
        </w:tc>
        <w:tc>
          <w:tcPr>
            <w:tcW w:w="2610" w:type="dxa"/>
            <w:gridSpan w:val="18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10"/>
            <w:vMerge/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15"/>
            <w:vMerge/>
            <w:tcBorders>
              <w:top w:val="nil"/>
            </w:tcBorders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նախարարի նորմատիվ իրավական ակտ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spacing w:after="1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Հստակեցված չեն կարգավորումները որակավորման հանձնաժողովի կարգավիճակի, հանձնաժողովի կազմի, որակավորման քննության կազմակերպման մանրամասների և դրանց ներկայացվող պահանջների վերաբերյալ:</w:t>
            </w:r>
          </w:p>
        </w:tc>
        <w:tc>
          <w:tcPr>
            <w:tcW w:w="1980" w:type="dxa"/>
            <w:gridSpan w:val="13"/>
            <w:shd w:val="clear" w:color="auto" w:fill="FFFFFF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Նորմատիվ իրավական ակտի 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Նորմատիվ իրավական ակտն</w:t>
            </w:r>
          </w:p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որակավորման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Նախաձեռնել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գիտագործնական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մեկնաբանությունների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ձեռնարկների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ուղեցույցների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: </w:t>
            </w:r>
          </w:p>
          <w:p w:rsidR="00E21356" w:rsidRPr="00F40ACE" w:rsidRDefault="00E21356" w:rsidP="00C008BF">
            <w:pPr>
              <w:spacing w:after="120"/>
              <w:ind w:left="48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հաստատություններ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),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</w:t>
            </w:r>
            <w:r w:rsidR="0010041E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):</w:t>
            </w: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վերաբերող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հայերեն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լեզվով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համապարփակ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փաստաթղթեր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որոնք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կներառեն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օրենսդրության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ողջ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վերլուծությունը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կներկայացնեն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մատչելի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մեկնաբանություններ՝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հաշվի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առնելով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պրակտիկան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դատավարագիտական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մոտեցումները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առանձնահատկությունները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980" w:type="dxa"/>
            <w:gridSpan w:val="13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Աշխատանքների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ժամանակացույցի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մասնագետների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ներգրավում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նախանշում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Նախանշված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աղբյուրների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խմբագրական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աշխատանքների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կազմակեր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աշխատանք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փորձաքննու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թյուն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ամփոփում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հրապարա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Կազմվել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հրապարակվել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գիտագործնական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մեկնաբանությունների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ձեռնարկներ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ուղեցույցներ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Շահագրգիռ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անձինք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ունեն վստահելի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աղբյուրներ՝սնանկության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գիտելիքներ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ձեռքբերելու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ծագած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խնդիրներին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լուծում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տալու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lastRenderedPageBreak/>
              <w:t>Օրենքով չարգելված աղբյուրներ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:</w:t>
            </w: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Բարելավել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ինքնակարգա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վորվող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կազմակերպու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թյուններ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 w:cs="Sylfaen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</w:rPr>
              <w:t>Վերապատրաստման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դասընթացներն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իրականացվում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ըստ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Սնանկության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մասին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օրենքի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դրույթների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առկա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չեն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դասընթացներ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ըստ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առանձին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ոլորտների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ինստիտուտների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դատական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պրակտիկայի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հաշվառմամբ</w:t>
            </w:r>
            <w:r w:rsidRPr="00F40ACE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1980" w:type="dxa"/>
            <w:gridSpan w:val="13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Աշխատանքների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ժամանակա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ցույցի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մասնագետների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ներգրավում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Նախանշված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ուսումնասիրությունների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արդիականացում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քննարկում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ամփոփում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հաստատում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հաստատվել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կառավարիչների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Բարելավվել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նյութերի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արդիականությունը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բազմազանությունը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որակը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keepNext/>
              <w:keepLines/>
              <w:spacing w:before="480"/>
              <w:outlineLvl w:val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:</w:t>
            </w: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Մշակել գույքի հայտարարագրման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ձևանմուշներ, ներդնել գույքագրման և գնահատման գործընթացի նկատմամբ վերահսկողական մեխանիզմներ</w:t>
            </w: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կառավարչի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պարտապանի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գույքագրման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համապարփակ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կառավարչին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տալիս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լայն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հայեցողություն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դրսևորելու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հնարավորություն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980" w:type="dxa"/>
            <w:gridSpan w:val="13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E21356" w:rsidRPr="00F40ACE" w:rsidRDefault="00E21356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նախատեսող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Ներդրվել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գույքագրման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չափանիշներ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պարզ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հստակ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գույքագրման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գնահատման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գործընթացի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նկատմամբ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վերահսկողական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մեխանիզմներ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:</w:t>
            </w: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spacing w:after="1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spacing w:after="120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ընթացակարգը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սահմանող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ակտ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առկա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չէ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980" w:type="dxa"/>
            <w:gridSpan w:val="13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որոշումն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E21356" w:rsidRPr="00F40ACE" w:rsidRDefault="00E21356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  <w:p w:rsidR="00E21356" w:rsidRPr="00F40ACE" w:rsidRDefault="00E21356" w:rsidP="00C008BF">
            <w:pPr>
              <w:spacing w:after="12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պարտապանի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ընդունվել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Կանոնակարգվել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վարույթում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պարտապանի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գույքի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վաճառքի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հետ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կապված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հարաբերությունները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E21356" w:rsidRPr="00F40ACE" w:rsidTr="00225383">
        <w:trPr>
          <w:gridBefore w:val="1"/>
          <w:gridAfter w:val="2"/>
          <w:wAfter w:w="13" w:type="dxa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E21356" w:rsidRPr="00F40ACE" w:rsidRDefault="00E21356" w:rsidP="00C008BF">
            <w:pPr>
              <w:spacing w:before="120" w:after="12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340" w:type="dxa"/>
            <w:gridSpan w:val="15"/>
            <w:shd w:val="clear" w:color="auto" w:fill="auto"/>
          </w:tcPr>
          <w:p w:rsidR="00E21356" w:rsidRPr="00F40ACE" w:rsidRDefault="00E21356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</w:p>
          <w:p w:rsidR="00E21356" w:rsidRPr="00F40ACE" w:rsidRDefault="00E21356" w:rsidP="00C008BF">
            <w:pPr>
              <w:keepNext/>
              <w:keepLines/>
              <w:spacing w:before="480"/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E21356" w:rsidRPr="00F40ACE" w:rsidRDefault="00E21356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Բարձրագույն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դատական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խորհուրդ</w:t>
            </w:r>
          </w:p>
          <w:p w:rsidR="00E21356" w:rsidRPr="00F40ACE" w:rsidRDefault="00E21356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</w:p>
          <w:p w:rsidR="00E21356" w:rsidRPr="00F40ACE" w:rsidRDefault="00E21356" w:rsidP="00C008BF">
            <w:pPr>
              <w:keepNext/>
              <w:keepLines/>
              <w:spacing w:before="480"/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  <w:p w:rsidR="00E21356" w:rsidRPr="00F40ACE" w:rsidRDefault="00E21356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ակադեմիա</w:t>
            </w:r>
          </w:p>
          <w:p w:rsidR="00E21356" w:rsidRPr="00F40ACE" w:rsidRDefault="00E21356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համաձայնությամբ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)</w:t>
            </w:r>
          </w:p>
          <w:p w:rsidR="00E21356" w:rsidRPr="00F40ACE" w:rsidRDefault="00E21356" w:rsidP="00C008BF">
            <w:pPr>
              <w:keepNext/>
              <w:keepLines/>
              <w:spacing w:before="480"/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gridSpan w:val="8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դատավորների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առարկաները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ենթակա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ընդլայնման՝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ներառելով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նաև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ոչ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իրավական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բնույթի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թեմաներ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1980" w:type="dxa"/>
            <w:gridSpan w:val="13"/>
            <w:shd w:val="clear" w:color="auto" w:fill="auto"/>
          </w:tcPr>
          <w:p w:rsidR="00E21356" w:rsidRPr="00F40ACE" w:rsidRDefault="00E21356" w:rsidP="00C008BF">
            <w:pPr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Աշխատանքների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ժամանակացույցի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կազմում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համապատասխ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մասնագետների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ներգրավում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հիմնական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նախագծում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800" w:type="dxa"/>
            <w:gridSpan w:val="7"/>
            <w:shd w:val="clear" w:color="auto" w:fill="FFFFFF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Նախանշված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ուղղությունների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հիման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վրա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ուսումնասիրությունների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իրականացում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վերապատրաստման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արդիականացում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քննարկում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ամփոփում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հաստատում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10" w:type="dxa"/>
            <w:gridSpan w:val="18"/>
            <w:shd w:val="clear" w:color="auto" w:fill="auto"/>
          </w:tcPr>
          <w:p w:rsidR="00E21356" w:rsidRPr="00F40ACE" w:rsidRDefault="00E21356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Կազմվել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հաստատվել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վերապատրաստման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նոր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ծրագրեր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21356" w:rsidRPr="00F40ACE" w:rsidRDefault="00E21356" w:rsidP="00C008BF">
            <w:pPr>
              <w:spacing w:after="120"/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Իրավական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հարցերի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վերապատրաստումից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բացի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իրականացվում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սնանկության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դատավորների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վերապատրաստումներ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նաև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ոչ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իրավական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թեմաներով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ինչպիսիք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են՝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տնտեսագիտությունը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բիզնեսը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ֆինանսները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ֆինանսների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կառավարումը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656" w:type="dxa"/>
            <w:gridSpan w:val="15"/>
          </w:tcPr>
          <w:p w:rsidR="00E21356" w:rsidRPr="00F40ACE" w:rsidRDefault="00E21356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Նպատակ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1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="00614609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Վեճերի</w:t>
            </w:r>
            <w:r w:rsidR="00614609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14609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լուծման</w:t>
            </w:r>
            <w:r w:rsidR="00614609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14609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այլընտրանքային</w:t>
            </w:r>
            <w:r w:rsidR="00614609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14609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եղանակների</w:t>
            </w:r>
            <w:r w:rsidR="00614609"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14609"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զարգացում</w:t>
            </w:r>
          </w:p>
        </w:tc>
      </w:tr>
      <w:tr w:rsidR="00DF4B9B" w:rsidRPr="00F40ACE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Ռազմավարական ուղղություն՝</w:t>
            </w:r>
          </w:p>
          <w:p w:rsidR="00DF4B9B" w:rsidRPr="00F40ACE" w:rsidRDefault="00614609" w:rsidP="005D1F00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Արբիտրաժային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օրենսդրության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կատարելագործում</w:t>
            </w:r>
          </w:p>
        </w:tc>
      </w:tr>
      <w:tr w:rsidR="00DF4B9B" w:rsidRPr="00F53681" w:rsidTr="00857B87">
        <w:trPr>
          <w:gridBefore w:val="1"/>
          <w:gridAfter w:val="4"/>
          <w:wAfter w:w="38" w:type="dxa"/>
          <w:trHeight w:val="66"/>
        </w:trPr>
        <w:tc>
          <w:tcPr>
            <w:tcW w:w="16031" w:type="dxa"/>
            <w:gridSpan w:val="87"/>
            <w:shd w:val="clear" w:color="auto" w:fill="B6DDE8"/>
          </w:tcPr>
          <w:p w:rsidR="00614609" w:rsidRPr="00F40ACE" w:rsidRDefault="00614609" w:rsidP="00614609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1.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Առևտրային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արբիտրաժի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մասին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փոփոխություններ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կատարելու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վերաբերյալ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</w:t>
            </w:r>
          </w:p>
          <w:p w:rsidR="00DF4B9B" w:rsidRPr="00F40ACE" w:rsidRDefault="00614609" w:rsidP="00614609">
            <w:pPr>
              <w:jc w:val="both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1-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ի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Արբիտրաժին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դիմող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անձանց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իրավունքներն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առավել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պաշտպանված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առկա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ներդրումների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պաշտպանության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խթանմանն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ուղղված՝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ներպետական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դատարանների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արբիտրաժին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աջակցություն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ցուցաբերելուն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ուղղված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bCs/>
                <w:sz w:val="22"/>
                <w:szCs w:val="22"/>
                <w:lang w:val="hy-AM"/>
              </w:rPr>
              <w:t>կարգավորումներ</w:t>
            </w:r>
            <w:r w:rsidRPr="00F40AC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:</w:t>
            </w:r>
          </w:p>
        </w:tc>
      </w:tr>
      <w:tr w:rsidR="00DF4B9B" w:rsidRPr="00F40ACE" w:rsidTr="00225383">
        <w:trPr>
          <w:gridBefore w:val="1"/>
          <w:trHeight w:val="1159"/>
        </w:trPr>
        <w:tc>
          <w:tcPr>
            <w:tcW w:w="1890" w:type="dxa"/>
            <w:gridSpan w:val="3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Գործողություն</w:t>
            </w:r>
          </w:p>
        </w:tc>
        <w:tc>
          <w:tcPr>
            <w:tcW w:w="1890" w:type="dxa"/>
            <w:gridSpan w:val="9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Պատասխա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նատու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մարմին</w:t>
            </w:r>
          </w:p>
        </w:tc>
        <w:tc>
          <w:tcPr>
            <w:tcW w:w="1980" w:type="dxa"/>
            <w:gridSpan w:val="10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Ելակետային դրություն</w:t>
            </w:r>
          </w:p>
        </w:tc>
        <w:tc>
          <w:tcPr>
            <w:tcW w:w="4500" w:type="dxa"/>
            <w:gridSpan w:val="24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Թիրախն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ըստ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փուլերի</w:t>
            </w:r>
          </w:p>
        </w:tc>
        <w:tc>
          <w:tcPr>
            <w:tcW w:w="2250" w:type="dxa"/>
            <w:gridSpan w:val="15"/>
            <w:vMerge w:val="restart"/>
            <w:shd w:val="clear" w:color="auto" w:fill="E5DFEC"/>
            <w:vAlign w:val="center"/>
          </w:tcPr>
          <w:p w:rsidR="00B5289B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Ստուգման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միջոց</w:t>
            </w:r>
          </w:p>
        </w:tc>
        <w:tc>
          <w:tcPr>
            <w:tcW w:w="1890" w:type="dxa"/>
            <w:gridSpan w:val="13"/>
            <w:vMerge w:val="restart"/>
            <w:shd w:val="clear" w:color="auto" w:fill="E5DFEC"/>
            <w:vAlign w:val="center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</w:p>
        </w:tc>
        <w:tc>
          <w:tcPr>
            <w:tcW w:w="1669" w:type="dxa"/>
            <w:gridSpan w:val="17"/>
            <w:vMerge w:val="restart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Ֆինանսա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վորման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աղբյուր</w:t>
            </w:r>
          </w:p>
        </w:tc>
      </w:tr>
      <w:tr w:rsidR="00DF4B9B" w:rsidRPr="00F40ACE" w:rsidTr="00225383">
        <w:trPr>
          <w:gridBefore w:val="1"/>
          <w:trHeight w:val="157"/>
        </w:trPr>
        <w:tc>
          <w:tcPr>
            <w:tcW w:w="1890" w:type="dxa"/>
            <w:gridSpan w:val="3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gridSpan w:val="9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50" w:type="dxa"/>
            <w:gridSpan w:val="15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թվականի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627BFC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-</w:t>
            </w: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ին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կիսամյակ</w:t>
            </w:r>
          </w:p>
        </w:tc>
        <w:tc>
          <w:tcPr>
            <w:tcW w:w="2250" w:type="dxa"/>
            <w:gridSpan w:val="9"/>
            <w:shd w:val="clear" w:color="auto" w:fill="E5DFEC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>202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="00627BFC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թվական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 xml:space="preserve">ի </w:t>
            </w:r>
            <w:r w:rsidR="00627BFC">
              <w:rPr>
                <w:rFonts w:ascii="GHEA Grapalat" w:hAnsi="GHEA Grapalat" w:cs="Tahoma"/>
                <w:b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2-րդ կիսամյակ</w:t>
            </w:r>
          </w:p>
        </w:tc>
        <w:tc>
          <w:tcPr>
            <w:tcW w:w="2250" w:type="dxa"/>
            <w:gridSpan w:val="15"/>
            <w:vMerge/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13"/>
            <w:vMerge/>
            <w:shd w:val="clear" w:color="auto" w:fill="E5DFEC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69" w:type="dxa"/>
            <w:gridSpan w:val="17"/>
            <w:vMerge/>
            <w:shd w:val="clear" w:color="auto" w:fill="9EAFC8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E37A1" w:rsidRPr="00F40ACE" w:rsidTr="00225383">
        <w:trPr>
          <w:gridBefore w:val="1"/>
          <w:trHeight w:val="23"/>
        </w:trPr>
        <w:tc>
          <w:tcPr>
            <w:tcW w:w="1890" w:type="dxa"/>
            <w:gridSpan w:val="3"/>
            <w:shd w:val="clear" w:color="auto" w:fill="auto"/>
          </w:tcPr>
          <w:p w:rsidR="006E37A1" w:rsidRPr="00F40ACE" w:rsidRDefault="006E37A1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Մշակել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Առևտրային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արբիտրաժի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մասին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օրենքում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փոփոխություններ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կատարելու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վերաբերյալ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օրենքի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նախագիծ</w:t>
            </w:r>
          </w:p>
        </w:tc>
        <w:tc>
          <w:tcPr>
            <w:tcW w:w="1890" w:type="dxa"/>
            <w:gridSpan w:val="9"/>
            <w:shd w:val="clear" w:color="auto" w:fill="auto"/>
          </w:tcPr>
          <w:p w:rsidR="006E37A1" w:rsidRPr="00F40ACE" w:rsidRDefault="006E37A1" w:rsidP="00C008B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արդարադատության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նախարարություն</w:t>
            </w:r>
          </w:p>
          <w:p w:rsidR="006E37A1" w:rsidRPr="00F40ACE" w:rsidRDefault="006E37A1" w:rsidP="00C008BF">
            <w:pPr>
              <w:keepNext/>
              <w:keepLines/>
              <w:spacing w:before="480" w:after="120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0" w:type="dxa"/>
            <w:gridSpan w:val="10"/>
            <w:shd w:val="clear" w:color="auto" w:fill="auto"/>
          </w:tcPr>
          <w:p w:rsidR="006E37A1" w:rsidRPr="00F40ACE" w:rsidRDefault="006E37A1" w:rsidP="00C008BF">
            <w:pPr>
              <w:spacing w:after="120"/>
              <w:jc w:val="center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րենսդրական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կարգավորման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պետք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ենթարկվեն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ինստիտուցիոնալ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արբ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ի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տրաժների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արբիտրաժային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կենտրոնների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գործունեու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թյունը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վերանայ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վեն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ներպետական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դատարանների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կողմից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արբիտրաժին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աջակցություն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ցուցաբերելուն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ուղղված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կարգավորում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</w:rPr>
              <w:t>ները,</w:t>
            </w:r>
          </w:p>
          <w:p w:rsidR="006E37A1" w:rsidRPr="00F40ACE" w:rsidRDefault="006E37A1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F40ACE">
              <w:rPr>
                <w:rFonts w:ascii="GHEA Grapalat" w:hAnsi="GHEA Grapalat"/>
                <w:sz w:val="22"/>
                <w:szCs w:val="22"/>
              </w:rPr>
              <w:t>ատարե</w:t>
            </w:r>
            <w:r w:rsidR="00627BFC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լագործել արբիտրաժային գործընթացի անկախությունն ու ճկունությունը կարգ</w:t>
            </w:r>
            <w:r w:rsidRPr="00F40ACE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F40ACE">
              <w:rPr>
                <w:rFonts w:ascii="GHEA Grapalat" w:hAnsi="GHEA Grapalat"/>
                <w:sz w:val="22"/>
                <w:szCs w:val="22"/>
              </w:rPr>
              <w:t xml:space="preserve">վորող դրույթները, այդ թվում՝ ընթացակարգի և կիրառվելիք </w:t>
            </w: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օրենքի ընտրության տեսանկյունից</w:t>
            </w:r>
          </w:p>
          <w:p w:rsidR="006E37A1" w:rsidRPr="00F40ACE" w:rsidRDefault="006E37A1" w:rsidP="00C008BF">
            <w:pPr>
              <w:keepNext/>
              <w:keepLines/>
              <w:spacing w:before="480" w:after="120"/>
              <w:jc w:val="both"/>
              <w:outlineLvl w:val="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50" w:type="dxa"/>
            <w:gridSpan w:val="15"/>
            <w:shd w:val="clear" w:color="auto" w:fill="FFFFFF"/>
          </w:tcPr>
          <w:p w:rsidR="006E37A1" w:rsidRPr="00F40ACE" w:rsidRDefault="006E37A1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lastRenderedPageBreak/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6E37A1" w:rsidRPr="00F40ACE" w:rsidRDefault="006E37A1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սահմանված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կարգով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շրջանառվել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վարչապետի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աշխատակազմ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6E37A1" w:rsidRPr="00F40ACE" w:rsidRDefault="006E37A1" w:rsidP="00C008BF">
            <w:pPr>
              <w:spacing w:after="12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50" w:type="dxa"/>
            <w:gridSpan w:val="9"/>
            <w:shd w:val="clear" w:color="auto" w:fill="auto"/>
          </w:tcPr>
          <w:p w:rsidR="006E37A1" w:rsidRPr="00F40ACE" w:rsidRDefault="006E37A1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6E37A1" w:rsidRPr="00F40ACE" w:rsidRDefault="006E37A1" w:rsidP="00C008BF">
            <w:pPr>
              <w:spacing w:after="12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հավանության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արժանացել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կառավարու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թյան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5"/>
            <w:shd w:val="clear" w:color="auto" w:fill="auto"/>
          </w:tcPr>
          <w:p w:rsidR="006E37A1" w:rsidRPr="00F40ACE" w:rsidRDefault="006E37A1" w:rsidP="00C008BF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Օրենքի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նախագիծը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</w:p>
          <w:p w:rsidR="006E37A1" w:rsidRPr="00F40ACE" w:rsidRDefault="006E37A1" w:rsidP="00C008BF">
            <w:pPr>
              <w:spacing w:after="12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մշակված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և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ՀՀ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ԱԺ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890" w:type="dxa"/>
            <w:gridSpan w:val="13"/>
            <w:shd w:val="clear" w:color="auto" w:fill="auto"/>
          </w:tcPr>
          <w:p w:rsidR="006E37A1" w:rsidRPr="00F40ACE" w:rsidRDefault="006E37A1" w:rsidP="00C008BF">
            <w:pPr>
              <w:spacing w:after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ինստիտու</w:t>
            </w:r>
            <w:r w:rsidR="00520381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ցիոնալ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արբ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ի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տրաժների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արբիտրա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br/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ժային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կենտրոնների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գործունեու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թյունը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վերանայվել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են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ներպետական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դատարանների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կողմից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արբիտրաժին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աջակցություն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ցուցաբերելուն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ուղղված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կարգավորում</w:t>
            </w:r>
            <w:r w:rsidR="00627BFC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ները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:rsidR="006E37A1" w:rsidRPr="00F40ACE" w:rsidRDefault="006E37A1" w:rsidP="00C008BF">
            <w:pPr>
              <w:keepNext/>
              <w:keepLines/>
              <w:spacing w:before="480" w:after="120"/>
              <w:outlineLvl w:val="0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1669" w:type="dxa"/>
            <w:gridSpan w:val="17"/>
          </w:tcPr>
          <w:p w:rsidR="006E37A1" w:rsidRPr="00F40ACE" w:rsidRDefault="006E37A1" w:rsidP="00C008B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Օ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րենքով չարգելված աղբյուրներ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857B87">
        <w:trPr>
          <w:gridBefore w:val="1"/>
          <w:gridAfter w:val="4"/>
          <w:wAfter w:w="38" w:type="dxa"/>
          <w:trHeight w:val="23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Նպատակ 1</w:t>
            </w:r>
            <w:r>
              <w:rPr>
                <w:rFonts w:ascii="GHEA Grapalat" w:hAnsi="GHEA Grapalat" w:cs="Tahoma"/>
                <w:b/>
                <w:sz w:val="22"/>
                <w:szCs w:val="22"/>
              </w:rPr>
              <w:t>7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. Փաստաբանական համակարգի արդյունավետության բարձրացում</w:t>
            </w:r>
          </w:p>
        </w:tc>
      </w:tr>
      <w:tr w:rsidR="00DF4B9B" w:rsidRPr="00F40ACE" w:rsidTr="00857B87">
        <w:trPr>
          <w:gridBefore w:val="1"/>
          <w:gridAfter w:val="4"/>
          <w:wAfter w:w="38" w:type="dxa"/>
          <w:trHeight w:val="23"/>
        </w:trPr>
        <w:tc>
          <w:tcPr>
            <w:tcW w:w="16031" w:type="dxa"/>
            <w:gridSpan w:val="87"/>
            <w:shd w:val="clear" w:color="auto" w:fill="DAEEF3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Ռազմավարական ուղղություններ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՝ 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նվճար իրավաբանական օգնության շահառուների շրջանակի ընդլայնում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ru-RU"/>
              </w:rPr>
              <w:t>Անվճար</w:t>
            </w:r>
            <w:r w:rsidR="0052038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 օգնության տրամադրման այլընտրանքային կառուցակարգերի զարգացում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Հանրային պաշտպանների գործունեության արդյունավետության բարձրացում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Փաստաբանական դպրոցի գործունեության զարգացում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Փաստաբանի վարքագծի և բարեվարքության կանոնների կատարելագործում</w:t>
            </w:r>
          </w:p>
          <w:p w:rsidR="00DF4B9B" w:rsidRPr="00F40ACE" w:rsidRDefault="00DF4B9B" w:rsidP="005D1F0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GHEA Grapalat" w:hAnsi="GHEA Grapalat" w:cs="Tahoma"/>
                <w:sz w:val="22"/>
                <w:szCs w:val="22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Փաստաբանների պալատի ներքին կառուցակարգերի զարգացում</w:t>
            </w:r>
          </w:p>
        </w:tc>
      </w:tr>
      <w:tr w:rsidR="00DF4B9B" w:rsidRPr="00F53681" w:rsidTr="00857B87">
        <w:trPr>
          <w:gridBefore w:val="1"/>
          <w:gridAfter w:val="4"/>
          <w:wAfter w:w="38" w:type="dxa"/>
          <w:trHeight w:val="23"/>
        </w:trPr>
        <w:tc>
          <w:tcPr>
            <w:tcW w:w="16031" w:type="dxa"/>
            <w:gridSpan w:val="87"/>
            <w:shd w:val="clear" w:color="auto" w:fill="B6DDE8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օրենքում կատարել 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ներ՝ ընդլայնելով անվճար իրավաբանական օգնություն ստանալու իրավունք ունեցող անձանց շրջանակը: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40AC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-ի</w:t>
            </w:r>
            <w:r w:rsidR="00520381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. Ընդլայնվել է անվճար իրավաբանական օգնություն ստանալու իրավունք ունեցող անձանց շրջանակը, ինչպես նաև վերանայվել է գույքային պահանջների գործերով անվճար իրավաբանական օգնություն ստանալու համար նախատեսված գումարային սահմանափակման շեմը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օրենքում կատարել 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ներ՝ ներդնելով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pro-bono իրավաբանական ծառայությունների արդյունավետ կառուցակարգը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2-ի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Ներդրվել և գործում է pro-bono իրավաբանական ծառայությունների արդյունավետ կառուցակարգը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3.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Հանրային պաշտպանների ծանրաբեռնվածության և հանրային պաշտպանի գրասենյակի ենթակառուցվածքների բարեփոխման վերաբերյալ համապարփակ ուսումնասիրության իրականացում, ուսումնասիրության արդյունքներով համապատասխան օրենսդրական փոփոխությունների կատարում:</w:t>
            </w:r>
          </w:p>
          <w:p w:rsidR="00DF4B9B" w:rsidRPr="00F40ACE" w:rsidRDefault="00DF4B9B" w:rsidP="005D1F00">
            <w:pPr>
              <w:jc w:val="both"/>
              <w:rPr>
                <w:rFonts w:ascii="GHEA Grapalat" w:eastAsia="Arial Unicode" w:hAnsi="GHEA Grapalat" w:cs="Tahoma"/>
                <w:color w:val="000000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3-ի </w:t>
            </w:r>
            <w:r w:rsidRPr="00F40ACE">
              <w:rPr>
                <w:rFonts w:ascii="GHEA Grapalat" w:eastAsia="Arial Unicode" w:hAnsi="GHEA Grapalat" w:cs="Tahoma"/>
                <w:b/>
                <w:color w:val="000000"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eastAsia="Arial Unicode" w:hAnsi="GHEA Grapalat" w:cs="Arial Unicode"/>
                <w:color w:val="000000"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Հանրային պաշտպանների ծանրաբեռնվածության թեթևացում, հանրային պաշտպանի գրասենյակի ենթակառուցվածքների բարեփոխում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4.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Փաստաբանական դպրոցի ունկնդիրների մասնագիտական ուսուցման,  որակավորման քննության և փաստաբանների մասնագիտական վերապատրաստման կատարելագործված կարգերի ներդնում: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4-ի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արդյունք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. Ներդրվել են Փաստաբանական դպրոցի ունկնդիրների մասնագիտական ուսուցման,  որակավորման քննության և փաստաբանների մասնագիտական վերապատրաստման արդիականացված ծրագրեր, որակավորման քննություններն անցկացնելու պարզությունը, օբյեկտիվությունն ու թափանցիկությունն ապահովող կառուցակարգեր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5.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Փաստաբանների պալատի հետ համագործակցությամբ բարելավել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փաստաբանների վարքագծի կանոնները: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ործողություն 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5-ի արդյունք.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Փաստաբանների վարքագծի կանոնները բարելավված են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6.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օրենքում կատարել 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ներ՝ ներդնելով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Փաստաբանների պալատի ինքնակառավարման գործուն կառուցակարգեր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ործողություն 6-ի արդյունք</w:t>
            </w:r>
            <w:r w:rsidRPr="00F40AC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.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Ներդրվել են</w:t>
            </w:r>
            <w:r w:rsidR="0052038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Փաստաբանների պալատի ինքնակառավարման գործուն կառուցակարգեր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lastRenderedPageBreak/>
              <w:t>Գործողություն</w:t>
            </w:r>
          </w:p>
        </w:tc>
        <w:tc>
          <w:tcPr>
            <w:tcW w:w="2070" w:type="dxa"/>
            <w:gridSpan w:val="13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340" w:type="dxa"/>
            <w:gridSpan w:val="9"/>
            <w:vMerge w:val="restart"/>
            <w:shd w:val="clear" w:color="auto" w:fill="DBE5F1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Ելակետային դրություն</w:t>
            </w:r>
          </w:p>
        </w:tc>
        <w:tc>
          <w:tcPr>
            <w:tcW w:w="4770" w:type="dxa"/>
            <w:gridSpan w:val="26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Թիրախն ըստ փուլերի</w:t>
            </w:r>
          </w:p>
        </w:tc>
        <w:tc>
          <w:tcPr>
            <w:tcW w:w="2160" w:type="dxa"/>
            <w:gridSpan w:val="19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530" w:type="dxa"/>
            <w:gridSpan w:val="14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Ակնկալվող արդյունք</w:t>
            </w:r>
          </w:p>
        </w:tc>
        <w:tc>
          <w:tcPr>
            <w:tcW w:w="1271" w:type="dxa"/>
            <w:gridSpan w:val="3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Ֆինանսավորման աղբյուր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vMerge/>
            <w:shd w:val="clear" w:color="auto" w:fill="auto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3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9"/>
            <w:vMerge/>
            <w:shd w:val="clear" w:color="auto" w:fill="auto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gridSpan w:val="15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2019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2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րդ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կիսամյակ</w:t>
            </w:r>
          </w:p>
        </w:tc>
        <w:tc>
          <w:tcPr>
            <w:tcW w:w="2250" w:type="dxa"/>
            <w:gridSpan w:val="11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1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ին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կիսամյակ</w:t>
            </w:r>
          </w:p>
        </w:tc>
        <w:tc>
          <w:tcPr>
            <w:tcW w:w="2160" w:type="dxa"/>
            <w:gridSpan w:val="19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gridSpan w:val="14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tabs>
                <w:tab w:val="left" w:pos="271"/>
              </w:tabs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271" w:type="dxa"/>
            <w:gridSpan w:val="3"/>
            <w:vMerge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օրենքում կատարել 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ներ՝ ընդլայնելով անվճար իրավաբանական օգնություն ստանալու իրավունք ունեցող անձանց շրջանակը: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ՀՀ արդարադատության նախարարություն, ՀՀ փաստաբանների պալատ (համաձայնությամբ):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DF4B9B" w:rsidRPr="00F40ACE" w:rsidRDefault="00DF4B9B" w:rsidP="005D1F00">
            <w:pPr>
              <w:tabs>
                <w:tab w:val="left" w:pos="376"/>
              </w:tabs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Անվճար իրավաբանական օգնություն ստանալու անձանց շրջանակում ներառված չեն  օտարերկրացիները՝ արտաքսման վերաբերյալ որոշումը բողոքարկելու համար, այն անձինք, ում վերաբերյալ իրականացվում է անգործունակ կամ սահմանափակ գործունակ ճանաչելու, անգործունակ ճանաչված քաղաքացուն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գործունակ ճանաչելու կամ քաղաքացու գործունակության սահմանափակումները վերացնելու գործերի վարույթ, ինչպես նաև տուժողները և վկաները, եթե վերջիններս պարտադիր ժամկետային զինծառայող են կամ երեխա: Բացի այդ, գույքային (գումարի) պահանջով գործերով անվճար իրավաբանական օգնություն ստանալու իրավունքը սահմանափակված է, եթե գույքային (գումարի) պահանջով գործը գերազանցում նվազագույն աշխատավարձի հազարապատիկը: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«Փաստաբանության մասին» ՀՀ օրենքում փոփոխություններ և լրացումներ կատարելու մասին» օրենքի նախագիծը մշակվել է, սահմանված կարգով շրջանառվել է և ուղարկվել է ՀՀ վարչապետի աշխատակազմ: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ՀՀ օրենքում փոփոխություններ և լրացումներ կատարելու մասին» օրենքի նախագիծը հավանության է արժանացել ՀՀ կառավարության կողմից:</w:t>
            </w:r>
          </w:p>
        </w:tc>
        <w:tc>
          <w:tcPr>
            <w:tcW w:w="2160" w:type="dxa"/>
            <w:gridSpan w:val="1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ՀՀ օրենքում փոփոխություններ և լրացումներ կատարելու մասին» օրենքի նախագիծը մշակված է և ներկայացվել է ՀՀ ԱԺ: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ՀՀ օրենքում փոփոխություններ և լրացումներ կատարելու մասին» օրենքի նախագիծը ներկայացվել է ՀՀ ԱԺ և դրանով ընդլայնվել է անվճար իրավաբանական օգնության շահառունե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րի շրջանակը:</w:t>
            </w:r>
          </w:p>
        </w:tc>
        <w:tc>
          <w:tcPr>
            <w:tcW w:w="1361" w:type="dxa"/>
            <w:gridSpan w:val="6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ՀՀ պետական բյուջե (40 մլն դրամ),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օրենքով չարգելված աղբյուրներ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«Փաստաբանության մասին» օրենքում կատարել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ներ՝ ներդնելով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pro-bono իրավաբանական ծառայությունների արդյունավետ կառուցակարգը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ՀՀ արդարադատության նախարարություն,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փաստաբանների պալատ (համաձայնությամբ):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«Փաստաբանության մասին» օրենքով նախատեսված չեն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անվճար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իրավաբանական օգնության տրամադրման այլընտրանքային կառուցակարգեր: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«Փաստաբանության մասին» ՀՀ օրենքում փոփոխություններ և լրացումներ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մշակվել է,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սահմանված կարգով շրջանառվել 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ուղարկվել է ՀՀ վարչապետի աշխատակազմ: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«Փաստաբանության մասին» ՀՀ օրենքում փոփոխություններ 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հավանության է արժանացել ՀՀ կառավարության կողմից:</w:t>
            </w:r>
          </w:p>
        </w:tc>
        <w:tc>
          <w:tcPr>
            <w:tcW w:w="2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«Փաստաբանության մասին» ՀՀ օրենքում փոփոխություններ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և 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նախագիծը մշակված է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ներկայացվել է ՀՀ ԱԺ: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«Փաստաբանության մասին» ՀՀ օրենքում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փոփոխություններ և 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ԱԺ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="00520381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ամրագրվել են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pro-bono 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 ծառայությունների կառուցակարգեր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Գործողություն</w:t>
            </w:r>
          </w:p>
        </w:tc>
        <w:tc>
          <w:tcPr>
            <w:tcW w:w="2070" w:type="dxa"/>
            <w:gridSpan w:val="13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Պատասխանատու մարմին</w:t>
            </w:r>
          </w:p>
        </w:tc>
        <w:tc>
          <w:tcPr>
            <w:tcW w:w="2340" w:type="dxa"/>
            <w:gridSpan w:val="9"/>
            <w:vMerge w:val="restart"/>
            <w:shd w:val="clear" w:color="auto" w:fill="DBE5F1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Ելակետային դրություն</w:t>
            </w:r>
          </w:p>
        </w:tc>
        <w:tc>
          <w:tcPr>
            <w:tcW w:w="4770" w:type="dxa"/>
            <w:gridSpan w:val="26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Թիրախն ըստ փուլերի</w:t>
            </w:r>
          </w:p>
        </w:tc>
        <w:tc>
          <w:tcPr>
            <w:tcW w:w="2160" w:type="dxa"/>
            <w:gridSpan w:val="19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Ստուգման միջոց</w:t>
            </w:r>
          </w:p>
        </w:tc>
        <w:tc>
          <w:tcPr>
            <w:tcW w:w="1440" w:type="dxa"/>
            <w:gridSpan w:val="11"/>
            <w:vMerge w:val="restart"/>
            <w:shd w:val="clear" w:color="auto" w:fill="DBE5F1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Ակնկալվող արդյունք</w:t>
            </w:r>
          </w:p>
        </w:tc>
        <w:tc>
          <w:tcPr>
            <w:tcW w:w="1361" w:type="dxa"/>
            <w:gridSpan w:val="6"/>
            <w:vMerge w:val="restart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Ֆինան</w:t>
            </w:r>
            <w:r w:rsidR="000A748C">
              <w:rPr>
                <w:rFonts w:ascii="GHEA Grapalat" w:hAnsi="GHEA Grapalat" w:cs="Tahoma"/>
                <w:b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սավորման աղբյուր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vMerge/>
            <w:shd w:val="clear" w:color="auto" w:fill="auto"/>
          </w:tcPr>
          <w:p w:rsidR="00DF4B9B" w:rsidRPr="00F40ACE" w:rsidRDefault="00DF4B9B" w:rsidP="005D1F00">
            <w:pPr>
              <w:tabs>
                <w:tab w:val="left" w:pos="271"/>
              </w:tabs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3"/>
            <w:vMerge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gridSpan w:val="9"/>
            <w:vMerge/>
            <w:shd w:val="clear" w:color="auto" w:fill="auto"/>
          </w:tcPr>
          <w:p w:rsidR="00DF4B9B" w:rsidRPr="00F40ACE" w:rsidRDefault="00DF4B9B" w:rsidP="005D1F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gridSpan w:val="15"/>
            <w:shd w:val="clear" w:color="auto" w:fill="DBE5F1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1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 xml:space="preserve">ին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կիսամյակ</w:t>
            </w:r>
          </w:p>
        </w:tc>
        <w:tc>
          <w:tcPr>
            <w:tcW w:w="2250" w:type="dxa"/>
            <w:gridSpan w:val="11"/>
            <w:shd w:val="clear" w:color="auto" w:fill="DBE5F1"/>
          </w:tcPr>
          <w:p w:rsidR="000A748C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b/>
                <w:sz w:val="22"/>
                <w:szCs w:val="22"/>
              </w:rPr>
              <w:t xml:space="preserve">2020 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թվականի </w:t>
            </w:r>
          </w:p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2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>-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</w:rPr>
              <w:t>րդ</w:t>
            </w:r>
            <w:r w:rsidRPr="00F40ACE">
              <w:rPr>
                <w:rFonts w:ascii="GHEA Grapalat" w:hAnsi="GHEA Grapalat" w:cs="Tahoma"/>
                <w:b/>
                <w:sz w:val="22"/>
                <w:szCs w:val="22"/>
                <w:lang w:val="hy-AM"/>
              </w:rPr>
              <w:t xml:space="preserve"> կիսամյակ</w:t>
            </w:r>
          </w:p>
        </w:tc>
        <w:tc>
          <w:tcPr>
            <w:tcW w:w="2160" w:type="dxa"/>
            <w:gridSpan w:val="19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gridSpan w:val="11"/>
            <w:vMerge/>
            <w:shd w:val="clear" w:color="auto" w:fill="auto"/>
          </w:tcPr>
          <w:p w:rsidR="00DF4B9B" w:rsidRPr="00F40ACE" w:rsidRDefault="00DF4B9B" w:rsidP="005D1F00">
            <w:pPr>
              <w:keepNext/>
              <w:keepLines/>
              <w:tabs>
                <w:tab w:val="left" w:pos="271"/>
              </w:tabs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  <w:tc>
          <w:tcPr>
            <w:tcW w:w="1361" w:type="dxa"/>
            <w:gridSpan w:val="6"/>
            <w:vMerge/>
          </w:tcPr>
          <w:p w:rsidR="00DF4B9B" w:rsidRPr="00F40ACE" w:rsidRDefault="00DF4B9B" w:rsidP="005D1F00">
            <w:pPr>
              <w:keepNext/>
              <w:keepLines/>
              <w:jc w:val="both"/>
              <w:outlineLvl w:val="0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Հանրային պաշտպանների ծանրաբեռնվածության և հանրային պաշտպանի գրասենյակի ենթակառուցվածքների բարեփոխման վերաբերյալ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համապարփակ ուսումնասիրության իրականացում, ուսումնասիրության արդյունքներով համապատասխան օրենսդրական փոփոխությունների կատարում: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արդարադատության նախարարություն, ՀՀ փաստաբանների պալատ (համաձայնությամբ):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Անընդհատ աճող գործերի թվի համեմատ հանրային պաշտպանների անհամեմատ ցածր թիվ, ինչպես նաև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հանրային պաշտպանի գրասենյակի ենթակառուցվածքնե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րի ոչ բավարար լինելը: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Հանրային պաշտպանների ծանրաբեռնվածության և հանրային պաշտպանի գրասենյակի ենթակառուցվածքների բարեփոխման վերաբերյալ համապարփակ ուսումնասիրությունն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իրականացվել է,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մշակվել է համապատասխան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օրենսդրական փոփոխությունների նախագիծ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, նախագիծը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սահմանված կարգով շրջանառվել 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ուղարկվել է ՀՀ վարչապետի աշխատակազմ: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Համապատասխան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օրենսդրական փոփոխությունների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հավանության է արժանացել ՀՀ կառավարության կողմից:</w:t>
            </w:r>
          </w:p>
        </w:tc>
        <w:tc>
          <w:tcPr>
            <w:tcW w:w="2160" w:type="dxa"/>
            <w:gridSpan w:val="1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Համապատասխան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օրենսդրական փոփոխությունների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նախագիծը մշակված է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ներկայացվել է ՀՀ ԱԺ: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Համապատասխան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օրենսդրական փոփոխությունների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ԱԺ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</w:t>
            </w:r>
            <w:r w:rsidR="000A748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ամրագրվել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են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հանրային պաշտպանների ծանրաբեռնվածության թեթևացմանն ու հանրային պաշտպանի գրա</w:t>
            </w:r>
            <w:r w:rsidR="000A748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սենյակի ենթակառուցվածքների բարեփոխմանն ուղղված իրավակարգավորում</w:t>
            </w:r>
            <w:r w:rsidR="000A748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ներ:</w:t>
            </w:r>
          </w:p>
        </w:tc>
        <w:tc>
          <w:tcPr>
            <w:tcW w:w="1361" w:type="dxa"/>
            <w:gridSpan w:val="6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Փաստաբանական դպրոցի ունկնդիրների մասնագիտական ուսուցման,  որակավորման քննության և փաստաբան</w:t>
            </w:r>
            <w:r w:rsidR="000A748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ների մասնագի</w:t>
            </w:r>
            <w:r w:rsidR="000A748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տական վերապատ</w:t>
            </w:r>
            <w:r w:rsidR="000A748C">
              <w:rPr>
                <w:rFonts w:ascii="GHEA Grapalat" w:hAnsi="GHEA Grapalat" w:cs="Calibri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րաստման կատարելագործ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ված կարգերի ներդնում: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արդարա</w:t>
            </w:r>
            <w:r w:rsidR="000A748C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դատության նախարարու</w:t>
            </w:r>
            <w:r w:rsidR="000A748C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թյուն, ՀՀ փաստաբանների պալատ (համաձայնու</w:t>
            </w:r>
            <w:r w:rsidR="000A748C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թյամբ):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Փաստաբանական դպրոցի ունկնդիրների համար գործնական նշանակություն ու կարևորություն ունեցող հմտությունների և ունակությունների դասավանդման, փաստաբանների վերապատրաստման ծրագրերի, ինչպես նաև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օբյեկտիվության և պարզության տեսանկյունից որակավորման գործընթացի  ոչ բավարար մակարդակը: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 xml:space="preserve">Առաջադեմ փորձի ուսումնասիրության հիման վրա Փաստաբանական դպրոցի ունկնդիրների մասնագիտական ուսուցման, փաստաբանների մասնագիտական վերապատրաստման կարիքների գնահատում, որակավորման քննության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կատարելագործված կարգերի մշակում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Փաստաբանական դպրոցի ունկնդիրների մասնագիտական ուսուցման, փաստաբանների մասնագիտական վերապատրաստման արդիականացված ծրագրերի, ինչպես նաև որակավորման քննության կատարելագործվա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lastRenderedPageBreak/>
              <w:t>ծ կարգերի ներդնում:</w:t>
            </w:r>
          </w:p>
        </w:tc>
        <w:tc>
          <w:tcPr>
            <w:tcW w:w="2160" w:type="dxa"/>
            <w:gridSpan w:val="1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Ուսուցման և վերապատրաստման ծրագրերի կառուցվածքը, բովանդակությունը և ձևաչափն արդիականացված են, որակավորման քննությունների անցկացման կարգերը կատարելագործված են: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Ներդրվել և գործում են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Փաստաբանական դպրոցի ունկնդիրների և փաստաբանների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վերապատրաստման արդիականացված ծրագրեր,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որակավորման գործընթացի կատարելագործված կարգեր:</w:t>
            </w:r>
          </w:p>
        </w:tc>
        <w:tc>
          <w:tcPr>
            <w:tcW w:w="1361" w:type="dxa"/>
            <w:gridSpan w:val="6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Օրենքով չարգելված աղբյուր</w:t>
            </w:r>
            <w:r w:rsidR="000A748C">
              <w:rPr>
                <w:rFonts w:ascii="GHEA Grapalat" w:hAnsi="GHEA Grapalat"/>
                <w:sz w:val="22"/>
                <w:szCs w:val="22"/>
              </w:rPr>
              <w:t>-</w:t>
            </w:r>
            <w:r w:rsidRPr="00F40ACE">
              <w:rPr>
                <w:rFonts w:ascii="GHEA Grapalat" w:hAnsi="GHEA Grapalat"/>
                <w:sz w:val="22"/>
                <w:szCs w:val="22"/>
              </w:rPr>
              <w:t>ներ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Փաստաբանների պալատի հետ համագործակցությամբ բարելավել փաստաբանի վարքագծի կանոնները</w:t>
            </w:r>
          </w:p>
        </w:tc>
        <w:tc>
          <w:tcPr>
            <w:tcW w:w="207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 արդարա</w:t>
            </w:r>
            <w:r w:rsidR="004B6392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դատության նախարարություն, ՀՀ փաստա</w:t>
            </w:r>
            <w:r w:rsidR="004B6392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բանների պալատ (համաձայնու</w:t>
            </w:r>
            <w:r w:rsidR="004B6392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թյամբ):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Փաստաբանների վարքագծի և բարեվարքության կատարելագործման անհրաժեշտու</w:t>
            </w:r>
            <w:r w:rsidR="004B6392">
              <w:rPr>
                <w:rFonts w:ascii="GHEA Grapalat" w:hAnsi="GHEA Grapalat" w:cs="Tahoma"/>
                <w:sz w:val="22"/>
                <w:szCs w:val="22"/>
              </w:rPr>
              <w:t>-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թյունը: 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Փաստաբանի վարքագծի կանոնների բարելավման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մշակվել է և դրվել քննարկման:  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Փաստաբանի վարքագծի կանոնների բարելավման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նախագիծը հաստատվել է Փաստաբանների պալատի կողմից:</w:t>
            </w:r>
          </w:p>
        </w:tc>
        <w:tc>
          <w:tcPr>
            <w:tcW w:w="2160" w:type="dxa"/>
            <w:gridSpan w:val="1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Փաստաբանի վարքագծի կանոնների բարելավման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նախագիծը հաստատվել է Փաստաբանների պալատի կողմից: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Փաստաբանի վարքագծի կանոնների բարելավման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հաստատվել է Փաստաբանների պալատի կողմից: </w:t>
            </w:r>
          </w:p>
        </w:tc>
        <w:tc>
          <w:tcPr>
            <w:tcW w:w="1361" w:type="dxa"/>
            <w:gridSpan w:val="6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t>Օրենքով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</w:tr>
      <w:tr w:rsidR="00DF4B9B" w:rsidRPr="00F40ACE" w:rsidTr="00225383">
        <w:trPr>
          <w:gridBefore w:val="1"/>
          <w:gridAfter w:val="4"/>
          <w:wAfter w:w="38" w:type="dxa"/>
          <w:trHeight w:val="720"/>
        </w:trPr>
        <w:tc>
          <w:tcPr>
            <w:tcW w:w="1890" w:type="dxa"/>
            <w:gridSpan w:val="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«Փաստաբանության մասին» օրենքում կատարել փոփոխություն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ներ՝ ներդնելով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Փաստաբանների պալատի ինքնակառավարման գործուն կառուցակարգեր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:</w:t>
            </w:r>
          </w:p>
          <w:p w:rsidR="00DF4B9B" w:rsidRPr="00F40ACE" w:rsidRDefault="00DF4B9B" w:rsidP="005D1F00">
            <w:pPr>
              <w:keepNext/>
              <w:keepLines/>
              <w:jc w:val="both"/>
              <w:outlineLvl w:val="2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  <w:gridSpan w:val="13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Sylfaen"/>
                <w:sz w:val="22"/>
                <w:szCs w:val="22"/>
                <w:lang w:val="hy-AM"/>
              </w:rPr>
              <w:t>ՀՀ արդարադատության նախարարություն, ՀՀ փաստաբանների պալատ (համաձայնությամբ):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DF4B9B" w:rsidRPr="00F40ACE" w:rsidRDefault="00DF4B9B" w:rsidP="005D1F00">
            <w:pPr>
              <w:tabs>
                <w:tab w:val="left" w:pos="376"/>
              </w:tabs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Փաստաբանների պալատի ինքնակառավարման ոչ բավարար մակարդակը: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«Փաստաբանության մասին» ՀՀ օրենքում փոփոխություններ և 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մշակվել է,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սահմանված կարգով շրջանառվել է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ուղարկվել է ՀՀ վարչապետի աշխատակազմ: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«Փաստաբանության մասին» ՀՀ օրենքում փոփոխություններ և 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հավանության է արժանացել ՀՀ կառավարության կողմից:</w:t>
            </w:r>
          </w:p>
        </w:tc>
        <w:tc>
          <w:tcPr>
            <w:tcW w:w="2160" w:type="dxa"/>
            <w:gridSpan w:val="19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«Փաստաբանության մասին» ՀՀ օրենքում փոփոխություններ և լրացումներ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նախագիծը մշակված է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և ներկայացվել է ՀՀ ԱԺ: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DF4B9B" w:rsidRPr="00F40ACE" w:rsidRDefault="00DF4B9B" w:rsidP="005D1F00">
            <w:pPr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«Փաստաբանության մասին» ՀՀ օրենքում փոփոխություններ կատարելու մասին» օրենքի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նախագիծը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ներկայացվել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ՀՀ ԱԺ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t>դրանովներ</w:t>
            </w:r>
            <w:r w:rsidRPr="00F40ACE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դրվել են Փաստաբանների պալատի ինքնակառավարման գործուն </w:t>
            </w:r>
            <w:r w:rsidRPr="00F40ACE">
              <w:rPr>
                <w:rFonts w:ascii="GHEA Grapalat" w:hAnsi="GHEA Grapalat"/>
                <w:sz w:val="22"/>
                <w:szCs w:val="22"/>
                <w:lang w:val="hy-AM"/>
              </w:rPr>
              <w:t>կառուցակարգեր</w:t>
            </w:r>
            <w:r w:rsidRPr="00F40ACE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</w:p>
        </w:tc>
        <w:tc>
          <w:tcPr>
            <w:tcW w:w="1361" w:type="dxa"/>
            <w:gridSpan w:val="6"/>
          </w:tcPr>
          <w:p w:rsidR="00DF4B9B" w:rsidRPr="00F40ACE" w:rsidRDefault="00DF4B9B" w:rsidP="005D1F00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40ACE">
              <w:rPr>
                <w:rFonts w:ascii="GHEA Grapalat" w:hAnsi="GHEA Grapalat"/>
                <w:sz w:val="22"/>
                <w:szCs w:val="22"/>
              </w:rPr>
              <w:lastRenderedPageBreak/>
              <w:t>Օրենքով չարգելված աղբյուրներ</w:t>
            </w:r>
            <w:r w:rsidRPr="00F40AC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</w:tr>
    </w:tbl>
    <w:p w:rsidR="00EA27DD" w:rsidRPr="00F40ACE" w:rsidRDefault="00EA27DD" w:rsidP="00EA27DD">
      <w:pPr>
        <w:spacing w:after="120"/>
        <w:rPr>
          <w:rFonts w:ascii="GHEA Grapalat" w:hAnsi="GHEA Grapalat"/>
          <w:sz w:val="22"/>
          <w:szCs w:val="22"/>
          <w:lang w:val="hy-AM"/>
        </w:rPr>
      </w:pPr>
    </w:p>
    <w:p w:rsidR="003C557C" w:rsidRDefault="003C557C" w:rsidP="00AF712E">
      <w:pPr>
        <w:spacing w:after="120"/>
        <w:rPr>
          <w:rFonts w:ascii="GHEA Grapalat" w:hAnsi="GHEA Grapalat"/>
          <w:sz w:val="22"/>
          <w:szCs w:val="22"/>
          <w:lang w:val="hy-AM"/>
        </w:rPr>
      </w:pPr>
    </w:p>
    <w:p w:rsidR="00ED7F45" w:rsidRDefault="00ED7F45" w:rsidP="00AF712E">
      <w:pPr>
        <w:spacing w:after="120"/>
        <w:rPr>
          <w:rFonts w:ascii="GHEA Grapalat" w:hAnsi="GHEA Grapalat"/>
          <w:sz w:val="22"/>
          <w:szCs w:val="22"/>
          <w:lang w:val="hy-AM"/>
        </w:rPr>
      </w:pPr>
    </w:p>
    <w:p w:rsidR="00ED7F45" w:rsidRPr="00B16FF5" w:rsidRDefault="00ED7F4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ED7F45" w:rsidRDefault="00ED7F45" w:rsidP="00CF7D8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D7F45" w:rsidRPr="00B16FF5" w:rsidRDefault="00ED7F45" w:rsidP="00CF7D8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ED7F45" w:rsidRPr="00ED7F45" w:rsidRDefault="00ED7F45" w:rsidP="00AF712E">
      <w:pPr>
        <w:spacing w:after="120"/>
        <w:rPr>
          <w:rFonts w:ascii="GHEA Grapalat" w:hAnsi="GHEA Grapalat"/>
          <w:sz w:val="22"/>
          <w:szCs w:val="22"/>
        </w:rPr>
      </w:pPr>
      <w:bookmarkStart w:id="2" w:name="_GoBack"/>
      <w:bookmarkEnd w:id="2"/>
    </w:p>
    <w:sectPr w:rsidR="00ED7F45" w:rsidRPr="00ED7F45" w:rsidSect="005E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0" w:right="1440" w:bottom="810" w:left="1440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0D" w:rsidRDefault="00C3440D" w:rsidP="005E1E3F">
      <w:r>
        <w:separator/>
      </w:r>
    </w:p>
  </w:endnote>
  <w:endnote w:type="continuationSeparator" w:id="0">
    <w:p w:rsidR="00C3440D" w:rsidRDefault="00C3440D" w:rsidP="005E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AM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18" w:rsidRDefault="00465E18" w:rsidP="008006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E18" w:rsidRDefault="00465E18" w:rsidP="005E1E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18" w:rsidRDefault="00465E18" w:rsidP="005E1E3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17" w:rsidRDefault="0080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0D" w:rsidRDefault="00C3440D" w:rsidP="005E1E3F">
      <w:r>
        <w:separator/>
      </w:r>
    </w:p>
  </w:footnote>
  <w:footnote w:type="continuationSeparator" w:id="0">
    <w:p w:rsidR="00C3440D" w:rsidRDefault="00C3440D" w:rsidP="005E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17" w:rsidRDefault="0080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18" w:rsidRDefault="00465E18" w:rsidP="00ED7F45">
    <w:pPr>
      <w:pStyle w:val="mechtex"/>
      <w:ind w:left="10080" w:firstLine="720"/>
      <w:jc w:val="left"/>
      <w:rPr>
        <w:rFonts w:ascii="Sylfaen" w:hAnsi="Sylfaen" w:cs="Sylfaen"/>
      </w:rPr>
    </w:pPr>
    <w:r>
      <w:rPr>
        <w:rFonts w:ascii="GHEA Mariam" w:hAnsi="GHEA Mariam"/>
        <w:spacing w:val="-8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17" w:rsidRDefault="0080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939"/>
    <w:multiLevelType w:val="hybridMultilevel"/>
    <w:tmpl w:val="A65E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F68"/>
    <w:multiLevelType w:val="hybridMultilevel"/>
    <w:tmpl w:val="F958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AAA"/>
    <w:multiLevelType w:val="hybridMultilevel"/>
    <w:tmpl w:val="227C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5C3"/>
    <w:multiLevelType w:val="hybridMultilevel"/>
    <w:tmpl w:val="4DDA3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54993"/>
    <w:multiLevelType w:val="hybridMultilevel"/>
    <w:tmpl w:val="A73C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606"/>
    <w:multiLevelType w:val="hybridMultilevel"/>
    <w:tmpl w:val="23A2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0959"/>
    <w:multiLevelType w:val="hybridMultilevel"/>
    <w:tmpl w:val="8E86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7043"/>
    <w:multiLevelType w:val="hybridMultilevel"/>
    <w:tmpl w:val="66EE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6" w:nlCheck="1" w:checkStyle="0"/>
  <w:activeWritingStyle w:appName="MSWord" w:lang="de-DE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CF"/>
    <w:rsid w:val="00000916"/>
    <w:rsid w:val="000011F1"/>
    <w:rsid w:val="00001B40"/>
    <w:rsid w:val="00002712"/>
    <w:rsid w:val="00004BAB"/>
    <w:rsid w:val="00007BC0"/>
    <w:rsid w:val="00012224"/>
    <w:rsid w:val="00012254"/>
    <w:rsid w:val="000122DB"/>
    <w:rsid w:val="00012A9A"/>
    <w:rsid w:val="00012E2F"/>
    <w:rsid w:val="0001321B"/>
    <w:rsid w:val="000145F2"/>
    <w:rsid w:val="0001727C"/>
    <w:rsid w:val="000172E7"/>
    <w:rsid w:val="00017833"/>
    <w:rsid w:val="00017D9F"/>
    <w:rsid w:val="00017EB3"/>
    <w:rsid w:val="000205EF"/>
    <w:rsid w:val="00022C59"/>
    <w:rsid w:val="00023CC7"/>
    <w:rsid w:val="00024529"/>
    <w:rsid w:val="00024BC3"/>
    <w:rsid w:val="00025746"/>
    <w:rsid w:val="00025A28"/>
    <w:rsid w:val="00026E90"/>
    <w:rsid w:val="00027575"/>
    <w:rsid w:val="00031055"/>
    <w:rsid w:val="00031730"/>
    <w:rsid w:val="00034021"/>
    <w:rsid w:val="00034F7C"/>
    <w:rsid w:val="0003783F"/>
    <w:rsid w:val="00037A68"/>
    <w:rsid w:val="00043316"/>
    <w:rsid w:val="00043754"/>
    <w:rsid w:val="000458C0"/>
    <w:rsid w:val="00045A4F"/>
    <w:rsid w:val="00045AFB"/>
    <w:rsid w:val="00045B8E"/>
    <w:rsid w:val="00047C93"/>
    <w:rsid w:val="000519C7"/>
    <w:rsid w:val="00054930"/>
    <w:rsid w:val="00055297"/>
    <w:rsid w:val="000614E4"/>
    <w:rsid w:val="00061696"/>
    <w:rsid w:val="00062DA7"/>
    <w:rsid w:val="00064809"/>
    <w:rsid w:val="000653D2"/>
    <w:rsid w:val="00066EC3"/>
    <w:rsid w:val="00072451"/>
    <w:rsid w:val="00073F72"/>
    <w:rsid w:val="000820BF"/>
    <w:rsid w:val="000836A9"/>
    <w:rsid w:val="00083A10"/>
    <w:rsid w:val="000845AB"/>
    <w:rsid w:val="0008598B"/>
    <w:rsid w:val="00085AA2"/>
    <w:rsid w:val="00086628"/>
    <w:rsid w:val="00087096"/>
    <w:rsid w:val="0008731F"/>
    <w:rsid w:val="000873BD"/>
    <w:rsid w:val="0008775A"/>
    <w:rsid w:val="00090769"/>
    <w:rsid w:val="00091CEB"/>
    <w:rsid w:val="00095901"/>
    <w:rsid w:val="000975AE"/>
    <w:rsid w:val="000A0D83"/>
    <w:rsid w:val="000A12AF"/>
    <w:rsid w:val="000A1B0E"/>
    <w:rsid w:val="000A1E07"/>
    <w:rsid w:val="000A1F8E"/>
    <w:rsid w:val="000A476F"/>
    <w:rsid w:val="000A49A7"/>
    <w:rsid w:val="000A6CBD"/>
    <w:rsid w:val="000A748C"/>
    <w:rsid w:val="000A76B7"/>
    <w:rsid w:val="000B0DC5"/>
    <w:rsid w:val="000B19CE"/>
    <w:rsid w:val="000B318F"/>
    <w:rsid w:val="000B34E0"/>
    <w:rsid w:val="000B3E3A"/>
    <w:rsid w:val="000B4151"/>
    <w:rsid w:val="000B5346"/>
    <w:rsid w:val="000C0B91"/>
    <w:rsid w:val="000C231F"/>
    <w:rsid w:val="000C2FAB"/>
    <w:rsid w:val="000C4A13"/>
    <w:rsid w:val="000C546D"/>
    <w:rsid w:val="000C5974"/>
    <w:rsid w:val="000D051F"/>
    <w:rsid w:val="000D0E62"/>
    <w:rsid w:val="000D46C3"/>
    <w:rsid w:val="000D7BE5"/>
    <w:rsid w:val="000E296E"/>
    <w:rsid w:val="000E35CD"/>
    <w:rsid w:val="000E6D7D"/>
    <w:rsid w:val="000F1175"/>
    <w:rsid w:val="000F2197"/>
    <w:rsid w:val="000F436C"/>
    <w:rsid w:val="0010041E"/>
    <w:rsid w:val="0010132C"/>
    <w:rsid w:val="00101B15"/>
    <w:rsid w:val="0010228A"/>
    <w:rsid w:val="00105007"/>
    <w:rsid w:val="00107FF2"/>
    <w:rsid w:val="00111255"/>
    <w:rsid w:val="001114B7"/>
    <w:rsid w:val="0011170E"/>
    <w:rsid w:val="0011262E"/>
    <w:rsid w:val="001137D4"/>
    <w:rsid w:val="00121B50"/>
    <w:rsid w:val="00121C61"/>
    <w:rsid w:val="00121EF5"/>
    <w:rsid w:val="001236A7"/>
    <w:rsid w:val="00124813"/>
    <w:rsid w:val="00126CCE"/>
    <w:rsid w:val="001279CC"/>
    <w:rsid w:val="001311DA"/>
    <w:rsid w:val="00133962"/>
    <w:rsid w:val="001356A0"/>
    <w:rsid w:val="00136B31"/>
    <w:rsid w:val="00141F72"/>
    <w:rsid w:val="001445C3"/>
    <w:rsid w:val="00146EA3"/>
    <w:rsid w:val="001477F0"/>
    <w:rsid w:val="00150BBD"/>
    <w:rsid w:val="0015110C"/>
    <w:rsid w:val="00153951"/>
    <w:rsid w:val="001554F4"/>
    <w:rsid w:val="0016309C"/>
    <w:rsid w:val="00163E9B"/>
    <w:rsid w:val="00164928"/>
    <w:rsid w:val="00166469"/>
    <w:rsid w:val="00166A54"/>
    <w:rsid w:val="00167522"/>
    <w:rsid w:val="00171DEF"/>
    <w:rsid w:val="00173C17"/>
    <w:rsid w:val="0017479E"/>
    <w:rsid w:val="0017544D"/>
    <w:rsid w:val="00185BB5"/>
    <w:rsid w:val="00195CD2"/>
    <w:rsid w:val="001A0D36"/>
    <w:rsid w:val="001A2D59"/>
    <w:rsid w:val="001A39DD"/>
    <w:rsid w:val="001A3AA9"/>
    <w:rsid w:val="001A5C0B"/>
    <w:rsid w:val="001B263B"/>
    <w:rsid w:val="001B3384"/>
    <w:rsid w:val="001B62CA"/>
    <w:rsid w:val="001B701E"/>
    <w:rsid w:val="001C1CCA"/>
    <w:rsid w:val="001C2611"/>
    <w:rsid w:val="001C2725"/>
    <w:rsid w:val="001C484D"/>
    <w:rsid w:val="001C4861"/>
    <w:rsid w:val="001C49E5"/>
    <w:rsid w:val="001C68C6"/>
    <w:rsid w:val="001C79F4"/>
    <w:rsid w:val="001D160F"/>
    <w:rsid w:val="001D2791"/>
    <w:rsid w:val="001D29FB"/>
    <w:rsid w:val="001D48FB"/>
    <w:rsid w:val="001D707A"/>
    <w:rsid w:val="001E13D7"/>
    <w:rsid w:val="001E53A1"/>
    <w:rsid w:val="001E671E"/>
    <w:rsid w:val="001E73A1"/>
    <w:rsid w:val="001E74F2"/>
    <w:rsid w:val="001F0394"/>
    <w:rsid w:val="001F0964"/>
    <w:rsid w:val="001F1A14"/>
    <w:rsid w:val="001F5BD2"/>
    <w:rsid w:val="001F7A69"/>
    <w:rsid w:val="00202330"/>
    <w:rsid w:val="00204183"/>
    <w:rsid w:val="002043B5"/>
    <w:rsid w:val="00204630"/>
    <w:rsid w:val="00204A50"/>
    <w:rsid w:val="0021093F"/>
    <w:rsid w:val="002121A1"/>
    <w:rsid w:val="00220346"/>
    <w:rsid w:val="00221B06"/>
    <w:rsid w:val="00222BA5"/>
    <w:rsid w:val="00224411"/>
    <w:rsid w:val="00225383"/>
    <w:rsid w:val="002269EB"/>
    <w:rsid w:val="0023309F"/>
    <w:rsid w:val="00233635"/>
    <w:rsid w:val="00235805"/>
    <w:rsid w:val="00235F43"/>
    <w:rsid w:val="0024086C"/>
    <w:rsid w:val="00242718"/>
    <w:rsid w:val="002449E5"/>
    <w:rsid w:val="00245A56"/>
    <w:rsid w:val="002469DE"/>
    <w:rsid w:val="00246CEF"/>
    <w:rsid w:val="00247846"/>
    <w:rsid w:val="002510C6"/>
    <w:rsid w:val="002535F0"/>
    <w:rsid w:val="00253B8F"/>
    <w:rsid w:val="00255C36"/>
    <w:rsid w:val="00257C58"/>
    <w:rsid w:val="00260682"/>
    <w:rsid w:val="00263282"/>
    <w:rsid w:val="0026437C"/>
    <w:rsid w:val="00271CCD"/>
    <w:rsid w:val="002724D2"/>
    <w:rsid w:val="00272903"/>
    <w:rsid w:val="0027331B"/>
    <w:rsid w:val="0027384F"/>
    <w:rsid w:val="002746F4"/>
    <w:rsid w:val="002764CE"/>
    <w:rsid w:val="0028158F"/>
    <w:rsid w:val="002820E1"/>
    <w:rsid w:val="002840A9"/>
    <w:rsid w:val="00284E84"/>
    <w:rsid w:val="002866C4"/>
    <w:rsid w:val="00294EC9"/>
    <w:rsid w:val="002A0253"/>
    <w:rsid w:val="002A1D10"/>
    <w:rsid w:val="002A1F2B"/>
    <w:rsid w:val="002A43DA"/>
    <w:rsid w:val="002A5ACD"/>
    <w:rsid w:val="002A75E1"/>
    <w:rsid w:val="002B0FCA"/>
    <w:rsid w:val="002B1267"/>
    <w:rsid w:val="002B1CE1"/>
    <w:rsid w:val="002B48E7"/>
    <w:rsid w:val="002B4BA3"/>
    <w:rsid w:val="002B60D2"/>
    <w:rsid w:val="002B639C"/>
    <w:rsid w:val="002C103D"/>
    <w:rsid w:val="002C181B"/>
    <w:rsid w:val="002C1D5E"/>
    <w:rsid w:val="002C2292"/>
    <w:rsid w:val="002C2751"/>
    <w:rsid w:val="002C4313"/>
    <w:rsid w:val="002C4DAB"/>
    <w:rsid w:val="002D0877"/>
    <w:rsid w:val="002D2D97"/>
    <w:rsid w:val="002D5749"/>
    <w:rsid w:val="002D640B"/>
    <w:rsid w:val="002D735D"/>
    <w:rsid w:val="002E00FD"/>
    <w:rsid w:val="002E1456"/>
    <w:rsid w:val="002E2849"/>
    <w:rsid w:val="002F0585"/>
    <w:rsid w:val="002F0D56"/>
    <w:rsid w:val="002F1457"/>
    <w:rsid w:val="002F3541"/>
    <w:rsid w:val="002F37EA"/>
    <w:rsid w:val="002F4046"/>
    <w:rsid w:val="002F4284"/>
    <w:rsid w:val="002F7780"/>
    <w:rsid w:val="00302A46"/>
    <w:rsid w:val="0030320E"/>
    <w:rsid w:val="00303632"/>
    <w:rsid w:val="00303D57"/>
    <w:rsid w:val="0030411B"/>
    <w:rsid w:val="00305964"/>
    <w:rsid w:val="003073F2"/>
    <w:rsid w:val="0030793E"/>
    <w:rsid w:val="00310510"/>
    <w:rsid w:val="00310641"/>
    <w:rsid w:val="003127ED"/>
    <w:rsid w:val="0031527A"/>
    <w:rsid w:val="0031620F"/>
    <w:rsid w:val="00316E0A"/>
    <w:rsid w:val="0032676B"/>
    <w:rsid w:val="00326DCE"/>
    <w:rsid w:val="00327FA7"/>
    <w:rsid w:val="00330EF8"/>
    <w:rsid w:val="00331713"/>
    <w:rsid w:val="00333599"/>
    <w:rsid w:val="00334D40"/>
    <w:rsid w:val="00336A2F"/>
    <w:rsid w:val="00337AF0"/>
    <w:rsid w:val="00341375"/>
    <w:rsid w:val="00342171"/>
    <w:rsid w:val="00343EF0"/>
    <w:rsid w:val="003440F3"/>
    <w:rsid w:val="003444F8"/>
    <w:rsid w:val="00345DB1"/>
    <w:rsid w:val="00351D8B"/>
    <w:rsid w:val="00351F04"/>
    <w:rsid w:val="00352D04"/>
    <w:rsid w:val="00352DAE"/>
    <w:rsid w:val="00353044"/>
    <w:rsid w:val="00353610"/>
    <w:rsid w:val="00356093"/>
    <w:rsid w:val="003610CB"/>
    <w:rsid w:val="00362AE2"/>
    <w:rsid w:val="00363E7A"/>
    <w:rsid w:val="00364496"/>
    <w:rsid w:val="00364F1D"/>
    <w:rsid w:val="003708D3"/>
    <w:rsid w:val="0037179E"/>
    <w:rsid w:val="00376989"/>
    <w:rsid w:val="003769A4"/>
    <w:rsid w:val="00376CE3"/>
    <w:rsid w:val="00381192"/>
    <w:rsid w:val="00381ECE"/>
    <w:rsid w:val="00382091"/>
    <w:rsid w:val="00383DB7"/>
    <w:rsid w:val="0038533A"/>
    <w:rsid w:val="00385452"/>
    <w:rsid w:val="003855FF"/>
    <w:rsid w:val="00385A7A"/>
    <w:rsid w:val="003875E9"/>
    <w:rsid w:val="00387731"/>
    <w:rsid w:val="00391BBB"/>
    <w:rsid w:val="00392002"/>
    <w:rsid w:val="0039286D"/>
    <w:rsid w:val="003959C0"/>
    <w:rsid w:val="0039711B"/>
    <w:rsid w:val="003A0FC9"/>
    <w:rsid w:val="003A1081"/>
    <w:rsid w:val="003A154D"/>
    <w:rsid w:val="003A4F95"/>
    <w:rsid w:val="003A4FD0"/>
    <w:rsid w:val="003A5A09"/>
    <w:rsid w:val="003A5A21"/>
    <w:rsid w:val="003B3676"/>
    <w:rsid w:val="003B4807"/>
    <w:rsid w:val="003B5A6C"/>
    <w:rsid w:val="003B5F6E"/>
    <w:rsid w:val="003C06F7"/>
    <w:rsid w:val="003C0C60"/>
    <w:rsid w:val="003C0DA5"/>
    <w:rsid w:val="003C3A48"/>
    <w:rsid w:val="003C557C"/>
    <w:rsid w:val="003C5E97"/>
    <w:rsid w:val="003D068C"/>
    <w:rsid w:val="003D32F7"/>
    <w:rsid w:val="003D4C63"/>
    <w:rsid w:val="003D77A4"/>
    <w:rsid w:val="003D7975"/>
    <w:rsid w:val="003E2E64"/>
    <w:rsid w:val="003E592E"/>
    <w:rsid w:val="003E7885"/>
    <w:rsid w:val="003F116B"/>
    <w:rsid w:val="003F2903"/>
    <w:rsid w:val="00401199"/>
    <w:rsid w:val="00401440"/>
    <w:rsid w:val="00402A97"/>
    <w:rsid w:val="0040510C"/>
    <w:rsid w:val="004065A8"/>
    <w:rsid w:val="0040763F"/>
    <w:rsid w:val="00414346"/>
    <w:rsid w:val="004154AE"/>
    <w:rsid w:val="004229E7"/>
    <w:rsid w:val="00425950"/>
    <w:rsid w:val="00425FEB"/>
    <w:rsid w:val="004300D7"/>
    <w:rsid w:val="0043062C"/>
    <w:rsid w:val="00430A5F"/>
    <w:rsid w:val="00430D73"/>
    <w:rsid w:val="004316E9"/>
    <w:rsid w:val="00432068"/>
    <w:rsid w:val="0043312E"/>
    <w:rsid w:val="0043507D"/>
    <w:rsid w:val="0043522C"/>
    <w:rsid w:val="00435232"/>
    <w:rsid w:val="00436DA2"/>
    <w:rsid w:val="004407E4"/>
    <w:rsid w:val="004408D8"/>
    <w:rsid w:val="00447BC5"/>
    <w:rsid w:val="0045159B"/>
    <w:rsid w:val="00451F4F"/>
    <w:rsid w:val="004525D6"/>
    <w:rsid w:val="00453A56"/>
    <w:rsid w:val="004546E2"/>
    <w:rsid w:val="0045726D"/>
    <w:rsid w:val="0045771D"/>
    <w:rsid w:val="00464B79"/>
    <w:rsid w:val="0046506E"/>
    <w:rsid w:val="00465E18"/>
    <w:rsid w:val="00466BD2"/>
    <w:rsid w:val="004678CD"/>
    <w:rsid w:val="00470494"/>
    <w:rsid w:val="0047163E"/>
    <w:rsid w:val="004772D9"/>
    <w:rsid w:val="00477394"/>
    <w:rsid w:val="00477CCB"/>
    <w:rsid w:val="00480DA9"/>
    <w:rsid w:val="00480EC0"/>
    <w:rsid w:val="004836A8"/>
    <w:rsid w:val="00483B55"/>
    <w:rsid w:val="004845BC"/>
    <w:rsid w:val="00485735"/>
    <w:rsid w:val="00487247"/>
    <w:rsid w:val="004907E1"/>
    <w:rsid w:val="00490B89"/>
    <w:rsid w:val="00494DD7"/>
    <w:rsid w:val="0049532C"/>
    <w:rsid w:val="0049572F"/>
    <w:rsid w:val="004A5FB8"/>
    <w:rsid w:val="004A640A"/>
    <w:rsid w:val="004A7C81"/>
    <w:rsid w:val="004A7E87"/>
    <w:rsid w:val="004B2848"/>
    <w:rsid w:val="004B3A14"/>
    <w:rsid w:val="004B59AD"/>
    <w:rsid w:val="004B5F49"/>
    <w:rsid w:val="004B6392"/>
    <w:rsid w:val="004C002C"/>
    <w:rsid w:val="004C3F12"/>
    <w:rsid w:val="004C4A82"/>
    <w:rsid w:val="004C6013"/>
    <w:rsid w:val="004C6544"/>
    <w:rsid w:val="004C6960"/>
    <w:rsid w:val="004C729D"/>
    <w:rsid w:val="004C73B7"/>
    <w:rsid w:val="004C78C8"/>
    <w:rsid w:val="004C7BE5"/>
    <w:rsid w:val="004D1ED0"/>
    <w:rsid w:val="004D69C5"/>
    <w:rsid w:val="004E1406"/>
    <w:rsid w:val="004E3A9D"/>
    <w:rsid w:val="004E4EA7"/>
    <w:rsid w:val="004F123E"/>
    <w:rsid w:val="004F12F7"/>
    <w:rsid w:val="004F2F95"/>
    <w:rsid w:val="004F5A8D"/>
    <w:rsid w:val="004F7179"/>
    <w:rsid w:val="00501B0C"/>
    <w:rsid w:val="005040C6"/>
    <w:rsid w:val="0050580D"/>
    <w:rsid w:val="00507F04"/>
    <w:rsid w:val="005117C9"/>
    <w:rsid w:val="00514978"/>
    <w:rsid w:val="005177A2"/>
    <w:rsid w:val="00517C60"/>
    <w:rsid w:val="00520067"/>
    <w:rsid w:val="00520381"/>
    <w:rsid w:val="00521432"/>
    <w:rsid w:val="00522195"/>
    <w:rsid w:val="0052260A"/>
    <w:rsid w:val="00522A44"/>
    <w:rsid w:val="00524EBA"/>
    <w:rsid w:val="00525607"/>
    <w:rsid w:val="00527129"/>
    <w:rsid w:val="005279D2"/>
    <w:rsid w:val="005312DE"/>
    <w:rsid w:val="00532191"/>
    <w:rsid w:val="0053364E"/>
    <w:rsid w:val="005374C6"/>
    <w:rsid w:val="005401EB"/>
    <w:rsid w:val="00545776"/>
    <w:rsid w:val="00551EF0"/>
    <w:rsid w:val="00552128"/>
    <w:rsid w:val="005522F3"/>
    <w:rsid w:val="0055361D"/>
    <w:rsid w:val="00553992"/>
    <w:rsid w:val="00553C3C"/>
    <w:rsid w:val="00556157"/>
    <w:rsid w:val="00560E13"/>
    <w:rsid w:val="00561AE5"/>
    <w:rsid w:val="005623AA"/>
    <w:rsid w:val="0056372F"/>
    <w:rsid w:val="00567469"/>
    <w:rsid w:val="0056760D"/>
    <w:rsid w:val="005703D6"/>
    <w:rsid w:val="005713AB"/>
    <w:rsid w:val="0057161B"/>
    <w:rsid w:val="00572A10"/>
    <w:rsid w:val="00572B3C"/>
    <w:rsid w:val="00572D3E"/>
    <w:rsid w:val="00573ABC"/>
    <w:rsid w:val="00574361"/>
    <w:rsid w:val="00574B4F"/>
    <w:rsid w:val="00574DA2"/>
    <w:rsid w:val="0057704B"/>
    <w:rsid w:val="00584BD4"/>
    <w:rsid w:val="0058544C"/>
    <w:rsid w:val="005858A0"/>
    <w:rsid w:val="005859AE"/>
    <w:rsid w:val="00586DD2"/>
    <w:rsid w:val="005876E8"/>
    <w:rsid w:val="00587A61"/>
    <w:rsid w:val="00593F9E"/>
    <w:rsid w:val="00595E1B"/>
    <w:rsid w:val="005A153E"/>
    <w:rsid w:val="005A4433"/>
    <w:rsid w:val="005A52BE"/>
    <w:rsid w:val="005A758D"/>
    <w:rsid w:val="005B0E8B"/>
    <w:rsid w:val="005B351B"/>
    <w:rsid w:val="005B47DA"/>
    <w:rsid w:val="005B4968"/>
    <w:rsid w:val="005B51AC"/>
    <w:rsid w:val="005B640C"/>
    <w:rsid w:val="005B6D8A"/>
    <w:rsid w:val="005B7DA6"/>
    <w:rsid w:val="005C0749"/>
    <w:rsid w:val="005C12B2"/>
    <w:rsid w:val="005C297A"/>
    <w:rsid w:val="005C2C01"/>
    <w:rsid w:val="005C530A"/>
    <w:rsid w:val="005C5620"/>
    <w:rsid w:val="005C7880"/>
    <w:rsid w:val="005C7D41"/>
    <w:rsid w:val="005D1254"/>
    <w:rsid w:val="005D1F00"/>
    <w:rsid w:val="005D26D8"/>
    <w:rsid w:val="005D3FBE"/>
    <w:rsid w:val="005D6B6E"/>
    <w:rsid w:val="005D7793"/>
    <w:rsid w:val="005E15D6"/>
    <w:rsid w:val="005E1E3F"/>
    <w:rsid w:val="005E2B02"/>
    <w:rsid w:val="005E3A06"/>
    <w:rsid w:val="005E5831"/>
    <w:rsid w:val="005E62DF"/>
    <w:rsid w:val="005E649C"/>
    <w:rsid w:val="005E654A"/>
    <w:rsid w:val="005F2828"/>
    <w:rsid w:val="005F413B"/>
    <w:rsid w:val="005F5256"/>
    <w:rsid w:val="005F7274"/>
    <w:rsid w:val="006003CD"/>
    <w:rsid w:val="006008E5"/>
    <w:rsid w:val="00603BF9"/>
    <w:rsid w:val="00605E53"/>
    <w:rsid w:val="006068E7"/>
    <w:rsid w:val="006073DB"/>
    <w:rsid w:val="006101E1"/>
    <w:rsid w:val="00610568"/>
    <w:rsid w:val="0061276F"/>
    <w:rsid w:val="00613065"/>
    <w:rsid w:val="00613DA1"/>
    <w:rsid w:val="00614164"/>
    <w:rsid w:val="00614609"/>
    <w:rsid w:val="006159A8"/>
    <w:rsid w:val="006165FC"/>
    <w:rsid w:val="00621018"/>
    <w:rsid w:val="0062168B"/>
    <w:rsid w:val="00623F19"/>
    <w:rsid w:val="00624885"/>
    <w:rsid w:val="00625643"/>
    <w:rsid w:val="006257FE"/>
    <w:rsid w:val="00626809"/>
    <w:rsid w:val="00626DBA"/>
    <w:rsid w:val="00627BFC"/>
    <w:rsid w:val="00630C4A"/>
    <w:rsid w:val="006315CE"/>
    <w:rsid w:val="0063475D"/>
    <w:rsid w:val="006357B5"/>
    <w:rsid w:val="006357DD"/>
    <w:rsid w:val="0064530C"/>
    <w:rsid w:val="0064607D"/>
    <w:rsid w:val="00646EFA"/>
    <w:rsid w:val="0064765C"/>
    <w:rsid w:val="00651BBA"/>
    <w:rsid w:val="006536CE"/>
    <w:rsid w:val="00654008"/>
    <w:rsid w:val="0065459A"/>
    <w:rsid w:val="0065499B"/>
    <w:rsid w:val="00655DB3"/>
    <w:rsid w:val="00656D19"/>
    <w:rsid w:val="00657085"/>
    <w:rsid w:val="0066157F"/>
    <w:rsid w:val="00661DE0"/>
    <w:rsid w:val="00661F65"/>
    <w:rsid w:val="00662911"/>
    <w:rsid w:val="006630CD"/>
    <w:rsid w:val="00663D52"/>
    <w:rsid w:val="00663DDD"/>
    <w:rsid w:val="006650A2"/>
    <w:rsid w:val="00665602"/>
    <w:rsid w:val="0067004B"/>
    <w:rsid w:val="00673240"/>
    <w:rsid w:val="0067655A"/>
    <w:rsid w:val="00680A86"/>
    <w:rsid w:val="0068131C"/>
    <w:rsid w:val="00681505"/>
    <w:rsid w:val="006825EB"/>
    <w:rsid w:val="00682F75"/>
    <w:rsid w:val="00683277"/>
    <w:rsid w:val="006869C0"/>
    <w:rsid w:val="00686A20"/>
    <w:rsid w:val="00687B05"/>
    <w:rsid w:val="00690C00"/>
    <w:rsid w:val="00690DF0"/>
    <w:rsid w:val="0069127C"/>
    <w:rsid w:val="00695AA0"/>
    <w:rsid w:val="00695BFE"/>
    <w:rsid w:val="006A0193"/>
    <w:rsid w:val="006A0571"/>
    <w:rsid w:val="006A0F6B"/>
    <w:rsid w:val="006A10D3"/>
    <w:rsid w:val="006A2A8F"/>
    <w:rsid w:val="006A38E8"/>
    <w:rsid w:val="006A4325"/>
    <w:rsid w:val="006A46DB"/>
    <w:rsid w:val="006A5549"/>
    <w:rsid w:val="006A558A"/>
    <w:rsid w:val="006A55DB"/>
    <w:rsid w:val="006A624B"/>
    <w:rsid w:val="006B07E1"/>
    <w:rsid w:val="006B0EF9"/>
    <w:rsid w:val="006B12C5"/>
    <w:rsid w:val="006B2DE3"/>
    <w:rsid w:val="006B6CAA"/>
    <w:rsid w:val="006B6F3E"/>
    <w:rsid w:val="006B7F2D"/>
    <w:rsid w:val="006C250B"/>
    <w:rsid w:val="006C2BF9"/>
    <w:rsid w:val="006C3C94"/>
    <w:rsid w:val="006C4949"/>
    <w:rsid w:val="006C50C9"/>
    <w:rsid w:val="006C73F5"/>
    <w:rsid w:val="006C7415"/>
    <w:rsid w:val="006D13E4"/>
    <w:rsid w:val="006D21C3"/>
    <w:rsid w:val="006D242C"/>
    <w:rsid w:val="006D258B"/>
    <w:rsid w:val="006D29BC"/>
    <w:rsid w:val="006D2E50"/>
    <w:rsid w:val="006D43C7"/>
    <w:rsid w:val="006D7ACB"/>
    <w:rsid w:val="006E19FA"/>
    <w:rsid w:val="006E373B"/>
    <w:rsid w:val="006E37A1"/>
    <w:rsid w:val="006E5AFD"/>
    <w:rsid w:val="006E5C20"/>
    <w:rsid w:val="006F0326"/>
    <w:rsid w:val="006F3110"/>
    <w:rsid w:val="006F4BE2"/>
    <w:rsid w:val="006F700C"/>
    <w:rsid w:val="006F742C"/>
    <w:rsid w:val="006F76F0"/>
    <w:rsid w:val="006F7904"/>
    <w:rsid w:val="007035B6"/>
    <w:rsid w:val="00705684"/>
    <w:rsid w:val="00705ED2"/>
    <w:rsid w:val="00710E3D"/>
    <w:rsid w:val="00711C87"/>
    <w:rsid w:val="00711D05"/>
    <w:rsid w:val="00712065"/>
    <w:rsid w:val="007129CE"/>
    <w:rsid w:val="0071348B"/>
    <w:rsid w:val="00713D21"/>
    <w:rsid w:val="00714310"/>
    <w:rsid w:val="00714B67"/>
    <w:rsid w:val="007164A0"/>
    <w:rsid w:val="00716858"/>
    <w:rsid w:val="00716BFF"/>
    <w:rsid w:val="0071702D"/>
    <w:rsid w:val="007211F2"/>
    <w:rsid w:val="00722364"/>
    <w:rsid w:val="00723200"/>
    <w:rsid w:val="00724268"/>
    <w:rsid w:val="00725FD7"/>
    <w:rsid w:val="00726233"/>
    <w:rsid w:val="00730AB5"/>
    <w:rsid w:val="00731C77"/>
    <w:rsid w:val="00740699"/>
    <w:rsid w:val="00742E10"/>
    <w:rsid w:val="00743129"/>
    <w:rsid w:val="00744A05"/>
    <w:rsid w:val="00745A39"/>
    <w:rsid w:val="00745B57"/>
    <w:rsid w:val="00751048"/>
    <w:rsid w:val="007517C4"/>
    <w:rsid w:val="00755396"/>
    <w:rsid w:val="00755D93"/>
    <w:rsid w:val="0075616C"/>
    <w:rsid w:val="007561BA"/>
    <w:rsid w:val="007568DE"/>
    <w:rsid w:val="00757270"/>
    <w:rsid w:val="007607C8"/>
    <w:rsid w:val="00761BE4"/>
    <w:rsid w:val="00761CC5"/>
    <w:rsid w:val="00762AD1"/>
    <w:rsid w:val="00765028"/>
    <w:rsid w:val="007666A8"/>
    <w:rsid w:val="0077073E"/>
    <w:rsid w:val="00770B67"/>
    <w:rsid w:val="00775A1A"/>
    <w:rsid w:val="0078096D"/>
    <w:rsid w:val="00782252"/>
    <w:rsid w:val="00782DAD"/>
    <w:rsid w:val="00784A36"/>
    <w:rsid w:val="00784D3A"/>
    <w:rsid w:val="007853CA"/>
    <w:rsid w:val="0078570E"/>
    <w:rsid w:val="00787FA2"/>
    <w:rsid w:val="007908C9"/>
    <w:rsid w:val="007932FB"/>
    <w:rsid w:val="00793A67"/>
    <w:rsid w:val="00794105"/>
    <w:rsid w:val="00796F82"/>
    <w:rsid w:val="00797CC0"/>
    <w:rsid w:val="007A1209"/>
    <w:rsid w:val="007A1967"/>
    <w:rsid w:val="007A368E"/>
    <w:rsid w:val="007A676C"/>
    <w:rsid w:val="007A6ADF"/>
    <w:rsid w:val="007B047A"/>
    <w:rsid w:val="007B103E"/>
    <w:rsid w:val="007B259F"/>
    <w:rsid w:val="007B3057"/>
    <w:rsid w:val="007B4899"/>
    <w:rsid w:val="007B4C82"/>
    <w:rsid w:val="007B70B8"/>
    <w:rsid w:val="007B7359"/>
    <w:rsid w:val="007C106D"/>
    <w:rsid w:val="007C130E"/>
    <w:rsid w:val="007C2A97"/>
    <w:rsid w:val="007C35E0"/>
    <w:rsid w:val="007C3ED3"/>
    <w:rsid w:val="007C4B77"/>
    <w:rsid w:val="007C4CED"/>
    <w:rsid w:val="007C6537"/>
    <w:rsid w:val="007D0A57"/>
    <w:rsid w:val="007D15EB"/>
    <w:rsid w:val="007D1D3E"/>
    <w:rsid w:val="007D1FCC"/>
    <w:rsid w:val="007D2689"/>
    <w:rsid w:val="007D2CA1"/>
    <w:rsid w:val="007D466C"/>
    <w:rsid w:val="007D697F"/>
    <w:rsid w:val="007E4A4B"/>
    <w:rsid w:val="007E5727"/>
    <w:rsid w:val="007E5E9A"/>
    <w:rsid w:val="007E633D"/>
    <w:rsid w:val="007E701D"/>
    <w:rsid w:val="007E7DA0"/>
    <w:rsid w:val="007F1082"/>
    <w:rsid w:val="007F26F5"/>
    <w:rsid w:val="007F3212"/>
    <w:rsid w:val="007F36FE"/>
    <w:rsid w:val="007F3F4D"/>
    <w:rsid w:val="007F4F2F"/>
    <w:rsid w:val="00800217"/>
    <w:rsid w:val="00800643"/>
    <w:rsid w:val="00800716"/>
    <w:rsid w:val="00800F73"/>
    <w:rsid w:val="00802C7D"/>
    <w:rsid w:val="00802DAB"/>
    <w:rsid w:val="00802F8E"/>
    <w:rsid w:val="008037A7"/>
    <w:rsid w:val="00807C65"/>
    <w:rsid w:val="00810236"/>
    <w:rsid w:val="0081268E"/>
    <w:rsid w:val="0081271B"/>
    <w:rsid w:val="00813B23"/>
    <w:rsid w:val="00821FF1"/>
    <w:rsid w:val="00822B63"/>
    <w:rsid w:val="00823337"/>
    <w:rsid w:val="00824948"/>
    <w:rsid w:val="00824A6B"/>
    <w:rsid w:val="00825506"/>
    <w:rsid w:val="00825C66"/>
    <w:rsid w:val="008264E2"/>
    <w:rsid w:val="008310AA"/>
    <w:rsid w:val="00832685"/>
    <w:rsid w:val="008340BD"/>
    <w:rsid w:val="00835CD4"/>
    <w:rsid w:val="0084060E"/>
    <w:rsid w:val="008425A8"/>
    <w:rsid w:val="00843256"/>
    <w:rsid w:val="00851521"/>
    <w:rsid w:val="00852311"/>
    <w:rsid w:val="00856B49"/>
    <w:rsid w:val="0085762E"/>
    <w:rsid w:val="00857B87"/>
    <w:rsid w:val="00863C86"/>
    <w:rsid w:val="00863F47"/>
    <w:rsid w:val="00864E1D"/>
    <w:rsid w:val="008675A6"/>
    <w:rsid w:val="00867AB7"/>
    <w:rsid w:val="00867FFC"/>
    <w:rsid w:val="00870F5F"/>
    <w:rsid w:val="00873C75"/>
    <w:rsid w:val="008761C9"/>
    <w:rsid w:val="00882611"/>
    <w:rsid w:val="0088285D"/>
    <w:rsid w:val="00883ABF"/>
    <w:rsid w:val="00887B3E"/>
    <w:rsid w:val="0089018C"/>
    <w:rsid w:val="0089087D"/>
    <w:rsid w:val="00890C70"/>
    <w:rsid w:val="008911B5"/>
    <w:rsid w:val="0089315E"/>
    <w:rsid w:val="00895033"/>
    <w:rsid w:val="008960A5"/>
    <w:rsid w:val="008A3D42"/>
    <w:rsid w:val="008A44AE"/>
    <w:rsid w:val="008A57BC"/>
    <w:rsid w:val="008A6F77"/>
    <w:rsid w:val="008B00D5"/>
    <w:rsid w:val="008B03A6"/>
    <w:rsid w:val="008B2DEF"/>
    <w:rsid w:val="008B5563"/>
    <w:rsid w:val="008B7F0A"/>
    <w:rsid w:val="008C008F"/>
    <w:rsid w:val="008C1A3C"/>
    <w:rsid w:val="008C1AFC"/>
    <w:rsid w:val="008C304B"/>
    <w:rsid w:val="008C3A38"/>
    <w:rsid w:val="008C3B60"/>
    <w:rsid w:val="008C5772"/>
    <w:rsid w:val="008C5C71"/>
    <w:rsid w:val="008C7086"/>
    <w:rsid w:val="008D082C"/>
    <w:rsid w:val="008D4333"/>
    <w:rsid w:val="008D5939"/>
    <w:rsid w:val="008D6180"/>
    <w:rsid w:val="008D6A76"/>
    <w:rsid w:val="008E098F"/>
    <w:rsid w:val="008E0A4C"/>
    <w:rsid w:val="008E0E74"/>
    <w:rsid w:val="008E1FFB"/>
    <w:rsid w:val="008E30FD"/>
    <w:rsid w:val="008E351F"/>
    <w:rsid w:val="008E4210"/>
    <w:rsid w:val="008E4D8D"/>
    <w:rsid w:val="008E59E8"/>
    <w:rsid w:val="008F03CF"/>
    <w:rsid w:val="008F0BD1"/>
    <w:rsid w:val="008F0C7C"/>
    <w:rsid w:val="008F4613"/>
    <w:rsid w:val="008F61CD"/>
    <w:rsid w:val="008F76C9"/>
    <w:rsid w:val="0090015F"/>
    <w:rsid w:val="00900975"/>
    <w:rsid w:val="009028BD"/>
    <w:rsid w:val="00903532"/>
    <w:rsid w:val="00904C86"/>
    <w:rsid w:val="00904C94"/>
    <w:rsid w:val="00906836"/>
    <w:rsid w:val="009072CB"/>
    <w:rsid w:val="00911B3E"/>
    <w:rsid w:val="00917A35"/>
    <w:rsid w:val="0092048D"/>
    <w:rsid w:val="0092743F"/>
    <w:rsid w:val="00927AD2"/>
    <w:rsid w:val="00930198"/>
    <w:rsid w:val="00930E70"/>
    <w:rsid w:val="00931605"/>
    <w:rsid w:val="00931F38"/>
    <w:rsid w:val="00932BF2"/>
    <w:rsid w:val="009347DB"/>
    <w:rsid w:val="009356FB"/>
    <w:rsid w:val="00935D4A"/>
    <w:rsid w:val="009370ED"/>
    <w:rsid w:val="00937CDF"/>
    <w:rsid w:val="009401E2"/>
    <w:rsid w:val="00941577"/>
    <w:rsid w:val="00950158"/>
    <w:rsid w:val="009525D5"/>
    <w:rsid w:val="00952CE0"/>
    <w:rsid w:val="00952EAD"/>
    <w:rsid w:val="009544CF"/>
    <w:rsid w:val="00954AED"/>
    <w:rsid w:val="00954B8B"/>
    <w:rsid w:val="00955FAE"/>
    <w:rsid w:val="009562BF"/>
    <w:rsid w:val="00961428"/>
    <w:rsid w:val="00970EBE"/>
    <w:rsid w:val="00974C96"/>
    <w:rsid w:val="00974DF3"/>
    <w:rsid w:val="009801F5"/>
    <w:rsid w:val="00983929"/>
    <w:rsid w:val="009844FC"/>
    <w:rsid w:val="00986E0B"/>
    <w:rsid w:val="009873BD"/>
    <w:rsid w:val="00990AFC"/>
    <w:rsid w:val="00990C4C"/>
    <w:rsid w:val="00990C63"/>
    <w:rsid w:val="00990F1C"/>
    <w:rsid w:val="00992CE7"/>
    <w:rsid w:val="00993E69"/>
    <w:rsid w:val="00995BC0"/>
    <w:rsid w:val="009A0AD9"/>
    <w:rsid w:val="009A4919"/>
    <w:rsid w:val="009A4F07"/>
    <w:rsid w:val="009A5A0B"/>
    <w:rsid w:val="009A6235"/>
    <w:rsid w:val="009A65B8"/>
    <w:rsid w:val="009B1C88"/>
    <w:rsid w:val="009B446E"/>
    <w:rsid w:val="009B448F"/>
    <w:rsid w:val="009B5D91"/>
    <w:rsid w:val="009B5E0F"/>
    <w:rsid w:val="009B7276"/>
    <w:rsid w:val="009C1111"/>
    <w:rsid w:val="009C16DE"/>
    <w:rsid w:val="009C3F44"/>
    <w:rsid w:val="009C628A"/>
    <w:rsid w:val="009D0007"/>
    <w:rsid w:val="009D1A13"/>
    <w:rsid w:val="009E2B70"/>
    <w:rsid w:val="009E4CA8"/>
    <w:rsid w:val="009F0248"/>
    <w:rsid w:val="009F1F1A"/>
    <w:rsid w:val="009F489D"/>
    <w:rsid w:val="009F73AD"/>
    <w:rsid w:val="009F78C8"/>
    <w:rsid w:val="00A00B66"/>
    <w:rsid w:val="00A010EF"/>
    <w:rsid w:val="00A02DDE"/>
    <w:rsid w:val="00A03132"/>
    <w:rsid w:val="00A03C54"/>
    <w:rsid w:val="00A0679A"/>
    <w:rsid w:val="00A06B68"/>
    <w:rsid w:val="00A06EFC"/>
    <w:rsid w:val="00A071CF"/>
    <w:rsid w:val="00A07A44"/>
    <w:rsid w:val="00A116D7"/>
    <w:rsid w:val="00A124BB"/>
    <w:rsid w:val="00A131F3"/>
    <w:rsid w:val="00A13483"/>
    <w:rsid w:val="00A1516D"/>
    <w:rsid w:val="00A16AE9"/>
    <w:rsid w:val="00A23A3F"/>
    <w:rsid w:val="00A24912"/>
    <w:rsid w:val="00A25586"/>
    <w:rsid w:val="00A26BB4"/>
    <w:rsid w:val="00A2708A"/>
    <w:rsid w:val="00A31132"/>
    <w:rsid w:val="00A31894"/>
    <w:rsid w:val="00A31C5F"/>
    <w:rsid w:val="00A31CC8"/>
    <w:rsid w:val="00A33D94"/>
    <w:rsid w:val="00A36D1D"/>
    <w:rsid w:val="00A40276"/>
    <w:rsid w:val="00A40E4E"/>
    <w:rsid w:val="00A42320"/>
    <w:rsid w:val="00A42387"/>
    <w:rsid w:val="00A4580C"/>
    <w:rsid w:val="00A47E43"/>
    <w:rsid w:val="00A50370"/>
    <w:rsid w:val="00A52771"/>
    <w:rsid w:val="00A55A32"/>
    <w:rsid w:val="00A55E9F"/>
    <w:rsid w:val="00A568E2"/>
    <w:rsid w:val="00A5690B"/>
    <w:rsid w:val="00A6105C"/>
    <w:rsid w:val="00A61E39"/>
    <w:rsid w:val="00A630DC"/>
    <w:rsid w:val="00A66DBA"/>
    <w:rsid w:val="00A67CA6"/>
    <w:rsid w:val="00A71753"/>
    <w:rsid w:val="00A72455"/>
    <w:rsid w:val="00A745C4"/>
    <w:rsid w:val="00A74E79"/>
    <w:rsid w:val="00A77BF8"/>
    <w:rsid w:val="00A80FDE"/>
    <w:rsid w:val="00A813E6"/>
    <w:rsid w:val="00A8285E"/>
    <w:rsid w:val="00A851D5"/>
    <w:rsid w:val="00A901AF"/>
    <w:rsid w:val="00A93905"/>
    <w:rsid w:val="00A94466"/>
    <w:rsid w:val="00A94C7A"/>
    <w:rsid w:val="00A95497"/>
    <w:rsid w:val="00A96E9A"/>
    <w:rsid w:val="00A97A5A"/>
    <w:rsid w:val="00AA0645"/>
    <w:rsid w:val="00AA1F8C"/>
    <w:rsid w:val="00AA4CC5"/>
    <w:rsid w:val="00AA6584"/>
    <w:rsid w:val="00AA6FBB"/>
    <w:rsid w:val="00AB20C2"/>
    <w:rsid w:val="00AB3DDC"/>
    <w:rsid w:val="00AB7D13"/>
    <w:rsid w:val="00AC34F6"/>
    <w:rsid w:val="00AC3FDF"/>
    <w:rsid w:val="00AC598A"/>
    <w:rsid w:val="00AC6628"/>
    <w:rsid w:val="00AC736B"/>
    <w:rsid w:val="00AD322F"/>
    <w:rsid w:val="00AD445E"/>
    <w:rsid w:val="00AD75A7"/>
    <w:rsid w:val="00AE3FCD"/>
    <w:rsid w:val="00AE44DB"/>
    <w:rsid w:val="00AE76D7"/>
    <w:rsid w:val="00AF2B4C"/>
    <w:rsid w:val="00AF2C07"/>
    <w:rsid w:val="00AF33FA"/>
    <w:rsid w:val="00AF4EBA"/>
    <w:rsid w:val="00AF712E"/>
    <w:rsid w:val="00B00059"/>
    <w:rsid w:val="00B02FBA"/>
    <w:rsid w:val="00B06FE6"/>
    <w:rsid w:val="00B0767F"/>
    <w:rsid w:val="00B136A5"/>
    <w:rsid w:val="00B1387A"/>
    <w:rsid w:val="00B142AB"/>
    <w:rsid w:val="00B150A2"/>
    <w:rsid w:val="00B1648D"/>
    <w:rsid w:val="00B20074"/>
    <w:rsid w:val="00B20B91"/>
    <w:rsid w:val="00B23E2B"/>
    <w:rsid w:val="00B24EF3"/>
    <w:rsid w:val="00B25467"/>
    <w:rsid w:val="00B25800"/>
    <w:rsid w:val="00B259B2"/>
    <w:rsid w:val="00B25AEC"/>
    <w:rsid w:val="00B26F26"/>
    <w:rsid w:val="00B272F8"/>
    <w:rsid w:val="00B303AB"/>
    <w:rsid w:val="00B31BFD"/>
    <w:rsid w:val="00B349D3"/>
    <w:rsid w:val="00B36A34"/>
    <w:rsid w:val="00B37440"/>
    <w:rsid w:val="00B3781F"/>
    <w:rsid w:val="00B40D65"/>
    <w:rsid w:val="00B4210F"/>
    <w:rsid w:val="00B441EC"/>
    <w:rsid w:val="00B44880"/>
    <w:rsid w:val="00B44F41"/>
    <w:rsid w:val="00B4551D"/>
    <w:rsid w:val="00B51199"/>
    <w:rsid w:val="00B520E8"/>
    <w:rsid w:val="00B5289B"/>
    <w:rsid w:val="00B542B7"/>
    <w:rsid w:val="00B55320"/>
    <w:rsid w:val="00B564D0"/>
    <w:rsid w:val="00B609E7"/>
    <w:rsid w:val="00B63B68"/>
    <w:rsid w:val="00B64A69"/>
    <w:rsid w:val="00B64B3C"/>
    <w:rsid w:val="00B66298"/>
    <w:rsid w:val="00B66537"/>
    <w:rsid w:val="00B6689C"/>
    <w:rsid w:val="00B70507"/>
    <w:rsid w:val="00B70CD7"/>
    <w:rsid w:val="00B73904"/>
    <w:rsid w:val="00B74953"/>
    <w:rsid w:val="00B75035"/>
    <w:rsid w:val="00B76792"/>
    <w:rsid w:val="00B769B6"/>
    <w:rsid w:val="00B80D46"/>
    <w:rsid w:val="00B81036"/>
    <w:rsid w:val="00B82EE5"/>
    <w:rsid w:val="00B83839"/>
    <w:rsid w:val="00B85176"/>
    <w:rsid w:val="00B86F10"/>
    <w:rsid w:val="00B870EE"/>
    <w:rsid w:val="00B87B13"/>
    <w:rsid w:val="00B90A5F"/>
    <w:rsid w:val="00B91BA1"/>
    <w:rsid w:val="00B931BF"/>
    <w:rsid w:val="00B962AF"/>
    <w:rsid w:val="00BA5E4E"/>
    <w:rsid w:val="00BB2071"/>
    <w:rsid w:val="00BB3332"/>
    <w:rsid w:val="00BB4657"/>
    <w:rsid w:val="00BB54A7"/>
    <w:rsid w:val="00BB55CB"/>
    <w:rsid w:val="00BB6B7B"/>
    <w:rsid w:val="00BC1224"/>
    <w:rsid w:val="00BC7307"/>
    <w:rsid w:val="00BD00FC"/>
    <w:rsid w:val="00BD185D"/>
    <w:rsid w:val="00BD48E8"/>
    <w:rsid w:val="00BD4C58"/>
    <w:rsid w:val="00BD503B"/>
    <w:rsid w:val="00BD5A7D"/>
    <w:rsid w:val="00BE0D73"/>
    <w:rsid w:val="00BE1F2E"/>
    <w:rsid w:val="00BE21E3"/>
    <w:rsid w:val="00BE4202"/>
    <w:rsid w:val="00BE43BD"/>
    <w:rsid w:val="00BE6122"/>
    <w:rsid w:val="00BE7424"/>
    <w:rsid w:val="00BF0078"/>
    <w:rsid w:val="00BF1A19"/>
    <w:rsid w:val="00BF52D4"/>
    <w:rsid w:val="00BF5B8C"/>
    <w:rsid w:val="00BF64C8"/>
    <w:rsid w:val="00BF6D51"/>
    <w:rsid w:val="00BF7346"/>
    <w:rsid w:val="00C00694"/>
    <w:rsid w:val="00C007AC"/>
    <w:rsid w:val="00C008BF"/>
    <w:rsid w:val="00C02452"/>
    <w:rsid w:val="00C02D65"/>
    <w:rsid w:val="00C0436B"/>
    <w:rsid w:val="00C0745E"/>
    <w:rsid w:val="00C1186D"/>
    <w:rsid w:val="00C118AC"/>
    <w:rsid w:val="00C11A32"/>
    <w:rsid w:val="00C12F16"/>
    <w:rsid w:val="00C13D02"/>
    <w:rsid w:val="00C16315"/>
    <w:rsid w:val="00C16F39"/>
    <w:rsid w:val="00C2097F"/>
    <w:rsid w:val="00C20CEC"/>
    <w:rsid w:val="00C23567"/>
    <w:rsid w:val="00C267BC"/>
    <w:rsid w:val="00C3144F"/>
    <w:rsid w:val="00C32BAC"/>
    <w:rsid w:val="00C32F14"/>
    <w:rsid w:val="00C33754"/>
    <w:rsid w:val="00C3440D"/>
    <w:rsid w:val="00C34FA7"/>
    <w:rsid w:val="00C3551F"/>
    <w:rsid w:val="00C36937"/>
    <w:rsid w:val="00C36A1F"/>
    <w:rsid w:val="00C37933"/>
    <w:rsid w:val="00C40573"/>
    <w:rsid w:val="00C4389C"/>
    <w:rsid w:val="00C45884"/>
    <w:rsid w:val="00C46468"/>
    <w:rsid w:val="00C477F4"/>
    <w:rsid w:val="00C501E6"/>
    <w:rsid w:val="00C50AC1"/>
    <w:rsid w:val="00C50AF5"/>
    <w:rsid w:val="00C56C7E"/>
    <w:rsid w:val="00C57270"/>
    <w:rsid w:val="00C57724"/>
    <w:rsid w:val="00C60123"/>
    <w:rsid w:val="00C6429E"/>
    <w:rsid w:val="00C6560E"/>
    <w:rsid w:val="00C66581"/>
    <w:rsid w:val="00C67331"/>
    <w:rsid w:val="00C67F88"/>
    <w:rsid w:val="00C7479A"/>
    <w:rsid w:val="00C75BD1"/>
    <w:rsid w:val="00C7601D"/>
    <w:rsid w:val="00C7605D"/>
    <w:rsid w:val="00C86404"/>
    <w:rsid w:val="00C90336"/>
    <w:rsid w:val="00C9344B"/>
    <w:rsid w:val="00C935EE"/>
    <w:rsid w:val="00C95D4E"/>
    <w:rsid w:val="00C96B7F"/>
    <w:rsid w:val="00CA0109"/>
    <w:rsid w:val="00CA0511"/>
    <w:rsid w:val="00CA36ED"/>
    <w:rsid w:val="00CA5F23"/>
    <w:rsid w:val="00CB02B2"/>
    <w:rsid w:val="00CB0F4F"/>
    <w:rsid w:val="00CB1BE1"/>
    <w:rsid w:val="00CB424F"/>
    <w:rsid w:val="00CB52AD"/>
    <w:rsid w:val="00CB65C5"/>
    <w:rsid w:val="00CB6663"/>
    <w:rsid w:val="00CB742B"/>
    <w:rsid w:val="00CC1F1F"/>
    <w:rsid w:val="00CC4242"/>
    <w:rsid w:val="00CC4BB5"/>
    <w:rsid w:val="00CD0C86"/>
    <w:rsid w:val="00CD18FD"/>
    <w:rsid w:val="00CD33B5"/>
    <w:rsid w:val="00CD4E02"/>
    <w:rsid w:val="00CD709D"/>
    <w:rsid w:val="00CD7B55"/>
    <w:rsid w:val="00CE0FE0"/>
    <w:rsid w:val="00CE3F46"/>
    <w:rsid w:val="00CE48D3"/>
    <w:rsid w:val="00CE720F"/>
    <w:rsid w:val="00CE73A3"/>
    <w:rsid w:val="00CE77A8"/>
    <w:rsid w:val="00CF09B3"/>
    <w:rsid w:val="00CF3E56"/>
    <w:rsid w:val="00CF5FB4"/>
    <w:rsid w:val="00CF62F4"/>
    <w:rsid w:val="00CF7D86"/>
    <w:rsid w:val="00D02035"/>
    <w:rsid w:val="00D0368F"/>
    <w:rsid w:val="00D05B8F"/>
    <w:rsid w:val="00D12B55"/>
    <w:rsid w:val="00D12DA8"/>
    <w:rsid w:val="00D12FB1"/>
    <w:rsid w:val="00D1396E"/>
    <w:rsid w:val="00D16772"/>
    <w:rsid w:val="00D16931"/>
    <w:rsid w:val="00D21FFB"/>
    <w:rsid w:val="00D22EFE"/>
    <w:rsid w:val="00D24063"/>
    <w:rsid w:val="00D24C5F"/>
    <w:rsid w:val="00D24EB9"/>
    <w:rsid w:val="00D30028"/>
    <w:rsid w:val="00D31238"/>
    <w:rsid w:val="00D313E0"/>
    <w:rsid w:val="00D327CA"/>
    <w:rsid w:val="00D32DC8"/>
    <w:rsid w:val="00D34F7C"/>
    <w:rsid w:val="00D36E4D"/>
    <w:rsid w:val="00D4001C"/>
    <w:rsid w:val="00D4272E"/>
    <w:rsid w:val="00D509A4"/>
    <w:rsid w:val="00D50D85"/>
    <w:rsid w:val="00D51030"/>
    <w:rsid w:val="00D557CA"/>
    <w:rsid w:val="00D56558"/>
    <w:rsid w:val="00D62501"/>
    <w:rsid w:val="00D6266F"/>
    <w:rsid w:val="00D629F8"/>
    <w:rsid w:val="00D63C45"/>
    <w:rsid w:val="00D648DF"/>
    <w:rsid w:val="00D65E16"/>
    <w:rsid w:val="00D66F9C"/>
    <w:rsid w:val="00D705DF"/>
    <w:rsid w:val="00D70B13"/>
    <w:rsid w:val="00D7537E"/>
    <w:rsid w:val="00D75394"/>
    <w:rsid w:val="00D80199"/>
    <w:rsid w:val="00D80B1F"/>
    <w:rsid w:val="00D814F4"/>
    <w:rsid w:val="00D81945"/>
    <w:rsid w:val="00D81D03"/>
    <w:rsid w:val="00D8664E"/>
    <w:rsid w:val="00D927F0"/>
    <w:rsid w:val="00D92F1A"/>
    <w:rsid w:val="00D9428E"/>
    <w:rsid w:val="00D949E3"/>
    <w:rsid w:val="00D951D0"/>
    <w:rsid w:val="00D96BB1"/>
    <w:rsid w:val="00D96D76"/>
    <w:rsid w:val="00DA0AEE"/>
    <w:rsid w:val="00DA15B9"/>
    <w:rsid w:val="00DA24CD"/>
    <w:rsid w:val="00DA25D4"/>
    <w:rsid w:val="00DA27E0"/>
    <w:rsid w:val="00DA3BFD"/>
    <w:rsid w:val="00DA5287"/>
    <w:rsid w:val="00DA6520"/>
    <w:rsid w:val="00DA6BE1"/>
    <w:rsid w:val="00DA736F"/>
    <w:rsid w:val="00DA7BDE"/>
    <w:rsid w:val="00DB1F94"/>
    <w:rsid w:val="00DB48F3"/>
    <w:rsid w:val="00DB491A"/>
    <w:rsid w:val="00DB576A"/>
    <w:rsid w:val="00DC26E7"/>
    <w:rsid w:val="00DC34BA"/>
    <w:rsid w:val="00DC49BE"/>
    <w:rsid w:val="00DC4C22"/>
    <w:rsid w:val="00DC5392"/>
    <w:rsid w:val="00DC69EC"/>
    <w:rsid w:val="00DC7EAA"/>
    <w:rsid w:val="00DD009C"/>
    <w:rsid w:val="00DD0FFE"/>
    <w:rsid w:val="00DD1234"/>
    <w:rsid w:val="00DD4DF9"/>
    <w:rsid w:val="00DD5885"/>
    <w:rsid w:val="00DD6B2C"/>
    <w:rsid w:val="00DD73DB"/>
    <w:rsid w:val="00DD7A1B"/>
    <w:rsid w:val="00DE0013"/>
    <w:rsid w:val="00DE27FD"/>
    <w:rsid w:val="00DE3AEB"/>
    <w:rsid w:val="00DE6224"/>
    <w:rsid w:val="00DE6E6A"/>
    <w:rsid w:val="00DE721F"/>
    <w:rsid w:val="00DF3E5B"/>
    <w:rsid w:val="00DF4275"/>
    <w:rsid w:val="00DF4B9B"/>
    <w:rsid w:val="00DF53E9"/>
    <w:rsid w:val="00DF699D"/>
    <w:rsid w:val="00E01EB8"/>
    <w:rsid w:val="00E02636"/>
    <w:rsid w:val="00E03471"/>
    <w:rsid w:val="00E052D9"/>
    <w:rsid w:val="00E05B80"/>
    <w:rsid w:val="00E06534"/>
    <w:rsid w:val="00E112F1"/>
    <w:rsid w:val="00E11446"/>
    <w:rsid w:val="00E11CFA"/>
    <w:rsid w:val="00E12421"/>
    <w:rsid w:val="00E1773E"/>
    <w:rsid w:val="00E17EBC"/>
    <w:rsid w:val="00E17F58"/>
    <w:rsid w:val="00E21356"/>
    <w:rsid w:val="00E22C30"/>
    <w:rsid w:val="00E23DF9"/>
    <w:rsid w:val="00E306D3"/>
    <w:rsid w:val="00E30F1C"/>
    <w:rsid w:val="00E32281"/>
    <w:rsid w:val="00E328F8"/>
    <w:rsid w:val="00E32B84"/>
    <w:rsid w:val="00E32D4C"/>
    <w:rsid w:val="00E336F2"/>
    <w:rsid w:val="00E33FF8"/>
    <w:rsid w:val="00E340F2"/>
    <w:rsid w:val="00E35088"/>
    <w:rsid w:val="00E35B1F"/>
    <w:rsid w:val="00E364B7"/>
    <w:rsid w:val="00E365C8"/>
    <w:rsid w:val="00E36874"/>
    <w:rsid w:val="00E36F34"/>
    <w:rsid w:val="00E40FA6"/>
    <w:rsid w:val="00E41A21"/>
    <w:rsid w:val="00E43579"/>
    <w:rsid w:val="00E51D86"/>
    <w:rsid w:val="00E526EB"/>
    <w:rsid w:val="00E52B10"/>
    <w:rsid w:val="00E55179"/>
    <w:rsid w:val="00E55EDF"/>
    <w:rsid w:val="00E574F4"/>
    <w:rsid w:val="00E5761C"/>
    <w:rsid w:val="00E6015E"/>
    <w:rsid w:val="00E65789"/>
    <w:rsid w:val="00E66AEC"/>
    <w:rsid w:val="00E66C12"/>
    <w:rsid w:val="00E71343"/>
    <w:rsid w:val="00E72545"/>
    <w:rsid w:val="00E72998"/>
    <w:rsid w:val="00E734C1"/>
    <w:rsid w:val="00E7366B"/>
    <w:rsid w:val="00E74AB2"/>
    <w:rsid w:val="00E76216"/>
    <w:rsid w:val="00E8166D"/>
    <w:rsid w:val="00E8203F"/>
    <w:rsid w:val="00E82D7A"/>
    <w:rsid w:val="00E83AA2"/>
    <w:rsid w:val="00E85F91"/>
    <w:rsid w:val="00E86749"/>
    <w:rsid w:val="00E91245"/>
    <w:rsid w:val="00E920B0"/>
    <w:rsid w:val="00E92172"/>
    <w:rsid w:val="00E933E0"/>
    <w:rsid w:val="00E94020"/>
    <w:rsid w:val="00E95A62"/>
    <w:rsid w:val="00E96343"/>
    <w:rsid w:val="00E96C41"/>
    <w:rsid w:val="00E97BF7"/>
    <w:rsid w:val="00EA0C71"/>
    <w:rsid w:val="00EA2608"/>
    <w:rsid w:val="00EA27DD"/>
    <w:rsid w:val="00EA2E26"/>
    <w:rsid w:val="00EA33F4"/>
    <w:rsid w:val="00EA3669"/>
    <w:rsid w:val="00EA40B3"/>
    <w:rsid w:val="00EA7C8C"/>
    <w:rsid w:val="00EB3463"/>
    <w:rsid w:val="00EB78BB"/>
    <w:rsid w:val="00EC1234"/>
    <w:rsid w:val="00EC18A7"/>
    <w:rsid w:val="00EC1EAB"/>
    <w:rsid w:val="00EC4C7D"/>
    <w:rsid w:val="00EC57FC"/>
    <w:rsid w:val="00EC65F1"/>
    <w:rsid w:val="00EC7459"/>
    <w:rsid w:val="00ED7F45"/>
    <w:rsid w:val="00EE3059"/>
    <w:rsid w:val="00EE4947"/>
    <w:rsid w:val="00EE533B"/>
    <w:rsid w:val="00EE5437"/>
    <w:rsid w:val="00EE5D0C"/>
    <w:rsid w:val="00EE656F"/>
    <w:rsid w:val="00EE71F3"/>
    <w:rsid w:val="00EE7D49"/>
    <w:rsid w:val="00EF0DF5"/>
    <w:rsid w:val="00EF30B0"/>
    <w:rsid w:val="00EF35DF"/>
    <w:rsid w:val="00EF4100"/>
    <w:rsid w:val="00EF5FD6"/>
    <w:rsid w:val="00EF656D"/>
    <w:rsid w:val="00F022D4"/>
    <w:rsid w:val="00F02459"/>
    <w:rsid w:val="00F02D4E"/>
    <w:rsid w:val="00F041BC"/>
    <w:rsid w:val="00F0444C"/>
    <w:rsid w:val="00F058FB"/>
    <w:rsid w:val="00F06C14"/>
    <w:rsid w:val="00F06D6A"/>
    <w:rsid w:val="00F112DA"/>
    <w:rsid w:val="00F12B07"/>
    <w:rsid w:val="00F1464E"/>
    <w:rsid w:val="00F146A6"/>
    <w:rsid w:val="00F14839"/>
    <w:rsid w:val="00F15044"/>
    <w:rsid w:val="00F1521F"/>
    <w:rsid w:val="00F1596A"/>
    <w:rsid w:val="00F1606D"/>
    <w:rsid w:val="00F1651B"/>
    <w:rsid w:val="00F17543"/>
    <w:rsid w:val="00F20C81"/>
    <w:rsid w:val="00F2145A"/>
    <w:rsid w:val="00F223C3"/>
    <w:rsid w:val="00F22A74"/>
    <w:rsid w:val="00F23A2E"/>
    <w:rsid w:val="00F251DA"/>
    <w:rsid w:val="00F254CB"/>
    <w:rsid w:val="00F26B4F"/>
    <w:rsid w:val="00F31671"/>
    <w:rsid w:val="00F33CC5"/>
    <w:rsid w:val="00F33CF5"/>
    <w:rsid w:val="00F35797"/>
    <w:rsid w:val="00F35A00"/>
    <w:rsid w:val="00F3754F"/>
    <w:rsid w:val="00F37BB8"/>
    <w:rsid w:val="00F40ACE"/>
    <w:rsid w:val="00F412CD"/>
    <w:rsid w:val="00F438BD"/>
    <w:rsid w:val="00F443D1"/>
    <w:rsid w:val="00F4793F"/>
    <w:rsid w:val="00F47AF4"/>
    <w:rsid w:val="00F53681"/>
    <w:rsid w:val="00F53D99"/>
    <w:rsid w:val="00F54745"/>
    <w:rsid w:val="00F57415"/>
    <w:rsid w:val="00F60301"/>
    <w:rsid w:val="00F60555"/>
    <w:rsid w:val="00F624B5"/>
    <w:rsid w:val="00F631D2"/>
    <w:rsid w:val="00F653CE"/>
    <w:rsid w:val="00F66177"/>
    <w:rsid w:val="00F677E3"/>
    <w:rsid w:val="00F7140B"/>
    <w:rsid w:val="00F71E0C"/>
    <w:rsid w:val="00F73585"/>
    <w:rsid w:val="00F74380"/>
    <w:rsid w:val="00F75213"/>
    <w:rsid w:val="00F752BB"/>
    <w:rsid w:val="00F811B0"/>
    <w:rsid w:val="00F81489"/>
    <w:rsid w:val="00F81B8B"/>
    <w:rsid w:val="00F8304A"/>
    <w:rsid w:val="00F847F5"/>
    <w:rsid w:val="00F85E22"/>
    <w:rsid w:val="00F9055F"/>
    <w:rsid w:val="00F922A1"/>
    <w:rsid w:val="00F93896"/>
    <w:rsid w:val="00F9390B"/>
    <w:rsid w:val="00F95ECA"/>
    <w:rsid w:val="00F97560"/>
    <w:rsid w:val="00F977B0"/>
    <w:rsid w:val="00FA181F"/>
    <w:rsid w:val="00FA18A9"/>
    <w:rsid w:val="00FA36B5"/>
    <w:rsid w:val="00FA4F67"/>
    <w:rsid w:val="00FA6DDD"/>
    <w:rsid w:val="00FA7809"/>
    <w:rsid w:val="00FB0281"/>
    <w:rsid w:val="00FB4671"/>
    <w:rsid w:val="00FB5482"/>
    <w:rsid w:val="00FB7EA9"/>
    <w:rsid w:val="00FC094F"/>
    <w:rsid w:val="00FC0B13"/>
    <w:rsid w:val="00FC5D43"/>
    <w:rsid w:val="00FC6211"/>
    <w:rsid w:val="00FC791A"/>
    <w:rsid w:val="00FD0B34"/>
    <w:rsid w:val="00FD13F3"/>
    <w:rsid w:val="00FD4C56"/>
    <w:rsid w:val="00FD589F"/>
    <w:rsid w:val="00FD6846"/>
    <w:rsid w:val="00FD6D45"/>
    <w:rsid w:val="00FE16B9"/>
    <w:rsid w:val="00FE1C25"/>
    <w:rsid w:val="00FE1CF1"/>
    <w:rsid w:val="00FE2DC6"/>
    <w:rsid w:val="00FE3719"/>
    <w:rsid w:val="00FE7245"/>
    <w:rsid w:val="00FE7360"/>
    <w:rsid w:val="00FF1720"/>
    <w:rsid w:val="00FF3F76"/>
    <w:rsid w:val="00FF58D9"/>
    <w:rsid w:val="00FF626F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FE869"/>
  <w15:docId w15:val="{39DF6888-D49A-4F3D-BA77-1F8BFDA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6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B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1,List Paragraph2"/>
    <w:basedOn w:val="Normal"/>
    <w:link w:val="ListParagraphChar"/>
    <w:uiPriority w:val="34"/>
    <w:qFormat/>
    <w:rsid w:val="007B4C82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qFormat/>
    <w:locked/>
    <w:rsid w:val="008037A7"/>
  </w:style>
  <w:style w:type="paragraph" w:styleId="Header">
    <w:name w:val="header"/>
    <w:basedOn w:val="Normal"/>
    <w:link w:val="HeaderChar"/>
    <w:rsid w:val="00EA7C8C"/>
    <w:pPr>
      <w:tabs>
        <w:tab w:val="center" w:pos="4536"/>
        <w:tab w:val="right" w:pos="9072"/>
      </w:tabs>
      <w:spacing w:line="280" w:lineRule="atLeast"/>
    </w:pPr>
    <w:rPr>
      <w:rFonts w:ascii="Arial" w:hAnsi="Arial"/>
      <w:sz w:val="18"/>
      <w:lang w:eastAsia="en-GB"/>
    </w:rPr>
  </w:style>
  <w:style w:type="character" w:customStyle="1" w:styleId="HeaderChar">
    <w:name w:val="Header Char"/>
    <w:link w:val="Header"/>
    <w:rsid w:val="00EA7C8C"/>
    <w:rPr>
      <w:rFonts w:ascii="Arial" w:eastAsia="Times New Roman" w:hAnsi="Arial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1E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E3F"/>
  </w:style>
  <w:style w:type="character" w:styleId="PageNumber">
    <w:name w:val="page number"/>
    <w:basedOn w:val="DefaultParagraphFont"/>
    <w:uiPriority w:val="99"/>
    <w:semiHidden/>
    <w:unhideWhenUsed/>
    <w:rsid w:val="005E1E3F"/>
  </w:style>
  <w:style w:type="paragraph" w:styleId="Title">
    <w:name w:val="Title"/>
    <w:basedOn w:val="Normal"/>
    <w:next w:val="Normal"/>
    <w:link w:val="TitleChar"/>
    <w:uiPriority w:val="10"/>
    <w:qFormat/>
    <w:rsid w:val="002866C4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866C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FootnoteText">
    <w:name w:val="footnote text"/>
    <w:aliases w:val="Footnote Text Char Char Char,Footnote Text Char Char,Fußnote,fn"/>
    <w:basedOn w:val="Normal"/>
    <w:link w:val="FootnoteTextChar"/>
    <w:uiPriority w:val="99"/>
    <w:unhideWhenUsed/>
    <w:rsid w:val="008B00D5"/>
    <w:rPr>
      <w:rFonts w:ascii="Calibri" w:eastAsia="Calibri" w:hAnsi="Calibri"/>
    </w:rPr>
  </w:style>
  <w:style w:type="character" w:customStyle="1" w:styleId="FootnoteTextChar">
    <w:name w:val="Footnote Text Char"/>
    <w:aliases w:val="Footnote Text Char Char Char Char,Footnote Text Char Char Char1,Fußnote Char,fn Char"/>
    <w:link w:val="FootnoteText"/>
    <w:uiPriority w:val="99"/>
    <w:rsid w:val="008B00D5"/>
    <w:rPr>
      <w:sz w:val="24"/>
      <w:szCs w:val="24"/>
    </w:rPr>
  </w:style>
  <w:style w:type="character" w:styleId="FootnoteReference">
    <w:name w:val="footnote reference"/>
    <w:aliases w:val="Balloon Text Char1,Balloon Text Char2 Char1,Balloon Text Char1 Char Char1,BVI fnr"/>
    <w:uiPriority w:val="99"/>
    <w:unhideWhenUsed/>
    <w:rsid w:val="008B00D5"/>
    <w:rPr>
      <w:vertAlign w:val="superscript"/>
    </w:rPr>
  </w:style>
  <w:style w:type="character" w:styleId="Hyperlink">
    <w:name w:val="Hyperlink"/>
    <w:uiPriority w:val="99"/>
    <w:unhideWhenUsed/>
    <w:rsid w:val="004A5FB8"/>
    <w:rPr>
      <w:color w:val="0563C1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C49BE"/>
    <w:pPr>
      <w:spacing w:before="100" w:beforeAutospacing="1" w:after="100" w:afterAutospacing="1"/>
    </w:pPr>
    <w:rPr>
      <w:lang w:val="en-GB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DC49B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25C6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aliases w:val="Char Char Char,Char Char"/>
    <w:basedOn w:val="Normal"/>
    <w:link w:val="CommentTextChar"/>
    <w:uiPriority w:val="99"/>
    <w:unhideWhenUsed/>
    <w:rsid w:val="00825C66"/>
    <w:pPr>
      <w:spacing w:after="200"/>
    </w:pPr>
    <w:rPr>
      <w:rFonts w:ascii="Calibri" w:hAnsi="Calibri"/>
      <w:sz w:val="20"/>
      <w:szCs w:val="20"/>
      <w:lang w:val="en-GB"/>
    </w:rPr>
  </w:style>
  <w:style w:type="character" w:customStyle="1" w:styleId="CommentTextChar">
    <w:name w:val="Comment Text Char"/>
    <w:aliases w:val="Char Char Char Char,Char Char Char1"/>
    <w:link w:val="CommentText"/>
    <w:uiPriority w:val="99"/>
    <w:rsid w:val="00825C66"/>
    <w:rPr>
      <w:rFonts w:eastAsia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25C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C66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C6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752B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CC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79CC"/>
    <w:rPr>
      <w:rFonts w:eastAsia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116B"/>
    <w:rPr>
      <w:sz w:val="22"/>
      <w:szCs w:val="22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4C7BE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mechtexChar">
    <w:name w:val="mechtex Char"/>
    <w:link w:val="mechtex"/>
    <w:rsid w:val="00ED7F4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D7F45"/>
    <w:pPr>
      <w:jc w:val="center"/>
    </w:pPr>
    <w:rPr>
      <w:rFonts w:ascii="Arial Armenian" w:eastAsia="Calibri" w:hAnsi="Arial Armeni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EB1B3-A45B-48B1-9C28-5A6360F4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82</Pages>
  <Words>15902</Words>
  <Characters>90647</Characters>
  <Application>Microsoft Office Word</Application>
  <DocSecurity>0</DocSecurity>
  <Lines>755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thomsen</dc:creator>
  <cp:keywords>https://mul2-moj.gov.am/tasks/45317/oneclick/1441-2k.voroshum.docx?token=184196c2c9d43c54b1ecdf9ed68a4eb4</cp:keywords>
  <cp:lastModifiedBy>Tatevik</cp:lastModifiedBy>
  <cp:revision>74</cp:revision>
  <cp:lastPrinted>2019-10-18T10:14:00Z</cp:lastPrinted>
  <dcterms:created xsi:type="dcterms:W3CDTF">2019-10-21T07:16:00Z</dcterms:created>
  <dcterms:modified xsi:type="dcterms:W3CDTF">2019-10-23T11:40:00Z</dcterms:modified>
</cp:coreProperties>
</file>