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2EA" w:rsidRPr="008434A9" w:rsidRDefault="006D12EA" w:rsidP="009A539D">
      <w:pPr>
        <w:pStyle w:val="Bodytext20"/>
        <w:shd w:val="clear" w:color="auto" w:fill="auto"/>
        <w:spacing w:before="0" w:after="160" w:line="360" w:lineRule="auto"/>
        <w:ind w:left="4536" w:right="1" w:firstLine="0"/>
        <w:jc w:val="center"/>
        <w:rPr>
          <w:rFonts w:ascii="Sylfaen" w:hAnsi="Sylfaen"/>
          <w:sz w:val="24"/>
          <w:szCs w:val="24"/>
        </w:rPr>
      </w:pPr>
      <w:r w:rsidRPr="008434A9">
        <w:rPr>
          <w:rFonts w:ascii="Sylfaen" w:hAnsi="Sylfaen"/>
          <w:sz w:val="24"/>
          <w:szCs w:val="24"/>
        </w:rPr>
        <w:t>ՀԱՎԵԼՎԱԾ</w:t>
      </w:r>
    </w:p>
    <w:p w:rsidR="00BB0522" w:rsidRPr="008434A9" w:rsidRDefault="006D12EA" w:rsidP="009A539D">
      <w:pPr>
        <w:pStyle w:val="Bodytext20"/>
        <w:shd w:val="clear" w:color="auto" w:fill="auto"/>
        <w:spacing w:before="0" w:after="160" w:line="360" w:lineRule="auto"/>
        <w:ind w:left="4536" w:right="1" w:firstLine="0"/>
        <w:jc w:val="center"/>
        <w:rPr>
          <w:rFonts w:ascii="Sylfaen" w:hAnsi="Sylfaen"/>
          <w:sz w:val="24"/>
          <w:szCs w:val="24"/>
        </w:rPr>
      </w:pPr>
      <w:r w:rsidRPr="008434A9">
        <w:rPr>
          <w:rFonts w:ascii="Sylfaen" w:hAnsi="Sylfaen"/>
          <w:sz w:val="24"/>
          <w:szCs w:val="24"/>
        </w:rPr>
        <w:t>Եվրասիական տնտեսական հանձնաժողովի խորհրդի</w:t>
      </w:r>
      <w:r w:rsidR="009A539D" w:rsidRPr="008434A9">
        <w:rPr>
          <w:rFonts w:ascii="Sylfaen" w:hAnsi="Sylfaen"/>
          <w:sz w:val="24"/>
          <w:szCs w:val="24"/>
        </w:rPr>
        <w:t xml:space="preserve"> </w:t>
      </w:r>
      <w:r w:rsidRPr="008434A9">
        <w:rPr>
          <w:rFonts w:ascii="Sylfaen" w:hAnsi="Sylfaen"/>
          <w:sz w:val="24"/>
          <w:szCs w:val="24"/>
        </w:rPr>
        <w:t>2018 թվականի փետրվարի 16-ի թիվ 5 որոշման</w:t>
      </w:r>
    </w:p>
    <w:p w:rsidR="006D12EA" w:rsidRPr="008434A9" w:rsidRDefault="006D12EA" w:rsidP="009A539D">
      <w:pPr>
        <w:pStyle w:val="Bodytext20"/>
        <w:shd w:val="clear" w:color="auto" w:fill="auto"/>
        <w:spacing w:before="0" w:after="160" w:line="360" w:lineRule="auto"/>
        <w:ind w:left="5670" w:right="1" w:firstLine="0"/>
        <w:jc w:val="center"/>
        <w:rPr>
          <w:rFonts w:ascii="Sylfaen" w:hAnsi="Sylfaen"/>
          <w:sz w:val="24"/>
          <w:szCs w:val="24"/>
        </w:rPr>
      </w:pPr>
    </w:p>
    <w:p w:rsidR="00BB0522" w:rsidRPr="008434A9" w:rsidRDefault="006D12EA" w:rsidP="00D2210A">
      <w:pPr>
        <w:pStyle w:val="Heading20"/>
        <w:shd w:val="clear" w:color="auto" w:fill="auto"/>
        <w:spacing w:after="160" w:line="360" w:lineRule="auto"/>
        <w:ind w:left="60" w:right="-1"/>
        <w:outlineLvl w:val="9"/>
        <w:rPr>
          <w:rFonts w:ascii="Sylfaen" w:hAnsi="Sylfaen"/>
          <w:sz w:val="24"/>
          <w:szCs w:val="24"/>
        </w:rPr>
      </w:pPr>
      <w:r w:rsidRPr="008434A9">
        <w:rPr>
          <w:rStyle w:val="Heading2Spacing2pt"/>
          <w:rFonts w:ascii="Sylfaen" w:hAnsi="Sylfaen"/>
          <w:b/>
          <w:spacing w:val="0"/>
          <w:sz w:val="24"/>
          <w:szCs w:val="24"/>
        </w:rPr>
        <w:t>ՓՈՓՈԽՈՒԹՅՈՒՆՆԵՐ՝</w:t>
      </w:r>
      <w:bookmarkStart w:id="0" w:name="_GoBack"/>
      <w:bookmarkEnd w:id="0"/>
    </w:p>
    <w:p w:rsidR="00BB0522" w:rsidRPr="008434A9" w:rsidRDefault="006D12EA" w:rsidP="00D2210A">
      <w:pPr>
        <w:pStyle w:val="Heading20"/>
        <w:shd w:val="clear" w:color="auto" w:fill="auto"/>
        <w:spacing w:after="160" w:line="360" w:lineRule="auto"/>
        <w:ind w:left="60" w:right="-1"/>
        <w:outlineLvl w:val="9"/>
        <w:rPr>
          <w:rFonts w:ascii="Sylfaen" w:hAnsi="Sylfaen"/>
          <w:sz w:val="24"/>
          <w:szCs w:val="24"/>
        </w:rPr>
      </w:pPr>
      <w:r w:rsidRPr="008434A9">
        <w:rPr>
          <w:rFonts w:ascii="Sylfaen" w:hAnsi="Sylfaen"/>
          <w:sz w:val="24"/>
          <w:szCs w:val="24"/>
        </w:rPr>
        <w:t xml:space="preserve">Մաքսային միության հանձնաժողովի 2010 թվականի մայիսի 28-ի </w:t>
      </w:r>
      <w:r w:rsidR="009A539D" w:rsidRPr="008434A9">
        <w:rPr>
          <w:rFonts w:ascii="Sylfaen" w:hAnsi="Sylfaen"/>
          <w:sz w:val="24"/>
          <w:szCs w:val="24"/>
        </w:rPr>
        <w:br/>
      </w:r>
      <w:r w:rsidRPr="008434A9">
        <w:rPr>
          <w:rFonts w:ascii="Sylfaen" w:hAnsi="Sylfaen"/>
          <w:sz w:val="24"/>
          <w:szCs w:val="24"/>
        </w:rPr>
        <w:t>թիվ 299 որոշման մեջ կատարվող</w:t>
      </w:r>
    </w:p>
    <w:p w:rsidR="009A539D" w:rsidRPr="008434A9" w:rsidRDefault="009A539D" w:rsidP="009A539D">
      <w:pPr>
        <w:pStyle w:val="Heading20"/>
        <w:shd w:val="clear" w:color="auto" w:fill="auto"/>
        <w:spacing w:after="160" w:line="360" w:lineRule="auto"/>
        <w:ind w:left="60" w:right="566"/>
        <w:outlineLvl w:val="9"/>
        <w:rPr>
          <w:rFonts w:ascii="Sylfaen" w:hAnsi="Sylfaen"/>
          <w:sz w:val="24"/>
          <w:szCs w:val="24"/>
        </w:rPr>
      </w:pP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1.</w:t>
      </w:r>
      <w:r w:rsidR="009A539D" w:rsidRPr="008434A9">
        <w:rPr>
          <w:rFonts w:ascii="Sylfaen" w:hAnsi="Sylfaen"/>
          <w:sz w:val="24"/>
          <w:szCs w:val="24"/>
        </w:rPr>
        <w:tab/>
      </w:r>
      <w:r w:rsidRPr="008434A9">
        <w:rPr>
          <w:rFonts w:ascii="Sylfaen" w:hAnsi="Sylfaen"/>
          <w:sz w:val="24"/>
          <w:szCs w:val="24"/>
        </w:rPr>
        <w:t>1-ին կետի հինգերորդ պարբերությունը շարադրել հետեւյալ խմբագրությամբ՝</w:t>
      </w:r>
    </w:p>
    <w:p w:rsidR="00BB0522" w:rsidRPr="008434A9" w:rsidRDefault="006D12EA" w:rsidP="009A539D">
      <w:pPr>
        <w:pStyle w:val="Bodytext20"/>
        <w:shd w:val="clear" w:color="auto" w:fill="auto"/>
        <w:tabs>
          <w:tab w:val="left" w:pos="1134"/>
        </w:tabs>
        <w:spacing w:before="0" w:after="160" w:line="341" w:lineRule="auto"/>
        <w:ind w:firstLine="567"/>
        <w:rPr>
          <w:rFonts w:ascii="Sylfaen" w:hAnsi="Sylfaen"/>
          <w:sz w:val="24"/>
          <w:szCs w:val="24"/>
        </w:rPr>
      </w:pPr>
      <w:r w:rsidRPr="008434A9">
        <w:rPr>
          <w:rFonts w:ascii="Sylfaen" w:hAnsi="Sylfaen"/>
          <w:sz w:val="24"/>
          <w:szCs w:val="24"/>
        </w:rPr>
        <w:t>«-</w:t>
      </w:r>
      <w:r w:rsidR="009A539D" w:rsidRPr="008434A9">
        <w:rPr>
          <w:rFonts w:ascii="Sylfaen" w:hAnsi="Sylfaen"/>
          <w:sz w:val="24"/>
          <w:szCs w:val="24"/>
        </w:rPr>
        <w:tab/>
      </w:r>
      <w:r w:rsidRPr="008434A9">
        <w:rPr>
          <w:rFonts w:ascii="Sylfaen" w:hAnsi="Sylfaen"/>
          <w:sz w:val="24"/>
          <w:szCs w:val="24"/>
        </w:rPr>
        <w:t>Եվրասիական տնտեսական միության մաքսային սահմանին եւ Եվրասիական տնտեսական միության մաքսային տարածքում պետական սանիտարահամաճարակաբանական վերահսկողություն (հսկողություն) իրականացնելու կարգը (</w:t>
      </w:r>
      <w:r w:rsidR="001A15E3" w:rsidRPr="008434A9">
        <w:rPr>
          <w:rFonts w:ascii="Sylfaen" w:hAnsi="Sylfaen"/>
          <w:sz w:val="24"/>
          <w:szCs w:val="24"/>
        </w:rPr>
        <w:t>թ</w:t>
      </w:r>
      <w:r w:rsidRPr="008434A9">
        <w:rPr>
          <w:rFonts w:ascii="Sylfaen" w:hAnsi="Sylfaen"/>
          <w:sz w:val="24"/>
          <w:szCs w:val="24"/>
        </w:rPr>
        <w:t>իվ 4 հավելված):»:</w:t>
      </w:r>
    </w:p>
    <w:p w:rsidR="00BB0522" w:rsidRPr="008434A9" w:rsidRDefault="006D12EA" w:rsidP="009A539D">
      <w:pPr>
        <w:pStyle w:val="Bodytext20"/>
        <w:shd w:val="clear" w:color="auto" w:fill="auto"/>
        <w:tabs>
          <w:tab w:val="left" w:pos="1134"/>
        </w:tabs>
        <w:spacing w:before="0" w:after="160" w:line="341" w:lineRule="auto"/>
        <w:ind w:firstLine="567"/>
        <w:rPr>
          <w:rFonts w:ascii="Sylfaen" w:hAnsi="Sylfaen"/>
          <w:sz w:val="24"/>
          <w:szCs w:val="24"/>
        </w:rPr>
      </w:pPr>
      <w:r w:rsidRPr="008434A9">
        <w:rPr>
          <w:rFonts w:ascii="Sylfaen" w:hAnsi="Sylfaen"/>
          <w:sz w:val="24"/>
          <w:szCs w:val="24"/>
        </w:rPr>
        <w:t>2.</w:t>
      </w:r>
      <w:r w:rsidR="009A539D" w:rsidRPr="008434A9">
        <w:rPr>
          <w:rFonts w:ascii="Sylfaen" w:hAnsi="Sylfaen"/>
          <w:sz w:val="24"/>
          <w:szCs w:val="24"/>
        </w:rPr>
        <w:tab/>
      </w:r>
      <w:r w:rsidRPr="008434A9">
        <w:rPr>
          <w:rFonts w:ascii="Sylfaen" w:hAnsi="Sylfaen"/>
          <w:sz w:val="24"/>
          <w:szCs w:val="24"/>
        </w:rPr>
        <w:t>Նշված որոշմամբ հաստատված՝ Եվրասիական տնտեսակա</w:t>
      </w:r>
      <w:r w:rsidR="00EA6B10" w:rsidRPr="008434A9">
        <w:rPr>
          <w:rFonts w:ascii="Sylfaen" w:hAnsi="Sylfaen"/>
          <w:sz w:val="24"/>
          <w:szCs w:val="24"/>
        </w:rPr>
        <w:t xml:space="preserve">ն միության մաքսային սահմանին </w:t>
      </w:r>
      <w:r w:rsidR="009A539D" w:rsidRPr="008434A9">
        <w:rPr>
          <w:rFonts w:ascii="Sylfaen" w:hAnsi="Sylfaen"/>
          <w:sz w:val="24"/>
          <w:szCs w:val="24"/>
        </w:rPr>
        <w:t>եւ</w:t>
      </w:r>
      <w:r w:rsidR="00EA6B10" w:rsidRPr="008434A9">
        <w:rPr>
          <w:rFonts w:ascii="Sylfaen" w:hAnsi="Sylfaen"/>
          <w:sz w:val="24"/>
          <w:szCs w:val="24"/>
        </w:rPr>
        <w:t xml:space="preserve"> մաքսային տարածքում պետական սանիտարահամաճարակաբանական վերահսկողության (հսկողության) ենթակա արտադրանքի (ապրանքների) միասնական ցանկի II բաժնի 11-րդ կետի երկրորդ պարբերության մեջ ««Եվրասիական տնտեսական միության մաքսային սահմանը հատող անձանց եւ տրանսպորտային միջոցների, Եվրասիական տնտեսական միության մաքսային սահմանով </w:t>
      </w:r>
      <w:r w:rsidR="009A539D" w:rsidRPr="008434A9">
        <w:rPr>
          <w:rFonts w:ascii="Sylfaen" w:hAnsi="Sylfaen"/>
          <w:sz w:val="24"/>
          <w:szCs w:val="24"/>
        </w:rPr>
        <w:t>եւ</w:t>
      </w:r>
      <w:r w:rsidR="00EA6B10" w:rsidRPr="008434A9">
        <w:rPr>
          <w:rFonts w:ascii="Sylfaen" w:hAnsi="Sylfaen"/>
          <w:sz w:val="24"/>
          <w:szCs w:val="24"/>
        </w:rPr>
        <w:t xml:space="preserve"> Եվրասիական</w:t>
      </w:r>
      <w:r w:rsidRPr="008434A9">
        <w:rPr>
          <w:rFonts w:ascii="Sylfaen" w:hAnsi="Sylfaen"/>
          <w:sz w:val="24"/>
          <w:szCs w:val="24"/>
        </w:rPr>
        <w:t xml:space="preserve"> տնտեսական միության մաքսային տարածքում տեղափոխվող՝ հսկողության վերցված արտադրանքի (ապրանքների) նկատմամբ պետական սանիտարահամաճարակաբանական վերահսկողություն (հսկողություն) իրականացնելու կարգի մասին» հիմնադրույթի» բառերը փոխարինել «Եվրասիական տնտեսական միության մաքսային սահմանին պետական սանիտարահամաճարակաբանական վերահսկողություն (հսկողություն) իրականացնելու կարգի» բառերով:</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lastRenderedPageBreak/>
        <w:t>3.</w:t>
      </w:r>
      <w:r w:rsidR="009A539D" w:rsidRPr="008434A9">
        <w:rPr>
          <w:rFonts w:ascii="Sylfaen" w:hAnsi="Sylfaen"/>
          <w:sz w:val="24"/>
          <w:szCs w:val="24"/>
        </w:rPr>
        <w:tab/>
      </w:r>
      <w:r w:rsidRPr="008434A9">
        <w:rPr>
          <w:rFonts w:ascii="Sylfaen" w:hAnsi="Sylfaen"/>
          <w:sz w:val="24"/>
          <w:szCs w:val="24"/>
        </w:rPr>
        <w:t xml:space="preserve">Նշված որոշմամբ հաստատված՝ սանիտարահամաճարակաբանական վերահսկողության (հսկողության) ենթակա արտադրանքին (ապրանքներին) ներկայացվող՝ սանիտարահամաճարակաբանական </w:t>
      </w:r>
      <w:r w:rsidR="009A539D" w:rsidRPr="008434A9">
        <w:rPr>
          <w:rFonts w:ascii="Sylfaen" w:hAnsi="Sylfaen"/>
          <w:sz w:val="24"/>
          <w:szCs w:val="24"/>
        </w:rPr>
        <w:t>եւ</w:t>
      </w:r>
      <w:r w:rsidRPr="008434A9">
        <w:rPr>
          <w:rFonts w:ascii="Sylfaen" w:hAnsi="Sylfaen"/>
          <w:sz w:val="24"/>
          <w:szCs w:val="24"/>
        </w:rPr>
        <w:t xml:space="preserve"> հիգիենիկ միասնական պահանջների 2-րդ հոդվածի վեցերորդ պարբերության մեջ ««</w:t>
      </w:r>
      <w:r w:rsidR="003C12FE" w:rsidRPr="008434A9">
        <w:rPr>
          <w:rFonts w:ascii="Sylfaen" w:hAnsi="Sylfaen"/>
          <w:sz w:val="24"/>
          <w:szCs w:val="24"/>
        </w:rPr>
        <w:t>Մ</w:t>
      </w:r>
      <w:r w:rsidRPr="008434A9">
        <w:rPr>
          <w:rFonts w:ascii="Sylfaen" w:hAnsi="Sylfaen"/>
          <w:sz w:val="24"/>
          <w:szCs w:val="24"/>
        </w:rPr>
        <w:t xml:space="preserve">իության մաքսային սահմանը հատող անձանց եւ տրանսպորտային միջոցների, Միության մաքսային սահմանով </w:t>
      </w:r>
      <w:r w:rsidR="009A539D" w:rsidRPr="008434A9">
        <w:rPr>
          <w:rFonts w:ascii="Sylfaen" w:hAnsi="Sylfaen"/>
          <w:sz w:val="24"/>
          <w:szCs w:val="24"/>
        </w:rPr>
        <w:t>եւ</w:t>
      </w:r>
      <w:r w:rsidRPr="008434A9">
        <w:rPr>
          <w:rFonts w:ascii="Sylfaen" w:hAnsi="Sylfaen"/>
          <w:sz w:val="24"/>
          <w:szCs w:val="24"/>
        </w:rPr>
        <w:t xml:space="preserve"> Միության մաքսային տարածքում տեղափոխվող՝ հսկողության վերցված ապրանքների նկատմամբ պետական սանիտարահամաճարակաբանական վերահսկողություն (հսկողություն) իրականացնելու կարգի մասին» հիմնադրույթով» բառերը փոխարինել «Եվրասիական տնտեսական միության մաքսային սահմանին </w:t>
      </w:r>
      <w:r w:rsidR="009A539D" w:rsidRPr="008434A9">
        <w:rPr>
          <w:rFonts w:ascii="Sylfaen" w:hAnsi="Sylfaen"/>
          <w:sz w:val="24"/>
          <w:szCs w:val="24"/>
        </w:rPr>
        <w:t>եւ</w:t>
      </w:r>
      <w:r w:rsidRPr="008434A9">
        <w:rPr>
          <w:rFonts w:ascii="Sylfaen" w:hAnsi="Sylfaen"/>
          <w:sz w:val="24"/>
          <w:szCs w:val="24"/>
        </w:rPr>
        <w:t xml:space="preserve"> Եվրասիական տնտեսական միության մաքսային տարածքում պետական սանիտարահամաճարակաբանական վերահսկողություն (հսկողություն) իրականացնելու կարգով» բառերով:</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4.</w:t>
      </w:r>
      <w:r w:rsidR="009A539D" w:rsidRPr="008434A9">
        <w:rPr>
          <w:rFonts w:ascii="Sylfaen" w:hAnsi="Sylfaen"/>
          <w:sz w:val="24"/>
          <w:szCs w:val="24"/>
        </w:rPr>
        <w:tab/>
      </w:r>
      <w:r w:rsidRPr="008434A9">
        <w:rPr>
          <w:rFonts w:ascii="Sylfaen" w:hAnsi="Sylfaen"/>
          <w:sz w:val="24"/>
          <w:szCs w:val="24"/>
        </w:rPr>
        <w:t>Նշված որոշմամբ հաստատված՝ «Եվրասիական տնտեսական միության մաքսային սահմանը հատող անձանց եւ տրանսպորտային միջոցների, Եվրասիական տնտեսական միության մաքսային սահմանով եւ Եվրասիական տնտեսական միության մաքսային տարածքում տեղափոխվող՝ հսկողության վերցված արտադրանքի (ապրանքների) նկատմամբ պետական սանիտարահամաճարակաբանական վերահսկողություն (հսկողություն) իրականացնելու կարգի մասին» հիմնադրույթում՝</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1)</w:t>
      </w:r>
      <w:r w:rsidR="009A539D" w:rsidRPr="00CB316D">
        <w:rPr>
          <w:rFonts w:ascii="Sylfaen" w:hAnsi="Sylfaen"/>
          <w:sz w:val="24"/>
          <w:szCs w:val="24"/>
        </w:rPr>
        <w:tab/>
      </w:r>
      <w:r w:rsidRPr="008434A9">
        <w:rPr>
          <w:rFonts w:ascii="Sylfaen" w:hAnsi="Sylfaen"/>
          <w:sz w:val="24"/>
          <w:szCs w:val="24"/>
        </w:rPr>
        <w:t>անվանումը շարադրել հետեւյալ խմբագրությամբ՝</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«Եվրասիական տնտեսական միության մաքսային սահմանին եւ Եվրասիական տնտեսական միության մաքսային տարածքում պետական սանիտարահամաճարակաբանական վերահսկողություն (հսկողություն) իրականացնելու կարգը».</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2)</w:t>
      </w:r>
      <w:r w:rsidR="009A539D" w:rsidRPr="008434A9">
        <w:rPr>
          <w:rFonts w:ascii="Sylfaen" w:hAnsi="Sylfaen"/>
          <w:sz w:val="24"/>
          <w:szCs w:val="24"/>
        </w:rPr>
        <w:tab/>
      </w:r>
      <w:r w:rsidRPr="008434A9">
        <w:rPr>
          <w:rFonts w:ascii="Sylfaen" w:hAnsi="Sylfaen"/>
          <w:spacing w:val="-6"/>
          <w:sz w:val="24"/>
          <w:szCs w:val="24"/>
        </w:rPr>
        <w:t>տեքստում համապատասխան հոլովով «Հիմնադրույթ» բառը փոխարինել համապատասխան հոլովով «Կարգ» բառով, «Միասնական սանիտարական պահանջներին» բառերը</w:t>
      </w:r>
      <w:r w:rsidRPr="008434A9">
        <w:rPr>
          <w:rFonts w:ascii="Sylfaen" w:hAnsi="Sylfaen"/>
          <w:sz w:val="24"/>
          <w:szCs w:val="24"/>
        </w:rPr>
        <w:t xml:space="preserve"> փոխարինել «Հանձնաժողովի ակտերին» բառերով.</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lastRenderedPageBreak/>
        <w:t>3)</w:t>
      </w:r>
      <w:r w:rsidR="009A539D" w:rsidRPr="008434A9">
        <w:rPr>
          <w:rFonts w:ascii="Sylfaen" w:hAnsi="Sylfaen"/>
          <w:sz w:val="24"/>
          <w:szCs w:val="24"/>
        </w:rPr>
        <w:tab/>
      </w:r>
      <w:r w:rsidRPr="008434A9">
        <w:rPr>
          <w:rFonts w:ascii="Sylfaen" w:hAnsi="Sylfaen"/>
          <w:sz w:val="24"/>
          <w:szCs w:val="24"/>
        </w:rPr>
        <w:t>[Փոփոխությունը վերաբերում է միայն ռուսերենին]</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4)</w:t>
      </w:r>
      <w:r w:rsidR="009A539D" w:rsidRPr="00CB316D">
        <w:rPr>
          <w:rFonts w:ascii="Sylfaen" w:hAnsi="Sylfaen"/>
          <w:sz w:val="24"/>
          <w:szCs w:val="24"/>
        </w:rPr>
        <w:tab/>
      </w:r>
      <w:r w:rsidRPr="008434A9">
        <w:rPr>
          <w:rFonts w:ascii="Sylfaen" w:hAnsi="Sylfaen"/>
          <w:sz w:val="24"/>
          <w:szCs w:val="24"/>
        </w:rPr>
        <w:t>3–րդ կետում՝</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1-ին ենթակետում «դրանց համապատասխան ընդունվող» </w:t>
      </w:r>
      <w:r w:rsidR="009A539D" w:rsidRPr="008434A9">
        <w:rPr>
          <w:rFonts w:ascii="Sylfaen" w:hAnsi="Sylfaen"/>
          <w:sz w:val="24"/>
          <w:szCs w:val="24"/>
        </w:rPr>
        <w:t>եւ</w:t>
      </w:r>
      <w:r w:rsidRPr="008434A9">
        <w:rPr>
          <w:rFonts w:ascii="Sylfaen" w:hAnsi="Sylfaen"/>
          <w:sz w:val="24"/>
          <w:szCs w:val="24"/>
        </w:rPr>
        <w:t xml:space="preserve"> «(այսուհետ՝ ապրանքներ)» բառերը հանել.</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3-րդ ենթակետում «սանիտարահամաճարակաբանական վերահսկողության (հսկողության) ենթակա արտադրանքին (ապրանքներին) ներկայացվող՝ սանիտարահամաճարակաբանական </w:t>
      </w:r>
      <w:r w:rsidR="009A539D" w:rsidRPr="008434A9">
        <w:rPr>
          <w:rFonts w:ascii="Sylfaen" w:hAnsi="Sylfaen"/>
          <w:sz w:val="24"/>
          <w:szCs w:val="24"/>
        </w:rPr>
        <w:t>եւ</w:t>
      </w:r>
      <w:r w:rsidRPr="008434A9">
        <w:rPr>
          <w:rFonts w:ascii="Sylfaen" w:hAnsi="Sylfaen"/>
          <w:sz w:val="24"/>
          <w:szCs w:val="24"/>
        </w:rPr>
        <w:t xml:space="preserve"> հիգիենիկ միասնական պահանջներին (այսուհետ՝ Միասնական սանիտարական պահանջներ*)» բառերը փոխարինել «Եվրասիական տնտեսական հանձնաժողովի (այսուհետ՝ Հանձնաժողով) ակտերին» բառերով.</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բ)</w:t>
      </w:r>
      <w:r w:rsidR="009A539D" w:rsidRPr="00CB316D">
        <w:rPr>
          <w:rFonts w:ascii="Sylfaen" w:hAnsi="Sylfaen"/>
          <w:sz w:val="24"/>
          <w:szCs w:val="24"/>
        </w:rPr>
        <w:tab/>
      </w:r>
      <w:r w:rsidRPr="008434A9">
        <w:rPr>
          <w:rFonts w:ascii="Sylfaen" w:hAnsi="Sylfaen"/>
          <w:sz w:val="24"/>
          <w:szCs w:val="24"/>
        </w:rPr>
        <w:t>«*» նշանով ծանոթագրությունը հանել.</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4–րդ ենթակետը շարադրել հետ</w:t>
      </w:r>
      <w:r w:rsidR="009A539D" w:rsidRPr="008434A9">
        <w:rPr>
          <w:rFonts w:ascii="Sylfaen" w:hAnsi="Sylfaen"/>
          <w:sz w:val="24"/>
          <w:szCs w:val="24"/>
        </w:rPr>
        <w:t>եւ</w:t>
      </w:r>
      <w:r w:rsidRPr="008434A9">
        <w:rPr>
          <w:rFonts w:ascii="Sylfaen" w:hAnsi="Sylfaen"/>
          <w:sz w:val="24"/>
          <w:szCs w:val="24"/>
        </w:rPr>
        <w:t>յալ խմբագրությամբ՝</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«4)</w:t>
      </w:r>
      <w:r w:rsidR="009A539D" w:rsidRPr="008434A9">
        <w:rPr>
          <w:rFonts w:ascii="Sylfaen" w:hAnsi="Sylfaen"/>
          <w:sz w:val="24"/>
          <w:szCs w:val="24"/>
        </w:rPr>
        <w:tab/>
      </w:r>
      <w:r w:rsidRPr="008434A9">
        <w:rPr>
          <w:rFonts w:ascii="Sylfaen" w:hAnsi="Sylfaen"/>
          <w:sz w:val="24"/>
          <w:szCs w:val="24"/>
        </w:rPr>
        <w:t>«սանիտարակարանտինային հսկողություն»՝ պետական սանիտարահամաճարակաբանական վերահսկողության (հսկողության) տեսակ՝ անձանց, տրանսպորտային միջոցների եւ պետական սանիտարահամաճարակաբանական վերահսկողության (հսկողության) ենթակա հսկողության վերցված արտադրանքի (ապրանքների) նկատմամբ՝ անց</w:t>
      </w:r>
      <w:r w:rsidR="00901AD7" w:rsidRPr="008434A9">
        <w:rPr>
          <w:rFonts w:ascii="Sylfaen" w:hAnsi="Sylfaen"/>
          <w:sz w:val="24"/>
          <w:szCs w:val="24"/>
        </w:rPr>
        <w:t>մ</w:t>
      </w:r>
      <w:r w:rsidRPr="008434A9">
        <w:rPr>
          <w:rFonts w:ascii="Sylfaen" w:hAnsi="Sylfaen"/>
          <w:sz w:val="24"/>
          <w:szCs w:val="24"/>
        </w:rPr>
        <w:t>ա</w:t>
      </w:r>
      <w:r w:rsidR="00901AD7" w:rsidRPr="008434A9">
        <w:rPr>
          <w:rFonts w:ascii="Sylfaen" w:hAnsi="Sylfaen"/>
          <w:sz w:val="24"/>
          <w:szCs w:val="24"/>
        </w:rPr>
        <w:t xml:space="preserve">ն </w:t>
      </w:r>
      <w:r w:rsidRPr="008434A9">
        <w:rPr>
          <w:rFonts w:ascii="Sylfaen" w:hAnsi="Sylfaen"/>
          <w:sz w:val="24"/>
          <w:szCs w:val="24"/>
        </w:rPr>
        <w:t>կետերում, միջպետական փոխանցման երկաթուղային կայարաններում կամ կցվանքային կայարաններում՝ մարդու առողջության համար պոտենցիալ վտանգավոր արտադրանքի (ապրանքների) ներմուծումը, վարակիչ եւ զանգվածային ոչ վարակիչ հիվանդությունների (թունավորումների) ներբերումը, առաջացումն ու տարածումը կանխելու նպատակով.».</w:t>
      </w:r>
    </w:p>
    <w:p w:rsidR="00BB0522" w:rsidRPr="008434A9" w:rsidRDefault="00E91BAD"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4–րդ ենթակետից հետո լրացնել հետեւյալ բովանդակությամբ 5-7-րդ ենթակետերով՝</w:t>
      </w:r>
    </w:p>
    <w:p w:rsidR="00BB0522" w:rsidRPr="008434A9" w:rsidRDefault="009B23FB"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«5)</w:t>
      </w:r>
      <w:r w:rsidR="009A539D" w:rsidRPr="008434A9">
        <w:rPr>
          <w:rFonts w:ascii="Sylfaen" w:hAnsi="Sylfaen"/>
          <w:sz w:val="24"/>
          <w:szCs w:val="24"/>
        </w:rPr>
        <w:tab/>
      </w:r>
      <w:r w:rsidRPr="008434A9">
        <w:rPr>
          <w:rFonts w:ascii="Sylfaen" w:hAnsi="Sylfaen"/>
          <w:sz w:val="24"/>
          <w:szCs w:val="24"/>
        </w:rPr>
        <w:t>«հսկողության վերցված ապրանքներ»՝ պետական</w:t>
      </w:r>
      <w:r w:rsidR="006D12EA" w:rsidRPr="008434A9">
        <w:rPr>
          <w:rFonts w:ascii="Sylfaen" w:hAnsi="Sylfaen"/>
          <w:sz w:val="24"/>
          <w:szCs w:val="24"/>
        </w:rPr>
        <w:t xml:space="preserve"> սանիտարահամաճարակաբանական վերահսկողության (հսկողության) ենթակա՝ հսկողության վերցված արտադրանք (ապրանքներ), որը ներառված է </w:t>
      </w:r>
      <w:r w:rsidR="006D12EA" w:rsidRPr="008434A9">
        <w:rPr>
          <w:rFonts w:ascii="Sylfaen" w:hAnsi="Sylfaen"/>
          <w:sz w:val="24"/>
          <w:szCs w:val="24"/>
        </w:rPr>
        <w:lastRenderedPageBreak/>
        <w:t xml:space="preserve">Եվրասիական տնտեսական միության մաքսային սահմանին </w:t>
      </w:r>
      <w:r w:rsidR="009A539D" w:rsidRPr="008434A9">
        <w:rPr>
          <w:rFonts w:ascii="Sylfaen" w:hAnsi="Sylfaen"/>
          <w:sz w:val="24"/>
          <w:szCs w:val="24"/>
        </w:rPr>
        <w:t>եւ</w:t>
      </w:r>
      <w:r w:rsidR="006D12EA" w:rsidRPr="008434A9">
        <w:rPr>
          <w:rFonts w:ascii="Sylfaen" w:hAnsi="Sylfaen"/>
          <w:sz w:val="24"/>
          <w:szCs w:val="24"/>
        </w:rPr>
        <w:t xml:space="preserve"> մաքսային տարածքում պետական սանիտարահամաճարակաբանական վերահսկողության (հսկողության) ենթակա արտադրանքի (ապրանքների) միասնական ցանկում (այսուհետ՝ Ապրանքների միասնական ցանկ).</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6)</w:t>
      </w:r>
      <w:r w:rsidR="009A539D" w:rsidRPr="008434A9">
        <w:rPr>
          <w:rFonts w:ascii="Sylfaen" w:hAnsi="Sylfaen"/>
          <w:sz w:val="24"/>
          <w:szCs w:val="24"/>
        </w:rPr>
        <w:tab/>
      </w:r>
      <w:r w:rsidRPr="008434A9">
        <w:rPr>
          <w:rFonts w:ascii="Sylfaen" w:hAnsi="Sylfaen"/>
          <w:sz w:val="24"/>
          <w:szCs w:val="24"/>
        </w:rPr>
        <w:t xml:space="preserve">«արտադրանքի պետական գրանցման վկայականների միասնական ռեեստր»՝ ընդհանուր տեղեկատվական ռեսուրս, որը պարունակում է արտադրանքի պետական գրանցման վկայականների մասին տեղեկություններ </w:t>
      </w:r>
      <w:r w:rsidR="009A539D" w:rsidRPr="008434A9">
        <w:rPr>
          <w:rFonts w:ascii="Sylfaen" w:hAnsi="Sylfaen"/>
          <w:sz w:val="24"/>
          <w:szCs w:val="24"/>
        </w:rPr>
        <w:t>եւ</w:t>
      </w:r>
      <w:r w:rsidRPr="008434A9">
        <w:rPr>
          <w:rFonts w:ascii="Sylfaen" w:hAnsi="Sylfaen"/>
          <w:sz w:val="24"/>
          <w:szCs w:val="24"/>
        </w:rPr>
        <w:t xml:space="preserve"> ձ</w:t>
      </w:r>
      <w:r w:rsidR="009A539D" w:rsidRPr="008434A9">
        <w:rPr>
          <w:rFonts w:ascii="Sylfaen" w:hAnsi="Sylfaen"/>
          <w:sz w:val="24"/>
          <w:szCs w:val="24"/>
        </w:rPr>
        <w:t>եւ</w:t>
      </w:r>
      <w:r w:rsidRPr="008434A9">
        <w:rPr>
          <w:rFonts w:ascii="Sylfaen" w:hAnsi="Sylfaen"/>
          <w:sz w:val="24"/>
          <w:szCs w:val="24"/>
        </w:rPr>
        <w:t xml:space="preserve">ավորվում է Միության ինտեգրված տեղեկատվական համակարգի միջոցներն օգտագործելով՝ անդամ պետությունների </w:t>
      </w:r>
      <w:r w:rsidR="009A539D" w:rsidRPr="008434A9">
        <w:rPr>
          <w:rFonts w:ascii="Sylfaen" w:hAnsi="Sylfaen"/>
          <w:sz w:val="24"/>
          <w:szCs w:val="24"/>
        </w:rPr>
        <w:t>եւ</w:t>
      </w:r>
      <w:r w:rsidRPr="008434A9">
        <w:rPr>
          <w:rFonts w:ascii="Sylfaen" w:hAnsi="Sylfaen"/>
          <w:sz w:val="24"/>
          <w:szCs w:val="24"/>
        </w:rPr>
        <w:t xml:space="preserve"> Հանձնաժողովի տեղեկատվական փոխգործակցության հիման վրա.</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7)</w:t>
      </w:r>
      <w:r w:rsidR="009A539D" w:rsidRPr="008434A9">
        <w:rPr>
          <w:rFonts w:ascii="Sylfaen" w:hAnsi="Sylfaen"/>
          <w:sz w:val="24"/>
          <w:szCs w:val="24"/>
        </w:rPr>
        <w:tab/>
      </w:r>
      <w:r w:rsidRPr="008434A9">
        <w:rPr>
          <w:rFonts w:ascii="Sylfaen" w:hAnsi="Sylfaen"/>
          <w:sz w:val="24"/>
          <w:szCs w:val="24"/>
        </w:rPr>
        <w:t xml:space="preserve">«լիազորված մարմիններ»՝ անդամ պետությունների պետական մարմիններ </w:t>
      </w:r>
      <w:r w:rsidR="009A539D" w:rsidRPr="008434A9">
        <w:rPr>
          <w:rFonts w:ascii="Sylfaen" w:hAnsi="Sylfaen"/>
          <w:sz w:val="24"/>
          <w:szCs w:val="24"/>
        </w:rPr>
        <w:t>եւ</w:t>
      </w:r>
      <w:r w:rsidRPr="008434A9">
        <w:rPr>
          <w:rFonts w:ascii="Sylfaen" w:hAnsi="Sylfaen"/>
          <w:sz w:val="24"/>
          <w:szCs w:val="24"/>
        </w:rPr>
        <w:t xml:space="preserve"> հաստատություններ, որոնք գործունեություն են իրականացնում բնակչության սանիտարահամաճարակաբանական բարեկեցության ոլորտում՝ անդամ պետությունների օրենսդրությանը </w:t>
      </w:r>
      <w:r w:rsidR="009A539D" w:rsidRPr="008434A9">
        <w:rPr>
          <w:rFonts w:ascii="Sylfaen" w:hAnsi="Sylfaen"/>
          <w:sz w:val="24"/>
          <w:szCs w:val="24"/>
        </w:rPr>
        <w:t>եւ</w:t>
      </w:r>
      <w:r w:rsidRPr="008434A9">
        <w:rPr>
          <w:rFonts w:ascii="Sylfaen" w:hAnsi="Sylfaen"/>
          <w:sz w:val="24"/>
          <w:szCs w:val="24"/>
        </w:rPr>
        <w:t xml:space="preserve"> Հանձնաժողովի ակտերին համապատասխան:».</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5)</w:t>
      </w:r>
      <w:r w:rsidR="009A539D" w:rsidRPr="008434A9">
        <w:rPr>
          <w:rFonts w:ascii="Sylfaen" w:hAnsi="Sylfaen"/>
          <w:sz w:val="24"/>
          <w:szCs w:val="24"/>
        </w:rPr>
        <w:tab/>
      </w:r>
      <w:r w:rsidRPr="008434A9">
        <w:rPr>
          <w:rFonts w:ascii="Sylfaen" w:hAnsi="Sylfaen"/>
          <w:sz w:val="24"/>
          <w:szCs w:val="24"/>
        </w:rPr>
        <w:t>4–րդ կետը շարադրել հետ</w:t>
      </w:r>
      <w:r w:rsidR="009A539D" w:rsidRPr="008434A9">
        <w:rPr>
          <w:rFonts w:ascii="Sylfaen" w:hAnsi="Sylfaen"/>
          <w:sz w:val="24"/>
          <w:szCs w:val="24"/>
        </w:rPr>
        <w:t>եւ</w:t>
      </w:r>
      <w:r w:rsidRPr="008434A9">
        <w:rPr>
          <w:rFonts w:ascii="Sylfaen" w:hAnsi="Sylfaen"/>
          <w:sz w:val="24"/>
          <w:szCs w:val="24"/>
        </w:rPr>
        <w:t>յալ խմբագրությամբ՝</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«4.</w:t>
      </w:r>
      <w:r w:rsidR="009A539D" w:rsidRPr="008434A9">
        <w:rPr>
          <w:rFonts w:ascii="Sylfaen" w:hAnsi="Sylfaen"/>
          <w:sz w:val="24"/>
          <w:szCs w:val="24"/>
        </w:rPr>
        <w:tab/>
      </w:r>
      <w:r w:rsidRPr="008434A9">
        <w:rPr>
          <w:rFonts w:ascii="Sylfaen" w:hAnsi="Sylfaen"/>
          <w:sz w:val="24"/>
          <w:szCs w:val="24"/>
        </w:rPr>
        <w:t xml:space="preserve">Սույն կարգով հատուկ չսահմանված եզրույթները կիրառվում են «Եվրասիական տնտեսական միության մասին» 2014 թվականի մայիսի 29-ի պայմանագրով </w:t>
      </w:r>
      <w:r w:rsidR="009A539D" w:rsidRPr="008434A9">
        <w:rPr>
          <w:rFonts w:ascii="Sylfaen" w:hAnsi="Sylfaen"/>
          <w:sz w:val="24"/>
          <w:szCs w:val="24"/>
        </w:rPr>
        <w:t>եւ</w:t>
      </w:r>
      <w:r w:rsidRPr="008434A9">
        <w:rPr>
          <w:rFonts w:ascii="Sylfaen" w:hAnsi="Sylfaen"/>
          <w:sz w:val="24"/>
          <w:szCs w:val="24"/>
        </w:rPr>
        <w:t xml:space="preserve"> Հանձնաժողովի ակտերով սահմանված իմաստներով։».</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6)</w:t>
      </w:r>
      <w:r w:rsidR="009A539D" w:rsidRPr="008434A9">
        <w:rPr>
          <w:rFonts w:ascii="Sylfaen" w:hAnsi="Sylfaen"/>
          <w:sz w:val="24"/>
          <w:szCs w:val="24"/>
        </w:rPr>
        <w:tab/>
      </w:r>
      <w:r w:rsidRPr="008434A9">
        <w:rPr>
          <w:rFonts w:ascii="Sylfaen" w:hAnsi="Sylfaen"/>
          <w:sz w:val="24"/>
          <w:szCs w:val="24"/>
        </w:rPr>
        <w:t>5–րդ կետը շարադրել հետ</w:t>
      </w:r>
      <w:r w:rsidR="009A539D" w:rsidRPr="008434A9">
        <w:rPr>
          <w:rFonts w:ascii="Sylfaen" w:hAnsi="Sylfaen"/>
          <w:sz w:val="24"/>
          <w:szCs w:val="24"/>
        </w:rPr>
        <w:t>եւ</w:t>
      </w:r>
      <w:r w:rsidRPr="008434A9">
        <w:rPr>
          <w:rFonts w:ascii="Sylfaen" w:hAnsi="Sylfaen"/>
          <w:sz w:val="24"/>
          <w:szCs w:val="24"/>
        </w:rPr>
        <w:t>յալ խմբագրությամբ՝</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«5.</w:t>
      </w:r>
      <w:r w:rsidR="009A539D" w:rsidRPr="008434A9">
        <w:rPr>
          <w:rFonts w:ascii="Sylfaen" w:hAnsi="Sylfaen"/>
          <w:sz w:val="24"/>
          <w:szCs w:val="24"/>
        </w:rPr>
        <w:tab/>
      </w:r>
      <w:r w:rsidRPr="008434A9">
        <w:rPr>
          <w:rFonts w:ascii="Sylfaen" w:hAnsi="Sylfaen"/>
          <w:sz w:val="24"/>
          <w:szCs w:val="24"/>
        </w:rPr>
        <w:t xml:space="preserve">Անձանց, տրանսպորտային միջոցների, հսկողության վերցված ապրանքների արտադրության </w:t>
      </w:r>
      <w:r w:rsidR="009A539D" w:rsidRPr="008434A9">
        <w:rPr>
          <w:rFonts w:ascii="Sylfaen" w:hAnsi="Sylfaen"/>
          <w:sz w:val="24"/>
          <w:szCs w:val="24"/>
        </w:rPr>
        <w:t>եւ</w:t>
      </w:r>
      <w:r w:rsidRPr="008434A9">
        <w:rPr>
          <w:rFonts w:ascii="Sylfaen" w:hAnsi="Sylfaen"/>
          <w:sz w:val="24"/>
          <w:szCs w:val="24"/>
        </w:rPr>
        <w:t xml:space="preserve"> իրացման, անդամ պետությունների տարածքներում աշխատանքների </w:t>
      </w:r>
      <w:r w:rsidR="009A539D" w:rsidRPr="008434A9">
        <w:rPr>
          <w:rFonts w:ascii="Sylfaen" w:hAnsi="Sylfaen"/>
          <w:sz w:val="24"/>
          <w:szCs w:val="24"/>
        </w:rPr>
        <w:t>եւ</w:t>
      </w:r>
      <w:r w:rsidRPr="008434A9">
        <w:rPr>
          <w:rFonts w:ascii="Sylfaen" w:hAnsi="Sylfaen"/>
          <w:sz w:val="24"/>
          <w:szCs w:val="24"/>
        </w:rPr>
        <w:t xml:space="preserve"> ծառայությունների իրականացման նկատմամբ պետական սանիտարահամաճարակաբանական վերահսկողությունը (հսկողությունը) իրականացվում է սույն կարգին </w:t>
      </w:r>
      <w:r w:rsidR="009A539D" w:rsidRPr="008434A9">
        <w:rPr>
          <w:rFonts w:ascii="Sylfaen" w:hAnsi="Sylfaen"/>
          <w:sz w:val="24"/>
          <w:szCs w:val="24"/>
        </w:rPr>
        <w:t>եւ</w:t>
      </w:r>
      <w:r w:rsidRPr="008434A9">
        <w:rPr>
          <w:rFonts w:ascii="Sylfaen" w:hAnsi="Sylfaen"/>
          <w:sz w:val="24"/>
          <w:szCs w:val="24"/>
        </w:rPr>
        <w:t xml:space="preserve"> անդամ պետությունների օրենսդրությանը համապատասխան: Այն դեպքում, երբ անդամ պետության օրենսդրությանը համապատասխան՝ այդ վերահսկողության (հսկողության) </w:t>
      </w:r>
      <w:r w:rsidRPr="008434A9">
        <w:rPr>
          <w:rFonts w:ascii="Sylfaen" w:hAnsi="Sylfaen"/>
          <w:sz w:val="24"/>
          <w:szCs w:val="24"/>
        </w:rPr>
        <w:lastRenderedPageBreak/>
        <w:t xml:space="preserve">օբյեկտ է տեխնիկական կանոնակարգման օբյեկտ հանդիսացող՝ հսկողության վերցված ապրանքը, պետական սանիտարահամաճարակաբանական վերահսկողությունը (հսկողությունը) իրականացվում է անդամ պետության այն մարմնի կողմից, որը լիազորված է </w:t>
      </w:r>
      <w:r w:rsidR="00A10746" w:rsidRPr="008434A9">
        <w:rPr>
          <w:rFonts w:ascii="Sylfaen" w:hAnsi="Sylfaen"/>
          <w:sz w:val="24"/>
          <w:szCs w:val="24"/>
        </w:rPr>
        <w:t>իր</w:t>
      </w:r>
      <w:r w:rsidR="009A539D" w:rsidRPr="008434A9">
        <w:rPr>
          <w:rFonts w:ascii="Sylfaen" w:hAnsi="Sylfaen"/>
          <w:sz w:val="24"/>
          <w:szCs w:val="24"/>
        </w:rPr>
        <w:t xml:space="preserve"> </w:t>
      </w:r>
      <w:r w:rsidR="00A10746" w:rsidRPr="008434A9">
        <w:rPr>
          <w:rFonts w:ascii="Sylfaen" w:hAnsi="Sylfaen"/>
          <w:sz w:val="24"/>
          <w:szCs w:val="24"/>
        </w:rPr>
        <w:t xml:space="preserve">իրավասության շրջանակներում </w:t>
      </w:r>
      <w:r w:rsidR="00E0094A" w:rsidRPr="008434A9">
        <w:rPr>
          <w:rFonts w:ascii="Sylfaen" w:hAnsi="Sylfaen"/>
          <w:sz w:val="24"/>
          <w:szCs w:val="24"/>
        </w:rPr>
        <w:t>իրականացնել</w:t>
      </w:r>
      <w:r w:rsidR="00A10746" w:rsidRPr="008434A9">
        <w:rPr>
          <w:rFonts w:ascii="Sylfaen" w:hAnsi="Sylfaen"/>
          <w:sz w:val="24"/>
          <w:szCs w:val="24"/>
        </w:rPr>
        <w:t xml:space="preserve"> </w:t>
      </w:r>
      <w:r w:rsidRPr="008434A9">
        <w:rPr>
          <w:rFonts w:ascii="Sylfaen" w:hAnsi="Sylfaen"/>
          <w:sz w:val="24"/>
          <w:szCs w:val="24"/>
        </w:rPr>
        <w:t>պետական սանիտարահամաճարակաբանական վերահսկողություն (հսկողություն):».</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7)</w:t>
      </w:r>
      <w:r w:rsidR="009A539D" w:rsidRPr="008434A9">
        <w:rPr>
          <w:rFonts w:ascii="Sylfaen" w:hAnsi="Sylfaen"/>
          <w:sz w:val="24"/>
          <w:szCs w:val="24"/>
        </w:rPr>
        <w:tab/>
      </w:r>
      <w:r w:rsidRPr="008434A9">
        <w:rPr>
          <w:rFonts w:ascii="Sylfaen" w:hAnsi="Sylfaen"/>
          <w:sz w:val="24"/>
          <w:szCs w:val="24"/>
        </w:rPr>
        <w:t>12-րդ կետի առաջին պարբերության մեջ «անց</w:t>
      </w:r>
      <w:r w:rsidR="00E769B4" w:rsidRPr="008434A9">
        <w:rPr>
          <w:rFonts w:ascii="Sylfaen" w:hAnsi="Sylfaen"/>
          <w:sz w:val="24"/>
          <w:szCs w:val="24"/>
        </w:rPr>
        <w:t>մ</w:t>
      </w:r>
      <w:r w:rsidRPr="008434A9">
        <w:rPr>
          <w:rFonts w:ascii="Sylfaen" w:hAnsi="Sylfaen"/>
          <w:sz w:val="24"/>
          <w:szCs w:val="24"/>
        </w:rPr>
        <w:t>ա</w:t>
      </w:r>
      <w:r w:rsidR="00E769B4" w:rsidRPr="008434A9">
        <w:rPr>
          <w:rFonts w:ascii="Sylfaen" w:hAnsi="Sylfaen"/>
          <w:sz w:val="24"/>
          <w:szCs w:val="24"/>
        </w:rPr>
        <w:t xml:space="preserve">ն </w:t>
      </w:r>
      <w:r w:rsidRPr="008434A9">
        <w:rPr>
          <w:rFonts w:ascii="Sylfaen" w:hAnsi="Sylfaen"/>
          <w:sz w:val="24"/>
          <w:szCs w:val="24"/>
        </w:rPr>
        <w:t>կետի ադմինիստրացիայի կողմից» բառերը փոխարինել «անդամ պետության օրենսդրությանը համապատասխան» բառերով.</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8)</w:t>
      </w:r>
      <w:r w:rsidR="009A539D" w:rsidRPr="00CB316D">
        <w:rPr>
          <w:rFonts w:ascii="Sylfaen" w:hAnsi="Sylfaen"/>
          <w:sz w:val="24"/>
          <w:szCs w:val="24"/>
        </w:rPr>
        <w:tab/>
      </w:r>
      <w:r w:rsidRPr="008434A9">
        <w:rPr>
          <w:rFonts w:ascii="Sylfaen" w:hAnsi="Sylfaen"/>
          <w:sz w:val="24"/>
          <w:szCs w:val="24"/>
        </w:rPr>
        <w:t>14–րդ կետում՝</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երկրորդ պարբերությունը շարադրել հետ</w:t>
      </w:r>
      <w:r w:rsidR="009A539D" w:rsidRPr="008434A9">
        <w:rPr>
          <w:rFonts w:ascii="Sylfaen" w:hAnsi="Sylfaen"/>
          <w:sz w:val="24"/>
          <w:szCs w:val="24"/>
        </w:rPr>
        <w:t>եւ</w:t>
      </w:r>
      <w:r w:rsidRPr="008434A9">
        <w:rPr>
          <w:rFonts w:ascii="Sylfaen" w:hAnsi="Sylfaen"/>
          <w:sz w:val="24"/>
          <w:szCs w:val="24"/>
        </w:rPr>
        <w:t>յալ խմբագրությամբ՝</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w:t>
      </w:r>
      <w:r w:rsidR="009A539D" w:rsidRPr="008434A9">
        <w:rPr>
          <w:rFonts w:ascii="Sylfaen" w:hAnsi="Sylfaen"/>
          <w:sz w:val="24"/>
          <w:szCs w:val="24"/>
        </w:rPr>
        <w:tab/>
      </w:r>
      <w:r w:rsidRPr="008434A9">
        <w:rPr>
          <w:rFonts w:ascii="Sylfaen" w:hAnsi="Sylfaen"/>
          <w:sz w:val="24"/>
          <w:szCs w:val="24"/>
        </w:rPr>
        <w:t xml:space="preserve">պետական գրանցման ենթակա՝ հսկողության վերցված ապրանքների պետական գրանցման առկայության </w:t>
      </w:r>
      <w:r w:rsidR="009A539D" w:rsidRPr="008434A9">
        <w:rPr>
          <w:rFonts w:ascii="Sylfaen" w:hAnsi="Sylfaen"/>
          <w:sz w:val="24"/>
          <w:szCs w:val="24"/>
        </w:rPr>
        <w:t>եւ</w:t>
      </w:r>
      <w:r w:rsidRPr="008434A9">
        <w:rPr>
          <w:rFonts w:ascii="Sylfaen" w:hAnsi="Sylfaen"/>
          <w:sz w:val="24"/>
          <w:szCs w:val="24"/>
        </w:rPr>
        <w:t xml:space="preserve"> տրանսպորտային (փոխադրման) </w:t>
      </w:r>
      <w:r w:rsidR="009A539D" w:rsidRPr="008434A9">
        <w:rPr>
          <w:rFonts w:ascii="Sylfaen" w:hAnsi="Sylfaen"/>
          <w:sz w:val="24"/>
          <w:szCs w:val="24"/>
        </w:rPr>
        <w:t>եւ</w:t>
      </w:r>
      <w:r w:rsidRPr="008434A9">
        <w:rPr>
          <w:rFonts w:ascii="Sylfaen" w:hAnsi="Sylfaen"/>
          <w:sz w:val="24"/>
          <w:szCs w:val="24"/>
        </w:rPr>
        <w:t xml:space="preserve"> (կամ) առ</w:t>
      </w:r>
      <w:r w:rsidR="009A539D" w:rsidRPr="008434A9">
        <w:rPr>
          <w:rFonts w:ascii="Sylfaen" w:hAnsi="Sylfaen"/>
          <w:sz w:val="24"/>
          <w:szCs w:val="24"/>
        </w:rPr>
        <w:t>եւ</w:t>
      </w:r>
      <w:r w:rsidRPr="008434A9">
        <w:rPr>
          <w:rFonts w:ascii="Sylfaen" w:hAnsi="Sylfaen"/>
          <w:sz w:val="24"/>
          <w:szCs w:val="24"/>
        </w:rPr>
        <w:t>տրային փաստաթղթերին դրանց համապատասխանության ստուգումը.».</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երրորդ պարբերությունում՝</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որոնք ներառված են Ապրանքների միասնական ցանկի II բաժնում,» բառերը հանել.</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«2» թիվը փոխարինել «22» թվով.</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չորրորդ պարբերությունում՝</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«մաքսային մարմինների» բառերը փոխարինել «հսկողական ու վերահսկողական գործառույթներ կատարող մարմինների» բառերով.</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որոնք ներառված են Ապրանքների միասնական ցանկում» բառերը հանել.</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9)</w:t>
      </w:r>
      <w:r w:rsidR="009A539D" w:rsidRPr="008434A9">
        <w:rPr>
          <w:rFonts w:ascii="Sylfaen" w:hAnsi="Sylfaen"/>
          <w:sz w:val="24"/>
          <w:szCs w:val="24"/>
        </w:rPr>
        <w:tab/>
      </w:r>
      <w:r w:rsidRPr="008434A9">
        <w:rPr>
          <w:rFonts w:ascii="Sylfaen" w:hAnsi="Sylfaen"/>
          <w:sz w:val="24"/>
          <w:szCs w:val="24"/>
        </w:rPr>
        <w:t>15-րդ կետի երկրորդ պարբերությունում «Միասնական սանիտարական պահանջներին չհամապատասխանող» բառերը փոխարինել «Հանձնաժողովի ակտերին չհամապատասխանող» բառերով.</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lastRenderedPageBreak/>
        <w:t>10)</w:t>
      </w:r>
      <w:r w:rsidR="009A539D" w:rsidRPr="008434A9">
        <w:rPr>
          <w:rFonts w:ascii="Sylfaen" w:hAnsi="Sylfaen"/>
          <w:sz w:val="24"/>
          <w:szCs w:val="24"/>
        </w:rPr>
        <w:tab/>
      </w:r>
      <w:r w:rsidRPr="008434A9">
        <w:rPr>
          <w:rFonts w:ascii="Sylfaen" w:hAnsi="Sylfaen"/>
          <w:sz w:val="24"/>
          <w:szCs w:val="24"/>
        </w:rPr>
        <w:t>17–րդ կետը շարադրել հետ</w:t>
      </w:r>
      <w:r w:rsidR="009A539D" w:rsidRPr="008434A9">
        <w:rPr>
          <w:rFonts w:ascii="Sylfaen" w:hAnsi="Sylfaen"/>
          <w:sz w:val="24"/>
          <w:szCs w:val="24"/>
        </w:rPr>
        <w:t>եւ</w:t>
      </w:r>
      <w:r w:rsidRPr="008434A9">
        <w:rPr>
          <w:rFonts w:ascii="Sylfaen" w:hAnsi="Sylfaen"/>
          <w:sz w:val="24"/>
          <w:szCs w:val="24"/>
        </w:rPr>
        <w:t>յալ խմբագրությամբ՝</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«17.</w:t>
      </w:r>
      <w:r w:rsidR="009A539D" w:rsidRPr="008434A9">
        <w:rPr>
          <w:rFonts w:ascii="Sylfaen" w:hAnsi="Sylfaen"/>
          <w:sz w:val="24"/>
          <w:szCs w:val="24"/>
        </w:rPr>
        <w:tab/>
      </w:r>
      <w:r w:rsidRPr="008434A9">
        <w:rPr>
          <w:rFonts w:ascii="Sylfaen" w:hAnsi="Sylfaen"/>
          <w:sz w:val="24"/>
          <w:szCs w:val="24"/>
        </w:rPr>
        <w:t>Պետական գրանցման ենթակա՝ հսկողության վերցված ապրանքների ներմուծումը Միության մաքսային տարածք իրականացվում է այդ գրանցման առկայության դեպքում:</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Որպես հսկողության վերցված ապրանքների պետական գրանցման առկայության հաստատում օգտագործվում է հետ</w:t>
      </w:r>
      <w:r w:rsidR="009A539D" w:rsidRPr="008434A9">
        <w:rPr>
          <w:rFonts w:ascii="Sylfaen" w:hAnsi="Sylfaen"/>
          <w:sz w:val="24"/>
          <w:szCs w:val="24"/>
        </w:rPr>
        <w:t>եւ</w:t>
      </w:r>
      <w:r w:rsidRPr="008434A9">
        <w:rPr>
          <w:rFonts w:ascii="Sylfaen" w:hAnsi="Sylfaen"/>
          <w:sz w:val="24"/>
          <w:szCs w:val="24"/>
        </w:rPr>
        <w:t>յալ փաստաթղթերից (տեղեկություններից) մեկը՝</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հսկողության վերցված ապրանքների պետական գրանցման վկայականը կամ դրա պատճենը, որը վավերացվել է Հանձնաժողովի ակտով սահմանված կարգով.</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լիազորված մարմինների կողմից տրամադրված՝ արտադրանքի պետական գրանցման վկայականների միասնական ռեեստրից քաղվածքը՝ նշելով հսկողության վերցված ապրանքների պետական գրանցման վկայականի վավերապայմանները, այդ ապրանքների անվանումը, պատրաստողին (արտադրողին), ստացողին </w:t>
      </w:r>
      <w:r w:rsidR="009A539D" w:rsidRPr="008434A9">
        <w:rPr>
          <w:rFonts w:ascii="Sylfaen" w:hAnsi="Sylfaen"/>
          <w:sz w:val="24"/>
          <w:szCs w:val="24"/>
        </w:rPr>
        <w:t>եւ</w:t>
      </w:r>
      <w:r w:rsidRPr="008434A9">
        <w:rPr>
          <w:rFonts w:ascii="Sylfaen" w:hAnsi="Sylfaen"/>
          <w:sz w:val="24"/>
          <w:szCs w:val="24"/>
        </w:rPr>
        <w:t xml:space="preserve"> հսկողության վերցված ապրանքների պետական գրանցման վկայականը տրամադրած մարմինը.</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հսկողության վերցված ապրանքների պետական գրանցման վկայականը՝ էլեկտրոնային փաստաթղթի տեսքով.</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Միության տեղեկատվական </w:t>
      </w:r>
      <w:r w:rsidR="009B23FB" w:rsidRPr="008434A9">
        <w:rPr>
          <w:rFonts w:ascii="Sylfaen" w:hAnsi="Sylfaen"/>
          <w:sz w:val="24"/>
          <w:szCs w:val="24"/>
        </w:rPr>
        <w:t>պորտալում հրապարակված՝ արտադրանքի պետական գրանցման վկայականների միասնական ռեեստրում կամ</w:t>
      </w:r>
      <w:r w:rsidRPr="008434A9">
        <w:rPr>
          <w:rFonts w:ascii="Sylfaen" w:hAnsi="Sylfaen"/>
          <w:sz w:val="24"/>
          <w:szCs w:val="24"/>
        </w:rPr>
        <w:t xml:space="preserve"> անդամ պետությունների՝ արտադրանքի պետական գրանցման վկայականների ազգային ռեեստրներում հսկողության վերցված ապրանքների պետական գրանցման այն վկայականի մասին տեղեկությունների առկայությունը, որի մասին տեղեկությունները նշված են ապրանքների ձեռքբերումը (ստացումը) հաստատող փաստաթղթերում, այլ ուղեկցող փաստաթղթերում, ապրանքի </w:t>
      </w:r>
      <w:r w:rsidR="009A539D" w:rsidRPr="008434A9">
        <w:rPr>
          <w:rFonts w:ascii="Sylfaen" w:hAnsi="Sylfaen"/>
          <w:sz w:val="24"/>
          <w:szCs w:val="24"/>
        </w:rPr>
        <w:t>եւ</w:t>
      </w:r>
      <w:r w:rsidRPr="008434A9">
        <w:rPr>
          <w:rFonts w:ascii="Sylfaen" w:hAnsi="Sylfaen"/>
          <w:sz w:val="24"/>
          <w:szCs w:val="24"/>
        </w:rPr>
        <w:t xml:space="preserve"> (կամ) դրա սպառողական տարայի վրա:</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Հսկողության վերցված ապրանքները Միության մաքսային տարածք ներմուծելիս </w:t>
      </w:r>
      <w:r w:rsidR="009A539D" w:rsidRPr="008434A9">
        <w:rPr>
          <w:rFonts w:ascii="Sylfaen" w:hAnsi="Sylfaen"/>
          <w:sz w:val="24"/>
          <w:szCs w:val="24"/>
        </w:rPr>
        <w:t>եւ</w:t>
      </w:r>
      <w:r w:rsidRPr="008434A9">
        <w:rPr>
          <w:rFonts w:ascii="Sylfaen" w:hAnsi="Sylfaen"/>
          <w:sz w:val="24"/>
          <w:szCs w:val="24"/>
        </w:rPr>
        <w:t xml:space="preserve"> այդ տարածքում շրջանառության մեջ դնելիս Ապրանքների </w:t>
      </w:r>
      <w:r w:rsidRPr="008434A9">
        <w:rPr>
          <w:rFonts w:ascii="Sylfaen" w:hAnsi="Sylfaen"/>
          <w:sz w:val="24"/>
          <w:szCs w:val="24"/>
        </w:rPr>
        <w:lastRenderedPageBreak/>
        <w:t xml:space="preserve">միասնական ցանկի II </w:t>
      </w:r>
      <w:r w:rsidR="009A539D" w:rsidRPr="008434A9">
        <w:rPr>
          <w:rFonts w:ascii="Sylfaen" w:hAnsi="Sylfaen"/>
          <w:sz w:val="24"/>
          <w:szCs w:val="24"/>
        </w:rPr>
        <w:t>եւ</w:t>
      </w:r>
      <w:r w:rsidRPr="008434A9">
        <w:rPr>
          <w:rFonts w:ascii="Sylfaen" w:hAnsi="Sylfaen"/>
          <w:sz w:val="24"/>
          <w:szCs w:val="24"/>
        </w:rPr>
        <w:t xml:space="preserve"> III բաժիններում նշված ապրանքների կամ այն ապրանքների շարքին դասելու համար, որոնց նկատմամբ Միության տեխնիկական կանոնակարգերով նախատեսված է համապատասխանության գնահատում՝ պետական գրանցման ձ</w:t>
      </w:r>
      <w:r w:rsidR="009A539D" w:rsidRPr="008434A9">
        <w:rPr>
          <w:rFonts w:ascii="Sylfaen" w:hAnsi="Sylfaen"/>
          <w:sz w:val="24"/>
          <w:szCs w:val="24"/>
        </w:rPr>
        <w:t>եւ</w:t>
      </w:r>
      <w:r w:rsidRPr="008434A9">
        <w:rPr>
          <w:rFonts w:ascii="Sylfaen" w:hAnsi="Sylfaen"/>
          <w:sz w:val="24"/>
          <w:szCs w:val="24"/>
        </w:rPr>
        <w:t xml:space="preserve">ով, հիմք են ծառայում այն տեղեկությունները, որոնք ներառված են տրանսպորտային (փոխադրման) </w:t>
      </w:r>
      <w:r w:rsidR="009A539D" w:rsidRPr="008434A9">
        <w:rPr>
          <w:rFonts w:ascii="Sylfaen" w:hAnsi="Sylfaen"/>
          <w:sz w:val="24"/>
          <w:szCs w:val="24"/>
        </w:rPr>
        <w:t>եւ</w:t>
      </w:r>
      <w:r w:rsidRPr="008434A9">
        <w:rPr>
          <w:rFonts w:ascii="Sylfaen" w:hAnsi="Sylfaen"/>
          <w:sz w:val="24"/>
          <w:szCs w:val="24"/>
        </w:rPr>
        <w:t xml:space="preserve"> (կամ) առ</w:t>
      </w:r>
      <w:r w:rsidR="009A539D" w:rsidRPr="008434A9">
        <w:rPr>
          <w:rFonts w:ascii="Sylfaen" w:hAnsi="Sylfaen"/>
          <w:sz w:val="24"/>
          <w:szCs w:val="24"/>
        </w:rPr>
        <w:t>եւ</w:t>
      </w:r>
      <w:r w:rsidRPr="008434A9">
        <w:rPr>
          <w:rFonts w:ascii="Sylfaen" w:hAnsi="Sylfaen"/>
          <w:sz w:val="24"/>
          <w:szCs w:val="24"/>
        </w:rPr>
        <w:t xml:space="preserve">տրային փաստաթղթերում կամ հսկողության վերցված ապրանքները պատրաստողի (արտադրողի) տեղեկատվական նամակում </w:t>
      </w:r>
      <w:r w:rsidR="009A539D" w:rsidRPr="008434A9">
        <w:rPr>
          <w:rFonts w:ascii="Sylfaen" w:hAnsi="Sylfaen"/>
          <w:sz w:val="24"/>
          <w:szCs w:val="24"/>
        </w:rPr>
        <w:t>եւ</w:t>
      </w:r>
      <w:r w:rsidRPr="008434A9">
        <w:rPr>
          <w:rFonts w:ascii="Sylfaen" w:hAnsi="Sylfaen"/>
          <w:sz w:val="24"/>
          <w:szCs w:val="24"/>
        </w:rPr>
        <w:t xml:space="preserve"> հաստատում են Ապրանքների միասնական ցանկի II </w:t>
      </w:r>
      <w:r w:rsidR="009A539D" w:rsidRPr="008434A9">
        <w:rPr>
          <w:rFonts w:ascii="Sylfaen" w:hAnsi="Sylfaen"/>
          <w:sz w:val="24"/>
          <w:szCs w:val="24"/>
        </w:rPr>
        <w:t>եւ</w:t>
      </w:r>
      <w:r w:rsidRPr="008434A9">
        <w:rPr>
          <w:rFonts w:ascii="Sylfaen" w:hAnsi="Sylfaen"/>
          <w:sz w:val="24"/>
          <w:szCs w:val="24"/>
        </w:rPr>
        <w:t xml:space="preserve"> III բաժիններում կամ Միության համապատասխան տեխնիկական կանոնակարգերում նշված՝ հսկողության վերցված ապրանքների կիրառության ոլորտը:</w:t>
      </w:r>
    </w:p>
    <w:p w:rsidR="00BB0522" w:rsidRPr="008434A9" w:rsidRDefault="000B199B"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Իրավաբանական անձը կամ</w:t>
      </w:r>
      <w:r w:rsidRPr="008434A9" w:rsidDel="000B199B">
        <w:rPr>
          <w:rFonts w:ascii="Sylfaen" w:hAnsi="Sylfaen"/>
          <w:sz w:val="24"/>
          <w:szCs w:val="24"/>
        </w:rPr>
        <w:t xml:space="preserve"> </w:t>
      </w:r>
      <w:r w:rsidRPr="008434A9">
        <w:rPr>
          <w:rFonts w:ascii="Sylfaen" w:hAnsi="Sylfaen"/>
          <w:sz w:val="24"/>
          <w:szCs w:val="24"/>
        </w:rPr>
        <w:t>ո</w:t>
      </w:r>
      <w:r w:rsidR="006D12EA" w:rsidRPr="008434A9">
        <w:rPr>
          <w:rFonts w:ascii="Sylfaen" w:hAnsi="Sylfaen"/>
          <w:sz w:val="24"/>
          <w:szCs w:val="24"/>
        </w:rPr>
        <w:t>րպես անհատ ձեռնարկատեր գրանցված</w:t>
      </w:r>
      <w:r w:rsidR="009A539D" w:rsidRPr="008434A9">
        <w:rPr>
          <w:rFonts w:ascii="Sylfaen" w:hAnsi="Sylfaen"/>
          <w:sz w:val="24"/>
          <w:szCs w:val="24"/>
        </w:rPr>
        <w:t xml:space="preserve"> </w:t>
      </w:r>
      <w:r w:rsidR="006D12EA" w:rsidRPr="008434A9">
        <w:rPr>
          <w:rFonts w:ascii="Sylfaen" w:hAnsi="Sylfaen"/>
          <w:sz w:val="24"/>
          <w:szCs w:val="24"/>
        </w:rPr>
        <w:t>ֆիզիկական անձը, որին սեփականության իրավունքով կամ օրինական այլ հիմքով պատկանում են հսկողության վերցված ապրանքները, որոնք ներմուծվում են ապրանքաուղեկցող փաստաթղթերով՝ «արտադրանքի նմուշներ, որոնք նախատեսված են սանիտարահամաճարակաբանական փորձաքննություն կատարելու համար՝ պետական գրանցման վկայական ձ</w:t>
      </w:r>
      <w:r w:rsidR="009A539D" w:rsidRPr="008434A9">
        <w:rPr>
          <w:rFonts w:ascii="Sylfaen" w:hAnsi="Sylfaen"/>
          <w:sz w:val="24"/>
          <w:szCs w:val="24"/>
        </w:rPr>
        <w:t>եւ</w:t>
      </w:r>
      <w:r w:rsidR="006D12EA" w:rsidRPr="008434A9">
        <w:rPr>
          <w:rFonts w:ascii="Sylfaen" w:hAnsi="Sylfaen"/>
          <w:sz w:val="24"/>
          <w:szCs w:val="24"/>
        </w:rPr>
        <w:t>ակերպելու նպատակով» նշումով, պարտավոր է ապահովել նշված՝ հսկողության վերցված ապրանքների շրջանառությ</w:t>
      </w:r>
      <w:r w:rsidR="00323D93" w:rsidRPr="008434A9">
        <w:rPr>
          <w:rFonts w:ascii="Sylfaen" w:hAnsi="Sylfaen"/>
          <w:sz w:val="24"/>
          <w:szCs w:val="24"/>
        </w:rPr>
        <w:t>ու</w:t>
      </w:r>
      <w:r w:rsidR="006D12EA" w:rsidRPr="008434A9">
        <w:rPr>
          <w:rFonts w:ascii="Sylfaen" w:hAnsi="Sylfaen"/>
          <w:sz w:val="24"/>
          <w:szCs w:val="24"/>
        </w:rPr>
        <w:t>ն</w:t>
      </w:r>
      <w:r w:rsidR="00323D93" w:rsidRPr="008434A9">
        <w:rPr>
          <w:rFonts w:ascii="Sylfaen" w:hAnsi="Sylfaen"/>
          <w:sz w:val="24"/>
          <w:szCs w:val="24"/>
        </w:rPr>
        <w:t>ը</w:t>
      </w:r>
      <w:r w:rsidR="006D12EA" w:rsidRPr="008434A9">
        <w:rPr>
          <w:rFonts w:ascii="Sylfaen" w:hAnsi="Sylfaen"/>
          <w:sz w:val="24"/>
          <w:szCs w:val="24"/>
        </w:rPr>
        <w:t xml:space="preserve"> չթույլատր</w:t>
      </w:r>
      <w:r w:rsidR="00323D93" w:rsidRPr="008434A9">
        <w:rPr>
          <w:rFonts w:ascii="Sylfaen" w:hAnsi="Sylfaen"/>
          <w:sz w:val="24"/>
          <w:szCs w:val="24"/>
        </w:rPr>
        <w:t>ելը</w:t>
      </w:r>
      <w:r w:rsidR="006D12EA" w:rsidRPr="008434A9">
        <w:rPr>
          <w:rFonts w:ascii="Sylfaen" w:hAnsi="Sylfaen"/>
          <w:sz w:val="24"/>
          <w:szCs w:val="24"/>
        </w:rPr>
        <w:t xml:space="preserve"> Միության մաքսային տարածքում</w:t>
      </w:r>
      <w:r w:rsidR="00323D93" w:rsidRPr="008434A9">
        <w:rPr>
          <w:rFonts w:ascii="Sylfaen" w:hAnsi="Sylfaen"/>
          <w:sz w:val="24"/>
          <w:szCs w:val="24"/>
        </w:rPr>
        <w:t>՝</w:t>
      </w:r>
      <w:r w:rsidR="006D12EA" w:rsidRPr="008434A9">
        <w:rPr>
          <w:rFonts w:ascii="Sylfaen" w:hAnsi="Sylfaen"/>
          <w:sz w:val="24"/>
          <w:szCs w:val="24"/>
        </w:rPr>
        <w:t xml:space="preserve"> մինչ</w:t>
      </w:r>
      <w:r w:rsidR="009A539D" w:rsidRPr="008434A9">
        <w:rPr>
          <w:rFonts w:ascii="Sylfaen" w:hAnsi="Sylfaen"/>
          <w:sz w:val="24"/>
          <w:szCs w:val="24"/>
        </w:rPr>
        <w:t>եւ</w:t>
      </w:r>
      <w:r w:rsidR="006D12EA" w:rsidRPr="008434A9">
        <w:rPr>
          <w:rFonts w:ascii="Sylfaen" w:hAnsi="Sylfaen"/>
          <w:sz w:val="24"/>
          <w:szCs w:val="24"/>
        </w:rPr>
        <w:t xml:space="preserve"> այդ ապրանքների պետական գրանցման վկայականի ձ</w:t>
      </w:r>
      <w:r w:rsidR="009A539D" w:rsidRPr="008434A9">
        <w:rPr>
          <w:rFonts w:ascii="Sylfaen" w:hAnsi="Sylfaen"/>
          <w:sz w:val="24"/>
          <w:szCs w:val="24"/>
        </w:rPr>
        <w:t>եւ</w:t>
      </w:r>
      <w:r w:rsidR="006D12EA" w:rsidRPr="008434A9">
        <w:rPr>
          <w:rFonts w:ascii="Sylfaen" w:hAnsi="Sylfaen"/>
          <w:sz w:val="24"/>
          <w:szCs w:val="24"/>
        </w:rPr>
        <w:t>ակերպումը:».</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11)</w:t>
      </w:r>
      <w:r w:rsidR="009A539D" w:rsidRPr="008434A9">
        <w:rPr>
          <w:rFonts w:ascii="Sylfaen" w:hAnsi="Sylfaen"/>
          <w:sz w:val="24"/>
          <w:szCs w:val="24"/>
        </w:rPr>
        <w:tab/>
      </w:r>
      <w:r w:rsidRPr="008434A9">
        <w:rPr>
          <w:rFonts w:ascii="Sylfaen" w:hAnsi="Sylfaen"/>
          <w:sz w:val="24"/>
          <w:szCs w:val="24"/>
        </w:rPr>
        <w:t xml:space="preserve">19-րդ կետում «առանց արտադրանքի (ապրանքների)՝ սանիտարահամաճարակաբանական </w:t>
      </w:r>
      <w:r w:rsidR="009A539D" w:rsidRPr="008434A9">
        <w:rPr>
          <w:rFonts w:ascii="Sylfaen" w:hAnsi="Sylfaen"/>
          <w:sz w:val="24"/>
          <w:szCs w:val="24"/>
        </w:rPr>
        <w:t>եւ</w:t>
      </w:r>
      <w:r w:rsidRPr="008434A9">
        <w:rPr>
          <w:rFonts w:ascii="Sylfaen" w:hAnsi="Sylfaen"/>
          <w:sz w:val="24"/>
          <w:szCs w:val="24"/>
        </w:rPr>
        <w:t xml:space="preserve"> հիգիենիկ պահանջներին դրա համապատասխանության մասով անվտանգությունը հաստատող փաստաթղթերի» բառերը փոխարինել «առանց պետական գրանցման» բառերով.</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12)</w:t>
      </w:r>
      <w:r w:rsidR="009A539D" w:rsidRPr="00CB316D">
        <w:rPr>
          <w:rFonts w:ascii="Sylfaen" w:hAnsi="Sylfaen"/>
          <w:sz w:val="24"/>
          <w:szCs w:val="24"/>
        </w:rPr>
        <w:tab/>
      </w:r>
      <w:r w:rsidRPr="008434A9">
        <w:rPr>
          <w:rFonts w:ascii="Sylfaen" w:hAnsi="Sylfaen"/>
          <w:sz w:val="24"/>
          <w:szCs w:val="24"/>
        </w:rPr>
        <w:t>20–րդ կետում՝</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առաջին պարբերության մեջ «արտադրանքի (ապրանքների)՝ սանիտարահամաճարակաբանական </w:t>
      </w:r>
      <w:r w:rsidR="009A539D" w:rsidRPr="008434A9">
        <w:rPr>
          <w:rFonts w:ascii="Sylfaen" w:hAnsi="Sylfaen"/>
          <w:sz w:val="24"/>
          <w:szCs w:val="24"/>
        </w:rPr>
        <w:t>եւ</w:t>
      </w:r>
      <w:r w:rsidRPr="008434A9">
        <w:rPr>
          <w:rFonts w:ascii="Sylfaen" w:hAnsi="Sylfaen"/>
          <w:sz w:val="24"/>
          <w:szCs w:val="24"/>
        </w:rPr>
        <w:t xml:space="preserve"> հիգիենիկ պահանջներին դրա համապատասխանության մասով անվտանգությունը հաստատող փաստաթղթերի» բառերը փոխարինել «հսկողության վերցված ապրանքների </w:t>
      </w:r>
      <w:r w:rsidRPr="008434A9">
        <w:rPr>
          <w:rFonts w:ascii="Sylfaen" w:hAnsi="Sylfaen"/>
          <w:sz w:val="24"/>
          <w:szCs w:val="24"/>
        </w:rPr>
        <w:lastRenderedPageBreak/>
        <w:t>պետական գրանցման առկայության» բառերով, «Ապրանքների միասնական ցանկի II, III բաժիններում ներառված» բառերը փոխարինել «պետական գրանցման ենթակա» բառերով.</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երկրորդ պարբերության մեջ «Ապրանքների միասնական ցանկի II բաժնում ներառված արտադրանքի (ապրանքների)՝ սանիտարահամաճարակաբանական </w:t>
      </w:r>
      <w:r w:rsidR="009A539D" w:rsidRPr="008434A9">
        <w:rPr>
          <w:rFonts w:ascii="Sylfaen" w:hAnsi="Sylfaen"/>
          <w:sz w:val="24"/>
          <w:szCs w:val="24"/>
        </w:rPr>
        <w:t>եւ</w:t>
      </w:r>
      <w:r w:rsidRPr="008434A9">
        <w:rPr>
          <w:rFonts w:ascii="Sylfaen" w:hAnsi="Sylfaen"/>
          <w:sz w:val="24"/>
          <w:szCs w:val="24"/>
        </w:rPr>
        <w:t xml:space="preserve"> հիգիենիկ պահանջներին դրա համապատասխանության մասով անվտանգությունը հաստատող փաստաթղթերի» բառերը փոխարինել «հսկողության վերցված ապրանքների պետական գրանցման առկայության» բառերով.</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13)</w:t>
      </w:r>
      <w:r w:rsidR="009A539D" w:rsidRPr="008434A9">
        <w:rPr>
          <w:rFonts w:ascii="Sylfaen" w:hAnsi="Sylfaen"/>
          <w:sz w:val="24"/>
          <w:szCs w:val="24"/>
        </w:rPr>
        <w:tab/>
      </w:r>
      <w:r w:rsidRPr="008434A9">
        <w:rPr>
          <w:rFonts w:ascii="Sylfaen" w:hAnsi="Sylfaen"/>
          <w:sz w:val="24"/>
          <w:szCs w:val="24"/>
        </w:rPr>
        <w:t xml:space="preserve">21-րդ կետում «արտադրանքի (ապրանքների)՝ սանիտարահամաճարակաբանական </w:t>
      </w:r>
      <w:r w:rsidR="009A539D" w:rsidRPr="008434A9">
        <w:rPr>
          <w:rFonts w:ascii="Sylfaen" w:hAnsi="Sylfaen"/>
          <w:sz w:val="24"/>
          <w:szCs w:val="24"/>
        </w:rPr>
        <w:t>եւ</w:t>
      </w:r>
      <w:r w:rsidRPr="008434A9">
        <w:rPr>
          <w:rFonts w:ascii="Sylfaen" w:hAnsi="Sylfaen"/>
          <w:sz w:val="24"/>
          <w:szCs w:val="24"/>
        </w:rPr>
        <w:t xml:space="preserve"> հիգիենիկ պահանջներին դրա համապատասխանության մասով անվտանգությունը հաստատող փաստաթղթերի» բառերը փոխարինել «պետական գրանցման ենթակա՝ հսկողության վերցված ապրանքների պետական գրանցման» բառերով, «մաքսային մարմիններին» բառերը փոխարինել «օրենսդրությանը համապատասխան՝ այլ լիազորված մարմիններին» բառերով.</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14)</w:t>
      </w:r>
      <w:r w:rsidR="009A539D" w:rsidRPr="00CB316D">
        <w:rPr>
          <w:rFonts w:ascii="Sylfaen" w:hAnsi="Sylfaen"/>
          <w:sz w:val="24"/>
          <w:szCs w:val="24"/>
        </w:rPr>
        <w:tab/>
      </w:r>
      <w:r w:rsidRPr="008434A9">
        <w:rPr>
          <w:rFonts w:ascii="Sylfaen" w:hAnsi="Sylfaen"/>
          <w:sz w:val="24"/>
          <w:szCs w:val="24"/>
        </w:rPr>
        <w:t>22–րդ կետում՝</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վեցերորդ պարբերությունից հետո լրացնել հետ</w:t>
      </w:r>
      <w:r w:rsidR="009A539D" w:rsidRPr="008434A9">
        <w:rPr>
          <w:rFonts w:ascii="Sylfaen" w:hAnsi="Sylfaen"/>
          <w:sz w:val="24"/>
          <w:szCs w:val="24"/>
        </w:rPr>
        <w:t>եւ</w:t>
      </w:r>
      <w:r w:rsidRPr="008434A9">
        <w:rPr>
          <w:rFonts w:ascii="Sylfaen" w:hAnsi="Sylfaen"/>
          <w:sz w:val="24"/>
          <w:szCs w:val="24"/>
        </w:rPr>
        <w:t>յալ բովանդակությամբ պարբերություններով՝</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w:t>
      </w:r>
      <w:r w:rsidR="009A539D" w:rsidRPr="008434A9">
        <w:rPr>
          <w:rFonts w:ascii="Sylfaen" w:hAnsi="Sylfaen"/>
          <w:sz w:val="24"/>
          <w:szCs w:val="24"/>
        </w:rPr>
        <w:tab/>
      </w:r>
      <w:r w:rsidRPr="008434A9">
        <w:rPr>
          <w:rFonts w:ascii="Sylfaen" w:hAnsi="Sylfaen"/>
          <w:sz w:val="24"/>
          <w:szCs w:val="24"/>
        </w:rPr>
        <w:t>լիազորված մարմինների կողմից ժամանակավոր սանիտարական միջոցների սահմանում.</w:t>
      </w:r>
    </w:p>
    <w:p w:rsidR="00BB0522" w:rsidRPr="008434A9" w:rsidRDefault="006D12EA" w:rsidP="009A539D">
      <w:pPr>
        <w:pStyle w:val="Bodytext20"/>
        <w:shd w:val="clear" w:color="auto" w:fill="auto"/>
        <w:tabs>
          <w:tab w:val="left" w:pos="993"/>
        </w:tabs>
        <w:spacing w:before="0" w:after="160" w:line="360" w:lineRule="auto"/>
        <w:ind w:firstLine="567"/>
        <w:rPr>
          <w:rFonts w:ascii="Sylfaen" w:hAnsi="Sylfaen"/>
          <w:sz w:val="24"/>
          <w:szCs w:val="24"/>
        </w:rPr>
      </w:pPr>
      <w:r w:rsidRPr="008434A9">
        <w:rPr>
          <w:rFonts w:ascii="Sylfaen" w:hAnsi="Sylfaen"/>
          <w:sz w:val="24"/>
          <w:szCs w:val="24"/>
        </w:rPr>
        <w:t>-</w:t>
      </w:r>
      <w:r w:rsidR="009A539D" w:rsidRPr="008434A9">
        <w:rPr>
          <w:rFonts w:ascii="Sylfaen" w:hAnsi="Sylfaen"/>
          <w:sz w:val="24"/>
          <w:szCs w:val="24"/>
        </w:rPr>
        <w:tab/>
      </w:r>
      <w:r w:rsidRPr="008434A9">
        <w:rPr>
          <w:rFonts w:ascii="Sylfaen" w:hAnsi="Sylfaen"/>
          <w:sz w:val="24"/>
          <w:szCs w:val="24"/>
        </w:rPr>
        <w:t>որոշման ընդունում լիազորված մարմինների կողմից՝ պետական սանիտարահամաճարակաբանական վերահսկողություն (հսկողություն) իրականացնելու արդյունքների հիման վրա:».</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իններորդ </w:t>
      </w:r>
      <w:r w:rsidR="009A539D" w:rsidRPr="008434A9">
        <w:rPr>
          <w:rFonts w:ascii="Sylfaen" w:hAnsi="Sylfaen"/>
          <w:sz w:val="24"/>
          <w:szCs w:val="24"/>
        </w:rPr>
        <w:t>եւ</w:t>
      </w:r>
      <w:r w:rsidRPr="008434A9">
        <w:rPr>
          <w:rFonts w:ascii="Sylfaen" w:hAnsi="Sylfaen"/>
          <w:sz w:val="24"/>
          <w:szCs w:val="24"/>
        </w:rPr>
        <w:t xml:space="preserve"> տասներորդ պարբերություններում «Ապրանքների միասնական ցանկի II բաժնում չներառված» բառերը փոխարինել «պետական գրանցման չենթակա» բառերով.</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lastRenderedPageBreak/>
        <w:t>15)</w:t>
      </w:r>
      <w:r w:rsidR="009A539D" w:rsidRPr="008434A9">
        <w:rPr>
          <w:rFonts w:ascii="Sylfaen" w:hAnsi="Sylfaen"/>
          <w:sz w:val="24"/>
          <w:szCs w:val="24"/>
        </w:rPr>
        <w:tab/>
      </w:r>
      <w:r w:rsidRPr="008434A9">
        <w:rPr>
          <w:rFonts w:ascii="Sylfaen" w:hAnsi="Sylfaen"/>
          <w:sz w:val="24"/>
          <w:szCs w:val="24"/>
        </w:rPr>
        <w:t>28-րդ կետի չորրորդ պարբերության մեջ «նշանակման երկրում Ապրանքների միասնական ցանկի II բաժնում ներառված՝» բառերը փոխարինել «պետական գրանցման ենթակա՝» բառերով.</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16)</w:t>
      </w:r>
      <w:r w:rsidR="009A539D" w:rsidRPr="00CB316D">
        <w:rPr>
          <w:rFonts w:ascii="Sylfaen" w:hAnsi="Sylfaen"/>
          <w:sz w:val="24"/>
          <w:szCs w:val="24"/>
        </w:rPr>
        <w:tab/>
      </w:r>
      <w:r w:rsidRPr="008434A9">
        <w:rPr>
          <w:rFonts w:ascii="Sylfaen" w:hAnsi="Sylfaen"/>
          <w:sz w:val="24"/>
          <w:szCs w:val="24"/>
        </w:rPr>
        <w:t>29–րդ կետում՝</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«հսկողության վերցված ապրանքների ներմուծումը Միության մաքսային տարածք» բառերը փոխարինել «Միության մաքսային տարածքում հսկողության վերցված ապրանքների բացթողումը շրջանառության մեջ» բառերով.</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լրացնել հետ</w:t>
      </w:r>
      <w:r w:rsidR="009A539D" w:rsidRPr="008434A9">
        <w:rPr>
          <w:rFonts w:ascii="Sylfaen" w:hAnsi="Sylfaen"/>
          <w:sz w:val="24"/>
          <w:szCs w:val="24"/>
        </w:rPr>
        <w:t>եւ</w:t>
      </w:r>
      <w:r w:rsidRPr="008434A9">
        <w:rPr>
          <w:rFonts w:ascii="Sylfaen" w:hAnsi="Sylfaen"/>
          <w:sz w:val="24"/>
          <w:szCs w:val="24"/>
        </w:rPr>
        <w:t>յալ բովանդակությամբ պարբերություններով՝</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«Լիազորված մարմինների կողմից իրականացվող պետական սանիտարահամաճարակաբանական վերահսկողությունը (հսկողությունը) ուղղված է բնակչության սանիտարահամաճարակաբանական բարեկեցությունն ապահովելու ոլորտում Հանձնաժողովի ակտերի, անդամ պետությունների օրենսդրության պահանջները խախտելու դեպքերի կանխարգելմանը, հայտնաբերման</w:t>
      </w:r>
      <w:r w:rsidR="00934527" w:rsidRPr="008434A9">
        <w:rPr>
          <w:rFonts w:ascii="Sylfaen" w:hAnsi="Sylfaen"/>
          <w:sz w:val="24"/>
          <w:szCs w:val="24"/>
        </w:rPr>
        <w:t>ն</w:t>
      </w:r>
      <w:r w:rsidRPr="008434A9">
        <w:rPr>
          <w:rFonts w:ascii="Sylfaen" w:hAnsi="Sylfaen"/>
          <w:sz w:val="24"/>
          <w:szCs w:val="24"/>
        </w:rPr>
        <w:t xml:space="preserve"> ու կանխմանը՝ բնակչության առողջության </w:t>
      </w:r>
      <w:r w:rsidR="009A539D" w:rsidRPr="008434A9">
        <w:rPr>
          <w:rFonts w:ascii="Sylfaen" w:hAnsi="Sylfaen"/>
          <w:sz w:val="24"/>
          <w:szCs w:val="24"/>
        </w:rPr>
        <w:t>եւ</w:t>
      </w:r>
      <w:r w:rsidRPr="008434A9">
        <w:rPr>
          <w:rFonts w:ascii="Sylfaen" w:hAnsi="Sylfaen"/>
          <w:sz w:val="24"/>
          <w:szCs w:val="24"/>
        </w:rPr>
        <w:t xml:space="preserve"> կենսամիջավայրի պահպանման նպատակներով:</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Պետական սանիտարահամաճարակաբանական վերահսկողություն (հսկողություն) իրակացնելիս լիազորված մարմիններն անցկացնում են անհրաժեշտ միջոցառումներ </w:t>
      </w:r>
      <w:r w:rsidR="009A539D" w:rsidRPr="008434A9">
        <w:rPr>
          <w:rFonts w:ascii="Sylfaen" w:hAnsi="Sylfaen"/>
          <w:sz w:val="24"/>
          <w:szCs w:val="24"/>
        </w:rPr>
        <w:t>եւ</w:t>
      </w:r>
      <w:r w:rsidRPr="008434A9">
        <w:rPr>
          <w:rFonts w:ascii="Sylfaen" w:hAnsi="Sylfaen"/>
          <w:sz w:val="24"/>
          <w:szCs w:val="24"/>
        </w:rPr>
        <w:t xml:space="preserve"> սանիտարահամաճարակաբանական ու հիգիենիկ պահանջների պահպանման գնահատում՝ անդամ պետությունների օրենսդրությանը համապատասխան:</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Բնակչության սանիտարահամաճարակաբանական բարեկեցությունն ապահովելու ոլորտում անդամ պետությունների օրենսդրության խախտումներ հայտնաբերելու դեպքում, ինչպես նա</w:t>
      </w:r>
      <w:r w:rsidR="009A539D" w:rsidRPr="008434A9">
        <w:rPr>
          <w:rFonts w:ascii="Sylfaen" w:hAnsi="Sylfaen"/>
          <w:sz w:val="24"/>
          <w:szCs w:val="24"/>
        </w:rPr>
        <w:t>եւ</w:t>
      </w:r>
      <w:r w:rsidRPr="008434A9">
        <w:rPr>
          <w:rFonts w:ascii="Sylfaen" w:hAnsi="Sylfaen"/>
          <w:sz w:val="24"/>
          <w:szCs w:val="24"/>
        </w:rPr>
        <w:t xml:space="preserve"> վարակիչ հիվանդությունների եւ զանգվածային ոչ վարակիչ հիվանդությունների (թունավորումների) առաջացման </w:t>
      </w:r>
      <w:r w:rsidRPr="008434A9">
        <w:rPr>
          <w:rFonts w:ascii="Sylfaen" w:hAnsi="Sylfaen"/>
          <w:spacing w:val="-6"/>
          <w:sz w:val="24"/>
          <w:szCs w:val="24"/>
        </w:rPr>
        <w:t>ու տարածման սպառնալիքի դեպքում լիազորված մարմինները, անդամ պետությունների օրենսդրությանը համապատասխան, ընդունում են կատարման համար պարտադիր սանիտարական միջոցներ</w:t>
      </w:r>
      <w:r w:rsidRPr="008434A9">
        <w:rPr>
          <w:rFonts w:ascii="Sylfaen" w:hAnsi="Sylfaen"/>
          <w:sz w:val="24"/>
          <w:szCs w:val="24"/>
        </w:rPr>
        <w:t xml:space="preserve"> </w:t>
      </w:r>
      <w:r w:rsidR="009A539D" w:rsidRPr="008434A9">
        <w:rPr>
          <w:rFonts w:ascii="Sylfaen" w:hAnsi="Sylfaen"/>
          <w:sz w:val="24"/>
          <w:szCs w:val="24"/>
        </w:rPr>
        <w:t>եւ</w:t>
      </w:r>
      <w:r w:rsidRPr="008434A9">
        <w:rPr>
          <w:rFonts w:ascii="Sylfaen" w:hAnsi="Sylfaen"/>
          <w:sz w:val="24"/>
          <w:szCs w:val="24"/>
        </w:rPr>
        <w:t xml:space="preserve"> համապատասխան որոշումներ:».</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lastRenderedPageBreak/>
        <w:t>17)</w:t>
      </w:r>
      <w:r w:rsidR="009A539D" w:rsidRPr="008434A9">
        <w:rPr>
          <w:rFonts w:ascii="Sylfaen" w:hAnsi="Sylfaen"/>
          <w:sz w:val="24"/>
          <w:szCs w:val="24"/>
        </w:rPr>
        <w:tab/>
      </w:r>
      <w:r w:rsidRPr="008434A9">
        <w:rPr>
          <w:rFonts w:ascii="Sylfaen" w:hAnsi="Sylfaen"/>
          <w:sz w:val="24"/>
          <w:szCs w:val="24"/>
        </w:rPr>
        <w:t>30–րդ կետը շարադրել հետ</w:t>
      </w:r>
      <w:r w:rsidR="009A539D" w:rsidRPr="008434A9">
        <w:rPr>
          <w:rFonts w:ascii="Sylfaen" w:hAnsi="Sylfaen"/>
          <w:sz w:val="24"/>
          <w:szCs w:val="24"/>
        </w:rPr>
        <w:t>եւ</w:t>
      </w:r>
      <w:r w:rsidRPr="008434A9">
        <w:rPr>
          <w:rFonts w:ascii="Sylfaen" w:hAnsi="Sylfaen"/>
          <w:sz w:val="24"/>
          <w:szCs w:val="24"/>
        </w:rPr>
        <w:t>յալ խմբագրությամբ՝</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«30.</w:t>
      </w:r>
      <w:r w:rsidR="009A539D" w:rsidRPr="008434A9">
        <w:rPr>
          <w:rFonts w:ascii="Sylfaen" w:hAnsi="Sylfaen"/>
          <w:sz w:val="24"/>
          <w:szCs w:val="24"/>
        </w:rPr>
        <w:tab/>
      </w:r>
      <w:r w:rsidRPr="008434A9">
        <w:rPr>
          <w:rFonts w:ascii="Sylfaen" w:hAnsi="Sylfaen"/>
          <w:sz w:val="24"/>
          <w:szCs w:val="24"/>
        </w:rPr>
        <w:t>Պետական գրանցման ենթակա՝ հսկողության վերցված ապրանքների շրջանառությունը Միության մաքսային տարածքում իրականացվում է այդ գրանցման առկայության դեպքում:</w:t>
      </w:r>
    </w:p>
    <w:p w:rsidR="00BB0522" w:rsidRPr="008434A9" w:rsidRDefault="003F6FFF"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Որպես հսկողության վերցված ապրանքների պետական գրանցման առկայության հաստատում</w:t>
      </w:r>
      <w:r w:rsidR="00E761E3" w:rsidRPr="008434A9">
        <w:rPr>
          <w:rFonts w:ascii="Sylfaen" w:hAnsi="Sylfaen"/>
          <w:sz w:val="24"/>
          <w:szCs w:val="24"/>
        </w:rPr>
        <w:t>`</w:t>
      </w:r>
      <w:r w:rsidRPr="008434A9">
        <w:rPr>
          <w:rFonts w:ascii="Sylfaen" w:hAnsi="Sylfaen"/>
          <w:sz w:val="24"/>
          <w:szCs w:val="24"/>
        </w:rPr>
        <w:t xml:space="preserve"> օգտագործվում է հետ</w:t>
      </w:r>
      <w:r w:rsidR="009A539D" w:rsidRPr="008434A9">
        <w:rPr>
          <w:rFonts w:ascii="Sylfaen" w:hAnsi="Sylfaen"/>
          <w:sz w:val="24"/>
          <w:szCs w:val="24"/>
        </w:rPr>
        <w:t>եւ</w:t>
      </w:r>
      <w:r w:rsidRPr="008434A9">
        <w:rPr>
          <w:rFonts w:ascii="Sylfaen" w:hAnsi="Sylfaen"/>
          <w:sz w:val="24"/>
          <w:szCs w:val="24"/>
        </w:rPr>
        <w:t>յալ փաստաթղթերից (տեղեկություններից) մեկը՝</w:t>
      </w:r>
    </w:p>
    <w:p w:rsidR="00BB0522" w:rsidRPr="008434A9" w:rsidRDefault="003F6FFF"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հսկողության վերցված</w:t>
      </w:r>
      <w:r w:rsidR="006D12EA" w:rsidRPr="008434A9">
        <w:rPr>
          <w:rFonts w:ascii="Sylfaen" w:hAnsi="Sylfaen"/>
          <w:sz w:val="24"/>
          <w:szCs w:val="24"/>
        </w:rPr>
        <w:t xml:space="preserve"> ապրանքների պետական գրանցման վկայականը կամ դրա պատճենը, որը վավերացվել է Հանձնաժողովի ակտով սահմանված կարգով.</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լիազորված մարմինների կողմից տրամադրված՝ արտադրանքի պետական գրանցման վկայականների միասնական ռեեստրից քաղվածքը՝ նշելով հսկողության վերցված ապրանքների պետական գրանցման վկայականի վավերապայմանները, այդ ապրանքների անվանումը, պատրաստողին (արտադրողին), ստացողին </w:t>
      </w:r>
      <w:r w:rsidR="009A539D" w:rsidRPr="008434A9">
        <w:rPr>
          <w:rFonts w:ascii="Sylfaen" w:hAnsi="Sylfaen"/>
          <w:sz w:val="24"/>
          <w:szCs w:val="24"/>
        </w:rPr>
        <w:t>եւ</w:t>
      </w:r>
      <w:r w:rsidRPr="008434A9">
        <w:rPr>
          <w:rFonts w:ascii="Sylfaen" w:hAnsi="Sylfaen"/>
          <w:sz w:val="24"/>
          <w:szCs w:val="24"/>
        </w:rPr>
        <w:t xml:space="preserve"> հսկողության վերցված ապրանքների պետական գրանցման վկայականը տրամադրած մարմինը.</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հսկողության վերցված ապրանքների պետական գրանցման վկայականը՝ էլեկտրոնային փաստաթղթի տեսքով.</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Միության տեղեկատվական պորտալում հրապարակված՝ արտադրանքի պետական գրանցման վկայականների միասնական ռեեստրում կամ անդամ պետությունների՝ արտադրանքի պետական գրանցման վկայականների ազգային ռեեստրներում հսկողության վերցված ապրանքների պետական գրանցման այն վկայականի մասին տեղեկությունների առկայությունը, որի մասին տեղեկությունները նշված են ապրանքների ձեռքբերումը (ստացումը) հաստատող փաստաթղթերում, այլ ուղեկցող փաստաթղթերում, ապրանքի </w:t>
      </w:r>
      <w:r w:rsidR="009A539D" w:rsidRPr="008434A9">
        <w:rPr>
          <w:rFonts w:ascii="Sylfaen" w:hAnsi="Sylfaen"/>
          <w:sz w:val="24"/>
          <w:szCs w:val="24"/>
        </w:rPr>
        <w:t>եւ</w:t>
      </w:r>
      <w:r w:rsidRPr="008434A9">
        <w:rPr>
          <w:rFonts w:ascii="Sylfaen" w:hAnsi="Sylfaen"/>
          <w:sz w:val="24"/>
          <w:szCs w:val="24"/>
        </w:rPr>
        <w:t xml:space="preserve"> (կամ) դրա սպառողական տարայի վրա:</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Հսկողության վերցված ապրանքները Միության մաքսային տարածք ներմուծելիս </w:t>
      </w:r>
      <w:r w:rsidR="009A539D" w:rsidRPr="008434A9">
        <w:rPr>
          <w:rFonts w:ascii="Sylfaen" w:hAnsi="Sylfaen"/>
          <w:sz w:val="24"/>
          <w:szCs w:val="24"/>
        </w:rPr>
        <w:t>եւ</w:t>
      </w:r>
      <w:r w:rsidRPr="008434A9">
        <w:rPr>
          <w:rFonts w:ascii="Sylfaen" w:hAnsi="Sylfaen"/>
          <w:sz w:val="24"/>
          <w:szCs w:val="24"/>
        </w:rPr>
        <w:t xml:space="preserve"> այդ տարածքում շրջանառության մեջ դնելիս Ապրանքների </w:t>
      </w:r>
      <w:r w:rsidRPr="008434A9">
        <w:rPr>
          <w:rFonts w:ascii="Sylfaen" w:hAnsi="Sylfaen"/>
          <w:sz w:val="24"/>
          <w:szCs w:val="24"/>
        </w:rPr>
        <w:lastRenderedPageBreak/>
        <w:t xml:space="preserve">միասնական ցանկի II </w:t>
      </w:r>
      <w:r w:rsidR="009A539D" w:rsidRPr="008434A9">
        <w:rPr>
          <w:rFonts w:ascii="Sylfaen" w:hAnsi="Sylfaen"/>
          <w:sz w:val="24"/>
          <w:szCs w:val="24"/>
        </w:rPr>
        <w:t>եւ</w:t>
      </w:r>
      <w:r w:rsidRPr="008434A9">
        <w:rPr>
          <w:rFonts w:ascii="Sylfaen" w:hAnsi="Sylfaen"/>
          <w:sz w:val="24"/>
          <w:szCs w:val="24"/>
        </w:rPr>
        <w:t xml:space="preserve"> III բաժիններում նշված ապրանքների կամ այն ապրանքների շարքին դասելու համար, որոնց նկատմամբ Միության տեխնիկական կանոնակարգերով նախատեսված է համապատասխանության գնահատում՝ պետական գրանցման ձ</w:t>
      </w:r>
      <w:r w:rsidR="009A539D" w:rsidRPr="008434A9">
        <w:rPr>
          <w:rFonts w:ascii="Sylfaen" w:hAnsi="Sylfaen"/>
          <w:sz w:val="24"/>
          <w:szCs w:val="24"/>
        </w:rPr>
        <w:t>եւ</w:t>
      </w:r>
      <w:r w:rsidRPr="008434A9">
        <w:rPr>
          <w:rFonts w:ascii="Sylfaen" w:hAnsi="Sylfaen"/>
          <w:sz w:val="24"/>
          <w:szCs w:val="24"/>
        </w:rPr>
        <w:t xml:space="preserve">ով, հիմք են ծառայում այն տեղեկությունները, որոնք ներառված են տրանսպորտային (փոխադրման) </w:t>
      </w:r>
      <w:r w:rsidR="009A539D" w:rsidRPr="008434A9">
        <w:rPr>
          <w:rFonts w:ascii="Sylfaen" w:hAnsi="Sylfaen"/>
          <w:sz w:val="24"/>
          <w:szCs w:val="24"/>
        </w:rPr>
        <w:t>եւ</w:t>
      </w:r>
      <w:r w:rsidRPr="008434A9">
        <w:rPr>
          <w:rFonts w:ascii="Sylfaen" w:hAnsi="Sylfaen"/>
          <w:sz w:val="24"/>
          <w:szCs w:val="24"/>
        </w:rPr>
        <w:t xml:space="preserve"> (կամ) առ</w:t>
      </w:r>
      <w:r w:rsidR="009A539D" w:rsidRPr="008434A9">
        <w:rPr>
          <w:rFonts w:ascii="Sylfaen" w:hAnsi="Sylfaen"/>
          <w:sz w:val="24"/>
          <w:szCs w:val="24"/>
        </w:rPr>
        <w:t>եւ</w:t>
      </w:r>
      <w:r w:rsidRPr="008434A9">
        <w:rPr>
          <w:rFonts w:ascii="Sylfaen" w:hAnsi="Sylfaen"/>
          <w:sz w:val="24"/>
          <w:szCs w:val="24"/>
        </w:rPr>
        <w:t xml:space="preserve">տրային փաստաթղթերում կամ հսկողության վերցված ապրանքները պատրաստողի (արտադրողի) տեղեկատվական նամակում </w:t>
      </w:r>
      <w:r w:rsidR="009A539D" w:rsidRPr="008434A9">
        <w:rPr>
          <w:rFonts w:ascii="Sylfaen" w:hAnsi="Sylfaen"/>
          <w:sz w:val="24"/>
          <w:szCs w:val="24"/>
        </w:rPr>
        <w:t>եւ</w:t>
      </w:r>
      <w:r w:rsidRPr="008434A9">
        <w:rPr>
          <w:rFonts w:ascii="Sylfaen" w:hAnsi="Sylfaen"/>
          <w:sz w:val="24"/>
          <w:szCs w:val="24"/>
        </w:rPr>
        <w:t xml:space="preserve"> հաստատում են Ապրանքների միասնական ցանկի II </w:t>
      </w:r>
      <w:r w:rsidR="009A539D" w:rsidRPr="008434A9">
        <w:rPr>
          <w:rFonts w:ascii="Sylfaen" w:hAnsi="Sylfaen"/>
          <w:sz w:val="24"/>
          <w:szCs w:val="24"/>
        </w:rPr>
        <w:t>եւ</w:t>
      </w:r>
      <w:r w:rsidRPr="008434A9">
        <w:rPr>
          <w:rFonts w:ascii="Sylfaen" w:hAnsi="Sylfaen"/>
          <w:sz w:val="24"/>
          <w:szCs w:val="24"/>
        </w:rPr>
        <w:t xml:space="preserve"> III բաժիններում կամ Միության համապատասխան տեխնիկական կանոնակարգերում նշված՝ հսկողության վերցված ապրանքների կիրառության ոլորտը:</w:t>
      </w:r>
    </w:p>
    <w:p w:rsidR="00BB0522" w:rsidRPr="008434A9" w:rsidRDefault="008F2A9C"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Իրավաբանական անձը կամ ո</w:t>
      </w:r>
      <w:r w:rsidR="006D12EA" w:rsidRPr="008434A9">
        <w:rPr>
          <w:rFonts w:ascii="Sylfaen" w:hAnsi="Sylfaen"/>
          <w:sz w:val="24"/>
          <w:szCs w:val="24"/>
        </w:rPr>
        <w:t>րպես անհատ ձեռնարկատեր գրանցված ֆիզիկական անձը, որին սեփականության իրավունքով կամ օրինական այլ հիմքով պատկանում են հսկողության վերցված ապրանքները, որոնք ներմուծվում են ապրանքաուղեկցող փաստաթղթերով՝ «արտադրանքի նմուշներ, որոնք նախատեսված են սանիտարահամաճարակաբանական փորձաքննություն կատարելու համար՝ պետական գրանցման վկայական ձ</w:t>
      </w:r>
      <w:r w:rsidR="009A539D" w:rsidRPr="008434A9">
        <w:rPr>
          <w:rFonts w:ascii="Sylfaen" w:hAnsi="Sylfaen"/>
          <w:sz w:val="24"/>
          <w:szCs w:val="24"/>
        </w:rPr>
        <w:t>եւ</w:t>
      </w:r>
      <w:r w:rsidR="006D12EA" w:rsidRPr="008434A9">
        <w:rPr>
          <w:rFonts w:ascii="Sylfaen" w:hAnsi="Sylfaen"/>
          <w:sz w:val="24"/>
          <w:szCs w:val="24"/>
        </w:rPr>
        <w:t>ակերպելու նպատակով» նշումով, պարտավոր է ապահովել նշված՝ հսկողության վերցված ապրանքների շրջանառության չթույլատրումը Միության մաքսային տարածքում</w:t>
      </w:r>
      <w:r w:rsidR="00E761E3" w:rsidRPr="008434A9">
        <w:rPr>
          <w:rFonts w:ascii="Sylfaen" w:hAnsi="Sylfaen"/>
          <w:sz w:val="24"/>
          <w:szCs w:val="24"/>
        </w:rPr>
        <w:t>`</w:t>
      </w:r>
      <w:r w:rsidR="006D12EA" w:rsidRPr="008434A9">
        <w:rPr>
          <w:rFonts w:ascii="Sylfaen" w:hAnsi="Sylfaen"/>
          <w:sz w:val="24"/>
          <w:szCs w:val="24"/>
        </w:rPr>
        <w:t xml:space="preserve"> մինչ</w:t>
      </w:r>
      <w:r w:rsidR="009A539D" w:rsidRPr="008434A9">
        <w:rPr>
          <w:rFonts w:ascii="Sylfaen" w:hAnsi="Sylfaen"/>
          <w:sz w:val="24"/>
          <w:szCs w:val="24"/>
        </w:rPr>
        <w:t>եւ</w:t>
      </w:r>
      <w:r w:rsidR="006D12EA" w:rsidRPr="008434A9">
        <w:rPr>
          <w:rFonts w:ascii="Sylfaen" w:hAnsi="Sylfaen"/>
          <w:sz w:val="24"/>
          <w:szCs w:val="24"/>
        </w:rPr>
        <w:t xml:space="preserve"> այդ ապրանքների պետական գրանցման վկայականի ձ</w:t>
      </w:r>
      <w:r w:rsidR="009A539D" w:rsidRPr="008434A9">
        <w:rPr>
          <w:rFonts w:ascii="Sylfaen" w:hAnsi="Sylfaen"/>
          <w:sz w:val="24"/>
          <w:szCs w:val="24"/>
        </w:rPr>
        <w:t>եւ</w:t>
      </w:r>
      <w:r w:rsidR="006D12EA" w:rsidRPr="008434A9">
        <w:rPr>
          <w:rFonts w:ascii="Sylfaen" w:hAnsi="Sylfaen"/>
          <w:sz w:val="24"/>
          <w:szCs w:val="24"/>
        </w:rPr>
        <w:t>ակերպումը:».</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18)</w:t>
      </w:r>
      <w:r w:rsidR="009A539D" w:rsidRPr="008434A9">
        <w:rPr>
          <w:rFonts w:ascii="Sylfaen" w:hAnsi="Sylfaen"/>
          <w:sz w:val="24"/>
          <w:szCs w:val="24"/>
        </w:rPr>
        <w:tab/>
      </w:r>
      <w:r w:rsidRPr="008434A9">
        <w:rPr>
          <w:rFonts w:ascii="Sylfaen" w:hAnsi="Sylfaen"/>
          <w:sz w:val="24"/>
          <w:szCs w:val="24"/>
        </w:rPr>
        <w:t>31-րդ կետը ուժը կորցրած ճանաչել.</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19)</w:t>
      </w:r>
      <w:r w:rsidR="009A539D" w:rsidRPr="008434A9">
        <w:rPr>
          <w:rFonts w:ascii="Sylfaen" w:hAnsi="Sylfaen"/>
          <w:sz w:val="24"/>
          <w:szCs w:val="24"/>
        </w:rPr>
        <w:tab/>
      </w:r>
      <w:r w:rsidRPr="008434A9">
        <w:rPr>
          <w:rFonts w:ascii="Sylfaen" w:hAnsi="Sylfaen"/>
          <w:sz w:val="24"/>
          <w:szCs w:val="24"/>
        </w:rPr>
        <w:t xml:space="preserve">32-րդ կետի առաջին պարբերության մեջ «տրվել է արտադրանքի (ապրանքների)՝ սանիտարահամաճարակաբանական </w:t>
      </w:r>
      <w:r w:rsidR="009A539D" w:rsidRPr="008434A9">
        <w:rPr>
          <w:rFonts w:ascii="Sylfaen" w:hAnsi="Sylfaen"/>
          <w:sz w:val="24"/>
          <w:szCs w:val="24"/>
        </w:rPr>
        <w:t>եւ</w:t>
      </w:r>
      <w:r w:rsidRPr="008434A9">
        <w:rPr>
          <w:rFonts w:ascii="Sylfaen" w:hAnsi="Sylfaen"/>
          <w:sz w:val="24"/>
          <w:szCs w:val="24"/>
        </w:rPr>
        <w:t xml:space="preserve"> հիգիենիկ պահանջներին դրա համապատասխանության մասով անվտանգությունը հաստատող փաստաթուղթ» բառերը փոխարինել «տրվել է հսկողության վերցված ապրանքների պետական գրանցման վկայական» բառերով.</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20)</w:t>
      </w:r>
      <w:r w:rsidR="009A539D" w:rsidRPr="008434A9">
        <w:rPr>
          <w:rFonts w:ascii="Sylfaen" w:hAnsi="Sylfaen"/>
          <w:sz w:val="24"/>
          <w:szCs w:val="24"/>
        </w:rPr>
        <w:tab/>
      </w:r>
      <w:r w:rsidRPr="008434A9">
        <w:rPr>
          <w:rFonts w:ascii="Sylfaen" w:hAnsi="Sylfaen"/>
          <w:sz w:val="24"/>
          <w:szCs w:val="24"/>
        </w:rPr>
        <w:t>34-41–րդ կետերը շարադրել հետ</w:t>
      </w:r>
      <w:r w:rsidR="009A539D" w:rsidRPr="008434A9">
        <w:rPr>
          <w:rFonts w:ascii="Sylfaen" w:hAnsi="Sylfaen"/>
          <w:sz w:val="24"/>
          <w:szCs w:val="24"/>
        </w:rPr>
        <w:t>եւ</w:t>
      </w:r>
      <w:r w:rsidRPr="008434A9">
        <w:rPr>
          <w:rFonts w:ascii="Sylfaen" w:hAnsi="Sylfaen"/>
          <w:sz w:val="24"/>
          <w:szCs w:val="24"/>
        </w:rPr>
        <w:t>յալ խմբագրությամբ՝</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«34.</w:t>
      </w:r>
      <w:r w:rsidR="009A539D" w:rsidRPr="008434A9">
        <w:rPr>
          <w:rFonts w:ascii="Sylfaen" w:hAnsi="Sylfaen"/>
          <w:sz w:val="24"/>
          <w:szCs w:val="24"/>
        </w:rPr>
        <w:tab/>
      </w:r>
      <w:r w:rsidRPr="008434A9">
        <w:rPr>
          <w:rFonts w:ascii="Sylfaen" w:hAnsi="Sylfaen"/>
          <w:sz w:val="24"/>
          <w:szCs w:val="24"/>
        </w:rPr>
        <w:t xml:space="preserve">Այն դեպքում, երբ պարզվում է, որ </w:t>
      </w:r>
      <w:r w:rsidR="00FC14BB" w:rsidRPr="008434A9">
        <w:rPr>
          <w:rFonts w:ascii="Sylfaen" w:hAnsi="Sylfaen"/>
          <w:sz w:val="24"/>
          <w:szCs w:val="24"/>
        </w:rPr>
        <w:t>հսկողության վերցված ապրանքը</w:t>
      </w:r>
      <w:r w:rsidRPr="008434A9">
        <w:rPr>
          <w:rFonts w:ascii="Sylfaen" w:hAnsi="Sylfaen"/>
          <w:sz w:val="24"/>
          <w:szCs w:val="24"/>
        </w:rPr>
        <w:t xml:space="preserve"> չի համապատասխանում Հանձնաժողովի ակտերին, լիազորված մարմինների </w:t>
      </w:r>
      <w:r w:rsidRPr="008434A9">
        <w:rPr>
          <w:rFonts w:ascii="Sylfaen" w:hAnsi="Sylfaen"/>
          <w:sz w:val="24"/>
          <w:szCs w:val="24"/>
        </w:rPr>
        <w:lastRenderedPageBreak/>
        <w:t>տարածքային ստորաբաժանումների ղեկավարները (ղեկավարների տեղակալները) անդամ պետությունների օրենսդրությամբ նախատեսված միջոցներ են ձեռնարկում, ինչպես նա</w:t>
      </w:r>
      <w:r w:rsidR="009A539D" w:rsidRPr="008434A9">
        <w:rPr>
          <w:rFonts w:ascii="Sylfaen" w:hAnsi="Sylfaen"/>
          <w:sz w:val="24"/>
          <w:szCs w:val="24"/>
        </w:rPr>
        <w:t>եւ</w:t>
      </w:r>
      <w:r w:rsidRPr="008434A9">
        <w:rPr>
          <w:rFonts w:ascii="Sylfaen" w:hAnsi="Sylfaen"/>
          <w:sz w:val="24"/>
          <w:szCs w:val="24"/>
        </w:rPr>
        <w:t>՝</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որոշում են ընդունում Հանձնաժողովի ակտերով սահմանված պարտադիր պահանջներին չհամապատասխանող՝ հսկողության վերցված ապրանքի իրացումն արգելելու մասին</w:t>
      </w:r>
      <w:r w:rsidR="00677D4B" w:rsidRPr="008434A9">
        <w:rPr>
          <w:rFonts w:ascii="Sylfaen" w:hAnsi="Sylfaen"/>
          <w:sz w:val="24"/>
          <w:szCs w:val="24"/>
        </w:rPr>
        <w:t>.</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իրենց պետության լիազորված մարմինների ղեկավարին (ղեկավարի տեղակալին) տեղեկատվություն են ուղարկում հսկողության վերցված ապրանքի՝ Հանձնաժողովի ակտերին չհամապատասխանելու փաստի վերաբերյալ:</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35.</w:t>
      </w:r>
      <w:r w:rsidR="009A539D" w:rsidRPr="008434A9">
        <w:rPr>
          <w:rFonts w:ascii="Sylfaen" w:hAnsi="Sylfaen"/>
          <w:sz w:val="24"/>
          <w:szCs w:val="24"/>
        </w:rPr>
        <w:tab/>
      </w:r>
      <w:r w:rsidRPr="008434A9">
        <w:rPr>
          <w:rFonts w:ascii="Sylfaen" w:hAnsi="Sylfaen"/>
          <w:sz w:val="24"/>
          <w:szCs w:val="24"/>
        </w:rPr>
        <w:t>Անդամ պետության լիազորված մարմինը Հանձնաժողովի ակտերի պահանջների խախտումներ հայտնաբերելու դեպքում, որոնք կապված են հսկողության վերցված ապրանքի պատրաստման գործընթացի հետ, 2 աշխատանքային օրվա ընթացքում տեղեկացնում է այդ մասին այն անդամ պետության լիազորված մարմնին, որտեղ գտնվում է այդ ապրանքը պատրաստողը (արտադրողը) (պատրաստողի կողմից լի</w:t>
      </w:r>
      <w:r w:rsidR="00D61349" w:rsidRPr="008434A9">
        <w:rPr>
          <w:rFonts w:ascii="Sylfaen" w:hAnsi="Sylfaen"/>
          <w:sz w:val="24"/>
          <w:szCs w:val="24"/>
        </w:rPr>
        <w:t>ա</w:t>
      </w:r>
      <w:r w:rsidRPr="008434A9">
        <w:rPr>
          <w:rFonts w:ascii="Sylfaen" w:hAnsi="Sylfaen"/>
          <w:sz w:val="24"/>
          <w:szCs w:val="24"/>
        </w:rPr>
        <w:t>զորված անձը):</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36.</w:t>
      </w:r>
      <w:r w:rsidR="009A539D" w:rsidRPr="008434A9">
        <w:rPr>
          <w:rFonts w:ascii="Sylfaen" w:hAnsi="Sylfaen"/>
          <w:sz w:val="24"/>
          <w:szCs w:val="24"/>
        </w:rPr>
        <w:tab/>
      </w:r>
      <w:r w:rsidRPr="008434A9">
        <w:rPr>
          <w:rFonts w:ascii="Sylfaen" w:hAnsi="Sylfaen"/>
          <w:sz w:val="24"/>
          <w:szCs w:val="24"/>
        </w:rPr>
        <w:t>Հայտնաբերված խախտումների վերաբերյալ տեղեկատվությունը, որն ուղարկվում է մի անդամ պետության լիազորված մարմնի կողմից մյուս անդամ պետությունների լիազորված մարմիններ, պետք է ներառի հետ</w:t>
      </w:r>
      <w:r w:rsidR="009A539D" w:rsidRPr="008434A9">
        <w:rPr>
          <w:rFonts w:ascii="Sylfaen" w:hAnsi="Sylfaen"/>
          <w:sz w:val="24"/>
          <w:szCs w:val="24"/>
        </w:rPr>
        <w:t>եւ</w:t>
      </w:r>
      <w:r w:rsidRPr="008434A9">
        <w:rPr>
          <w:rFonts w:ascii="Sylfaen" w:hAnsi="Sylfaen"/>
          <w:sz w:val="24"/>
          <w:szCs w:val="24"/>
        </w:rPr>
        <w:t>յալ տեղեկությունները՝</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հսկողության վերցված ապրանքի անվանումը </w:t>
      </w:r>
      <w:r w:rsidR="009A539D" w:rsidRPr="008434A9">
        <w:rPr>
          <w:rFonts w:ascii="Sylfaen" w:hAnsi="Sylfaen"/>
          <w:sz w:val="24"/>
          <w:szCs w:val="24"/>
        </w:rPr>
        <w:t>եւ</w:t>
      </w:r>
      <w:r w:rsidRPr="008434A9">
        <w:rPr>
          <w:rFonts w:ascii="Sylfaen" w:hAnsi="Sylfaen"/>
          <w:sz w:val="24"/>
          <w:szCs w:val="24"/>
        </w:rPr>
        <w:t xml:space="preserve"> նկարագրությունը.</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տեղեկություններ հսկողության վերցված ապրանքի խմբաքանակի մասին.</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տեղեկություններ պատրաստողի (արտադրողի), պատրաստողի կողմից լիազորված անձի կամ այլ անձանց մասին, որոնց շրջանառության մեջ կարող է գտնվել հսկողության վերցված ապրանքը.</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ապրանքաուղեկցող փաստաթղթերի անվանումները </w:t>
      </w:r>
      <w:r w:rsidR="009A539D" w:rsidRPr="008434A9">
        <w:rPr>
          <w:rFonts w:ascii="Sylfaen" w:hAnsi="Sylfaen"/>
          <w:sz w:val="24"/>
          <w:szCs w:val="24"/>
        </w:rPr>
        <w:t>եւ</w:t>
      </w:r>
      <w:r w:rsidRPr="008434A9">
        <w:rPr>
          <w:rFonts w:ascii="Sylfaen" w:hAnsi="Sylfaen"/>
          <w:sz w:val="24"/>
          <w:szCs w:val="24"/>
        </w:rPr>
        <w:t xml:space="preserve"> վավերապայմանները, դրանց մեջ ներառված տեղեկությունները՝ հսկողության վերցված ապրանքների մասին.</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lastRenderedPageBreak/>
        <w:t>հսկողության վերցված ապրանքի՝ պարտադիր պահանջներին համապատասխանության գնահատման (հաստատման) մասին փաստաթուղթ տրամադրած լիազորված մարմնի անվանումը.</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հայտնաբերված խախտումների ցանկը:</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37.</w:t>
      </w:r>
      <w:r w:rsidR="009A539D" w:rsidRPr="008434A9">
        <w:rPr>
          <w:rFonts w:ascii="Sylfaen" w:hAnsi="Sylfaen"/>
          <w:sz w:val="24"/>
          <w:szCs w:val="24"/>
        </w:rPr>
        <w:tab/>
      </w:r>
      <w:r w:rsidRPr="008434A9">
        <w:rPr>
          <w:rFonts w:ascii="Sylfaen" w:hAnsi="Sylfaen"/>
          <w:sz w:val="24"/>
          <w:szCs w:val="24"/>
        </w:rPr>
        <w:t>Հայտնաբերված խախտումների մասին տեղեկատվություն ստանալու դեպքում լիազորված մարմինը 3 աշխատանքային օրվա ընթացքում ապահովում է՝</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իր պետության տարածքում հսկողության վերցված ապրանքի շրջանառության հետ կապված ռիսկերի որոշումը.</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անդամ պետությունների օրենսդրությանը համապատասխան՝ ստուգման անցկացումը՝ ըստ ստացված տեղեկատվության մեջ շարադրված փաստերի:</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Ստացված տեղեկատվության քննարկման արդյունքների </w:t>
      </w:r>
      <w:r w:rsidR="009A539D" w:rsidRPr="008434A9">
        <w:rPr>
          <w:rFonts w:ascii="Sylfaen" w:hAnsi="Sylfaen"/>
          <w:sz w:val="24"/>
          <w:szCs w:val="24"/>
        </w:rPr>
        <w:t>եւ</w:t>
      </w:r>
      <w:r w:rsidRPr="008434A9">
        <w:rPr>
          <w:rFonts w:ascii="Sylfaen" w:hAnsi="Sylfaen"/>
          <w:sz w:val="24"/>
          <w:szCs w:val="24"/>
        </w:rPr>
        <w:t xml:space="preserve"> ձեռնարկված միջոցների մասին տեղեկություններն ուղարկվում են համապատասխան խախտումները հայտնաբերած լիազորված մարմին:</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38.</w:t>
      </w:r>
      <w:r w:rsidR="009A539D" w:rsidRPr="008434A9">
        <w:rPr>
          <w:rFonts w:ascii="Sylfaen" w:hAnsi="Sylfaen"/>
          <w:sz w:val="24"/>
          <w:szCs w:val="24"/>
        </w:rPr>
        <w:tab/>
      </w:r>
      <w:r w:rsidRPr="008434A9">
        <w:rPr>
          <w:rFonts w:ascii="Sylfaen" w:hAnsi="Sylfaen"/>
          <w:sz w:val="24"/>
          <w:szCs w:val="24"/>
        </w:rPr>
        <w:t>Հսկողության վերցված ապրանքին ներկայացվող պարտադիր պահանջների խախտումներ հայտնաբերելու դեպքում, ինչպես նա</w:t>
      </w:r>
      <w:r w:rsidR="009A539D" w:rsidRPr="008434A9">
        <w:rPr>
          <w:rFonts w:ascii="Sylfaen" w:hAnsi="Sylfaen"/>
          <w:sz w:val="24"/>
          <w:szCs w:val="24"/>
        </w:rPr>
        <w:t>եւ</w:t>
      </w:r>
      <w:r w:rsidRPr="008434A9">
        <w:rPr>
          <w:rFonts w:ascii="Sylfaen" w:hAnsi="Sylfaen"/>
          <w:sz w:val="24"/>
          <w:szCs w:val="24"/>
        </w:rPr>
        <w:t xml:space="preserve"> սույն կարգի 35-րդ կետին համապատասխան ստացված տեղեկատվությունը հաստատվելու դեպքում լիազորված մարմինը անդամ պետության օրենսդրությամբ նախատեսված միջոցներ է ձեռնարկում:</w:t>
      </w:r>
    </w:p>
    <w:p w:rsidR="00BB0522" w:rsidRPr="008434A9" w:rsidRDefault="006D12EA" w:rsidP="009A539D">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39.</w:t>
      </w:r>
      <w:r w:rsidR="009A539D" w:rsidRPr="008434A9">
        <w:rPr>
          <w:rFonts w:ascii="Sylfaen" w:hAnsi="Sylfaen"/>
          <w:sz w:val="24"/>
          <w:szCs w:val="24"/>
        </w:rPr>
        <w:tab/>
      </w:r>
      <w:r w:rsidRPr="008434A9">
        <w:rPr>
          <w:rFonts w:ascii="Sylfaen" w:hAnsi="Sylfaen"/>
          <w:sz w:val="24"/>
          <w:szCs w:val="24"/>
        </w:rPr>
        <w:t>Սույն կարգի 38-րդ կետին համապատասխան՝ միջոցներ ձեռնարկած լիազորված մարմինը 3 աշխատանքային օրվա ընթացքում՝</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այդ մասին ծանուցում է մյուս անդամ պետությունների լիազորված մարմիններին </w:t>
      </w:r>
      <w:r w:rsidR="009A539D" w:rsidRPr="008434A9">
        <w:rPr>
          <w:rFonts w:ascii="Sylfaen" w:hAnsi="Sylfaen"/>
          <w:sz w:val="24"/>
          <w:szCs w:val="24"/>
        </w:rPr>
        <w:t>եւ</w:t>
      </w:r>
      <w:r w:rsidRPr="008434A9">
        <w:rPr>
          <w:rFonts w:ascii="Sylfaen" w:hAnsi="Sylfaen"/>
          <w:sz w:val="24"/>
          <w:szCs w:val="24"/>
        </w:rPr>
        <w:t xml:space="preserve"> Հանձնաժ</w:t>
      </w:r>
      <w:r w:rsidR="009B68C4" w:rsidRPr="008434A9">
        <w:rPr>
          <w:rFonts w:ascii="Sylfaen" w:hAnsi="Sylfaen"/>
          <w:sz w:val="24"/>
          <w:szCs w:val="24"/>
        </w:rPr>
        <w:t>ո</w:t>
      </w:r>
      <w:r w:rsidRPr="008434A9">
        <w:rPr>
          <w:rFonts w:ascii="Sylfaen" w:hAnsi="Sylfaen"/>
          <w:sz w:val="24"/>
          <w:szCs w:val="24"/>
        </w:rPr>
        <w:t xml:space="preserve">ղովին (նշելով համապատասխան որոշումն ընդունելու պատճառները </w:t>
      </w:r>
      <w:r w:rsidR="009A539D" w:rsidRPr="008434A9">
        <w:rPr>
          <w:rFonts w:ascii="Sylfaen" w:hAnsi="Sylfaen"/>
          <w:sz w:val="24"/>
          <w:szCs w:val="24"/>
        </w:rPr>
        <w:t>եւ</w:t>
      </w:r>
      <w:r w:rsidRPr="008434A9">
        <w:rPr>
          <w:rFonts w:ascii="Sylfaen" w:hAnsi="Sylfaen"/>
          <w:sz w:val="24"/>
          <w:szCs w:val="24"/>
        </w:rPr>
        <w:t xml:space="preserve"> հիմնավորելով միջոցների ձեռնարկման անհրաժեշտությունը).</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այդ մասին տեղեկատվություն է տեղադրում իր պաշտոնական կայքում՝ «Ինտերնետ» տեղեկատվական–հաղորդակցական ցանցում։</w:t>
      </w:r>
    </w:p>
    <w:p w:rsidR="00BB0522" w:rsidRPr="008434A9" w:rsidRDefault="006D12EA" w:rsidP="00D2210A">
      <w:pPr>
        <w:pStyle w:val="Bodytext20"/>
        <w:shd w:val="clear" w:color="auto" w:fill="auto"/>
        <w:spacing w:before="0" w:after="160" w:line="336" w:lineRule="auto"/>
        <w:ind w:firstLine="567"/>
        <w:rPr>
          <w:rFonts w:ascii="Sylfaen" w:hAnsi="Sylfaen"/>
          <w:sz w:val="24"/>
          <w:szCs w:val="24"/>
        </w:rPr>
      </w:pPr>
      <w:r w:rsidRPr="008434A9">
        <w:rPr>
          <w:rFonts w:ascii="Sylfaen" w:hAnsi="Sylfaen"/>
          <w:sz w:val="24"/>
          <w:szCs w:val="24"/>
        </w:rPr>
        <w:lastRenderedPageBreak/>
        <w:t>Հանձնաժողովն ապահովում է համապատասխան տեղեկությունների հրապարակումը Միության տեղեկատվական պորտալում:</w:t>
      </w:r>
    </w:p>
    <w:p w:rsidR="00BB0522" w:rsidRPr="008434A9" w:rsidRDefault="006D12EA" w:rsidP="00D2210A">
      <w:pPr>
        <w:pStyle w:val="Bodytext20"/>
        <w:shd w:val="clear" w:color="auto" w:fill="auto"/>
        <w:spacing w:before="0" w:after="160" w:line="336" w:lineRule="auto"/>
        <w:ind w:firstLine="567"/>
        <w:rPr>
          <w:rFonts w:ascii="Sylfaen" w:hAnsi="Sylfaen"/>
          <w:sz w:val="24"/>
          <w:szCs w:val="24"/>
        </w:rPr>
      </w:pPr>
      <w:r w:rsidRPr="008434A9">
        <w:rPr>
          <w:rFonts w:ascii="Sylfaen" w:hAnsi="Sylfaen"/>
          <w:sz w:val="24"/>
          <w:szCs w:val="24"/>
        </w:rPr>
        <w:t>Տեղեկատվությունը չի ուղարկվում այն դեպքում, երբ հսկողության վերցված ապրանքի անհամապատասխանությունը Հանձնաժողովի ակտերին կապված է հսկողության վերցված ապրանքի տրանսպորտային փոխադրման, պահման կամ իրացման պայմանների խախտման հետ:</w:t>
      </w:r>
    </w:p>
    <w:p w:rsidR="00BB0522" w:rsidRPr="008434A9" w:rsidRDefault="006D12EA" w:rsidP="00D2210A">
      <w:pPr>
        <w:pStyle w:val="Bodytext20"/>
        <w:shd w:val="clear" w:color="auto" w:fill="auto"/>
        <w:tabs>
          <w:tab w:val="left" w:pos="1134"/>
        </w:tabs>
        <w:spacing w:before="0" w:after="160" w:line="336" w:lineRule="auto"/>
        <w:ind w:firstLine="567"/>
        <w:rPr>
          <w:rFonts w:ascii="Sylfaen" w:hAnsi="Sylfaen"/>
          <w:sz w:val="24"/>
          <w:szCs w:val="24"/>
        </w:rPr>
      </w:pPr>
      <w:r w:rsidRPr="008434A9">
        <w:rPr>
          <w:rFonts w:ascii="Sylfaen" w:hAnsi="Sylfaen"/>
          <w:sz w:val="24"/>
          <w:szCs w:val="24"/>
        </w:rPr>
        <w:t>40.</w:t>
      </w:r>
      <w:r w:rsidR="009A539D" w:rsidRPr="008434A9">
        <w:rPr>
          <w:rFonts w:ascii="Sylfaen" w:hAnsi="Sylfaen"/>
          <w:sz w:val="24"/>
          <w:szCs w:val="24"/>
        </w:rPr>
        <w:tab/>
      </w:r>
      <w:r w:rsidRPr="008434A9">
        <w:rPr>
          <w:rFonts w:ascii="Sylfaen" w:hAnsi="Sylfaen"/>
          <w:sz w:val="24"/>
          <w:szCs w:val="24"/>
        </w:rPr>
        <w:t>Մի անդամ պետության լիազորված մարմնի կողմից մյուս անդամ պետությունների լիազորված մարմիններին՝ միջոցներ ձեռնարկելու վերաբերյալ ուղարկվող տեղեկատվությունը պետք է ներառի հետ</w:t>
      </w:r>
      <w:r w:rsidR="009A539D" w:rsidRPr="008434A9">
        <w:rPr>
          <w:rFonts w:ascii="Sylfaen" w:hAnsi="Sylfaen"/>
          <w:sz w:val="24"/>
          <w:szCs w:val="24"/>
        </w:rPr>
        <w:t>եւ</w:t>
      </w:r>
      <w:r w:rsidRPr="008434A9">
        <w:rPr>
          <w:rFonts w:ascii="Sylfaen" w:hAnsi="Sylfaen"/>
          <w:sz w:val="24"/>
          <w:szCs w:val="24"/>
        </w:rPr>
        <w:t>յալ տեղեկությունները՝</w:t>
      </w:r>
    </w:p>
    <w:p w:rsidR="00BB0522" w:rsidRPr="008434A9" w:rsidRDefault="006D12EA" w:rsidP="00D2210A">
      <w:pPr>
        <w:pStyle w:val="Bodytext20"/>
        <w:shd w:val="clear" w:color="auto" w:fill="auto"/>
        <w:spacing w:before="0" w:after="160" w:line="336" w:lineRule="auto"/>
        <w:ind w:firstLine="567"/>
        <w:rPr>
          <w:rFonts w:ascii="Sylfaen" w:hAnsi="Sylfaen"/>
          <w:sz w:val="24"/>
          <w:szCs w:val="24"/>
        </w:rPr>
      </w:pPr>
      <w:r w:rsidRPr="008434A9">
        <w:rPr>
          <w:rFonts w:ascii="Sylfaen" w:hAnsi="Sylfaen"/>
          <w:sz w:val="24"/>
          <w:szCs w:val="24"/>
        </w:rPr>
        <w:t>սպառնալիքի տեսակը.</w:t>
      </w:r>
    </w:p>
    <w:p w:rsidR="00BB0522" w:rsidRPr="008434A9" w:rsidRDefault="006D12EA" w:rsidP="00D2210A">
      <w:pPr>
        <w:pStyle w:val="Bodytext20"/>
        <w:shd w:val="clear" w:color="auto" w:fill="auto"/>
        <w:spacing w:before="0" w:after="160" w:line="336" w:lineRule="auto"/>
        <w:ind w:firstLine="567"/>
        <w:rPr>
          <w:rFonts w:ascii="Sylfaen" w:hAnsi="Sylfaen"/>
          <w:sz w:val="24"/>
          <w:szCs w:val="24"/>
        </w:rPr>
      </w:pPr>
      <w:r w:rsidRPr="008434A9">
        <w:rPr>
          <w:rFonts w:ascii="Sylfaen" w:hAnsi="Sylfaen"/>
          <w:sz w:val="24"/>
          <w:szCs w:val="24"/>
        </w:rPr>
        <w:t xml:space="preserve">հսկողության վերցված ապրանքի անվանումը </w:t>
      </w:r>
      <w:r w:rsidR="009A539D" w:rsidRPr="008434A9">
        <w:rPr>
          <w:rFonts w:ascii="Sylfaen" w:hAnsi="Sylfaen"/>
          <w:sz w:val="24"/>
          <w:szCs w:val="24"/>
        </w:rPr>
        <w:t>եւ</w:t>
      </w:r>
      <w:r w:rsidRPr="008434A9">
        <w:rPr>
          <w:rFonts w:ascii="Sylfaen" w:hAnsi="Sylfaen"/>
          <w:sz w:val="24"/>
          <w:szCs w:val="24"/>
        </w:rPr>
        <w:t xml:space="preserve"> նկարագրությունը.</w:t>
      </w:r>
    </w:p>
    <w:p w:rsidR="00BB0522" w:rsidRPr="008434A9" w:rsidRDefault="006D12EA" w:rsidP="00D2210A">
      <w:pPr>
        <w:pStyle w:val="Bodytext20"/>
        <w:shd w:val="clear" w:color="auto" w:fill="auto"/>
        <w:spacing w:before="0" w:after="160" w:line="336" w:lineRule="auto"/>
        <w:ind w:firstLine="567"/>
        <w:rPr>
          <w:rFonts w:ascii="Sylfaen" w:hAnsi="Sylfaen"/>
          <w:sz w:val="24"/>
          <w:szCs w:val="24"/>
        </w:rPr>
      </w:pPr>
      <w:r w:rsidRPr="008434A9">
        <w:rPr>
          <w:rFonts w:ascii="Sylfaen" w:hAnsi="Sylfaen"/>
          <w:sz w:val="24"/>
          <w:szCs w:val="24"/>
        </w:rPr>
        <w:t>տեղեկություններ պատրաստողի (արտադրողի), պատրաստողի կողմից լիազորված անձի կամ այլ անձանց մասին, որոնց շրջանառության մեջ կարող է գտնվել հսկողության վերցված ապրանքը.</w:t>
      </w:r>
    </w:p>
    <w:p w:rsidR="00295777" w:rsidRPr="00CB316D" w:rsidRDefault="006D12EA" w:rsidP="00D2210A">
      <w:pPr>
        <w:pStyle w:val="Bodytext20"/>
        <w:shd w:val="clear" w:color="auto" w:fill="auto"/>
        <w:spacing w:before="0" w:after="160" w:line="336" w:lineRule="auto"/>
        <w:ind w:firstLine="567"/>
        <w:rPr>
          <w:rFonts w:ascii="Sylfaen" w:hAnsi="Sylfaen"/>
          <w:sz w:val="24"/>
          <w:szCs w:val="24"/>
        </w:rPr>
      </w:pPr>
      <w:r w:rsidRPr="008434A9">
        <w:rPr>
          <w:rFonts w:ascii="Sylfaen" w:hAnsi="Sylfaen"/>
          <w:sz w:val="24"/>
          <w:szCs w:val="24"/>
        </w:rPr>
        <w:t xml:space="preserve">ապրանքաուղեկցող փաստաթղթերի անվանումները </w:t>
      </w:r>
      <w:r w:rsidR="009A539D" w:rsidRPr="008434A9">
        <w:rPr>
          <w:rFonts w:ascii="Sylfaen" w:hAnsi="Sylfaen"/>
          <w:sz w:val="24"/>
          <w:szCs w:val="24"/>
        </w:rPr>
        <w:t>եւ</w:t>
      </w:r>
      <w:r w:rsidRPr="008434A9">
        <w:rPr>
          <w:rFonts w:ascii="Sylfaen" w:hAnsi="Sylfaen"/>
          <w:sz w:val="24"/>
          <w:szCs w:val="24"/>
        </w:rPr>
        <w:t xml:space="preserve"> վավերապայմանները, դրանց մեջ ներառված տեղեկությունները՝ հսկողության վերցված ապրանքների մասին.</w:t>
      </w:r>
    </w:p>
    <w:p w:rsidR="00BB0522" w:rsidRPr="008434A9" w:rsidRDefault="006D12EA" w:rsidP="00D2210A">
      <w:pPr>
        <w:pStyle w:val="Bodytext20"/>
        <w:shd w:val="clear" w:color="auto" w:fill="auto"/>
        <w:spacing w:before="0" w:after="160" w:line="336" w:lineRule="auto"/>
        <w:ind w:firstLine="567"/>
        <w:rPr>
          <w:rFonts w:ascii="Sylfaen" w:hAnsi="Sylfaen"/>
          <w:sz w:val="24"/>
          <w:szCs w:val="24"/>
        </w:rPr>
      </w:pPr>
      <w:r w:rsidRPr="008434A9">
        <w:rPr>
          <w:rFonts w:ascii="Sylfaen" w:hAnsi="Sylfaen"/>
          <w:sz w:val="24"/>
          <w:szCs w:val="24"/>
        </w:rPr>
        <w:t>ձեռնարկվող միջոցը:</w:t>
      </w:r>
    </w:p>
    <w:p w:rsidR="00BB0522" w:rsidRPr="008434A9" w:rsidRDefault="006D12EA" w:rsidP="00D2210A">
      <w:pPr>
        <w:pStyle w:val="Bodytext20"/>
        <w:shd w:val="clear" w:color="auto" w:fill="auto"/>
        <w:tabs>
          <w:tab w:val="left" w:pos="1134"/>
        </w:tabs>
        <w:spacing w:before="0" w:after="160" w:line="336" w:lineRule="auto"/>
        <w:ind w:firstLine="567"/>
        <w:rPr>
          <w:rFonts w:ascii="Sylfaen" w:hAnsi="Sylfaen"/>
          <w:sz w:val="24"/>
          <w:szCs w:val="24"/>
        </w:rPr>
      </w:pPr>
      <w:r w:rsidRPr="008434A9">
        <w:rPr>
          <w:rFonts w:ascii="Sylfaen" w:hAnsi="Sylfaen"/>
          <w:sz w:val="24"/>
          <w:szCs w:val="24"/>
        </w:rPr>
        <w:t>41.</w:t>
      </w:r>
      <w:r w:rsidR="00BB596A" w:rsidRPr="008434A9">
        <w:rPr>
          <w:rFonts w:ascii="Sylfaen" w:hAnsi="Sylfaen"/>
          <w:sz w:val="24"/>
          <w:szCs w:val="24"/>
        </w:rPr>
        <w:tab/>
      </w:r>
      <w:r w:rsidRPr="008434A9">
        <w:rPr>
          <w:rFonts w:ascii="Sylfaen" w:hAnsi="Sylfaen"/>
          <w:sz w:val="24"/>
          <w:szCs w:val="24"/>
        </w:rPr>
        <w:t>Միջոցների ձեռնարկման հետ կապված լրացուցիչ տեղեկատվությունը ներկայացվում է լիազորված մարմիններին՝ այն անդամ պետության լիազորված մարմնի կողմից ստացված հարցմամբ (այդ թվում՝ գրավոր), որի տարածքում սահմանվել են այդ միջոցները, հարցում</w:t>
      </w:r>
      <w:r w:rsidR="00E22026" w:rsidRPr="008434A9">
        <w:rPr>
          <w:rFonts w:ascii="Sylfaen" w:hAnsi="Sylfaen"/>
          <w:sz w:val="24"/>
          <w:szCs w:val="24"/>
        </w:rPr>
        <w:t>ն</w:t>
      </w:r>
      <w:r w:rsidRPr="008434A9">
        <w:rPr>
          <w:rFonts w:ascii="Sylfaen" w:hAnsi="Sylfaen"/>
          <w:sz w:val="24"/>
          <w:szCs w:val="24"/>
        </w:rPr>
        <w:t xml:space="preserve"> ստանալու օրվանից 3 աշխատանքային օրվա ընթացքում:».</w:t>
      </w:r>
    </w:p>
    <w:p w:rsidR="00BB0522" w:rsidRPr="008434A9" w:rsidRDefault="006D12EA" w:rsidP="00D2210A">
      <w:pPr>
        <w:pStyle w:val="Bodytext20"/>
        <w:shd w:val="clear" w:color="auto" w:fill="auto"/>
        <w:tabs>
          <w:tab w:val="left" w:pos="1134"/>
        </w:tabs>
        <w:spacing w:before="0" w:after="160" w:line="336" w:lineRule="auto"/>
        <w:ind w:firstLine="567"/>
        <w:rPr>
          <w:rFonts w:ascii="Sylfaen" w:hAnsi="Sylfaen"/>
          <w:sz w:val="24"/>
          <w:szCs w:val="24"/>
        </w:rPr>
      </w:pPr>
      <w:r w:rsidRPr="008434A9">
        <w:rPr>
          <w:rFonts w:ascii="Sylfaen" w:hAnsi="Sylfaen"/>
          <w:sz w:val="24"/>
          <w:szCs w:val="24"/>
        </w:rPr>
        <w:t>21)</w:t>
      </w:r>
      <w:r w:rsidR="00BB596A" w:rsidRPr="008434A9">
        <w:rPr>
          <w:rFonts w:ascii="Sylfaen" w:hAnsi="Sylfaen"/>
          <w:sz w:val="24"/>
          <w:szCs w:val="24"/>
        </w:rPr>
        <w:tab/>
      </w:r>
      <w:r w:rsidRPr="008434A9">
        <w:rPr>
          <w:rFonts w:ascii="Sylfaen" w:hAnsi="Sylfaen"/>
          <w:sz w:val="24"/>
          <w:szCs w:val="24"/>
        </w:rPr>
        <w:t>լրացնել հետեւյալ բովանդակությամբ 42 - 49-րդ կետերով՝</w:t>
      </w:r>
    </w:p>
    <w:p w:rsidR="00BB0522" w:rsidRPr="008434A9" w:rsidRDefault="006D12EA" w:rsidP="00D2210A">
      <w:pPr>
        <w:pStyle w:val="Bodytext20"/>
        <w:shd w:val="clear" w:color="auto" w:fill="auto"/>
        <w:tabs>
          <w:tab w:val="left" w:pos="1134"/>
        </w:tabs>
        <w:spacing w:before="0" w:after="160" w:line="336" w:lineRule="auto"/>
        <w:ind w:firstLine="567"/>
        <w:rPr>
          <w:rFonts w:ascii="Sylfaen" w:hAnsi="Sylfaen"/>
          <w:sz w:val="24"/>
          <w:szCs w:val="24"/>
        </w:rPr>
      </w:pPr>
      <w:r w:rsidRPr="008434A9">
        <w:rPr>
          <w:rFonts w:ascii="Sylfaen" w:hAnsi="Sylfaen"/>
          <w:sz w:val="24"/>
          <w:szCs w:val="24"/>
        </w:rPr>
        <w:t>«42.</w:t>
      </w:r>
      <w:r w:rsidR="00BB596A" w:rsidRPr="008434A9">
        <w:rPr>
          <w:rFonts w:ascii="Sylfaen" w:hAnsi="Sylfaen"/>
          <w:spacing w:val="-6"/>
          <w:sz w:val="24"/>
          <w:szCs w:val="24"/>
        </w:rPr>
        <w:tab/>
      </w:r>
      <w:r w:rsidRPr="008434A9">
        <w:rPr>
          <w:rFonts w:ascii="Sylfaen" w:hAnsi="Sylfaen"/>
          <w:spacing w:val="-6"/>
          <w:sz w:val="24"/>
          <w:szCs w:val="24"/>
        </w:rPr>
        <w:t xml:space="preserve">Սույն կարգի 39-րդ կետին համապատասխան՝ միջոցների ձեռնարկման </w:t>
      </w:r>
      <w:r w:rsidRPr="008434A9">
        <w:rPr>
          <w:rFonts w:ascii="Sylfaen" w:hAnsi="Sylfaen"/>
          <w:sz w:val="24"/>
          <w:szCs w:val="24"/>
        </w:rPr>
        <w:t>մասին ստացված տեղեկատվությունը քննարկելու դեպքում լիազորված մարմինը Հանձնաժողովի համապատասխան ակտերով նախատեսված միջոցներ է ձեռնարկում:</w:t>
      </w:r>
    </w:p>
    <w:p w:rsidR="00BB0522" w:rsidRPr="008434A9" w:rsidRDefault="006D12EA" w:rsidP="00BB596A">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lastRenderedPageBreak/>
        <w:t>43.</w:t>
      </w:r>
      <w:r w:rsidR="00BB596A" w:rsidRPr="008434A9">
        <w:rPr>
          <w:rFonts w:ascii="Sylfaen" w:hAnsi="Sylfaen"/>
          <w:sz w:val="24"/>
          <w:szCs w:val="24"/>
        </w:rPr>
        <w:tab/>
      </w:r>
      <w:r w:rsidRPr="008434A9">
        <w:rPr>
          <w:rFonts w:ascii="Sylfaen" w:hAnsi="Sylfaen"/>
          <w:sz w:val="24"/>
          <w:szCs w:val="24"/>
        </w:rPr>
        <w:t>Լիազորված մարմինների միջ</w:t>
      </w:r>
      <w:r w:rsidR="009A539D" w:rsidRPr="008434A9">
        <w:rPr>
          <w:rFonts w:ascii="Sylfaen" w:hAnsi="Sylfaen"/>
          <w:sz w:val="24"/>
          <w:szCs w:val="24"/>
        </w:rPr>
        <w:t>եւ</w:t>
      </w:r>
      <w:r w:rsidRPr="008434A9">
        <w:rPr>
          <w:rFonts w:ascii="Sylfaen" w:hAnsi="Sylfaen"/>
          <w:sz w:val="24"/>
          <w:szCs w:val="24"/>
        </w:rPr>
        <w:t xml:space="preserve"> տարաձայնությունների առկայության դեպքում շահագրգիռ անդամ պետությունը նախաձեռնում է խորհրդակցությունների անցկացում Հանձնաժողովի ակտերի պահանջների խախտումը հայտնաբերած լիազորված մարմնի հետ:</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Խորհրդակցությունները կարող են անցկացվել Հանձնաժողովի տարածքներում: Այդ դեպքում առաջիկա խորհրդակցությունների վերաբերյալ տեղեկատվությունը ներկայացվում է Հանձնաժողով ոչ ուշ, քան դրանք անցկացնելու օրվանից 3 աշխատանքային օր առաջ:</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Եթե տարաձայնությունները չեն կարգավորվել խորհրդակցությունների շրջանակներում, </w:t>
      </w:r>
      <w:r w:rsidR="00C92D82" w:rsidRPr="008434A9">
        <w:rPr>
          <w:rFonts w:ascii="Sylfaen" w:hAnsi="Sylfaen"/>
          <w:sz w:val="24"/>
          <w:szCs w:val="24"/>
        </w:rPr>
        <w:t xml:space="preserve">ապա </w:t>
      </w:r>
      <w:r w:rsidRPr="008434A9">
        <w:rPr>
          <w:rFonts w:ascii="Sylfaen" w:hAnsi="Sylfaen"/>
          <w:sz w:val="24"/>
          <w:szCs w:val="24"/>
        </w:rPr>
        <w:t>լիազորված մարմինները կարող են դիմել Հանձնաժողով՝ Հանձնաժողովի ներկայացուցիչների մասնակցությամբ խորհրդակցություններ անցկացնելու վերաբերյալ առաջարկությամբ, որոնք կազմակերպվում են Հանձնաժողովի կողմից ոչ ուշ, քան դիմումն ստանալու օրվանից 5</w:t>
      </w:r>
      <w:r w:rsidR="00BB596A" w:rsidRPr="008434A9">
        <w:rPr>
          <w:rFonts w:ascii="Sylfaen" w:hAnsi="Sylfaen"/>
          <w:sz w:val="24"/>
          <w:szCs w:val="24"/>
        </w:rPr>
        <w:t> </w:t>
      </w:r>
      <w:r w:rsidRPr="008434A9">
        <w:rPr>
          <w:rFonts w:ascii="Sylfaen" w:hAnsi="Sylfaen"/>
          <w:sz w:val="24"/>
          <w:szCs w:val="24"/>
        </w:rPr>
        <w:t>աշխատանքային օրվա ընթացքում:</w:t>
      </w:r>
    </w:p>
    <w:p w:rsidR="00BB0522" w:rsidRPr="008434A9" w:rsidRDefault="006D12EA" w:rsidP="00BB596A">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44.</w:t>
      </w:r>
      <w:r w:rsidR="00BB596A" w:rsidRPr="008434A9">
        <w:rPr>
          <w:rFonts w:ascii="Sylfaen" w:hAnsi="Sylfaen"/>
          <w:sz w:val="24"/>
          <w:szCs w:val="24"/>
        </w:rPr>
        <w:tab/>
      </w:r>
      <w:r w:rsidRPr="008434A9">
        <w:rPr>
          <w:rFonts w:ascii="Sylfaen" w:hAnsi="Sylfaen"/>
          <w:sz w:val="24"/>
          <w:szCs w:val="24"/>
        </w:rPr>
        <w:t>Պետական գրանցման ենթակա՝ հսկողության վերցված ապրանքի՝ Հանձնաժողովի ակտերին հայտնաբերված անհամապատասխանության վերաբերյալ տեղեկատվություն ստանալու դեպքում պետական գրանցման վկայական տրամադրած լիազորված մարմնի ղեկավարը (ղեկավարի տեղակալը) որոշում է ընդունում այդ վկայականի գործողությունը կասեցնելու անհրաժեշտության մասին:</w:t>
      </w:r>
    </w:p>
    <w:p w:rsidR="00BB0522" w:rsidRPr="008434A9" w:rsidRDefault="006D12EA" w:rsidP="00BB596A">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45.</w:t>
      </w:r>
      <w:r w:rsidR="00BB596A" w:rsidRPr="008434A9">
        <w:rPr>
          <w:rFonts w:ascii="Sylfaen" w:hAnsi="Sylfaen"/>
          <w:sz w:val="24"/>
          <w:szCs w:val="24"/>
        </w:rPr>
        <w:tab/>
      </w:r>
      <w:r w:rsidRPr="008434A9">
        <w:rPr>
          <w:rFonts w:ascii="Sylfaen" w:hAnsi="Sylfaen"/>
          <w:sz w:val="24"/>
          <w:szCs w:val="24"/>
        </w:rPr>
        <w:t xml:space="preserve">Լաբորատոր հետազոտությունների (փորձարկումների) արդյունքների հետ անդամ պետություններից մեկի լիազորված մարմնի անհամաձայնության դեպքում կարող են անցկացվել հսկողության վերցված ապրանքների կրկնակի հետազոտություններ (փորձարկումներ) հավատարմագրված լաբորատորիաներում, որոնք անդամ պետությունների կողմից սահմանված են որպես արբիտրաժային </w:t>
      </w:r>
      <w:r w:rsidR="009A539D" w:rsidRPr="008434A9">
        <w:rPr>
          <w:rFonts w:ascii="Sylfaen" w:hAnsi="Sylfaen"/>
          <w:sz w:val="24"/>
          <w:szCs w:val="24"/>
        </w:rPr>
        <w:t>եւ</w:t>
      </w:r>
      <w:r w:rsidRPr="008434A9">
        <w:rPr>
          <w:rFonts w:ascii="Sylfaen" w:hAnsi="Sylfaen"/>
          <w:sz w:val="24"/>
          <w:szCs w:val="24"/>
        </w:rPr>
        <w:t xml:space="preserve"> որոնցում կիրառվում են Հանձնաժողովի ակտերին համապատասխան՝ որպես չափումների հղումային մեթոդիկաներ (մեթոդներ) ատեստավորված՝ չափումների հղումային մեթոդիկաներ (մեթոդներ):</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lastRenderedPageBreak/>
        <w:t>Կրկնակի հետազոտություններ (փորձարկումներ) անցկացնելու ծախսերը փոխհատուցվում են կրկնակի հետազոտությունը նախաձեռնած անդամ պետության հաշվին:</w:t>
      </w:r>
    </w:p>
    <w:p w:rsidR="00BB0522" w:rsidRPr="008434A9" w:rsidRDefault="006D12EA" w:rsidP="00BB596A">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46.</w:t>
      </w:r>
      <w:r w:rsidR="00BB596A" w:rsidRPr="008434A9">
        <w:rPr>
          <w:rFonts w:ascii="Sylfaen" w:hAnsi="Sylfaen"/>
          <w:sz w:val="24"/>
          <w:szCs w:val="24"/>
        </w:rPr>
        <w:tab/>
      </w:r>
      <w:r w:rsidRPr="008434A9">
        <w:rPr>
          <w:rFonts w:ascii="Sylfaen" w:hAnsi="Sylfaen"/>
          <w:sz w:val="24"/>
          <w:szCs w:val="24"/>
        </w:rPr>
        <w:t>Մի անդամ պետության տարածքում հանրային առողջապահության համար սպառնալիք ստե</w:t>
      </w:r>
      <w:r w:rsidR="00135B2E" w:rsidRPr="008434A9">
        <w:rPr>
          <w:rFonts w:ascii="Sylfaen" w:hAnsi="Sylfaen"/>
          <w:sz w:val="24"/>
          <w:szCs w:val="24"/>
        </w:rPr>
        <w:t>ղ</w:t>
      </w:r>
      <w:r w:rsidRPr="008434A9">
        <w:rPr>
          <w:rFonts w:ascii="Sylfaen" w:hAnsi="Sylfaen"/>
          <w:sz w:val="24"/>
          <w:szCs w:val="24"/>
        </w:rPr>
        <w:t>ծող՝ սանիտարահամաճարակաբանակ</w:t>
      </w:r>
      <w:r w:rsidR="00135B2E" w:rsidRPr="008434A9">
        <w:rPr>
          <w:rFonts w:ascii="Sylfaen" w:hAnsi="Sylfaen"/>
          <w:sz w:val="24"/>
          <w:szCs w:val="24"/>
        </w:rPr>
        <w:t>ան</w:t>
      </w:r>
      <w:r w:rsidRPr="008434A9">
        <w:rPr>
          <w:rFonts w:ascii="Sylfaen" w:hAnsi="Sylfaen"/>
          <w:sz w:val="24"/>
          <w:szCs w:val="24"/>
        </w:rPr>
        <w:t xml:space="preserve"> բնույթի արտակարգ իրավիճակ առաջանալու դեպքում այդ պետության լիազորված մարմինը 24 ժամվա ընթացքում տեղեկացնում է այդ մասին, ինչպես նա</w:t>
      </w:r>
      <w:r w:rsidR="009A539D" w:rsidRPr="008434A9">
        <w:rPr>
          <w:rFonts w:ascii="Sylfaen" w:hAnsi="Sylfaen"/>
          <w:sz w:val="24"/>
          <w:szCs w:val="24"/>
        </w:rPr>
        <w:t>եւ</w:t>
      </w:r>
      <w:r w:rsidRPr="008434A9">
        <w:rPr>
          <w:rFonts w:ascii="Sylfaen" w:hAnsi="Sylfaen"/>
          <w:sz w:val="24"/>
          <w:szCs w:val="24"/>
        </w:rPr>
        <w:t xml:space="preserve"> ձեռնարկված սանիտարական միջոցների մասին մյուս անդամ պետություններին </w:t>
      </w:r>
      <w:r w:rsidR="009A539D" w:rsidRPr="008434A9">
        <w:rPr>
          <w:rFonts w:ascii="Sylfaen" w:hAnsi="Sylfaen"/>
          <w:sz w:val="24"/>
          <w:szCs w:val="24"/>
        </w:rPr>
        <w:t>եւ</w:t>
      </w:r>
      <w:r w:rsidRPr="008434A9">
        <w:rPr>
          <w:rFonts w:ascii="Sylfaen" w:hAnsi="Sylfaen"/>
          <w:sz w:val="24"/>
          <w:szCs w:val="24"/>
        </w:rPr>
        <w:t xml:space="preserve"> տեղեկատվությունն ուղարկում է Հանձնաժողով՝ Միության տեղեկատվական պորտալում հրապարակելու համար:</w:t>
      </w:r>
    </w:p>
    <w:p w:rsidR="00BB0522" w:rsidRPr="008434A9" w:rsidRDefault="006D12EA" w:rsidP="00BB596A">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47.</w:t>
      </w:r>
      <w:r w:rsidR="00BB596A" w:rsidRPr="008434A9">
        <w:rPr>
          <w:rFonts w:ascii="Sylfaen" w:hAnsi="Sylfaen"/>
          <w:sz w:val="24"/>
          <w:szCs w:val="24"/>
        </w:rPr>
        <w:tab/>
      </w:r>
      <w:r w:rsidRPr="008434A9">
        <w:rPr>
          <w:rFonts w:ascii="Sylfaen" w:hAnsi="Sylfaen"/>
          <w:sz w:val="24"/>
          <w:szCs w:val="24"/>
        </w:rPr>
        <w:t xml:space="preserve">Սանիտարակարանտինային հսկողության արդյունքները գրանցվում են հաշվառման </w:t>
      </w:r>
      <w:r w:rsidR="009A539D" w:rsidRPr="008434A9">
        <w:rPr>
          <w:rFonts w:ascii="Sylfaen" w:hAnsi="Sylfaen"/>
          <w:sz w:val="24"/>
          <w:szCs w:val="24"/>
        </w:rPr>
        <w:t>եւ</w:t>
      </w:r>
      <w:r w:rsidRPr="008434A9">
        <w:rPr>
          <w:rFonts w:ascii="Sylfaen" w:hAnsi="Sylfaen"/>
          <w:sz w:val="24"/>
          <w:szCs w:val="24"/>
        </w:rPr>
        <w:t xml:space="preserve"> հաշվետվության ձ</w:t>
      </w:r>
      <w:r w:rsidR="009A539D" w:rsidRPr="008434A9">
        <w:rPr>
          <w:rFonts w:ascii="Sylfaen" w:hAnsi="Sylfaen"/>
          <w:sz w:val="24"/>
          <w:szCs w:val="24"/>
        </w:rPr>
        <w:t>եւ</w:t>
      </w:r>
      <w:r w:rsidRPr="008434A9">
        <w:rPr>
          <w:rFonts w:ascii="Sylfaen" w:hAnsi="Sylfaen"/>
          <w:sz w:val="24"/>
          <w:szCs w:val="24"/>
        </w:rPr>
        <w:t>երում՝ թիվ 4 հավելվածի համաձայն:</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Անդամ պետություններից մեկի կողմից հսկողության վերցված այն ապրանքների նկատմամբ, որոնք ենթակա չեն պետական գրանցման, ժամանակավոր սանիտարական միջոցներ սահմանելու դեպքում սանիտարակարանտինային հսկողության արդյունքները գրանցվում են ըստ սույն կարգի թիվ 4 հավելվածով նախատեսված՝ </w:t>
      </w:r>
      <w:r w:rsidR="0098017F" w:rsidRPr="008434A9">
        <w:rPr>
          <w:rFonts w:ascii="Sylfaen" w:hAnsi="Sylfaen"/>
          <w:sz w:val="24"/>
          <w:szCs w:val="24"/>
        </w:rPr>
        <w:t>«</w:t>
      </w:r>
      <w:r w:rsidR="005F755D" w:rsidRPr="008434A9">
        <w:rPr>
          <w:rFonts w:ascii="Sylfaen" w:hAnsi="Sylfaen"/>
          <w:sz w:val="24"/>
          <w:szCs w:val="24"/>
        </w:rPr>
        <w:t>У-3</w:t>
      </w:r>
      <w:r w:rsidR="0098017F" w:rsidRPr="008434A9">
        <w:rPr>
          <w:rFonts w:ascii="Sylfaen" w:hAnsi="Sylfaen"/>
          <w:sz w:val="24"/>
          <w:szCs w:val="24"/>
        </w:rPr>
        <w:t>»</w:t>
      </w:r>
      <w:r w:rsidRPr="008434A9">
        <w:rPr>
          <w:rFonts w:ascii="Sylfaen" w:hAnsi="Sylfaen"/>
          <w:sz w:val="24"/>
          <w:szCs w:val="24"/>
        </w:rPr>
        <w:t xml:space="preserve"> հաշվառման ձ</w:t>
      </w:r>
      <w:r w:rsidR="009A539D" w:rsidRPr="008434A9">
        <w:rPr>
          <w:rFonts w:ascii="Sylfaen" w:hAnsi="Sylfaen"/>
          <w:sz w:val="24"/>
          <w:szCs w:val="24"/>
        </w:rPr>
        <w:t>եւ</w:t>
      </w:r>
      <w:r w:rsidRPr="008434A9">
        <w:rPr>
          <w:rFonts w:ascii="Sylfaen" w:hAnsi="Sylfaen"/>
          <w:sz w:val="24"/>
          <w:szCs w:val="24"/>
        </w:rPr>
        <w:t>ի:</w:t>
      </w:r>
    </w:p>
    <w:p w:rsidR="00BB0522" w:rsidRPr="008434A9" w:rsidRDefault="006D12EA" w:rsidP="00BB596A">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48.</w:t>
      </w:r>
      <w:r w:rsidR="00BB596A" w:rsidRPr="008434A9">
        <w:rPr>
          <w:rFonts w:ascii="Sylfaen" w:hAnsi="Sylfaen"/>
          <w:sz w:val="24"/>
          <w:szCs w:val="24"/>
        </w:rPr>
        <w:tab/>
      </w:r>
      <w:r w:rsidRPr="008434A9">
        <w:rPr>
          <w:rFonts w:ascii="Sylfaen" w:hAnsi="Sylfaen"/>
          <w:sz w:val="24"/>
          <w:szCs w:val="24"/>
        </w:rPr>
        <w:t>Յուրաքանչյուր տարի մինչ</w:t>
      </w:r>
      <w:r w:rsidR="009A539D" w:rsidRPr="008434A9">
        <w:rPr>
          <w:rFonts w:ascii="Sylfaen" w:hAnsi="Sylfaen"/>
          <w:sz w:val="24"/>
          <w:szCs w:val="24"/>
        </w:rPr>
        <w:t>եւ</w:t>
      </w:r>
      <w:r w:rsidRPr="008434A9">
        <w:rPr>
          <w:rFonts w:ascii="Sylfaen" w:hAnsi="Sylfaen"/>
          <w:sz w:val="24"/>
          <w:szCs w:val="24"/>
        </w:rPr>
        <w:t xml:space="preserve"> փետրվարի 15-ը լիազորված մարմինների ղեկավարները (ղեկավարների տեղակալները) Հանձնաժողով են ուղարկում Միության մաքսային տարածքի սանիտարական պաշտպանության միջոցառումների վերաբերյալ տեղեկությունները՝ ըստ սույն կարգի թիվ 4 հավելվածով նախատեսված ձ</w:t>
      </w:r>
      <w:r w:rsidR="009A539D" w:rsidRPr="008434A9">
        <w:rPr>
          <w:rFonts w:ascii="Sylfaen" w:hAnsi="Sylfaen"/>
          <w:sz w:val="24"/>
          <w:szCs w:val="24"/>
        </w:rPr>
        <w:t>եւ</w:t>
      </w:r>
      <w:r w:rsidRPr="008434A9">
        <w:rPr>
          <w:rFonts w:ascii="Sylfaen" w:hAnsi="Sylfaen"/>
          <w:sz w:val="24"/>
          <w:szCs w:val="24"/>
        </w:rPr>
        <w:t>ի՝ Միության պաշտոնական կայքում տեղադրելու համար:</w:t>
      </w:r>
    </w:p>
    <w:p w:rsidR="00BB0522" w:rsidRPr="008434A9" w:rsidRDefault="006D12EA" w:rsidP="00BB596A">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49.</w:t>
      </w:r>
      <w:r w:rsidR="00BB596A" w:rsidRPr="008434A9">
        <w:rPr>
          <w:rFonts w:ascii="Sylfaen" w:hAnsi="Sylfaen"/>
          <w:sz w:val="24"/>
          <w:szCs w:val="24"/>
        </w:rPr>
        <w:tab/>
      </w:r>
      <w:r w:rsidRPr="008434A9">
        <w:rPr>
          <w:rFonts w:ascii="Sylfaen" w:hAnsi="Sylfaen"/>
          <w:sz w:val="24"/>
          <w:szCs w:val="24"/>
        </w:rPr>
        <w:t>Լիազորված մարմինների տեղեկատվական փոխգործակցությունը միմյանց միջ</w:t>
      </w:r>
      <w:r w:rsidR="009A539D" w:rsidRPr="008434A9">
        <w:rPr>
          <w:rFonts w:ascii="Sylfaen" w:hAnsi="Sylfaen"/>
          <w:sz w:val="24"/>
          <w:szCs w:val="24"/>
        </w:rPr>
        <w:t>եւ</w:t>
      </w:r>
      <w:r w:rsidRPr="008434A9">
        <w:rPr>
          <w:rFonts w:ascii="Sylfaen" w:hAnsi="Sylfaen"/>
          <w:sz w:val="24"/>
          <w:szCs w:val="24"/>
        </w:rPr>
        <w:t>, ինչպես նա</w:t>
      </w:r>
      <w:r w:rsidR="009A539D" w:rsidRPr="008434A9">
        <w:rPr>
          <w:rFonts w:ascii="Sylfaen" w:hAnsi="Sylfaen"/>
          <w:sz w:val="24"/>
          <w:szCs w:val="24"/>
        </w:rPr>
        <w:t>եւ</w:t>
      </w:r>
      <w:r w:rsidRPr="008434A9">
        <w:rPr>
          <w:rFonts w:ascii="Sylfaen" w:hAnsi="Sylfaen"/>
          <w:sz w:val="24"/>
          <w:szCs w:val="24"/>
        </w:rPr>
        <w:t xml:space="preserve"> Հանձնաժողովի հետ իրականացվում է Միության ինտեգրված տեղեկատվական համակարգի օգտագործմամբ:».</w:t>
      </w:r>
    </w:p>
    <w:p w:rsidR="00BB0522" w:rsidRPr="008434A9" w:rsidRDefault="006D12EA" w:rsidP="00BB596A">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22)</w:t>
      </w:r>
      <w:r w:rsidR="00BB596A" w:rsidRPr="00CB316D">
        <w:rPr>
          <w:rFonts w:ascii="Sylfaen" w:hAnsi="Sylfaen"/>
          <w:sz w:val="24"/>
          <w:szCs w:val="24"/>
        </w:rPr>
        <w:tab/>
      </w:r>
      <w:r w:rsidRPr="008434A9">
        <w:rPr>
          <w:rFonts w:ascii="Sylfaen" w:hAnsi="Sylfaen"/>
          <w:sz w:val="24"/>
          <w:szCs w:val="24"/>
        </w:rPr>
        <w:t>նշված հիմնադրույթի թիվ 1 հավելվածում՝</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lastRenderedPageBreak/>
        <w:t>տեքստում «արտադրանքի (ապրանքների)» բառերը փոխարինել «հսկողության վերցված ապրանքների» բառերով.</w:t>
      </w:r>
    </w:p>
    <w:p w:rsidR="00295777" w:rsidRPr="00CB316D"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1-ին </w:t>
      </w:r>
      <w:r w:rsidR="009A539D" w:rsidRPr="008434A9">
        <w:rPr>
          <w:rFonts w:ascii="Sylfaen" w:hAnsi="Sylfaen"/>
          <w:sz w:val="24"/>
          <w:szCs w:val="24"/>
        </w:rPr>
        <w:t>եւ</w:t>
      </w:r>
      <w:r w:rsidRPr="008434A9">
        <w:rPr>
          <w:rFonts w:ascii="Sylfaen" w:hAnsi="Sylfaen"/>
          <w:sz w:val="24"/>
          <w:szCs w:val="24"/>
        </w:rPr>
        <w:t xml:space="preserve"> 6-րդ կետերում «հսկողության վերցված» բառը հանել.</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7-րդ կետում՝</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տասներկուերորդ պարբերությունը շարադրել հետ</w:t>
      </w:r>
      <w:r w:rsidR="009A539D" w:rsidRPr="008434A9">
        <w:rPr>
          <w:rFonts w:ascii="Sylfaen" w:hAnsi="Sylfaen"/>
          <w:sz w:val="24"/>
          <w:szCs w:val="24"/>
        </w:rPr>
        <w:t>եւ</w:t>
      </w:r>
      <w:r w:rsidRPr="008434A9">
        <w:rPr>
          <w:rFonts w:ascii="Sylfaen" w:hAnsi="Sylfaen"/>
          <w:sz w:val="24"/>
          <w:szCs w:val="24"/>
        </w:rPr>
        <w:t>յալ խմբագրությամբ՝</w:t>
      </w:r>
    </w:p>
    <w:p w:rsidR="00BB0522" w:rsidRPr="008434A9" w:rsidRDefault="006D12EA" w:rsidP="00D2210A">
      <w:pPr>
        <w:pStyle w:val="Bodytext20"/>
        <w:shd w:val="clear" w:color="auto" w:fill="auto"/>
        <w:tabs>
          <w:tab w:val="left" w:pos="1134"/>
        </w:tabs>
        <w:spacing w:before="0" w:after="160" w:line="346" w:lineRule="auto"/>
        <w:ind w:firstLine="567"/>
        <w:rPr>
          <w:rFonts w:ascii="Sylfaen" w:hAnsi="Sylfaen"/>
          <w:sz w:val="24"/>
          <w:szCs w:val="24"/>
        </w:rPr>
      </w:pPr>
      <w:r w:rsidRPr="008434A9">
        <w:rPr>
          <w:rFonts w:ascii="Sylfaen" w:hAnsi="Sylfaen"/>
          <w:sz w:val="24"/>
          <w:szCs w:val="24"/>
        </w:rPr>
        <w:t>«-</w:t>
      </w:r>
      <w:r w:rsidR="00BB596A" w:rsidRPr="008434A9">
        <w:rPr>
          <w:rFonts w:ascii="Sylfaen" w:hAnsi="Sylfaen"/>
          <w:sz w:val="24"/>
          <w:szCs w:val="24"/>
        </w:rPr>
        <w:tab/>
      </w:r>
      <w:r w:rsidRPr="008434A9">
        <w:rPr>
          <w:rFonts w:ascii="Sylfaen" w:hAnsi="Sylfaen"/>
          <w:sz w:val="24"/>
          <w:szCs w:val="24"/>
        </w:rPr>
        <w:t xml:space="preserve">բժշկական պաշտպանական (միանգամյա օգտագործման) դիմակներ </w:t>
      </w:r>
      <w:r w:rsidR="009A539D" w:rsidRPr="008434A9">
        <w:rPr>
          <w:rFonts w:ascii="Sylfaen" w:hAnsi="Sylfaen"/>
          <w:sz w:val="24"/>
          <w:szCs w:val="24"/>
        </w:rPr>
        <w:t>եւ</w:t>
      </w:r>
      <w:r w:rsidRPr="008434A9">
        <w:rPr>
          <w:rFonts w:ascii="Sylfaen" w:hAnsi="Sylfaen"/>
          <w:sz w:val="24"/>
          <w:szCs w:val="24"/>
        </w:rPr>
        <w:t xml:space="preserve"> շնչադիմակներ (ռեսպիրատորներ) (յուրաքանչյուրից 100 հատ).».</w:t>
      </w:r>
    </w:p>
    <w:p w:rsidR="00BB0522" w:rsidRPr="008434A9" w:rsidRDefault="006D12EA" w:rsidP="00D2210A">
      <w:pPr>
        <w:pStyle w:val="Bodytext20"/>
        <w:shd w:val="clear" w:color="auto" w:fill="auto"/>
        <w:spacing w:before="0" w:after="160" w:line="346" w:lineRule="auto"/>
        <w:ind w:firstLine="567"/>
        <w:rPr>
          <w:rFonts w:ascii="Sylfaen" w:hAnsi="Sylfaen"/>
          <w:sz w:val="24"/>
          <w:szCs w:val="24"/>
        </w:rPr>
      </w:pPr>
      <w:r w:rsidRPr="008434A9">
        <w:rPr>
          <w:rFonts w:ascii="Sylfaen" w:hAnsi="Sylfaen"/>
          <w:sz w:val="24"/>
          <w:szCs w:val="24"/>
        </w:rPr>
        <w:t>տասնիններորդ պարբերությունը հանել.</w:t>
      </w:r>
    </w:p>
    <w:p w:rsidR="00BB0522" w:rsidRPr="008434A9" w:rsidRDefault="006D12EA" w:rsidP="00D2210A">
      <w:pPr>
        <w:pStyle w:val="Bodytext20"/>
        <w:shd w:val="clear" w:color="auto" w:fill="auto"/>
        <w:spacing w:before="0" w:after="160" w:line="346" w:lineRule="auto"/>
        <w:ind w:firstLine="567"/>
        <w:rPr>
          <w:rFonts w:ascii="Sylfaen" w:hAnsi="Sylfaen"/>
          <w:sz w:val="24"/>
          <w:szCs w:val="24"/>
        </w:rPr>
      </w:pPr>
      <w:r w:rsidRPr="008434A9">
        <w:rPr>
          <w:rFonts w:ascii="Sylfaen" w:hAnsi="Sylfaen"/>
          <w:sz w:val="24"/>
          <w:szCs w:val="24"/>
        </w:rPr>
        <w:t>16-րդ կետի առաջին պարբերության մեջ «այլ արտադրանքի (ապրանքների)» բառերը փոխարինել «այլ ապրանքների» բառերով.</w:t>
      </w:r>
    </w:p>
    <w:p w:rsidR="00177EEC" w:rsidRPr="008434A9" w:rsidRDefault="006D12EA" w:rsidP="00D2210A">
      <w:pPr>
        <w:pStyle w:val="Bodytext20"/>
        <w:shd w:val="clear" w:color="auto" w:fill="auto"/>
        <w:tabs>
          <w:tab w:val="left" w:pos="1134"/>
        </w:tabs>
        <w:spacing w:before="0" w:after="160" w:line="346" w:lineRule="auto"/>
        <w:ind w:firstLine="567"/>
        <w:rPr>
          <w:rFonts w:ascii="Sylfaen" w:hAnsi="Sylfaen"/>
          <w:sz w:val="24"/>
          <w:szCs w:val="24"/>
        </w:rPr>
      </w:pPr>
      <w:r w:rsidRPr="008434A9">
        <w:rPr>
          <w:rFonts w:ascii="Sylfaen" w:hAnsi="Sylfaen"/>
          <w:sz w:val="24"/>
          <w:szCs w:val="24"/>
        </w:rPr>
        <w:t>23)</w:t>
      </w:r>
      <w:r w:rsidR="00BB596A" w:rsidRPr="00CB316D">
        <w:rPr>
          <w:rFonts w:ascii="Sylfaen" w:hAnsi="Sylfaen"/>
          <w:sz w:val="24"/>
          <w:szCs w:val="24"/>
        </w:rPr>
        <w:tab/>
      </w:r>
      <w:r w:rsidRPr="008434A9">
        <w:rPr>
          <w:rFonts w:ascii="Sylfaen" w:hAnsi="Sylfaen"/>
          <w:sz w:val="24"/>
          <w:szCs w:val="24"/>
        </w:rPr>
        <w:t xml:space="preserve">նշված հիմնադրույթի թիվ 2 հավելվածում՝ </w:t>
      </w:r>
    </w:p>
    <w:p w:rsidR="00BB0522" w:rsidRPr="008434A9" w:rsidRDefault="006D12EA" w:rsidP="00D2210A">
      <w:pPr>
        <w:pStyle w:val="Bodytext20"/>
        <w:shd w:val="clear" w:color="auto" w:fill="auto"/>
        <w:spacing w:before="0" w:after="160" w:line="346" w:lineRule="auto"/>
        <w:ind w:firstLine="567"/>
        <w:rPr>
          <w:rFonts w:ascii="Sylfaen" w:hAnsi="Sylfaen"/>
          <w:sz w:val="24"/>
          <w:szCs w:val="24"/>
        </w:rPr>
      </w:pPr>
      <w:r w:rsidRPr="008434A9">
        <w:rPr>
          <w:rFonts w:ascii="Sylfaen" w:hAnsi="Sylfaen"/>
          <w:sz w:val="24"/>
          <w:szCs w:val="24"/>
        </w:rPr>
        <w:t xml:space="preserve">19-րդ դիրքը երրորդ </w:t>
      </w:r>
      <w:r w:rsidR="00DC448F" w:rsidRPr="008434A9">
        <w:rPr>
          <w:rFonts w:ascii="Sylfaen" w:hAnsi="Sylfaen"/>
          <w:sz w:val="24"/>
          <w:szCs w:val="24"/>
        </w:rPr>
        <w:t xml:space="preserve">սյունակում </w:t>
      </w:r>
      <w:r w:rsidRPr="008434A9">
        <w:rPr>
          <w:rFonts w:ascii="Sylfaen" w:hAnsi="Sylfaen"/>
          <w:sz w:val="24"/>
          <w:szCs w:val="24"/>
        </w:rPr>
        <w:t>շարադրել հետ</w:t>
      </w:r>
      <w:r w:rsidR="009A539D" w:rsidRPr="008434A9">
        <w:rPr>
          <w:rFonts w:ascii="Sylfaen" w:hAnsi="Sylfaen"/>
          <w:sz w:val="24"/>
          <w:szCs w:val="24"/>
        </w:rPr>
        <w:t>եւ</w:t>
      </w:r>
      <w:r w:rsidRPr="008434A9">
        <w:rPr>
          <w:rFonts w:ascii="Sylfaen" w:hAnsi="Sylfaen"/>
          <w:sz w:val="24"/>
          <w:szCs w:val="24"/>
        </w:rPr>
        <w:t>յալ խմբագրությամբ՝</w:t>
      </w:r>
    </w:p>
    <w:p w:rsidR="00BB0522" w:rsidRPr="008434A9" w:rsidRDefault="006D12EA" w:rsidP="00D2210A">
      <w:pPr>
        <w:pStyle w:val="Bodytext20"/>
        <w:shd w:val="clear" w:color="auto" w:fill="auto"/>
        <w:spacing w:before="0" w:after="160" w:line="346" w:lineRule="auto"/>
        <w:ind w:firstLine="567"/>
        <w:rPr>
          <w:rFonts w:ascii="Sylfaen" w:hAnsi="Sylfaen"/>
          <w:sz w:val="24"/>
          <w:szCs w:val="24"/>
        </w:rPr>
      </w:pPr>
      <w:r w:rsidRPr="008434A9">
        <w:rPr>
          <w:rFonts w:ascii="Sylfaen" w:hAnsi="Sylfaen"/>
          <w:sz w:val="24"/>
          <w:szCs w:val="24"/>
        </w:rPr>
        <w:t>«А 15.0, А15.1, А15.2, А15.3, А15.4, А15.5, А15.6, А15.7, А15.8, А15.9, А16.0, А16.1, А16.2, А16.3, А16.4, А16.5».</w:t>
      </w:r>
    </w:p>
    <w:p w:rsidR="00BB0522" w:rsidRPr="008434A9" w:rsidRDefault="006D12EA" w:rsidP="00D2210A">
      <w:pPr>
        <w:pStyle w:val="Bodytext20"/>
        <w:shd w:val="clear" w:color="auto" w:fill="auto"/>
        <w:spacing w:before="0" w:after="160" w:line="346" w:lineRule="auto"/>
        <w:ind w:firstLine="567"/>
        <w:rPr>
          <w:rFonts w:ascii="Sylfaen" w:hAnsi="Sylfaen"/>
          <w:sz w:val="24"/>
          <w:szCs w:val="24"/>
        </w:rPr>
      </w:pPr>
      <w:r w:rsidRPr="008434A9">
        <w:rPr>
          <w:rFonts w:ascii="Sylfaen" w:hAnsi="Sylfaen"/>
          <w:sz w:val="24"/>
          <w:szCs w:val="24"/>
        </w:rPr>
        <w:t xml:space="preserve">20-րդ դիրքը երրորդ </w:t>
      </w:r>
      <w:r w:rsidR="00FA03EA" w:rsidRPr="008434A9">
        <w:rPr>
          <w:rFonts w:ascii="Sylfaen" w:hAnsi="Sylfaen"/>
          <w:sz w:val="24"/>
          <w:szCs w:val="24"/>
        </w:rPr>
        <w:t xml:space="preserve">սյունակում </w:t>
      </w:r>
      <w:r w:rsidRPr="008434A9">
        <w:rPr>
          <w:rFonts w:ascii="Sylfaen" w:hAnsi="Sylfaen"/>
          <w:sz w:val="24"/>
          <w:szCs w:val="24"/>
        </w:rPr>
        <w:t>շարադրել հետ</w:t>
      </w:r>
      <w:r w:rsidR="009A539D" w:rsidRPr="008434A9">
        <w:rPr>
          <w:rFonts w:ascii="Sylfaen" w:hAnsi="Sylfaen"/>
          <w:sz w:val="24"/>
          <w:szCs w:val="24"/>
        </w:rPr>
        <w:t>եւ</w:t>
      </w:r>
      <w:r w:rsidRPr="008434A9">
        <w:rPr>
          <w:rFonts w:ascii="Sylfaen" w:hAnsi="Sylfaen"/>
          <w:sz w:val="24"/>
          <w:szCs w:val="24"/>
        </w:rPr>
        <w:t>յալ խմբագրությամբ՝ «А24.0».</w:t>
      </w:r>
    </w:p>
    <w:p w:rsidR="00BB0522" w:rsidRPr="008434A9" w:rsidRDefault="006D12EA" w:rsidP="00D2210A">
      <w:pPr>
        <w:pStyle w:val="Bodytext20"/>
        <w:shd w:val="clear" w:color="auto" w:fill="auto"/>
        <w:spacing w:before="0" w:after="160" w:line="346" w:lineRule="auto"/>
        <w:ind w:firstLine="567"/>
        <w:rPr>
          <w:rFonts w:ascii="Sylfaen" w:hAnsi="Sylfaen"/>
          <w:sz w:val="24"/>
          <w:szCs w:val="24"/>
        </w:rPr>
      </w:pPr>
      <w:r w:rsidRPr="008434A9">
        <w:rPr>
          <w:rFonts w:ascii="Sylfaen" w:hAnsi="Sylfaen"/>
          <w:sz w:val="24"/>
          <w:szCs w:val="24"/>
        </w:rPr>
        <w:t xml:space="preserve">21-րդ դիրքում՝ երրորդ </w:t>
      </w:r>
      <w:r w:rsidR="00FA03EA" w:rsidRPr="008434A9">
        <w:rPr>
          <w:rFonts w:ascii="Sylfaen" w:hAnsi="Sylfaen"/>
          <w:sz w:val="24"/>
          <w:szCs w:val="24"/>
        </w:rPr>
        <w:t xml:space="preserve">սյունակում </w:t>
      </w:r>
      <w:r w:rsidRPr="008434A9">
        <w:rPr>
          <w:rFonts w:ascii="Sylfaen" w:hAnsi="Sylfaen"/>
          <w:sz w:val="24"/>
          <w:szCs w:val="24"/>
        </w:rPr>
        <w:t>«А24.0,» ծածկագիրը հանել.</w:t>
      </w:r>
    </w:p>
    <w:p w:rsidR="00BB0522" w:rsidRPr="008434A9" w:rsidRDefault="006D12EA" w:rsidP="00D2210A">
      <w:pPr>
        <w:pStyle w:val="Bodytext20"/>
        <w:shd w:val="clear" w:color="auto" w:fill="auto"/>
        <w:tabs>
          <w:tab w:val="left" w:pos="1134"/>
        </w:tabs>
        <w:spacing w:before="0" w:after="160" w:line="346" w:lineRule="auto"/>
        <w:ind w:firstLine="567"/>
        <w:rPr>
          <w:rFonts w:ascii="Sylfaen" w:hAnsi="Sylfaen"/>
          <w:sz w:val="24"/>
          <w:szCs w:val="24"/>
        </w:rPr>
      </w:pPr>
      <w:r w:rsidRPr="008434A9">
        <w:rPr>
          <w:rFonts w:ascii="Sylfaen" w:hAnsi="Sylfaen"/>
          <w:sz w:val="24"/>
          <w:szCs w:val="24"/>
        </w:rPr>
        <w:t>24)</w:t>
      </w:r>
      <w:r w:rsidR="00BB596A" w:rsidRPr="00CB316D">
        <w:rPr>
          <w:rFonts w:ascii="Sylfaen" w:hAnsi="Sylfaen"/>
          <w:sz w:val="24"/>
          <w:szCs w:val="24"/>
        </w:rPr>
        <w:tab/>
      </w:r>
      <w:r w:rsidRPr="008434A9">
        <w:rPr>
          <w:rFonts w:ascii="Sylfaen" w:hAnsi="Sylfaen"/>
          <w:sz w:val="24"/>
          <w:szCs w:val="24"/>
        </w:rPr>
        <w:t>նշված հիմնադրույթի թիվ 3 հավելվածում՝</w:t>
      </w:r>
    </w:p>
    <w:p w:rsidR="00BB0522" w:rsidRPr="008434A9" w:rsidRDefault="006D12EA" w:rsidP="00D2210A">
      <w:pPr>
        <w:pStyle w:val="Bodytext20"/>
        <w:shd w:val="clear" w:color="auto" w:fill="auto"/>
        <w:spacing w:before="0" w:after="160" w:line="346" w:lineRule="auto"/>
        <w:ind w:firstLine="567"/>
        <w:rPr>
          <w:rFonts w:ascii="Sylfaen" w:hAnsi="Sylfaen"/>
          <w:sz w:val="24"/>
          <w:szCs w:val="24"/>
        </w:rPr>
      </w:pPr>
      <w:r w:rsidRPr="008434A9">
        <w:rPr>
          <w:rFonts w:ascii="Sylfaen" w:hAnsi="Sylfaen"/>
          <w:sz w:val="24"/>
          <w:szCs w:val="24"/>
        </w:rPr>
        <w:t>1-ին կետի երրորդ պարբերության մեջ «անդամ պետության» բառերը փոխարինել «անդամ պետությունների» բառերով.</w:t>
      </w:r>
    </w:p>
    <w:p w:rsidR="00BB0522" w:rsidRPr="008434A9" w:rsidRDefault="006D12EA" w:rsidP="00D2210A">
      <w:pPr>
        <w:pStyle w:val="Bodytext20"/>
        <w:shd w:val="clear" w:color="auto" w:fill="auto"/>
        <w:spacing w:before="0" w:after="160" w:line="346" w:lineRule="auto"/>
        <w:ind w:firstLine="567"/>
        <w:rPr>
          <w:rFonts w:ascii="Sylfaen" w:hAnsi="Sylfaen"/>
          <w:sz w:val="24"/>
          <w:szCs w:val="24"/>
        </w:rPr>
      </w:pPr>
      <w:r w:rsidRPr="008434A9">
        <w:rPr>
          <w:rFonts w:ascii="Sylfaen" w:hAnsi="Sylfaen"/>
          <w:sz w:val="24"/>
          <w:szCs w:val="24"/>
        </w:rPr>
        <w:t>2-րդ կետը շարադրել հետ</w:t>
      </w:r>
      <w:r w:rsidR="009A539D" w:rsidRPr="008434A9">
        <w:rPr>
          <w:rFonts w:ascii="Sylfaen" w:hAnsi="Sylfaen"/>
          <w:sz w:val="24"/>
          <w:szCs w:val="24"/>
        </w:rPr>
        <w:t>եւ</w:t>
      </w:r>
      <w:r w:rsidRPr="008434A9">
        <w:rPr>
          <w:rFonts w:ascii="Sylfaen" w:hAnsi="Sylfaen"/>
          <w:sz w:val="24"/>
          <w:szCs w:val="24"/>
        </w:rPr>
        <w:t>յալ խմբագրությամբ՝</w:t>
      </w:r>
    </w:p>
    <w:p w:rsidR="00BB0522" w:rsidRPr="008434A9" w:rsidRDefault="006D12EA" w:rsidP="00D2210A">
      <w:pPr>
        <w:pStyle w:val="Bodytext20"/>
        <w:shd w:val="clear" w:color="auto" w:fill="auto"/>
        <w:tabs>
          <w:tab w:val="left" w:pos="1134"/>
        </w:tabs>
        <w:spacing w:before="0" w:after="160" w:line="346" w:lineRule="auto"/>
        <w:ind w:firstLine="567"/>
        <w:rPr>
          <w:rFonts w:ascii="Sylfaen" w:hAnsi="Sylfaen"/>
          <w:sz w:val="24"/>
          <w:szCs w:val="24"/>
        </w:rPr>
      </w:pPr>
      <w:r w:rsidRPr="008434A9">
        <w:rPr>
          <w:rFonts w:ascii="Sylfaen" w:hAnsi="Sylfaen"/>
          <w:sz w:val="24"/>
          <w:szCs w:val="24"/>
        </w:rPr>
        <w:t>«2.</w:t>
      </w:r>
      <w:r w:rsidR="00BB596A" w:rsidRPr="008434A9">
        <w:rPr>
          <w:rFonts w:ascii="Sylfaen" w:hAnsi="Sylfaen"/>
          <w:sz w:val="24"/>
          <w:szCs w:val="24"/>
        </w:rPr>
        <w:tab/>
      </w:r>
      <w:r w:rsidRPr="008434A9">
        <w:rPr>
          <w:rFonts w:ascii="Sylfaen" w:hAnsi="Sylfaen"/>
          <w:sz w:val="24"/>
          <w:szCs w:val="24"/>
        </w:rPr>
        <w:t>Օտարերկրյա քաղաքացիներին հոսպիտալացնելուց հրաժարվելու դեպքում հետագա միջոցները կիրառվում են Միջազգային բժշկասանիտարական կանոնների (2005 թվական) հիման վրա՝ Եվրասիական տնտեսական միության անդամ պետության օրենսդրությանը համապատասխան:».</w:t>
      </w:r>
    </w:p>
    <w:p w:rsidR="00295777" w:rsidRPr="00CB316D"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lastRenderedPageBreak/>
        <w:t>3-րդ կետում «հսկողության վերցված արտադրանքի (ապրանքների)» բառերը փոխարինել «հսկողության վերցված ապրանքների»</w:t>
      </w:r>
      <w:r w:rsidR="00697411" w:rsidRPr="008434A9">
        <w:rPr>
          <w:rFonts w:ascii="Sylfaen" w:hAnsi="Sylfaen"/>
          <w:sz w:val="24"/>
          <w:szCs w:val="24"/>
        </w:rPr>
        <w:t xml:space="preserve"> </w:t>
      </w:r>
      <w:r w:rsidRPr="008434A9">
        <w:rPr>
          <w:rFonts w:ascii="Sylfaen" w:hAnsi="Sylfaen"/>
          <w:sz w:val="24"/>
          <w:szCs w:val="24"/>
        </w:rPr>
        <w:t>բառերով.</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5-րդ կետում՝</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առաջին պարբերության մեջ «Եվրասիական տնտեսական միության անդամ պետության </w:t>
      </w:r>
      <w:r w:rsidR="009A539D" w:rsidRPr="008434A9">
        <w:rPr>
          <w:rFonts w:ascii="Sylfaen" w:hAnsi="Sylfaen"/>
          <w:sz w:val="24"/>
          <w:szCs w:val="24"/>
        </w:rPr>
        <w:t>եւ</w:t>
      </w:r>
      <w:r w:rsidRPr="008434A9">
        <w:rPr>
          <w:rFonts w:ascii="Sylfaen" w:hAnsi="Sylfaen"/>
          <w:sz w:val="24"/>
          <w:szCs w:val="24"/>
        </w:rPr>
        <w:t xml:space="preserve"> Եվրասիական տնտեսական միության օրենսդրության» բառերը փոխարինել «Եվրասիական տնտեսական միության անդամ պետությունների օրենսդրության </w:t>
      </w:r>
      <w:r w:rsidR="009A539D" w:rsidRPr="008434A9">
        <w:rPr>
          <w:rFonts w:ascii="Sylfaen" w:hAnsi="Sylfaen"/>
          <w:sz w:val="24"/>
          <w:szCs w:val="24"/>
        </w:rPr>
        <w:t>եւ</w:t>
      </w:r>
      <w:r w:rsidRPr="008434A9">
        <w:rPr>
          <w:rFonts w:ascii="Sylfaen" w:hAnsi="Sylfaen"/>
          <w:sz w:val="24"/>
          <w:szCs w:val="24"/>
        </w:rPr>
        <w:t xml:space="preserve"> Եվրասիական տնտեսական միության մարմինների ակտերի դրույթների» բառերով, «24 ժամից ոչ ուշ» բառերը փոխարինել «հնարավորինս կարճ ժամկետում, սակայն 24 ժամից ոչ ուշ,» բառերով.</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չորրորդ պարբերության մեջ «հսկողության վերցված արտադրանքի (ապրանքների), որը կարող է» բառերը փոխարինել «հսկողության վերցված ապրանքների, որոնք կարող են» բառերով.</w:t>
      </w:r>
    </w:p>
    <w:p w:rsidR="00BB0522" w:rsidRPr="008434A9" w:rsidRDefault="006D12EA" w:rsidP="00BB596A">
      <w:pPr>
        <w:pStyle w:val="Bodytext20"/>
        <w:shd w:val="clear" w:color="auto" w:fill="auto"/>
        <w:tabs>
          <w:tab w:val="left" w:pos="1134"/>
        </w:tabs>
        <w:spacing w:before="0" w:after="160" w:line="360" w:lineRule="auto"/>
        <w:ind w:firstLine="567"/>
        <w:rPr>
          <w:rFonts w:ascii="Sylfaen" w:hAnsi="Sylfaen"/>
          <w:sz w:val="24"/>
          <w:szCs w:val="24"/>
        </w:rPr>
      </w:pPr>
      <w:r w:rsidRPr="008434A9">
        <w:rPr>
          <w:rFonts w:ascii="Sylfaen" w:hAnsi="Sylfaen"/>
          <w:sz w:val="24"/>
          <w:szCs w:val="24"/>
        </w:rPr>
        <w:t>25)</w:t>
      </w:r>
      <w:r w:rsidR="00BB596A" w:rsidRPr="008434A9">
        <w:rPr>
          <w:rFonts w:ascii="Sylfaen" w:hAnsi="Sylfaen"/>
          <w:sz w:val="24"/>
          <w:szCs w:val="24"/>
        </w:rPr>
        <w:tab/>
      </w:r>
      <w:r w:rsidRPr="008434A9">
        <w:rPr>
          <w:rFonts w:ascii="Sylfaen" w:hAnsi="Sylfaen"/>
          <w:sz w:val="24"/>
          <w:szCs w:val="24"/>
        </w:rPr>
        <w:t xml:space="preserve">նշված հիմնադրույթի թիվ 4 հավելվածում </w:t>
      </w:r>
      <w:r w:rsidR="00CE4A4B" w:rsidRPr="008434A9">
        <w:rPr>
          <w:rFonts w:ascii="Sylfaen" w:hAnsi="Sylfaen"/>
          <w:sz w:val="24"/>
          <w:szCs w:val="24"/>
        </w:rPr>
        <w:t>«</w:t>
      </w:r>
      <w:r w:rsidR="003A04BC" w:rsidRPr="008434A9">
        <w:rPr>
          <w:rFonts w:ascii="Sylfaen" w:hAnsi="Sylfaen"/>
          <w:sz w:val="24"/>
          <w:szCs w:val="24"/>
        </w:rPr>
        <w:t>У-3</w:t>
      </w:r>
      <w:r w:rsidR="00CE4A4B" w:rsidRPr="008434A9">
        <w:rPr>
          <w:rFonts w:ascii="Sylfaen" w:hAnsi="Sylfaen"/>
          <w:sz w:val="24"/>
          <w:szCs w:val="24"/>
        </w:rPr>
        <w:t>»</w:t>
      </w:r>
      <w:r w:rsidRPr="008434A9">
        <w:rPr>
          <w:rFonts w:ascii="Sylfaen" w:hAnsi="Sylfaen"/>
          <w:sz w:val="24"/>
          <w:szCs w:val="24"/>
        </w:rPr>
        <w:t xml:space="preserve"> ձ</w:t>
      </w:r>
      <w:r w:rsidR="009A539D" w:rsidRPr="008434A9">
        <w:rPr>
          <w:rFonts w:ascii="Sylfaen" w:hAnsi="Sylfaen"/>
          <w:sz w:val="24"/>
          <w:szCs w:val="24"/>
        </w:rPr>
        <w:t>եւ</w:t>
      </w:r>
      <w:r w:rsidRPr="008434A9">
        <w:rPr>
          <w:rFonts w:ascii="Sylfaen" w:hAnsi="Sylfaen"/>
          <w:sz w:val="24"/>
          <w:szCs w:val="24"/>
        </w:rPr>
        <w:t>ը շարադրել հետ</w:t>
      </w:r>
      <w:r w:rsidR="009A539D" w:rsidRPr="008434A9">
        <w:rPr>
          <w:rFonts w:ascii="Sylfaen" w:hAnsi="Sylfaen"/>
          <w:sz w:val="24"/>
          <w:szCs w:val="24"/>
        </w:rPr>
        <w:t>եւ</w:t>
      </w:r>
      <w:r w:rsidRPr="008434A9">
        <w:rPr>
          <w:rFonts w:ascii="Sylfaen" w:hAnsi="Sylfaen"/>
          <w:sz w:val="24"/>
          <w:szCs w:val="24"/>
        </w:rPr>
        <w:t>յալ խմբագրությամբ՝</w:t>
      </w:r>
    </w:p>
    <w:p w:rsidR="00BB0522" w:rsidRPr="008434A9" w:rsidRDefault="00BB0522" w:rsidP="009A539D">
      <w:pPr>
        <w:spacing w:after="160" w:line="360" w:lineRule="auto"/>
        <w:rPr>
          <w:rFonts w:ascii="Sylfaen" w:hAnsi="Sylfaen"/>
        </w:rPr>
        <w:sectPr w:rsidR="00BB0522" w:rsidRPr="008434A9" w:rsidSect="00886E0B">
          <w:footerReference w:type="default" r:id="rId8"/>
          <w:pgSz w:w="11907" w:h="16840" w:code="9"/>
          <w:pgMar w:top="1418" w:right="1418" w:bottom="1418" w:left="1418" w:header="0" w:footer="635" w:gutter="0"/>
          <w:pgNumType w:start="1"/>
          <w:cols w:space="720"/>
          <w:noEndnote/>
          <w:titlePg/>
          <w:docGrid w:linePitch="360"/>
        </w:sectPr>
      </w:pPr>
    </w:p>
    <w:p w:rsidR="009B44CB" w:rsidRPr="008434A9" w:rsidRDefault="00027CE9" w:rsidP="00BB596A">
      <w:pPr>
        <w:pStyle w:val="Bodytext20"/>
        <w:shd w:val="clear" w:color="auto" w:fill="auto"/>
        <w:spacing w:before="0" w:after="160" w:line="360" w:lineRule="auto"/>
        <w:ind w:right="-30" w:firstLine="0"/>
        <w:jc w:val="right"/>
        <w:rPr>
          <w:rFonts w:ascii="Sylfaen" w:hAnsi="Sylfaen"/>
          <w:sz w:val="24"/>
          <w:szCs w:val="24"/>
        </w:rPr>
      </w:pPr>
      <w:r w:rsidRPr="008434A9">
        <w:rPr>
          <w:rFonts w:ascii="Sylfaen" w:hAnsi="Sylfaen"/>
          <w:sz w:val="24"/>
          <w:szCs w:val="24"/>
        </w:rPr>
        <w:lastRenderedPageBreak/>
        <w:t>Ձ</w:t>
      </w:r>
      <w:r w:rsidR="009A539D" w:rsidRPr="008434A9">
        <w:rPr>
          <w:rFonts w:ascii="Sylfaen" w:hAnsi="Sylfaen"/>
          <w:sz w:val="24"/>
          <w:szCs w:val="24"/>
        </w:rPr>
        <w:t>եւ</w:t>
      </w:r>
      <w:r w:rsidRPr="008434A9">
        <w:rPr>
          <w:rFonts w:ascii="Sylfaen" w:hAnsi="Sylfaen"/>
          <w:sz w:val="24"/>
          <w:szCs w:val="24"/>
        </w:rPr>
        <w:t xml:space="preserve"> </w:t>
      </w:r>
      <w:r w:rsidR="003A04BC" w:rsidRPr="008434A9">
        <w:rPr>
          <w:rFonts w:ascii="Sylfaen" w:hAnsi="Sylfaen"/>
          <w:sz w:val="24"/>
          <w:szCs w:val="24"/>
        </w:rPr>
        <w:t>«У-3</w:t>
      </w:r>
      <w:r w:rsidRPr="008434A9">
        <w:rPr>
          <w:rFonts w:ascii="Sylfaen" w:hAnsi="Sylfaen"/>
          <w:sz w:val="24"/>
          <w:szCs w:val="24"/>
        </w:rPr>
        <w:t>»</w:t>
      </w:r>
      <w:r w:rsidR="003A04BC" w:rsidRPr="008434A9">
        <w:rPr>
          <w:rFonts w:ascii="Sylfaen" w:hAnsi="Sylfaen"/>
          <w:sz w:val="24"/>
          <w:szCs w:val="24"/>
        </w:rPr>
        <w:t xml:space="preserve"> </w:t>
      </w:r>
    </w:p>
    <w:p w:rsidR="00BB0522" w:rsidRPr="008434A9" w:rsidRDefault="006D12EA" w:rsidP="00BB596A">
      <w:pPr>
        <w:pStyle w:val="Bodytext20"/>
        <w:shd w:val="clear" w:color="auto" w:fill="auto"/>
        <w:spacing w:before="0" w:after="160" w:line="360" w:lineRule="auto"/>
        <w:ind w:right="-30" w:firstLine="0"/>
        <w:jc w:val="right"/>
        <w:rPr>
          <w:rFonts w:ascii="Sylfaen" w:hAnsi="Sylfaen"/>
          <w:sz w:val="24"/>
          <w:szCs w:val="24"/>
        </w:rPr>
      </w:pPr>
      <w:r w:rsidRPr="008434A9">
        <w:rPr>
          <w:rFonts w:ascii="Sylfaen" w:hAnsi="Sylfaen"/>
          <w:sz w:val="24"/>
          <w:szCs w:val="24"/>
        </w:rPr>
        <w:t>Հաստատում եմ</w:t>
      </w:r>
    </w:p>
    <w:p w:rsidR="007C2297" w:rsidRPr="008434A9" w:rsidRDefault="00027CE9" w:rsidP="00BB596A">
      <w:pPr>
        <w:pStyle w:val="Bodytext20"/>
        <w:shd w:val="clear" w:color="auto" w:fill="auto"/>
        <w:spacing w:before="0" w:after="160" w:line="360" w:lineRule="auto"/>
        <w:ind w:right="-30" w:firstLine="0"/>
        <w:jc w:val="right"/>
        <w:rPr>
          <w:rFonts w:ascii="Sylfaen" w:hAnsi="Sylfaen"/>
          <w:sz w:val="24"/>
          <w:szCs w:val="24"/>
        </w:rPr>
      </w:pPr>
      <w:r w:rsidRPr="008434A9">
        <w:rPr>
          <w:rFonts w:ascii="Sylfaen" w:hAnsi="Sylfaen"/>
          <w:sz w:val="24"/>
          <w:szCs w:val="24"/>
        </w:rPr>
        <w:t xml:space="preserve"> </w:t>
      </w:r>
      <w:r w:rsidR="006D12EA" w:rsidRPr="008434A9">
        <w:rPr>
          <w:rFonts w:ascii="Sylfaen" w:hAnsi="Sylfaen"/>
          <w:sz w:val="24"/>
          <w:szCs w:val="24"/>
        </w:rPr>
        <w:t>«</w:t>
      </w:r>
      <w:r w:rsidR="00BB596A" w:rsidRPr="008434A9">
        <w:rPr>
          <w:rFonts w:ascii="Sylfaen" w:hAnsi="Sylfaen"/>
          <w:sz w:val="24"/>
          <w:szCs w:val="24"/>
        </w:rPr>
        <w:t xml:space="preserve"> </w:t>
      </w:r>
      <w:r w:rsidR="00295777" w:rsidRPr="00CB316D">
        <w:rPr>
          <w:rFonts w:ascii="Sylfaen" w:hAnsi="Sylfaen"/>
          <w:sz w:val="24"/>
          <w:szCs w:val="24"/>
        </w:rPr>
        <w:t>__</w:t>
      </w:r>
      <w:r w:rsidR="006D12EA" w:rsidRPr="008434A9">
        <w:rPr>
          <w:rFonts w:ascii="Sylfaen" w:hAnsi="Sylfaen"/>
          <w:sz w:val="24"/>
          <w:szCs w:val="24"/>
        </w:rPr>
        <w:t xml:space="preserve"> հունվարի 20</w:t>
      </w:r>
      <w:r w:rsidR="00295777" w:rsidRPr="00CB316D">
        <w:rPr>
          <w:rFonts w:ascii="Sylfaen" w:hAnsi="Sylfaen"/>
          <w:sz w:val="24"/>
          <w:szCs w:val="24"/>
        </w:rPr>
        <w:t>___</w:t>
      </w:r>
      <w:r w:rsidR="006D12EA" w:rsidRPr="008434A9">
        <w:rPr>
          <w:rFonts w:ascii="Sylfaen" w:hAnsi="Sylfaen"/>
          <w:sz w:val="24"/>
          <w:szCs w:val="24"/>
        </w:rPr>
        <w:t>թվական</w:t>
      </w:r>
    </w:p>
    <w:p w:rsidR="00BB0522" w:rsidRPr="008434A9" w:rsidRDefault="006D12EA" w:rsidP="009A539D">
      <w:pPr>
        <w:pStyle w:val="Bodytext20"/>
        <w:shd w:val="clear" w:color="auto" w:fill="auto"/>
        <w:spacing w:before="0" w:after="160" w:line="360" w:lineRule="auto"/>
        <w:ind w:firstLine="0"/>
        <w:jc w:val="center"/>
        <w:rPr>
          <w:rFonts w:ascii="Sylfaen" w:hAnsi="Sylfaen"/>
          <w:sz w:val="24"/>
          <w:szCs w:val="24"/>
        </w:rPr>
      </w:pPr>
      <w:r w:rsidRPr="008434A9">
        <w:rPr>
          <w:rFonts w:ascii="Sylfaen" w:hAnsi="Sylfaen"/>
          <w:sz w:val="24"/>
          <w:szCs w:val="24"/>
        </w:rPr>
        <w:t>Մատյան</w:t>
      </w:r>
    </w:p>
    <w:p w:rsidR="009B44CB" w:rsidRPr="008434A9" w:rsidRDefault="006D12EA" w:rsidP="009A539D">
      <w:pPr>
        <w:pStyle w:val="Bodytext20"/>
        <w:shd w:val="clear" w:color="auto" w:fill="auto"/>
        <w:spacing w:before="0" w:after="160" w:line="360" w:lineRule="auto"/>
        <w:ind w:firstLine="0"/>
        <w:jc w:val="center"/>
        <w:rPr>
          <w:rFonts w:ascii="Sylfaen" w:hAnsi="Sylfaen"/>
          <w:sz w:val="24"/>
          <w:szCs w:val="24"/>
        </w:rPr>
      </w:pPr>
      <w:r w:rsidRPr="008434A9">
        <w:rPr>
          <w:rFonts w:ascii="Sylfaen" w:hAnsi="Sylfaen"/>
          <w:sz w:val="24"/>
          <w:szCs w:val="24"/>
        </w:rPr>
        <w:t>հսկողության վերցված ապրանքների սանիտարակարանտինային հսկողության հաշվառման</w:t>
      </w:r>
    </w:p>
    <w:p w:rsidR="00BB0522" w:rsidRPr="008434A9" w:rsidRDefault="006D12EA" w:rsidP="009A539D">
      <w:pPr>
        <w:pStyle w:val="Bodytext20"/>
        <w:shd w:val="clear" w:color="auto" w:fill="auto"/>
        <w:spacing w:before="0" w:after="160" w:line="360" w:lineRule="auto"/>
        <w:ind w:firstLine="0"/>
        <w:jc w:val="center"/>
        <w:rPr>
          <w:rFonts w:ascii="Sylfaen" w:hAnsi="Sylfaen"/>
          <w:sz w:val="24"/>
          <w:szCs w:val="24"/>
        </w:rPr>
      </w:pPr>
      <w:r w:rsidRPr="008434A9">
        <w:rPr>
          <w:rFonts w:ascii="Sylfaen" w:hAnsi="Sylfaen"/>
          <w:sz w:val="24"/>
          <w:szCs w:val="24"/>
        </w:rPr>
        <w:t>Սանիտարակարանտինային կետ (ՍԿԿ)____________________________________</w:t>
      </w:r>
    </w:p>
    <w:p w:rsidR="00BB0522" w:rsidRPr="008434A9" w:rsidRDefault="006D12EA" w:rsidP="009A539D">
      <w:pPr>
        <w:pStyle w:val="Bodytext20"/>
        <w:shd w:val="clear" w:color="auto" w:fill="auto"/>
        <w:spacing w:before="0" w:after="160" w:line="360" w:lineRule="auto"/>
        <w:ind w:left="11340" w:firstLine="0"/>
        <w:jc w:val="right"/>
        <w:rPr>
          <w:rFonts w:ascii="Sylfaen" w:hAnsi="Sylfaen"/>
          <w:sz w:val="24"/>
          <w:szCs w:val="24"/>
        </w:rPr>
      </w:pPr>
      <w:r w:rsidRPr="008434A9">
        <w:rPr>
          <w:rFonts w:ascii="Sylfaen" w:hAnsi="Sylfaen"/>
          <w:sz w:val="24"/>
          <w:szCs w:val="24"/>
        </w:rPr>
        <w:t>Սկ</w:t>
      </w:r>
      <w:r w:rsidR="002B1429" w:rsidRPr="008434A9">
        <w:rPr>
          <w:rFonts w:ascii="Sylfaen" w:hAnsi="Sylfaen"/>
          <w:sz w:val="24"/>
          <w:szCs w:val="24"/>
        </w:rPr>
        <w:t>ս</w:t>
      </w:r>
      <w:r w:rsidR="00706AF9" w:rsidRPr="008434A9">
        <w:rPr>
          <w:rFonts w:ascii="Sylfaen" w:hAnsi="Sylfaen"/>
          <w:sz w:val="24"/>
          <w:szCs w:val="24"/>
        </w:rPr>
        <w:t>վել է</w:t>
      </w:r>
      <w:r w:rsidRPr="008434A9">
        <w:rPr>
          <w:rFonts w:ascii="Sylfaen" w:hAnsi="Sylfaen"/>
          <w:sz w:val="24"/>
          <w:szCs w:val="24"/>
        </w:rPr>
        <w:t>՝_______</w:t>
      </w:r>
    </w:p>
    <w:p w:rsidR="00BB0522" w:rsidRPr="008434A9" w:rsidRDefault="006D12EA" w:rsidP="009A539D">
      <w:pPr>
        <w:pStyle w:val="Bodytext20"/>
        <w:shd w:val="clear" w:color="auto" w:fill="auto"/>
        <w:spacing w:before="0" w:after="160" w:line="360" w:lineRule="auto"/>
        <w:ind w:left="11340" w:firstLine="0"/>
        <w:jc w:val="right"/>
        <w:rPr>
          <w:rFonts w:ascii="Sylfaen" w:hAnsi="Sylfaen"/>
          <w:sz w:val="24"/>
          <w:szCs w:val="24"/>
        </w:rPr>
      </w:pPr>
      <w:r w:rsidRPr="008434A9">
        <w:rPr>
          <w:rFonts w:ascii="Sylfaen" w:hAnsi="Sylfaen"/>
          <w:sz w:val="24"/>
          <w:szCs w:val="24"/>
        </w:rPr>
        <w:t>Ավարտ</w:t>
      </w:r>
      <w:r w:rsidR="00706AF9" w:rsidRPr="008434A9">
        <w:rPr>
          <w:rFonts w:ascii="Sylfaen" w:hAnsi="Sylfaen"/>
          <w:sz w:val="24"/>
          <w:szCs w:val="24"/>
        </w:rPr>
        <w:t>վել է</w:t>
      </w:r>
      <w:r w:rsidRPr="008434A9">
        <w:rPr>
          <w:rFonts w:ascii="Sylfaen" w:hAnsi="Sylfaen"/>
          <w:sz w:val="24"/>
          <w:szCs w:val="24"/>
        </w:rPr>
        <w:t>՝_____</w:t>
      </w:r>
    </w:p>
    <w:p w:rsidR="007C2297" w:rsidRPr="008434A9" w:rsidRDefault="006D12EA" w:rsidP="00BB596A">
      <w:pPr>
        <w:pStyle w:val="Bodytext20"/>
        <w:shd w:val="clear" w:color="auto" w:fill="auto"/>
        <w:spacing w:before="0" w:after="160" w:line="360" w:lineRule="auto"/>
        <w:ind w:firstLine="0"/>
        <w:jc w:val="right"/>
        <w:rPr>
          <w:rFonts w:ascii="Sylfaen" w:hAnsi="Sylfaen"/>
          <w:sz w:val="24"/>
          <w:szCs w:val="24"/>
        </w:rPr>
      </w:pPr>
      <w:r w:rsidRPr="008434A9">
        <w:rPr>
          <w:rFonts w:ascii="Sylfaen" w:hAnsi="Sylfaen"/>
          <w:sz w:val="24"/>
          <w:szCs w:val="24"/>
        </w:rPr>
        <w:t>Պահման ժամկետը՝ 5 տարի</w:t>
      </w:r>
    </w:p>
    <w:tbl>
      <w:tblPr>
        <w:tblOverlap w:val="never"/>
        <w:tblW w:w="15656" w:type="dxa"/>
        <w:jc w:val="center"/>
        <w:tblLayout w:type="fixed"/>
        <w:tblCellMar>
          <w:left w:w="10" w:type="dxa"/>
          <w:right w:w="10" w:type="dxa"/>
        </w:tblCellMar>
        <w:tblLook w:val="04A0" w:firstRow="1" w:lastRow="0" w:firstColumn="1" w:lastColumn="0" w:noHBand="0" w:noVBand="1"/>
      </w:tblPr>
      <w:tblGrid>
        <w:gridCol w:w="854"/>
        <w:gridCol w:w="1260"/>
        <w:gridCol w:w="868"/>
        <w:gridCol w:w="1600"/>
        <w:gridCol w:w="780"/>
        <w:gridCol w:w="700"/>
        <w:gridCol w:w="993"/>
        <w:gridCol w:w="882"/>
        <w:gridCol w:w="896"/>
        <w:gridCol w:w="756"/>
        <w:gridCol w:w="418"/>
        <w:gridCol w:w="1122"/>
        <w:gridCol w:w="994"/>
        <w:gridCol w:w="872"/>
        <w:gridCol w:w="1507"/>
        <w:gridCol w:w="1154"/>
      </w:tblGrid>
      <w:tr w:rsidR="009A539D" w:rsidRPr="008434A9" w:rsidTr="00BB596A">
        <w:trPr>
          <w:jc w:val="center"/>
        </w:trPr>
        <w:tc>
          <w:tcPr>
            <w:tcW w:w="854" w:type="dxa"/>
            <w:vMerge w:val="restart"/>
            <w:tcBorders>
              <w:top w:val="single" w:sz="4" w:space="0" w:color="auto"/>
              <w:left w:val="single" w:sz="4" w:space="0" w:color="auto"/>
            </w:tcBorders>
            <w:shd w:val="clear" w:color="auto" w:fill="FFFFFF"/>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rPr>
            </w:pPr>
            <w:r w:rsidRPr="008434A9">
              <w:rPr>
                <w:rFonts w:ascii="Sylfaen" w:hAnsi="Sylfaen"/>
                <w:sz w:val="14"/>
                <w:szCs w:val="14"/>
              </w:rPr>
              <w:t>Ամսաթիվը, ժամը</w:t>
            </w:r>
          </w:p>
        </w:tc>
        <w:tc>
          <w:tcPr>
            <w:tcW w:w="1260" w:type="dxa"/>
            <w:vMerge w:val="restart"/>
            <w:tcBorders>
              <w:top w:val="single" w:sz="4" w:space="0" w:color="auto"/>
              <w:left w:val="single" w:sz="4" w:space="0" w:color="auto"/>
            </w:tcBorders>
            <w:shd w:val="clear" w:color="auto" w:fill="FFFFFF"/>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rPr>
            </w:pPr>
            <w:r w:rsidRPr="008434A9">
              <w:rPr>
                <w:rFonts w:ascii="Sylfaen" w:hAnsi="Sylfaen"/>
                <w:sz w:val="14"/>
                <w:szCs w:val="14"/>
              </w:rPr>
              <w:t>Տրանսպորտային միջոցի անվանումը, համարը</w:t>
            </w:r>
          </w:p>
        </w:tc>
        <w:tc>
          <w:tcPr>
            <w:tcW w:w="7893" w:type="dxa"/>
            <w:gridSpan w:val="9"/>
            <w:tcBorders>
              <w:top w:val="single" w:sz="4" w:space="0" w:color="auto"/>
              <w:left w:val="single" w:sz="4" w:space="0" w:color="auto"/>
            </w:tcBorders>
            <w:shd w:val="clear" w:color="auto" w:fill="FFFFFF"/>
            <w:vAlign w:val="center"/>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rPr>
            </w:pPr>
            <w:r w:rsidRPr="008434A9">
              <w:rPr>
                <w:rStyle w:val="Bodytext295pt"/>
                <w:rFonts w:ascii="Sylfaen" w:hAnsi="Sylfaen"/>
                <w:sz w:val="14"/>
                <w:szCs w:val="14"/>
              </w:rPr>
              <w:t>Զննված սանիտարակարանտինային հսկողության ենթակա ապրանքների խմբաքանակներ</w:t>
            </w:r>
          </w:p>
        </w:tc>
        <w:tc>
          <w:tcPr>
            <w:tcW w:w="1122" w:type="dxa"/>
            <w:vMerge w:val="restart"/>
            <w:tcBorders>
              <w:top w:val="single" w:sz="4" w:space="0" w:color="auto"/>
              <w:left w:val="single" w:sz="4" w:space="0" w:color="auto"/>
            </w:tcBorders>
            <w:shd w:val="clear" w:color="auto" w:fill="FFFFFF"/>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rPr>
            </w:pPr>
            <w:r w:rsidRPr="008434A9">
              <w:rPr>
                <w:rFonts w:ascii="Sylfaen" w:hAnsi="Sylfaen"/>
                <w:sz w:val="14"/>
                <w:szCs w:val="14"/>
              </w:rPr>
              <w:t xml:space="preserve">Ապրանքների ներմուծումը կասեցվել է (ժամանակավոր արգելվել է) </w:t>
            </w:r>
          </w:p>
        </w:tc>
        <w:tc>
          <w:tcPr>
            <w:tcW w:w="994" w:type="dxa"/>
            <w:vMerge w:val="restart"/>
            <w:tcBorders>
              <w:top w:val="single" w:sz="4" w:space="0" w:color="auto"/>
              <w:left w:val="single" w:sz="4" w:space="0" w:color="auto"/>
            </w:tcBorders>
            <w:shd w:val="clear" w:color="auto" w:fill="FFFFFF"/>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rPr>
            </w:pPr>
            <w:r w:rsidRPr="008434A9">
              <w:rPr>
                <w:rFonts w:ascii="Sylfaen" w:hAnsi="Sylfaen"/>
                <w:sz w:val="14"/>
                <w:szCs w:val="14"/>
              </w:rPr>
              <w:t>Ապրանքների ներմուծման արգելքի պատճառը</w:t>
            </w:r>
          </w:p>
        </w:tc>
        <w:tc>
          <w:tcPr>
            <w:tcW w:w="872" w:type="dxa"/>
            <w:vMerge w:val="restart"/>
            <w:tcBorders>
              <w:top w:val="single" w:sz="4" w:space="0" w:color="auto"/>
              <w:left w:val="single" w:sz="4" w:space="0" w:color="auto"/>
            </w:tcBorders>
            <w:shd w:val="clear" w:color="auto" w:fill="FFFFFF"/>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rPr>
            </w:pPr>
            <w:r w:rsidRPr="008434A9">
              <w:rPr>
                <w:rFonts w:ascii="Sylfaen" w:hAnsi="Sylfaen"/>
                <w:sz w:val="14"/>
                <w:szCs w:val="14"/>
              </w:rPr>
              <w:t>Ծանուցման համարը</w:t>
            </w:r>
          </w:p>
        </w:tc>
        <w:tc>
          <w:tcPr>
            <w:tcW w:w="1507" w:type="dxa"/>
            <w:vMerge w:val="restart"/>
            <w:tcBorders>
              <w:top w:val="single" w:sz="4" w:space="0" w:color="auto"/>
              <w:left w:val="single" w:sz="4" w:space="0" w:color="auto"/>
            </w:tcBorders>
            <w:shd w:val="clear" w:color="auto" w:fill="FFFFFF"/>
            <w:vAlign w:val="center"/>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rPr>
            </w:pPr>
            <w:r w:rsidRPr="008434A9">
              <w:rPr>
                <w:rStyle w:val="Bodytext295pt"/>
                <w:rFonts w:ascii="Sylfaen" w:hAnsi="Sylfaen"/>
                <w:sz w:val="14"/>
                <w:szCs w:val="14"/>
              </w:rPr>
              <w:t>Եվրասիական տնտեսական միության տարածք թողնելու հիմքը (փաստաթղթի վավերապայմանները)</w:t>
            </w:r>
          </w:p>
        </w:tc>
        <w:tc>
          <w:tcPr>
            <w:tcW w:w="1154" w:type="dxa"/>
            <w:vMerge w:val="restart"/>
            <w:tcBorders>
              <w:top w:val="single" w:sz="4" w:space="0" w:color="auto"/>
              <w:left w:val="single" w:sz="4" w:space="0" w:color="auto"/>
              <w:right w:val="single" w:sz="4" w:space="0" w:color="auto"/>
            </w:tcBorders>
            <w:shd w:val="clear" w:color="auto" w:fill="FFFFFF"/>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rPr>
            </w:pPr>
            <w:r w:rsidRPr="008434A9">
              <w:rPr>
                <w:rStyle w:val="Bodytext295pt"/>
                <w:rFonts w:ascii="Sylfaen" w:hAnsi="Sylfaen"/>
                <w:sz w:val="14"/>
                <w:szCs w:val="14"/>
              </w:rPr>
              <w:t>ՍԿԿ-ի մասնագետի ստորագրությունը</w:t>
            </w:r>
          </w:p>
        </w:tc>
      </w:tr>
      <w:tr w:rsidR="009A539D" w:rsidRPr="008434A9" w:rsidTr="00BB596A">
        <w:trPr>
          <w:jc w:val="center"/>
        </w:trPr>
        <w:tc>
          <w:tcPr>
            <w:tcW w:w="854" w:type="dxa"/>
            <w:vMerge/>
            <w:tcBorders>
              <w:left w:val="single" w:sz="4" w:space="0" w:color="auto"/>
            </w:tcBorders>
            <w:shd w:val="clear" w:color="auto" w:fill="FFFFFF"/>
          </w:tcPr>
          <w:p w:rsidR="00BB0522" w:rsidRPr="008434A9" w:rsidRDefault="00BB0522" w:rsidP="00BB596A">
            <w:pPr>
              <w:spacing w:after="120"/>
              <w:jc w:val="center"/>
              <w:rPr>
                <w:rFonts w:ascii="Sylfaen" w:hAnsi="Sylfaen"/>
                <w:sz w:val="14"/>
                <w:szCs w:val="14"/>
              </w:rPr>
            </w:pPr>
          </w:p>
        </w:tc>
        <w:tc>
          <w:tcPr>
            <w:tcW w:w="1260" w:type="dxa"/>
            <w:vMerge/>
            <w:tcBorders>
              <w:left w:val="single" w:sz="4" w:space="0" w:color="auto"/>
            </w:tcBorders>
            <w:shd w:val="clear" w:color="auto" w:fill="FFFFFF"/>
          </w:tcPr>
          <w:p w:rsidR="00BB0522" w:rsidRPr="008434A9" w:rsidRDefault="00BB0522" w:rsidP="00BB596A">
            <w:pPr>
              <w:spacing w:after="120"/>
              <w:jc w:val="center"/>
              <w:rPr>
                <w:rFonts w:ascii="Sylfaen" w:hAnsi="Sylfaen"/>
                <w:sz w:val="14"/>
                <w:szCs w:val="14"/>
              </w:rPr>
            </w:pPr>
          </w:p>
        </w:tc>
        <w:tc>
          <w:tcPr>
            <w:tcW w:w="868" w:type="dxa"/>
            <w:vMerge w:val="restart"/>
            <w:tcBorders>
              <w:top w:val="single" w:sz="4" w:space="0" w:color="auto"/>
              <w:left w:val="single" w:sz="4" w:space="0" w:color="auto"/>
            </w:tcBorders>
            <w:shd w:val="clear" w:color="auto" w:fill="FFFFFF"/>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rPr>
            </w:pPr>
            <w:r w:rsidRPr="008434A9">
              <w:rPr>
                <w:rFonts w:ascii="Sylfaen" w:hAnsi="Sylfaen"/>
                <w:sz w:val="14"/>
                <w:szCs w:val="14"/>
              </w:rPr>
              <w:t>ապրանքի անվանումը</w:t>
            </w:r>
          </w:p>
        </w:tc>
        <w:tc>
          <w:tcPr>
            <w:tcW w:w="1600" w:type="dxa"/>
            <w:vMerge w:val="restart"/>
            <w:tcBorders>
              <w:top w:val="single" w:sz="4" w:space="0" w:color="auto"/>
              <w:left w:val="single" w:sz="4" w:space="0" w:color="auto"/>
            </w:tcBorders>
            <w:shd w:val="clear" w:color="auto" w:fill="FFFFFF"/>
            <w:vAlign w:val="bottom"/>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rPr>
            </w:pPr>
            <w:r w:rsidRPr="008434A9">
              <w:rPr>
                <w:rStyle w:val="Bodytext295pt"/>
                <w:rFonts w:ascii="Sylfaen" w:hAnsi="Sylfaen"/>
                <w:sz w:val="14"/>
                <w:szCs w:val="14"/>
              </w:rPr>
              <w:t xml:space="preserve">պետական գրանցման ենթակա ապրանքների բաժինը </w:t>
            </w:r>
            <w:r w:rsidR="009A539D" w:rsidRPr="008434A9">
              <w:rPr>
                <w:rStyle w:val="Bodytext295pt"/>
                <w:rFonts w:ascii="Sylfaen" w:hAnsi="Sylfaen"/>
                <w:sz w:val="14"/>
                <w:szCs w:val="14"/>
              </w:rPr>
              <w:t>եւ</w:t>
            </w:r>
            <w:r w:rsidRPr="008434A9">
              <w:rPr>
                <w:rStyle w:val="Bodytext295pt"/>
                <w:rFonts w:ascii="Sylfaen" w:hAnsi="Sylfaen"/>
                <w:sz w:val="14"/>
                <w:szCs w:val="14"/>
              </w:rPr>
              <w:t xml:space="preserve"> խումբը</w:t>
            </w:r>
          </w:p>
        </w:tc>
        <w:tc>
          <w:tcPr>
            <w:tcW w:w="780" w:type="dxa"/>
            <w:vMerge w:val="restart"/>
            <w:tcBorders>
              <w:top w:val="single" w:sz="4" w:space="0" w:color="auto"/>
              <w:left w:val="single" w:sz="4" w:space="0" w:color="auto"/>
            </w:tcBorders>
            <w:shd w:val="clear" w:color="auto" w:fill="FFFFFF"/>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rPr>
            </w:pPr>
            <w:r w:rsidRPr="008434A9">
              <w:rPr>
                <w:rFonts w:ascii="Sylfaen" w:hAnsi="Sylfaen"/>
                <w:sz w:val="14"/>
                <w:szCs w:val="14"/>
              </w:rPr>
              <w:t>ԵԱՏՄ ԱՏԳ ԱԱ ծածկագիրը</w:t>
            </w:r>
          </w:p>
        </w:tc>
        <w:tc>
          <w:tcPr>
            <w:tcW w:w="1693" w:type="dxa"/>
            <w:gridSpan w:val="2"/>
            <w:tcBorders>
              <w:top w:val="single" w:sz="4" w:space="0" w:color="auto"/>
              <w:left w:val="single" w:sz="4" w:space="0" w:color="auto"/>
            </w:tcBorders>
            <w:shd w:val="clear" w:color="auto" w:fill="FFFFFF"/>
            <w:vAlign w:val="center"/>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rPr>
            </w:pPr>
            <w:r w:rsidRPr="008434A9">
              <w:rPr>
                <w:rFonts w:ascii="Sylfaen" w:hAnsi="Sylfaen"/>
                <w:sz w:val="14"/>
                <w:szCs w:val="14"/>
              </w:rPr>
              <w:t>խմբաքանակների քանակը</w:t>
            </w:r>
          </w:p>
        </w:tc>
        <w:tc>
          <w:tcPr>
            <w:tcW w:w="882" w:type="dxa"/>
            <w:vMerge w:val="restart"/>
            <w:tcBorders>
              <w:top w:val="single" w:sz="4" w:space="0" w:color="auto"/>
              <w:left w:val="single" w:sz="4" w:space="0" w:color="auto"/>
            </w:tcBorders>
            <w:shd w:val="clear" w:color="auto" w:fill="FFFFFF"/>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rPr>
            </w:pPr>
            <w:r w:rsidRPr="008434A9">
              <w:rPr>
                <w:rStyle w:val="Bodytext295pt"/>
                <w:rFonts w:ascii="Sylfaen" w:hAnsi="Sylfaen"/>
                <w:sz w:val="14"/>
                <w:szCs w:val="14"/>
              </w:rPr>
              <w:t>քանակը՝ տոննաներով</w:t>
            </w:r>
          </w:p>
        </w:tc>
        <w:tc>
          <w:tcPr>
            <w:tcW w:w="2070" w:type="dxa"/>
            <w:gridSpan w:val="3"/>
            <w:tcBorders>
              <w:top w:val="single" w:sz="4" w:space="0" w:color="auto"/>
              <w:left w:val="single" w:sz="4" w:space="0" w:color="auto"/>
            </w:tcBorders>
            <w:shd w:val="clear" w:color="auto" w:fill="FFFFFF"/>
            <w:vAlign w:val="center"/>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rPr>
            </w:pPr>
            <w:r w:rsidRPr="008434A9">
              <w:rPr>
                <w:rStyle w:val="Bodytext295pt"/>
                <w:rFonts w:ascii="Sylfaen" w:hAnsi="Sylfaen"/>
                <w:sz w:val="14"/>
                <w:szCs w:val="14"/>
              </w:rPr>
              <w:t>այդ թվում՝ խմբաքանակների քանակը</w:t>
            </w:r>
          </w:p>
        </w:tc>
        <w:tc>
          <w:tcPr>
            <w:tcW w:w="1122" w:type="dxa"/>
            <w:vMerge/>
            <w:tcBorders>
              <w:left w:val="single" w:sz="4" w:space="0" w:color="auto"/>
            </w:tcBorders>
            <w:shd w:val="clear" w:color="auto" w:fill="FFFFFF"/>
          </w:tcPr>
          <w:p w:rsidR="00BB0522" w:rsidRPr="008434A9" w:rsidRDefault="00BB0522" w:rsidP="00BB596A">
            <w:pPr>
              <w:spacing w:after="120"/>
              <w:rPr>
                <w:rFonts w:ascii="Sylfaen" w:hAnsi="Sylfaen"/>
                <w:sz w:val="14"/>
                <w:szCs w:val="14"/>
              </w:rPr>
            </w:pPr>
          </w:p>
        </w:tc>
        <w:tc>
          <w:tcPr>
            <w:tcW w:w="994" w:type="dxa"/>
            <w:vMerge/>
            <w:tcBorders>
              <w:left w:val="single" w:sz="4" w:space="0" w:color="auto"/>
            </w:tcBorders>
            <w:shd w:val="clear" w:color="auto" w:fill="FFFFFF"/>
          </w:tcPr>
          <w:p w:rsidR="00BB0522" w:rsidRPr="008434A9" w:rsidRDefault="00BB0522" w:rsidP="00BB596A">
            <w:pPr>
              <w:spacing w:after="120"/>
              <w:rPr>
                <w:rFonts w:ascii="Sylfaen" w:hAnsi="Sylfaen"/>
                <w:sz w:val="14"/>
                <w:szCs w:val="14"/>
              </w:rPr>
            </w:pPr>
          </w:p>
        </w:tc>
        <w:tc>
          <w:tcPr>
            <w:tcW w:w="872" w:type="dxa"/>
            <w:vMerge/>
            <w:tcBorders>
              <w:left w:val="single" w:sz="4" w:space="0" w:color="auto"/>
            </w:tcBorders>
            <w:shd w:val="clear" w:color="auto" w:fill="FFFFFF"/>
          </w:tcPr>
          <w:p w:rsidR="00BB0522" w:rsidRPr="008434A9" w:rsidRDefault="00BB0522" w:rsidP="00BB596A">
            <w:pPr>
              <w:spacing w:after="120"/>
              <w:rPr>
                <w:rFonts w:ascii="Sylfaen" w:hAnsi="Sylfaen"/>
                <w:sz w:val="14"/>
                <w:szCs w:val="14"/>
              </w:rPr>
            </w:pPr>
          </w:p>
        </w:tc>
        <w:tc>
          <w:tcPr>
            <w:tcW w:w="1507" w:type="dxa"/>
            <w:vMerge/>
            <w:tcBorders>
              <w:left w:val="single" w:sz="4" w:space="0" w:color="auto"/>
            </w:tcBorders>
            <w:shd w:val="clear" w:color="auto" w:fill="FFFFFF"/>
            <w:vAlign w:val="center"/>
          </w:tcPr>
          <w:p w:rsidR="00BB0522" w:rsidRPr="008434A9" w:rsidRDefault="00BB0522" w:rsidP="00BB596A">
            <w:pPr>
              <w:spacing w:after="120"/>
              <w:rPr>
                <w:rFonts w:ascii="Sylfaen" w:hAnsi="Sylfaen"/>
                <w:sz w:val="14"/>
                <w:szCs w:val="14"/>
              </w:rPr>
            </w:pPr>
          </w:p>
        </w:tc>
        <w:tc>
          <w:tcPr>
            <w:tcW w:w="1154" w:type="dxa"/>
            <w:vMerge/>
            <w:tcBorders>
              <w:left w:val="single" w:sz="4" w:space="0" w:color="auto"/>
              <w:right w:val="single" w:sz="4" w:space="0" w:color="auto"/>
            </w:tcBorders>
            <w:shd w:val="clear" w:color="auto" w:fill="FFFFFF"/>
          </w:tcPr>
          <w:p w:rsidR="00BB0522" w:rsidRPr="008434A9" w:rsidRDefault="00BB0522" w:rsidP="00BB596A">
            <w:pPr>
              <w:spacing w:after="120"/>
              <w:rPr>
                <w:rFonts w:ascii="Sylfaen" w:hAnsi="Sylfaen"/>
                <w:sz w:val="14"/>
                <w:szCs w:val="14"/>
              </w:rPr>
            </w:pPr>
          </w:p>
        </w:tc>
      </w:tr>
      <w:tr w:rsidR="00BB596A" w:rsidRPr="008434A9" w:rsidTr="00BB596A">
        <w:trPr>
          <w:jc w:val="center"/>
        </w:trPr>
        <w:tc>
          <w:tcPr>
            <w:tcW w:w="854" w:type="dxa"/>
            <w:vMerge/>
            <w:tcBorders>
              <w:left w:val="single" w:sz="4" w:space="0" w:color="auto"/>
              <w:bottom w:val="single" w:sz="4" w:space="0" w:color="auto"/>
            </w:tcBorders>
            <w:shd w:val="clear" w:color="auto" w:fill="FFFFFF"/>
          </w:tcPr>
          <w:p w:rsidR="00BB0522" w:rsidRPr="008434A9" w:rsidRDefault="00BB0522" w:rsidP="00BB596A">
            <w:pPr>
              <w:spacing w:after="120"/>
              <w:jc w:val="center"/>
              <w:rPr>
                <w:rFonts w:ascii="Sylfaen" w:hAnsi="Sylfaen"/>
                <w:sz w:val="14"/>
                <w:szCs w:val="14"/>
              </w:rPr>
            </w:pPr>
          </w:p>
        </w:tc>
        <w:tc>
          <w:tcPr>
            <w:tcW w:w="1260" w:type="dxa"/>
            <w:vMerge/>
            <w:tcBorders>
              <w:left w:val="single" w:sz="4" w:space="0" w:color="auto"/>
              <w:bottom w:val="single" w:sz="4" w:space="0" w:color="auto"/>
            </w:tcBorders>
            <w:shd w:val="clear" w:color="auto" w:fill="FFFFFF"/>
          </w:tcPr>
          <w:p w:rsidR="00BB0522" w:rsidRPr="008434A9" w:rsidRDefault="00BB0522" w:rsidP="00BB596A">
            <w:pPr>
              <w:spacing w:after="120"/>
              <w:jc w:val="center"/>
              <w:rPr>
                <w:rFonts w:ascii="Sylfaen" w:hAnsi="Sylfaen"/>
                <w:sz w:val="14"/>
                <w:szCs w:val="14"/>
              </w:rPr>
            </w:pPr>
          </w:p>
        </w:tc>
        <w:tc>
          <w:tcPr>
            <w:tcW w:w="868" w:type="dxa"/>
            <w:vMerge/>
            <w:tcBorders>
              <w:left w:val="single" w:sz="4" w:space="0" w:color="auto"/>
              <w:bottom w:val="single" w:sz="4" w:space="0" w:color="auto"/>
            </w:tcBorders>
            <w:shd w:val="clear" w:color="auto" w:fill="FFFFFF"/>
          </w:tcPr>
          <w:p w:rsidR="00BB0522" w:rsidRPr="008434A9" w:rsidRDefault="00BB0522" w:rsidP="00BB596A">
            <w:pPr>
              <w:spacing w:after="120"/>
              <w:jc w:val="center"/>
              <w:rPr>
                <w:rFonts w:ascii="Sylfaen" w:hAnsi="Sylfaen"/>
                <w:sz w:val="14"/>
                <w:szCs w:val="14"/>
              </w:rPr>
            </w:pPr>
          </w:p>
        </w:tc>
        <w:tc>
          <w:tcPr>
            <w:tcW w:w="1600" w:type="dxa"/>
            <w:vMerge/>
            <w:tcBorders>
              <w:left w:val="single" w:sz="4" w:space="0" w:color="auto"/>
              <w:bottom w:val="single" w:sz="4" w:space="0" w:color="auto"/>
            </w:tcBorders>
            <w:shd w:val="clear" w:color="auto" w:fill="FFFFFF"/>
            <w:vAlign w:val="bottom"/>
          </w:tcPr>
          <w:p w:rsidR="00BB0522" w:rsidRPr="008434A9" w:rsidRDefault="00BB0522" w:rsidP="00BB596A">
            <w:pPr>
              <w:spacing w:after="120"/>
              <w:jc w:val="center"/>
              <w:rPr>
                <w:rFonts w:ascii="Sylfaen" w:hAnsi="Sylfaen"/>
                <w:sz w:val="14"/>
                <w:szCs w:val="14"/>
              </w:rPr>
            </w:pPr>
          </w:p>
        </w:tc>
        <w:tc>
          <w:tcPr>
            <w:tcW w:w="780" w:type="dxa"/>
            <w:vMerge/>
            <w:tcBorders>
              <w:left w:val="single" w:sz="4" w:space="0" w:color="auto"/>
              <w:bottom w:val="single" w:sz="4" w:space="0" w:color="auto"/>
            </w:tcBorders>
            <w:shd w:val="clear" w:color="auto" w:fill="FFFFFF"/>
          </w:tcPr>
          <w:p w:rsidR="00BB0522" w:rsidRPr="008434A9" w:rsidRDefault="00BB0522" w:rsidP="00BB596A">
            <w:pPr>
              <w:spacing w:after="120"/>
              <w:jc w:val="center"/>
              <w:rPr>
                <w:rFonts w:ascii="Sylfaen" w:hAnsi="Sylfaen"/>
                <w:sz w:val="14"/>
                <w:szCs w:val="14"/>
              </w:rPr>
            </w:pPr>
          </w:p>
        </w:tc>
        <w:tc>
          <w:tcPr>
            <w:tcW w:w="700" w:type="dxa"/>
            <w:tcBorders>
              <w:top w:val="single" w:sz="4" w:space="0" w:color="auto"/>
              <w:left w:val="single" w:sz="4" w:space="0" w:color="auto"/>
              <w:bottom w:val="single" w:sz="4" w:space="0" w:color="auto"/>
            </w:tcBorders>
            <w:shd w:val="clear" w:color="auto" w:fill="FFFFFF"/>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rPr>
            </w:pPr>
            <w:r w:rsidRPr="008434A9">
              <w:rPr>
                <w:rStyle w:val="Bodytext295pt"/>
                <w:rFonts w:ascii="Sylfaen" w:hAnsi="Sylfaen"/>
                <w:sz w:val="14"/>
                <w:szCs w:val="14"/>
              </w:rPr>
              <w:t>ընդամենը</w:t>
            </w:r>
          </w:p>
        </w:tc>
        <w:tc>
          <w:tcPr>
            <w:tcW w:w="993" w:type="dxa"/>
            <w:tcBorders>
              <w:top w:val="single" w:sz="4" w:space="0" w:color="auto"/>
              <w:left w:val="single" w:sz="4" w:space="0" w:color="auto"/>
              <w:bottom w:val="single" w:sz="4" w:space="0" w:color="auto"/>
            </w:tcBorders>
            <w:shd w:val="clear" w:color="auto" w:fill="FFFFFF"/>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rPr>
            </w:pPr>
            <w:r w:rsidRPr="008434A9">
              <w:rPr>
                <w:rStyle w:val="Bodytext295pt"/>
                <w:rFonts w:ascii="Sylfaen" w:hAnsi="Sylfaen"/>
                <w:sz w:val="14"/>
                <w:szCs w:val="14"/>
              </w:rPr>
              <w:t>նմուշառմամբ</w:t>
            </w:r>
          </w:p>
        </w:tc>
        <w:tc>
          <w:tcPr>
            <w:tcW w:w="882" w:type="dxa"/>
            <w:vMerge/>
            <w:tcBorders>
              <w:left w:val="single" w:sz="4" w:space="0" w:color="auto"/>
              <w:bottom w:val="single" w:sz="4" w:space="0" w:color="auto"/>
            </w:tcBorders>
            <w:shd w:val="clear" w:color="auto" w:fill="FFFFFF"/>
          </w:tcPr>
          <w:p w:rsidR="00BB0522" w:rsidRPr="008434A9" w:rsidRDefault="00BB0522" w:rsidP="00BB596A">
            <w:pPr>
              <w:spacing w:after="120"/>
              <w:jc w:val="center"/>
              <w:rPr>
                <w:rFonts w:ascii="Sylfaen" w:hAnsi="Sylfaen"/>
                <w:sz w:val="14"/>
                <w:szCs w:val="14"/>
              </w:rPr>
            </w:pPr>
          </w:p>
        </w:tc>
        <w:tc>
          <w:tcPr>
            <w:tcW w:w="896" w:type="dxa"/>
            <w:tcBorders>
              <w:top w:val="single" w:sz="4" w:space="0" w:color="auto"/>
              <w:left w:val="single" w:sz="4" w:space="0" w:color="auto"/>
              <w:bottom w:val="single" w:sz="4" w:space="0" w:color="auto"/>
            </w:tcBorders>
            <w:shd w:val="clear" w:color="auto" w:fill="FFFFFF"/>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lang w:val="en-US"/>
              </w:rPr>
            </w:pPr>
            <w:r w:rsidRPr="008434A9">
              <w:rPr>
                <w:rFonts w:ascii="Sylfaen" w:hAnsi="Sylfaen"/>
                <w:sz w:val="14"/>
                <w:szCs w:val="14"/>
              </w:rPr>
              <w:t>վտանգավոր</w:t>
            </w:r>
            <w:r w:rsidR="00BB596A" w:rsidRPr="008434A9">
              <w:rPr>
                <w:rStyle w:val="FootnoteReference"/>
                <w:rFonts w:ascii="Sylfaen" w:hAnsi="Sylfaen"/>
                <w:sz w:val="14"/>
                <w:szCs w:val="14"/>
              </w:rPr>
              <w:footnoteReference w:customMarkFollows="1" w:id="1"/>
              <w:sym w:font="Symbol" w:char="F02A"/>
            </w:r>
          </w:p>
        </w:tc>
        <w:tc>
          <w:tcPr>
            <w:tcW w:w="756" w:type="dxa"/>
            <w:tcBorders>
              <w:top w:val="single" w:sz="4" w:space="0" w:color="auto"/>
              <w:left w:val="single" w:sz="4" w:space="0" w:color="auto"/>
              <w:bottom w:val="single" w:sz="4" w:space="0" w:color="auto"/>
            </w:tcBorders>
            <w:shd w:val="clear" w:color="auto" w:fill="FFFFFF"/>
            <w:vAlign w:val="center"/>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rPr>
            </w:pPr>
            <w:r w:rsidRPr="008434A9">
              <w:rPr>
                <w:rFonts w:ascii="Sylfaen" w:hAnsi="Sylfaen"/>
                <w:sz w:val="14"/>
                <w:szCs w:val="14"/>
              </w:rPr>
              <w:t>սննդամթերք</w:t>
            </w:r>
          </w:p>
        </w:tc>
        <w:tc>
          <w:tcPr>
            <w:tcW w:w="418" w:type="dxa"/>
            <w:tcBorders>
              <w:top w:val="single" w:sz="4" w:space="0" w:color="auto"/>
              <w:left w:val="single" w:sz="4" w:space="0" w:color="auto"/>
              <w:bottom w:val="single" w:sz="4" w:space="0" w:color="auto"/>
            </w:tcBorders>
            <w:shd w:val="clear" w:color="auto" w:fill="FFFFFF"/>
          </w:tcPr>
          <w:p w:rsidR="00BB0522" w:rsidRPr="008434A9" w:rsidRDefault="005F755D" w:rsidP="00BB596A">
            <w:pPr>
              <w:pStyle w:val="Bodytext20"/>
              <w:shd w:val="clear" w:color="auto" w:fill="auto"/>
              <w:spacing w:before="0" w:after="120" w:line="240" w:lineRule="auto"/>
              <w:ind w:firstLine="0"/>
              <w:jc w:val="center"/>
              <w:rPr>
                <w:rFonts w:ascii="Sylfaen" w:hAnsi="Sylfaen"/>
                <w:sz w:val="14"/>
                <w:szCs w:val="14"/>
              </w:rPr>
            </w:pPr>
            <w:r w:rsidRPr="008434A9">
              <w:rPr>
                <w:rFonts w:ascii="Sylfaen" w:hAnsi="Sylfaen"/>
                <w:sz w:val="14"/>
                <w:szCs w:val="14"/>
              </w:rPr>
              <w:t>այլ</w:t>
            </w:r>
          </w:p>
        </w:tc>
        <w:tc>
          <w:tcPr>
            <w:tcW w:w="1122" w:type="dxa"/>
            <w:vMerge/>
            <w:tcBorders>
              <w:left w:val="single" w:sz="4" w:space="0" w:color="auto"/>
              <w:bottom w:val="single" w:sz="4" w:space="0" w:color="auto"/>
            </w:tcBorders>
            <w:shd w:val="clear" w:color="auto" w:fill="FFFFFF"/>
          </w:tcPr>
          <w:p w:rsidR="00BB0522" w:rsidRPr="008434A9" w:rsidRDefault="00BB0522" w:rsidP="00BB596A">
            <w:pPr>
              <w:spacing w:after="120"/>
              <w:rPr>
                <w:rFonts w:ascii="Sylfaen" w:hAnsi="Sylfaen"/>
                <w:sz w:val="14"/>
                <w:szCs w:val="14"/>
              </w:rPr>
            </w:pPr>
          </w:p>
        </w:tc>
        <w:tc>
          <w:tcPr>
            <w:tcW w:w="994" w:type="dxa"/>
            <w:vMerge/>
            <w:tcBorders>
              <w:left w:val="single" w:sz="4" w:space="0" w:color="auto"/>
              <w:bottom w:val="single" w:sz="4" w:space="0" w:color="auto"/>
            </w:tcBorders>
            <w:shd w:val="clear" w:color="auto" w:fill="FFFFFF"/>
          </w:tcPr>
          <w:p w:rsidR="00BB0522" w:rsidRPr="008434A9" w:rsidRDefault="00BB0522" w:rsidP="00BB596A">
            <w:pPr>
              <w:spacing w:after="120"/>
              <w:rPr>
                <w:rFonts w:ascii="Sylfaen" w:hAnsi="Sylfaen"/>
                <w:sz w:val="14"/>
                <w:szCs w:val="14"/>
              </w:rPr>
            </w:pPr>
          </w:p>
        </w:tc>
        <w:tc>
          <w:tcPr>
            <w:tcW w:w="872" w:type="dxa"/>
            <w:vMerge/>
            <w:tcBorders>
              <w:left w:val="single" w:sz="4" w:space="0" w:color="auto"/>
              <w:bottom w:val="single" w:sz="4" w:space="0" w:color="auto"/>
            </w:tcBorders>
            <w:shd w:val="clear" w:color="auto" w:fill="FFFFFF"/>
          </w:tcPr>
          <w:p w:rsidR="00BB0522" w:rsidRPr="008434A9" w:rsidRDefault="00BB0522" w:rsidP="00BB596A">
            <w:pPr>
              <w:spacing w:after="120"/>
              <w:rPr>
                <w:rFonts w:ascii="Sylfaen" w:hAnsi="Sylfaen"/>
                <w:sz w:val="14"/>
                <w:szCs w:val="14"/>
              </w:rPr>
            </w:pPr>
          </w:p>
        </w:tc>
        <w:tc>
          <w:tcPr>
            <w:tcW w:w="1507" w:type="dxa"/>
            <w:vMerge/>
            <w:tcBorders>
              <w:left w:val="single" w:sz="4" w:space="0" w:color="auto"/>
              <w:bottom w:val="single" w:sz="4" w:space="0" w:color="auto"/>
            </w:tcBorders>
            <w:shd w:val="clear" w:color="auto" w:fill="FFFFFF"/>
            <w:vAlign w:val="center"/>
          </w:tcPr>
          <w:p w:rsidR="00BB0522" w:rsidRPr="008434A9" w:rsidRDefault="00BB0522" w:rsidP="00BB596A">
            <w:pPr>
              <w:spacing w:after="120"/>
              <w:rPr>
                <w:rFonts w:ascii="Sylfaen" w:hAnsi="Sylfaen"/>
                <w:sz w:val="14"/>
                <w:szCs w:val="14"/>
              </w:rPr>
            </w:pPr>
          </w:p>
        </w:tc>
        <w:tc>
          <w:tcPr>
            <w:tcW w:w="1154" w:type="dxa"/>
            <w:vMerge/>
            <w:tcBorders>
              <w:left w:val="single" w:sz="4" w:space="0" w:color="auto"/>
              <w:bottom w:val="single" w:sz="4" w:space="0" w:color="auto"/>
              <w:right w:val="single" w:sz="4" w:space="0" w:color="auto"/>
            </w:tcBorders>
            <w:shd w:val="clear" w:color="auto" w:fill="FFFFFF"/>
          </w:tcPr>
          <w:p w:rsidR="00BB0522" w:rsidRPr="008434A9" w:rsidRDefault="00BB0522" w:rsidP="00BB596A">
            <w:pPr>
              <w:spacing w:after="120"/>
              <w:rPr>
                <w:rFonts w:ascii="Sylfaen" w:hAnsi="Sylfaen"/>
                <w:sz w:val="14"/>
                <w:szCs w:val="14"/>
              </w:rPr>
            </w:pPr>
          </w:p>
        </w:tc>
      </w:tr>
    </w:tbl>
    <w:p w:rsidR="00BB0522" w:rsidRPr="008434A9" w:rsidRDefault="00BB0522" w:rsidP="009A539D">
      <w:pPr>
        <w:spacing w:after="160" w:line="360" w:lineRule="auto"/>
        <w:rPr>
          <w:rFonts w:ascii="Sylfaen" w:hAnsi="Sylfaen"/>
        </w:rPr>
      </w:pPr>
    </w:p>
    <w:p w:rsidR="009B44CB" w:rsidRPr="008434A9" w:rsidRDefault="009B44CB" w:rsidP="009A539D">
      <w:pPr>
        <w:spacing w:after="160" w:line="360" w:lineRule="auto"/>
        <w:rPr>
          <w:rFonts w:ascii="Sylfaen" w:hAnsi="Sylfaen"/>
        </w:rPr>
        <w:sectPr w:rsidR="009B44CB" w:rsidRPr="008434A9" w:rsidSect="00886E0B">
          <w:pgSz w:w="16840" w:h="11907" w:code="9"/>
          <w:pgMar w:top="1418" w:right="1418" w:bottom="1418" w:left="1418" w:header="0" w:footer="654" w:gutter="0"/>
          <w:cols w:space="720"/>
          <w:noEndnote/>
          <w:docGrid w:linePitch="360"/>
        </w:sectPr>
      </w:pPr>
    </w:p>
    <w:p w:rsidR="00BB0522" w:rsidRPr="008434A9" w:rsidRDefault="00904B21"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lastRenderedPageBreak/>
        <w:t>«У-4»</w:t>
      </w:r>
      <w:r w:rsidR="006D12EA" w:rsidRPr="008434A9">
        <w:rPr>
          <w:rFonts w:ascii="Sylfaen" w:hAnsi="Sylfaen"/>
          <w:sz w:val="24"/>
          <w:szCs w:val="24"/>
        </w:rPr>
        <w:t xml:space="preserve"> ձ</w:t>
      </w:r>
      <w:r w:rsidR="009A539D" w:rsidRPr="008434A9">
        <w:rPr>
          <w:rFonts w:ascii="Sylfaen" w:hAnsi="Sylfaen"/>
          <w:sz w:val="24"/>
          <w:szCs w:val="24"/>
        </w:rPr>
        <w:t>եւ</w:t>
      </w:r>
      <w:r w:rsidR="006D12EA" w:rsidRPr="008434A9">
        <w:rPr>
          <w:rFonts w:ascii="Sylfaen" w:hAnsi="Sylfaen"/>
          <w:sz w:val="24"/>
          <w:szCs w:val="24"/>
        </w:rPr>
        <w:t>ի մեջ՝</w:t>
      </w:r>
    </w:p>
    <w:p w:rsidR="00AA6FF6"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3-րդ </w:t>
      </w:r>
      <w:r w:rsidR="00AA6FF6" w:rsidRPr="008434A9">
        <w:rPr>
          <w:rFonts w:ascii="Sylfaen" w:hAnsi="Sylfaen"/>
          <w:sz w:val="24"/>
          <w:szCs w:val="24"/>
        </w:rPr>
        <w:t xml:space="preserve">սյունակի </w:t>
      </w:r>
      <w:r w:rsidRPr="008434A9">
        <w:rPr>
          <w:rFonts w:ascii="Sylfaen" w:hAnsi="Sylfaen"/>
          <w:sz w:val="24"/>
          <w:szCs w:val="24"/>
        </w:rPr>
        <w:t xml:space="preserve">անվանումը լրացնել «, տարիքը» բառով. </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լրացնել հետ</w:t>
      </w:r>
      <w:r w:rsidR="009A539D" w:rsidRPr="008434A9">
        <w:rPr>
          <w:rFonts w:ascii="Sylfaen" w:hAnsi="Sylfaen"/>
          <w:sz w:val="24"/>
          <w:szCs w:val="24"/>
        </w:rPr>
        <w:t>եւ</w:t>
      </w:r>
      <w:r w:rsidRPr="008434A9">
        <w:rPr>
          <w:rFonts w:ascii="Sylfaen" w:hAnsi="Sylfaen"/>
          <w:sz w:val="24"/>
          <w:szCs w:val="24"/>
        </w:rPr>
        <w:t>յալ բովանդակությամբ ծանոթագրությամբ՝</w:t>
      </w:r>
    </w:p>
    <w:p w:rsidR="009E4B74"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«Ծանոթագրություն. 11-րդ </w:t>
      </w:r>
      <w:r w:rsidR="006353ED" w:rsidRPr="008434A9">
        <w:rPr>
          <w:rFonts w:ascii="Sylfaen" w:hAnsi="Sylfaen"/>
          <w:sz w:val="24"/>
          <w:szCs w:val="24"/>
        </w:rPr>
        <w:t>սյունակը</w:t>
      </w:r>
      <w:r w:rsidRPr="008434A9">
        <w:rPr>
          <w:rFonts w:ascii="Sylfaen" w:hAnsi="Sylfaen"/>
          <w:sz w:val="24"/>
          <w:szCs w:val="24"/>
        </w:rPr>
        <w:t xml:space="preserve"> լրացվում է համա</w:t>
      </w:r>
      <w:r w:rsidR="007D53BB" w:rsidRPr="008434A9">
        <w:rPr>
          <w:rFonts w:ascii="Sylfaen" w:hAnsi="Sylfaen"/>
          <w:sz w:val="24"/>
          <w:szCs w:val="24"/>
        </w:rPr>
        <w:t>պա</w:t>
      </w:r>
      <w:r w:rsidRPr="008434A9">
        <w:rPr>
          <w:rFonts w:ascii="Sylfaen" w:hAnsi="Sylfaen"/>
          <w:sz w:val="24"/>
          <w:szCs w:val="24"/>
        </w:rPr>
        <w:t xml:space="preserve">տասխան տեղեկատվության առկայության դեպքում:». </w:t>
      </w:r>
    </w:p>
    <w:p w:rsidR="00BB0522" w:rsidRPr="008434A9" w:rsidRDefault="00904B21"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«У-5» </w:t>
      </w:r>
      <w:r w:rsidR="006D12EA" w:rsidRPr="008434A9">
        <w:rPr>
          <w:rFonts w:ascii="Sylfaen" w:hAnsi="Sylfaen"/>
          <w:sz w:val="24"/>
          <w:szCs w:val="24"/>
        </w:rPr>
        <w:t>ձ</w:t>
      </w:r>
      <w:r w:rsidR="009A539D" w:rsidRPr="008434A9">
        <w:rPr>
          <w:rFonts w:ascii="Sylfaen" w:hAnsi="Sylfaen"/>
          <w:sz w:val="24"/>
          <w:szCs w:val="24"/>
        </w:rPr>
        <w:t>եւ</w:t>
      </w:r>
      <w:r w:rsidR="006D12EA" w:rsidRPr="008434A9">
        <w:rPr>
          <w:rFonts w:ascii="Sylfaen" w:hAnsi="Sylfaen"/>
          <w:sz w:val="24"/>
          <w:szCs w:val="24"/>
        </w:rPr>
        <w:t>ը հանել.</w:t>
      </w:r>
    </w:p>
    <w:p w:rsidR="00BB0522" w:rsidRPr="008434A9" w:rsidRDefault="005F755D"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 xml:space="preserve">№ </w:t>
      </w:r>
      <w:r w:rsidR="00771147" w:rsidRPr="008434A9">
        <w:rPr>
          <w:rFonts w:ascii="Sylfaen" w:hAnsi="Sylfaen"/>
          <w:sz w:val="24"/>
          <w:szCs w:val="24"/>
        </w:rPr>
        <w:t>«1КТ»</w:t>
      </w:r>
      <w:r w:rsidR="003F354A" w:rsidRPr="008434A9">
        <w:rPr>
          <w:rFonts w:ascii="Sylfaen" w:hAnsi="Sylfaen"/>
          <w:sz w:val="24"/>
          <w:szCs w:val="24"/>
        </w:rPr>
        <w:t xml:space="preserve"> </w:t>
      </w:r>
      <w:r w:rsidR="006D12EA" w:rsidRPr="008434A9">
        <w:rPr>
          <w:rFonts w:ascii="Sylfaen" w:hAnsi="Sylfaen"/>
          <w:sz w:val="24"/>
          <w:szCs w:val="24"/>
        </w:rPr>
        <w:t>ձ</w:t>
      </w:r>
      <w:r w:rsidR="009A539D" w:rsidRPr="008434A9">
        <w:rPr>
          <w:rFonts w:ascii="Sylfaen" w:hAnsi="Sylfaen"/>
          <w:sz w:val="24"/>
          <w:szCs w:val="24"/>
        </w:rPr>
        <w:t>եւ</w:t>
      </w:r>
      <w:r w:rsidR="006D12EA" w:rsidRPr="008434A9">
        <w:rPr>
          <w:rFonts w:ascii="Sylfaen" w:hAnsi="Sylfaen"/>
          <w:sz w:val="24"/>
          <w:szCs w:val="24"/>
        </w:rPr>
        <w:t>ի մեջ «հսկողության վերցված արտադրանքի (ապրանքների)» բառերը փոխարինել «հսկողության վերցված ապրանքների» բառերով.</w:t>
      </w:r>
    </w:p>
    <w:p w:rsidR="00BB0522" w:rsidRPr="008434A9" w:rsidRDefault="006D12EA" w:rsidP="009A539D">
      <w:pPr>
        <w:pStyle w:val="Bodytext20"/>
        <w:shd w:val="clear" w:color="auto" w:fill="auto"/>
        <w:spacing w:before="0" w:after="160" w:line="360" w:lineRule="auto"/>
        <w:ind w:firstLine="567"/>
        <w:rPr>
          <w:rFonts w:ascii="Sylfaen" w:hAnsi="Sylfaen"/>
          <w:sz w:val="24"/>
          <w:szCs w:val="24"/>
        </w:rPr>
      </w:pPr>
      <w:r w:rsidRPr="008434A9">
        <w:rPr>
          <w:rFonts w:ascii="Sylfaen" w:hAnsi="Sylfaen"/>
          <w:sz w:val="24"/>
          <w:szCs w:val="24"/>
        </w:rPr>
        <w:t>26)</w:t>
      </w:r>
      <w:r w:rsidR="00BB596A" w:rsidRPr="008434A9">
        <w:rPr>
          <w:rFonts w:ascii="Sylfaen" w:hAnsi="Sylfaen"/>
          <w:sz w:val="24"/>
          <w:szCs w:val="24"/>
        </w:rPr>
        <w:tab/>
      </w:r>
      <w:r w:rsidRPr="008434A9">
        <w:rPr>
          <w:rFonts w:ascii="Sylfaen" w:hAnsi="Sylfaen"/>
          <w:sz w:val="24"/>
          <w:szCs w:val="24"/>
        </w:rPr>
        <w:t>նշված հիմնադրույթի թիվ 5 հավելվածը շարադրել հետ</w:t>
      </w:r>
      <w:r w:rsidR="009A539D" w:rsidRPr="008434A9">
        <w:rPr>
          <w:rFonts w:ascii="Sylfaen" w:hAnsi="Sylfaen"/>
          <w:sz w:val="24"/>
          <w:szCs w:val="24"/>
        </w:rPr>
        <w:t>եւ</w:t>
      </w:r>
      <w:r w:rsidRPr="008434A9">
        <w:rPr>
          <w:rFonts w:ascii="Sylfaen" w:hAnsi="Sylfaen"/>
          <w:sz w:val="24"/>
          <w:szCs w:val="24"/>
        </w:rPr>
        <w:t>յալ խմբագրությամբ՝</w:t>
      </w:r>
    </w:p>
    <w:p w:rsidR="00BB596A" w:rsidRPr="008434A9" w:rsidRDefault="00BB596A">
      <w:pPr>
        <w:rPr>
          <w:rFonts w:ascii="Sylfaen" w:eastAsia="Times New Roman" w:hAnsi="Sylfaen" w:cs="Times New Roman"/>
        </w:rPr>
      </w:pPr>
      <w:r w:rsidRPr="008434A9">
        <w:rPr>
          <w:rFonts w:ascii="Sylfaen" w:hAnsi="Sylfaen"/>
        </w:rPr>
        <w:br w:type="page"/>
      </w:r>
    </w:p>
    <w:p w:rsidR="009E4B74" w:rsidRPr="008434A9" w:rsidRDefault="006D12EA" w:rsidP="00BB596A">
      <w:pPr>
        <w:pStyle w:val="Bodytext20"/>
        <w:shd w:val="clear" w:color="auto" w:fill="auto"/>
        <w:spacing w:before="0" w:after="160" w:line="360" w:lineRule="auto"/>
        <w:ind w:left="3969" w:firstLine="0"/>
        <w:jc w:val="center"/>
        <w:rPr>
          <w:rFonts w:ascii="Sylfaen" w:hAnsi="Sylfaen"/>
          <w:sz w:val="24"/>
          <w:szCs w:val="24"/>
        </w:rPr>
      </w:pPr>
      <w:r w:rsidRPr="008434A9">
        <w:rPr>
          <w:rFonts w:ascii="Sylfaen" w:hAnsi="Sylfaen"/>
          <w:sz w:val="24"/>
          <w:szCs w:val="24"/>
        </w:rPr>
        <w:lastRenderedPageBreak/>
        <w:t xml:space="preserve">«Թիվ 5 հավելված </w:t>
      </w:r>
    </w:p>
    <w:p w:rsidR="00BB0522" w:rsidRPr="008434A9" w:rsidRDefault="006D12EA" w:rsidP="00BB596A">
      <w:pPr>
        <w:pStyle w:val="Bodytext20"/>
        <w:shd w:val="clear" w:color="auto" w:fill="auto"/>
        <w:spacing w:before="0" w:after="160" w:line="360" w:lineRule="auto"/>
        <w:ind w:left="3969" w:firstLine="0"/>
        <w:jc w:val="center"/>
        <w:rPr>
          <w:rFonts w:ascii="Sylfaen" w:hAnsi="Sylfaen"/>
          <w:sz w:val="24"/>
          <w:szCs w:val="24"/>
        </w:rPr>
      </w:pPr>
      <w:r w:rsidRPr="008434A9">
        <w:rPr>
          <w:rFonts w:ascii="Sylfaen" w:hAnsi="Sylfaen"/>
          <w:sz w:val="24"/>
          <w:szCs w:val="24"/>
        </w:rPr>
        <w:t>(Եվրասիական տնտեսական հանձնաժողովի կոլեգիայի</w:t>
      </w:r>
      <w:r w:rsidR="009A539D" w:rsidRPr="008434A9">
        <w:rPr>
          <w:rFonts w:ascii="Sylfaen" w:hAnsi="Sylfaen"/>
          <w:sz w:val="24"/>
          <w:szCs w:val="24"/>
        </w:rPr>
        <w:t xml:space="preserve">      </w:t>
      </w:r>
      <w:r w:rsidRPr="008434A9">
        <w:rPr>
          <w:rFonts w:ascii="Sylfaen" w:hAnsi="Sylfaen"/>
          <w:sz w:val="24"/>
          <w:szCs w:val="24"/>
        </w:rPr>
        <w:t xml:space="preserve"> թվականի</w:t>
      </w:r>
      <w:r w:rsidR="009A539D" w:rsidRPr="008434A9">
        <w:rPr>
          <w:rFonts w:ascii="Sylfaen" w:hAnsi="Sylfaen"/>
          <w:sz w:val="24"/>
          <w:szCs w:val="24"/>
        </w:rPr>
        <w:t xml:space="preserve">       </w:t>
      </w:r>
      <w:r w:rsidR="00BB596A" w:rsidRPr="008434A9">
        <w:rPr>
          <w:rFonts w:ascii="Sylfaen" w:hAnsi="Sylfaen"/>
          <w:sz w:val="24"/>
          <w:szCs w:val="24"/>
        </w:rPr>
        <w:br/>
      </w:r>
      <w:r w:rsidRPr="008434A9">
        <w:rPr>
          <w:rFonts w:ascii="Sylfaen" w:hAnsi="Sylfaen"/>
          <w:sz w:val="24"/>
          <w:szCs w:val="24"/>
        </w:rPr>
        <w:t>թիվ</w:t>
      </w:r>
      <w:r w:rsidR="009A539D" w:rsidRPr="008434A9">
        <w:rPr>
          <w:rFonts w:ascii="Sylfaen" w:hAnsi="Sylfaen"/>
          <w:sz w:val="24"/>
          <w:szCs w:val="24"/>
        </w:rPr>
        <w:t xml:space="preserve">   </w:t>
      </w:r>
      <w:r w:rsidRPr="008434A9">
        <w:rPr>
          <w:rFonts w:ascii="Sylfaen" w:hAnsi="Sylfaen"/>
          <w:sz w:val="24"/>
          <w:szCs w:val="24"/>
        </w:rPr>
        <w:t>որոշման խմբագրությամբ)</w:t>
      </w:r>
    </w:p>
    <w:p w:rsidR="009B44CB" w:rsidRPr="008434A9" w:rsidRDefault="009B44CB" w:rsidP="009A539D">
      <w:pPr>
        <w:pStyle w:val="Bodytext20"/>
        <w:shd w:val="clear" w:color="auto" w:fill="auto"/>
        <w:spacing w:before="0" w:after="160" w:line="360" w:lineRule="auto"/>
        <w:ind w:left="5103" w:firstLine="0"/>
        <w:jc w:val="center"/>
        <w:rPr>
          <w:rFonts w:ascii="Sylfaen" w:hAnsi="Sylfaen"/>
          <w:sz w:val="24"/>
          <w:szCs w:val="24"/>
        </w:rPr>
      </w:pPr>
    </w:p>
    <w:p w:rsidR="00BB0522" w:rsidRPr="008434A9" w:rsidRDefault="006D12EA" w:rsidP="009A539D">
      <w:pPr>
        <w:pStyle w:val="Bodytext20"/>
        <w:shd w:val="clear" w:color="auto" w:fill="auto"/>
        <w:spacing w:before="0" w:after="160" w:line="360" w:lineRule="auto"/>
        <w:ind w:firstLine="0"/>
        <w:jc w:val="center"/>
        <w:rPr>
          <w:rFonts w:ascii="Sylfaen" w:hAnsi="Sylfaen"/>
          <w:sz w:val="24"/>
          <w:szCs w:val="24"/>
        </w:rPr>
      </w:pPr>
      <w:r w:rsidRPr="008434A9">
        <w:rPr>
          <w:rFonts w:ascii="Sylfaen" w:hAnsi="Sylfaen"/>
          <w:sz w:val="24"/>
          <w:szCs w:val="24"/>
        </w:rPr>
        <w:t>Ծանուցում թիվ____________</w:t>
      </w:r>
    </w:p>
    <w:p w:rsidR="00BB0522" w:rsidRPr="008434A9" w:rsidRDefault="00BB596A" w:rsidP="009A539D">
      <w:pPr>
        <w:pStyle w:val="Bodytext20"/>
        <w:shd w:val="clear" w:color="auto" w:fill="auto"/>
        <w:spacing w:before="0" w:after="160" w:line="360" w:lineRule="auto"/>
        <w:ind w:left="3860" w:firstLine="0"/>
        <w:jc w:val="right"/>
        <w:rPr>
          <w:rFonts w:ascii="Sylfaen" w:hAnsi="Sylfaen"/>
          <w:sz w:val="24"/>
          <w:szCs w:val="24"/>
        </w:rPr>
      </w:pPr>
      <w:r w:rsidRPr="008434A9">
        <w:rPr>
          <w:rFonts w:ascii="Sylfaen" w:hAnsi="Sylfaen"/>
          <w:sz w:val="24"/>
          <w:szCs w:val="24"/>
        </w:rPr>
        <w:t>«_____</w:t>
      </w:r>
      <w:r w:rsidR="00295777" w:rsidRPr="008434A9">
        <w:rPr>
          <w:rFonts w:ascii="Sylfaen" w:hAnsi="Sylfaen"/>
          <w:sz w:val="24"/>
          <w:szCs w:val="24"/>
        </w:rPr>
        <w:t>»______</w:t>
      </w:r>
      <w:r w:rsidRPr="008434A9">
        <w:rPr>
          <w:rFonts w:ascii="Sylfaen" w:hAnsi="Sylfaen"/>
          <w:sz w:val="24"/>
          <w:szCs w:val="24"/>
        </w:rPr>
        <w:t>20___</w:t>
      </w:r>
      <w:r w:rsidR="006D12EA" w:rsidRPr="008434A9">
        <w:rPr>
          <w:rFonts w:ascii="Sylfaen" w:hAnsi="Sylfaen"/>
          <w:sz w:val="24"/>
          <w:szCs w:val="24"/>
        </w:rPr>
        <w:t>թ.</w:t>
      </w:r>
    </w:p>
    <w:p w:rsidR="009B44CB" w:rsidRPr="00CB316D" w:rsidRDefault="009B44CB" w:rsidP="00BB596A">
      <w:pPr>
        <w:pStyle w:val="Bodytext20"/>
        <w:shd w:val="clear" w:color="auto" w:fill="auto"/>
        <w:spacing w:before="0" w:line="240" w:lineRule="auto"/>
        <w:ind w:left="3861" w:firstLine="0"/>
        <w:jc w:val="right"/>
        <w:rPr>
          <w:rFonts w:ascii="Sylfaen" w:hAnsi="Sylfaen"/>
          <w:sz w:val="24"/>
          <w:szCs w:val="24"/>
        </w:rPr>
      </w:pPr>
      <w:r w:rsidRPr="008434A9">
        <w:rPr>
          <w:rFonts w:ascii="Sylfaen" w:hAnsi="Sylfaen"/>
          <w:sz w:val="24"/>
          <w:szCs w:val="24"/>
        </w:rPr>
        <w:t>___________</w:t>
      </w:r>
      <w:r w:rsidR="00BB596A" w:rsidRPr="008434A9">
        <w:rPr>
          <w:rFonts w:ascii="Sylfaen" w:hAnsi="Sylfaen"/>
          <w:sz w:val="24"/>
          <w:szCs w:val="24"/>
        </w:rPr>
        <w:t>____________________________</w:t>
      </w:r>
    </w:p>
    <w:p w:rsidR="00BB0522" w:rsidRPr="008434A9" w:rsidRDefault="006D12EA" w:rsidP="009A539D">
      <w:pPr>
        <w:pStyle w:val="Bodytext60"/>
        <w:shd w:val="clear" w:color="auto" w:fill="auto"/>
        <w:spacing w:before="0" w:after="160" w:line="360" w:lineRule="auto"/>
        <w:rPr>
          <w:rFonts w:ascii="Sylfaen" w:hAnsi="Sylfaen"/>
          <w:sz w:val="16"/>
          <w:szCs w:val="16"/>
        </w:rPr>
      </w:pPr>
      <w:r w:rsidRPr="008434A9">
        <w:rPr>
          <w:rFonts w:ascii="Sylfaen" w:hAnsi="Sylfaen"/>
          <w:sz w:val="16"/>
          <w:szCs w:val="16"/>
        </w:rPr>
        <w:t>(բեռնափոխադրողին կամ բեռների նկատմամբ այլ լիազորված անձի)</w:t>
      </w:r>
    </w:p>
    <w:p w:rsidR="009B44CB" w:rsidRPr="008434A9" w:rsidRDefault="009B44CB" w:rsidP="00295777">
      <w:pPr>
        <w:pStyle w:val="Bodytext20"/>
        <w:shd w:val="clear" w:color="auto" w:fill="auto"/>
        <w:spacing w:before="0" w:after="160" w:line="360" w:lineRule="auto"/>
        <w:ind w:firstLine="0"/>
        <w:rPr>
          <w:rFonts w:ascii="Sylfaen" w:hAnsi="Sylfaen"/>
          <w:sz w:val="24"/>
          <w:szCs w:val="24"/>
        </w:rPr>
      </w:pPr>
    </w:p>
    <w:p w:rsidR="00BB0522" w:rsidRPr="008434A9" w:rsidRDefault="00F16408" w:rsidP="00BB596A">
      <w:pPr>
        <w:pStyle w:val="Bodytext20"/>
        <w:shd w:val="clear" w:color="auto" w:fill="auto"/>
        <w:spacing w:before="0" w:line="240" w:lineRule="auto"/>
        <w:ind w:firstLine="567"/>
        <w:rPr>
          <w:rFonts w:ascii="Sylfaen" w:hAnsi="Sylfaen"/>
          <w:sz w:val="24"/>
          <w:szCs w:val="24"/>
        </w:rPr>
      </w:pPr>
      <w:r w:rsidRPr="008434A9">
        <w:rPr>
          <w:rFonts w:ascii="Sylfaen" w:hAnsi="Sylfaen"/>
          <w:sz w:val="24"/>
          <w:szCs w:val="24"/>
        </w:rPr>
        <w:t>Եվրասիական տնտեսական միության մաքսային տարածք ներմուծվող՝ հսկողության վերցված ապրանքի ____________________________________</w:t>
      </w:r>
      <w:r w:rsidR="00BB596A" w:rsidRPr="008434A9">
        <w:rPr>
          <w:rFonts w:ascii="Sylfaen" w:hAnsi="Sylfaen"/>
          <w:sz w:val="24"/>
          <w:szCs w:val="24"/>
        </w:rPr>
        <w:t>________</w:t>
      </w:r>
    </w:p>
    <w:p w:rsidR="00BB0522" w:rsidRPr="008434A9" w:rsidRDefault="006D12EA" w:rsidP="00BB596A">
      <w:pPr>
        <w:pStyle w:val="Bodytext60"/>
        <w:shd w:val="clear" w:color="auto" w:fill="auto"/>
        <w:spacing w:before="0" w:after="160" w:line="360" w:lineRule="auto"/>
        <w:ind w:left="3402"/>
        <w:jc w:val="center"/>
        <w:rPr>
          <w:rFonts w:ascii="Sylfaen" w:hAnsi="Sylfaen"/>
          <w:sz w:val="12"/>
          <w:szCs w:val="12"/>
        </w:rPr>
      </w:pPr>
      <w:r w:rsidRPr="008434A9">
        <w:rPr>
          <w:rFonts w:ascii="Sylfaen" w:hAnsi="Sylfaen"/>
          <w:sz w:val="12"/>
          <w:szCs w:val="12"/>
        </w:rPr>
        <w:t>(ապրանքի անվանումը, տրանսպորտային (փոխադրման) փաստաթղթի համարը)</w:t>
      </w:r>
    </w:p>
    <w:p w:rsidR="00BB0522" w:rsidRPr="008434A9" w:rsidRDefault="006D12EA" w:rsidP="009A539D">
      <w:pPr>
        <w:pStyle w:val="Bodytext20"/>
        <w:shd w:val="clear" w:color="auto" w:fill="auto"/>
        <w:spacing w:before="0" w:after="160" w:line="360" w:lineRule="auto"/>
        <w:ind w:firstLine="0"/>
        <w:rPr>
          <w:rFonts w:ascii="Sylfaen" w:hAnsi="Sylfaen"/>
          <w:sz w:val="24"/>
          <w:szCs w:val="24"/>
        </w:rPr>
      </w:pPr>
      <w:r w:rsidRPr="008434A9">
        <w:rPr>
          <w:rFonts w:ascii="Sylfaen" w:hAnsi="Sylfaen"/>
          <w:sz w:val="24"/>
          <w:szCs w:val="24"/>
        </w:rPr>
        <w:t xml:space="preserve">սանիտարակարանտինային հսկողություն իրականացնելիս հայտնաբերվել է դրա անհամապատասխանությունը Մաքսային միության հանձնաժողովի 2010 թվականի մայիսի 28-ի թիվ 299 որոշմամբ հաստատված՝ Եվրասիական տնտեսական միության մաքսային սահմանին </w:t>
      </w:r>
      <w:r w:rsidR="009A539D" w:rsidRPr="008434A9">
        <w:rPr>
          <w:rFonts w:ascii="Sylfaen" w:hAnsi="Sylfaen"/>
          <w:sz w:val="24"/>
          <w:szCs w:val="24"/>
        </w:rPr>
        <w:t>եւ</w:t>
      </w:r>
      <w:r w:rsidRPr="008434A9">
        <w:rPr>
          <w:rFonts w:ascii="Sylfaen" w:hAnsi="Sylfaen"/>
          <w:sz w:val="24"/>
          <w:szCs w:val="24"/>
        </w:rPr>
        <w:t xml:space="preserve"> Եվրասիական տնտեսական միության մաքսային տարածքում պետական սանիտարահամաճարակաբանական վերահսկողություն (հսկողություն) իրականացնելու կարգի (այսուհետ՝ Կարգ) պահանջներին՝ հետ</w:t>
      </w:r>
      <w:r w:rsidR="009A539D" w:rsidRPr="008434A9">
        <w:rPr>
          <w:rFonts w:ascii="Sylfaen" w:hAnsi="Sylfaen"/>
          <w:sz w:val="24"/>
          <w:szCs w:val="24"/>
        </w:rPr>
        <w:t>եւ</w:t>
      </w:r>
      <w:r w:rsidRPr="008434A9">
        <w:rPr>
          <w:rFonts w:ascii="Sylfaen" w:hAnsi="Sylfaen"/>
          <w:sz w:val="24"/>
          <w:szCs w:val="24"/>
        </w:rPr>
        <w:t>յալ մասով՝</w:t>
      </w:r>
    </w:p>
    <w:p w:rsidR="009B44CB" w:rsidRPr="008434A9" w:rsidRDefault="00295777" w:rsidP="00295777">
      <w:pPr>
        <w:pStyle w:val="Bodytext20"/>
        <w:shd w:val="clear" w:color="auto" w:fill="auto"/>
        <w:tabs>
          <w:tab w:val="left" w:pos="1134"/>
        </w:tabs>
        <w:spacing w:before="0" w:after="160" w:line="360" w:lineRule="auto"/>
        <w:ind w:left="1134" w:hanging="567"/>
        <w:rPr>
          <w:rFonts w:ascii="Sylfaen" w:hAnsi="Sylfaen"/>
          <w:sz w:val="24"/>
          <w:szCs w:val="24"/>
        </w:rPr>
      </w:pPr>
      <w:r w:rsidRPr="008434A9">
        <w:rPr>
          <w:rFonts w:ascii="Sylfaen" w:hAnsi="Sylfaen"/>
          <w:sz w:val="24"/>
          <w:szCs w:val="24"/>
        </w:rPr>
        <w:sym w:font="Symbol" w:char="F07F"/>
      </w:r>
      <w:r w:rsidRPr="00CB316D">
        <w:rPr>
          <w:rFonts w:ascii="Sylfaen" w:hAnsi="Sylfaen"/>
          <w:sz w:val="24"/>
          <w:szCs w:val="24"/>
        </w:rPr>
        <w:tab/>
      </w:r>
      <w:r w:rsidR="005F755D" w:rsidRPr="008434A9">
        <w:rPr>
          <w:rFonts w:ascii="Sylfaen" w:hAnsi="Sylfaen"/>
          <w:sz w:val="24"/>
          <w:szCs w:val="24"/>
        </w:rPr>
        <w:t>պետական գրանցման վկայականի բացակայություն (Կարգի 17-րդ կետ)</w:t>
      </w:r>
    </w:p>
    <w:p w:rsidR="00BB0522" w:rsidRPr="008434A9" w:rsidRDefault="00295777" w:rsidP="00295777">
      <w:pPr>
        <w:pStyle w:val="Bodytext20"/>
        <w:shd w:val="clear" w:color="auto" w:fill="auto"/>
        <w:tabs>
          <w:tab w:val="left" w:pos="1134"/>
        </w:tabs>
        <w:spacing w:before="0" w:after="160" w:line="360" w:lineRule="auto"/>
        <w:ind w:left="1134" w:hanging="567"/>
        <w:rPr>
          <w:rFonts w:ascii="Sylfaen" w:hAnsi="Sylfaen"/>
          <w:sz w:val="24"/>
          <w:szCs w:val="24"/>
        </w:rPr>
      </w:pPr>
      <w:r w:rsidRPr="008434A9">
        <w:rPr>
          <w:rFonts w:ascii="Sylfaen" w:hAnsi="Sylfaen"/>
          <w:sz w:val="24"/>
          <w:szCs w:val="24"/>
        </w:rPr>
        <w:sym w:font="Symbol" w:char="F07F"/>
      </w:r>
      <w:r w:rsidRPr="00CB316D">
        <w:rPr>
          <w:rFonts w:ascii="Sylfaen" w:hAnsi="Sylfaen"/>
          <w:sz w:val="24"/>
          <w:szCs w:val="24"/>
        </w:rPr>
        <w:tab/>
      </w:r>
      <w:r w:rsidR="005F755D" w:rsidRPr="008434A9">
        <w:rPr>
          <w:rFonts w:ascii="Sylfaen" w:hAnsi="Sylfaen"/>
          <w:sz w:val="24"/>
          <w:szCs w:val="24"/>
        </w:rPr>
        <w:t xml:space="preserve">ներկայացված տրանսպորտային (փոխադրման) </w:t>
      </w:r>
      <w:r w:rsidR="009A539D" w:rsidRPr="008434A9">
        <w:rPr>
          <w:rFonts w:ascii="Sylfaen" w:hAnsi="Sylfaen"/>
          <w:sz w:val="24"/>
          <w:szCs w:val="24"/>
        </w:rPr>
        <w:t>եւ</w:t>
      </w:r>
      <w:r w:rsidR="005F755D" w:rsidRPr="008434A9">
        <w:rPr>
          <w:rFonts w:ascii="Sylfaen" w:hAnsi="Sylfaen"/>
          <w:sz w:val="24"/>
          <w:szCs w:val="24"/>
        </w:rPr>
        <w:t xml:space="preserve"> (կամ) առ</w:t>
      </w:r>
      <w:r w:rsidR="009A539D" w:rsidRPr="008434A9">
        <w:rPr>
          <w:rFonts w:ascii="Sylfaen" w:hAnsi="Sylfaen"/>
          <w:sz w:val="24"/>
          <w:szCs w:val="24"/>
        </w:rPr>
        <w:t>եւ</w:t>
      </w:r>
      <w:r w:rsidR="005F755D" w:rsidRPr="008434A9">
        <w:rPr>
          <w:rFonts w:ascii="Sylfaen" w:hAnsi="Sylfaen"/>
          <w:sz w:val="24"/>
          <w:szCs w:val="24"/>
        </w:rPr>
        <w:t xml:space="preserve">տրային փաստաթղթերում տեղեկությունների բացակայություն առ այն, որ ապրանքը պատկանում է այն ապրանքներին, որոնց նկատմամբ չի պահանջվում ներկայացնել պետական գրանցման վկայական՝ Մաքսային միության հանձնաժողովի 2010 թվականի մայիսի 28-ի թիվ 299 որոշմամբ հաստատված՝ պետական սանիտարահամաճարակաբանական վերահսկողության (հսկողության) </w:t>
      </w:r>
      <w:r w:rsidR="005F755D" w:rsidRPr="008434A9">
        <w:rPr>
          <w:rFonts w:ascii="Sylfaen" w:hAnsi="Sylfaen"/>
          <w:sz w:val="24"/>
          <w:szCs w:val="24"/>
        </w:rPr>
        <w:lastRenderedPageBreak/>
        <w:t>ենթակա արտադրանքի (ապրանքների) միասնական ցանկի III բաժնին համապատասխան (Կարգի 19-րդ կետ)</w:t>
      </w:r>
    </w:p>
    <w:p w:rsidR="00BB0522" w:rsidRPr="008434A9" w:rsidRDefault="00295777" w:rsidP="00295777">
      <w:pPr>
        <w:pStyle w:val="Bodytext20"/>
        <w:shd w:val="clear" w:color="auto" w:fill="auto"/>
        <w:tabs>
          <w:tab w:val="left" w:pos="1134"/>
        </w:tabs>
        <w:spacing w:before="0" w:after="160" w:line="360" w:lineRule="auto"/>
        <w:ind w:left="1134" w:hanging="567"/>
        <w:rPr>
          <w:rFonts w:ascii="Sylfaen" w:hAnsi="Sylfaen"/>
          <w:sz w:val="24"/>
          <w:szCs w:val="24"/>
        </w:rPr>
      </w:pPr>
      <w:r w:rsidRPr="008434A9">
        <w:rPr>
          <w:rFonts w:ascii="Sylfaen" w:hAnsi="Sylfaen"/>
          <w:sz w:val="24"/>
          <w:szCs w:val="24"/>
        </w:rPr>
        <w:sym w:font="Symbol" w:char="F07F"/>
      </w:r>
      <w:r w:rsidRPr="00CB316D">
        <w:rPr>
          <w:rFonts w:ascii="Sylfaen" w:hAnsi="Sylfaen"/>
          <w:sz w:val="24"/>
          <w:szCs w:val="24"/>
        </w:rPr>
        <w:tab/>
      </w:r>
      <w:r w:rsidR="005F755D" w:rsidRPr="008434A9">
        <w:rPr>
          <w:rFonts w:ascii="Sylfaen" w:hAnsi="Sylfaen"/>
          <w:sz w:val="24"/>
          <w:szCs w:val="24"/>
        </w:rPr>
        <w:t>արտադրանքը (ապրանքները) որպես նմուշ ներմուծելիս ապրանքները պատրաստողի (արտադրողի) ուղեկցող նամակի բացակայություն առ այն, որ նրա կողմից պատրաստվել են (արտադրվել են) նմուշներ (Կարգի 19-րդ կետ)</w:t>
      </w:r>
    </w:p>
    <w:p w:rsidR="00BB0522" w:rsidRPr="008434A9" w:rsidRDefault="00295777" w:rsidP="00295777">
      <w:pPr>
        <w:pStyle w:val="Bodytext20"/>
        <w:shd w:val="clear" w:color="auto" w:fill="auto"/>
        <w:tabs>
          <w:tab w:val="left" w:pos="1134"/>
        </w:tabs>
        <w:spacing w:before="0" w:after="160" w:line="360" w:lineRule="auto"/>
        <w:ind w:left="1134" w:hanging="567"/>
        <w:rPr>
          <w:rFonts w:ascii="Sylfaen" w:hAnsi="Sylfaen"/>
          <w:sz w:val="24"/>
          <w:szCs w:val="24"/>
        </w:rPr>
      </w:pPr>
      <w:r w:rsidRPr="008434A9">
        <w:rPr>
          <w:rFonts w:ascii="Sylfaen" w:hAnsi="Sylfaen"/>
          <w:sz w:val="24"/>
          <w:szCs w:val="24"/>
        </w:rPr>
        <w:sym w:font="Symbol" w:char="F07F"/>
      </w:r>
      <w:r w:rsidRPr="00CB316D">
        <w:rPr>
          <w:rFonts w:ascii="Sylfaen" w:hAnsi="Sylfaen"/>
          <w:sz w:val="24"/>
          <w:szCs w:val="24"/>
        </w:rPr>
        <w:tab/>
      </w:r>
      <w:r w:rsidR="005F755D" w:rsidRPr="008434A9">
        <w:rPr>
          <w:rFonts w:ascii="Sylfaen" w:hAnsi="Sylfaen"/>
          <w:sz w:val="24"/>
          <w:szCs w:val="24"/>
        </w:rPr>
        <w:t>ապրանքի նկատմամբ ժամանակավոր սանիտարական միջոց</w:t>
      </w:r>
      <w:r w:rsidR="00E761E3" w:rsidRPr="008434A9">
        <w:rPr>
          <w:rFonts w:ascii="Sylfaen" w:hAnsi="Sylfaen"/>
          <w:sz w:val="24"/>
          <w:szCs w:val="24"/>
        </w:rPr>
        <w:t>ի</w:t>
      </w:r>
      <w:r w:rsidR="005F755D" w:rsidRPr="008434A9">
        <w:rPr>
          <w:rFonts w:ascii="Sylfaen" w:hAnsi="Sylfaen"/>
          <w:sz w:val="24"/>
          <w:szCs w:val="24"/>
        </w:rPr>
        <w:t xml:space="preserve"> սահմանում՝ Եվրասիական տնտեսական միության անդամ պետության տարածք ներմուծումն արգելելու ձ</w:t>
      </w:r>
      <w:r w:rsidR="009A539D" w:rsidRPr="008434A9">
        <w:rPr>
          <w:rFonts w:ascii="Sylfaen" w:hAnsi="Sylfaen"/>
          <w:sz w:val="24"/>
          <w:szCs w:val="24"/>
        </w:rPr>
        <w:t>եւ</w:t>
      </w:r>
      <w:r w:rsidR="005F755D" w:rsidRPr="008434A9">
        <w:rPr>
          <w:rFonts w:ascii="Sylfaen" w:hAnsi="Sylfaen"/>
          <w:sz w:val="24"/>
          <w:szCs w:val="24"/>
        </w:rPr>
        <w:t xml:space="preserve">ով («Սանիտարական, անասնաբուժասանիտարական </w:t>
      </w:r>
      <w:r w:rsidR="009A539D" w:rsidRPr="008434A9">
        <w:rPr>
          <w:rFonts w:ascii="Sylfaen" w:hAnsi="Sylfaen"/>
          <w:sz w:val="24"/>
          <w:szCs w:val="24"/>
        </w:rPr>
        <w:t>եւ</w:t>
      </w:r>
      <w:r w:rsidR="005F755D" w:rsidRPr="008434A9">
        <w:rPr>
          <w:rFonts w:ascii="Sylfaen" w:hAnsi="Sylfaen"/>
          <w:sz w:val="24"/>
          <w:szCs w:val="24"/>
        </w:rPr>
        <w:t xml:space="preserve"> կարանտինային բուսասանիտարական միջոց</w:t>
      </w:r>
      <w:r w:rsidR="001174B3" w:rsidRPr="008434A9">
        <w:rPr>
          <w:rFonts w:ascii="Sylfaen" w:hAnsi="Sylfaen"/>
          <w:sz w:val="24"/>
          <w:szCs w:val="24"/>
        </w:rPr>
        <w:t>առում</w:t>
      </w:r>
      <w:r w:rsidR="005F755D" w:rsidRPr="008434A9">
        <w:rPr>
          <w:rFonts w:ascii="Sylfaen" w:hAnsi="Sylfaen"/>
          <w:sz w:val="24"/>
          <w:szCs w:val="24"/>
        </w:rPr>
        <w:t xml:space="preserve">ների </w:t>
      </w:r>
      <w:r w:rsidR="009918CA" w:rsidRPr="008434A9">
        <w:rPr>
          <w:rFonts w:ascii="Sylfaen" w:hAnsi="Sylfaen"/>
          <w:sz w:val="24"/>
          <w:szCs w:val="24"/>
        </w:rPr>
        <w:t>իրականացման</w:t>
      </w:r>
      <w:r w:rsidR="005F755D" w:rsidRPr="008434A9">
        <w:rPr>
          <w:rFonts w:ascii="Sylfaen" w:hAnsi="Sylfaen"/>
          <w:sz w:val="24"/>
          <w:szCs w:val="24"/>
        </w:rPr>
        <w:t xml:space="preserve"> մասին» արձանագրության 6-րդ կետ («Եվրասիական տնտեսական միության մասին» 2014 թվականի մայիսի 29-ի պայմանագրի թիվ 12 հավելված))</w:t>
      </w:r>
    </w:p>
    <w:p w:rsidR="00BB0522" w:rsidRPr="008434A9" w:rsidRDefault="006D12EA" w:rsidP="00295777">
      <w:pPr>
        <w:pStyle w:val="Bodytext20"/>
        <w:shd w:val="clear" w:color="auto" w:fill="auto"/>
        <w:spacing w:before="0" w:line="240" w:lineRule="auto"/>
        <w:ind w:firstLine="0"/>
        <w:rPr>
          <w:rFonts w:ascii="Sylfaen" w:hAnsi="Sylfaen"/>
          <w:sz w:val="24"/>
          <w:szCs w:val="24"/>
        </w:rPr>
      </w:pPr>
      <w:r w:rsidRPr="008434A9">
        <w:rPr>
          <w:rFonts w:ascii="Sylfaen" w:hAnsi="Sylfaen"/>
          <w:sz w:val="24"/>
          <w:szCs w:val="24"/>
        </w:rPr>
        <w:t>Վեր</w:t>
      </w:r>
      <w:r w:rsidR="00316D51" w:rsidRPr="008434A9">
        <w:rPr>
          <w:rFonts w:ascii="Sylfaen" w:hAnsi="Sylfaen"/>
          <w:sz w:val="24"/>
          <w:szCs w:val="24"/>
        </w:rPr>
        <w:t>ո</w:t>
      </w:r>
      <w:r w:rsidRPr="008434A9">
        <w:rPr>
          <w:rFonts w:ascii="Sylfaen" w:hAnsi="Sylfaen"/>
          <w:sz w:val="24"/>
          <w:szCs w:val="24"/>
        </w:rPr>
        <w:t>շարադր</w:t>
      </w:r>
      <w:r w:rsidR="00316D51" w:rsidRPr="008434A9">
        <w:rPr>
          <w:rFonts w:ascii="Sylfaen" w:hAnsi="Sylfaen"/>
          <w:sz w:val="24"/>
          <w:szCs w:val="24"/>
        </w:rPr>
        <w:t>յալի</w:t>
      </w:r>
      <w:r w:rsidRPr="008434A9">
        <w:rPr>
          <w:rFonts w:ascii="Sylfaen" w:hAnsi="Sylfaen"/>
          <w:sz w:val="24"/>
          <w:szCs w:val="24"/>
        </w:rPr>
        <w:t xml:space="preserve"> հիման վրա արգելվում է</w:t>
      </w:r>
      <w:r w:rsidR="00295777" w:rsidRPr="008434A9">
        <w:rPr>
          <w:rFonts w:ascii="Sylfaen" w:hAnsi="Sylfaen"/>
          <w:sz w:val="24"/>
          <w:szCs w:val="24"/>
        </w:rPr>
        <w:t xml:space="preserve"> ________________________</w:t>
      </w:r>
      <w:r w:rsidRPr="008434A9">
        <w:rPr>
          <w:rFonts w:ascii="Sylfaen" w:hAnsi="Sylfaen"/>
          <w:sz w:val="24"/>
          <w:szCs w:val="24"/>
        </w:rPr>
        <w:t xml:space="preserve"> ներմուծումը</w:t>
      </w:r>
    </w:p>
    <w:p w:rsidR="00BB0522" w:rsidRPr="008434A9" w:rsidRDefault="006D12EA" w:rsidP="00295777">
      <w:pPr>
        <w:pStyle w:val="Bodytext60"/>
        <w:shd w:val="clear" w:color="auto" w:fill="auto"/>
        <w:spacing w:before="0" w:after="160" w:line="360" w:lineRule="auto"/>
        <w:ind w:left="3402"/>
        <w:jc w:val="center"/>
        <w:rPr>
          <w:rFonts w:ascii="Sylfaen" w:hAnsi="Sylfaen"/>
          <w:sz w:val="16"/>
          <w:szCs w:val="16"/>
        </w:rPr>
      </w:pPr>
      <w:r w:rsidRPr="008434A9">
        <w:rPr>
          <w:rFonts w:ascii="Sylfaen" w:hAnsi="Sylfaen"/>
          <w:sz w:val="16"/>
          <w:szCs w:val="16"/>
        </w:rPr>
        <w:t>(ապրանքի անվանումը)</w:t>
      </w:r>
    </w:p>
    <w:p w:rsidR="00BB0522" w:rsidRPr="008434A9" w:rsidRDefault="006D12EA" w:rsidP="009A539D">
      <w:pPr>
        <w:pStyle w:val="Bodytext70"/>
        <w:shd w:val="clear" w:color="auto" w:fill="auto"/>
        <w:spacing w:before="0" w:after="160" w:line="360" w:lineRule="auto"/>
        <w:rPr>
          <w:rFonts w:ascii="Sylfaen" w:hAnsi="Sylfaen"/>
          <w:sz w:val="24"/>
          <w:szCs w:val="24"/>
        </w:rPr>
      </w:pPr>
      <w:r w:rsidRPr="008434A9">
        <w:rPr>
          <w:rStyle w:val="Bodytext715pt"/>
          <w:rFonts w:ascii="Sylfaen" w:hAnsi="Sylfaen"/>
          <w:sz w:val="24"/>
          <w:szCs w:val="24"/>
        </w:rPr>
        <w:t>___________________________________________________________________________,</w:t>
      </w:r>
    </w:p>
    <w:p w:rsidR="00BB0522" w:rsidRPr="008434A9" w:rsidRDefault="006D12EA" w:rsidP="00295777">
      <w:pPr>
        <w:pStyle w:val="Bodytext20"/>
        <w:shd w:val="clear" w:color="auto" w:fill="auto"/>
        <w:spacing w:before="0" w:line="240" w:lineRule="auto"/>
        <w:ind w:firstLine="0"/>
        <w:rPr>
          <w:rFonts w:ascii="Sylfaen" w:hAnsi="Sylfaen"/>
          <w:sz w:val="24"/>
          <w:szCs w:val="24"/>
        </w:rPr>
      </w:pPr>
      <w:r w:rsidRPr="008434A9">
        <w:rPr>
          <w:rFonts w:ascii="Sylfaen" w:hAnsi="Sylfaen"/>
          <w:sz w:val="24"/>
          <w:szCs w:val="24"/>
        </w:rPr>
        <w:t>որն ընդունվել է ____________</w:t>
      </w:r>
      <w:r w:rsidR="00295777" w:rsidRPr="008434A9">
        <w:rPr>
          <w:rFonts w:ascii="Sylfaen" w:hAnsi="Sylfaen"/>
          <w:sz w:val="24"/>
          <w:szCs w:val="24"/>
        </w:rPr>
        <w:t>__________________________</w:t>
      </w:r>
      <w:r w:rsidRPr="008434A9">
        <w:rPr>
          <w:rFonts w:ascii="Sylfaen" w:hAnsi="Sylfaen"/>
          <w:sz w:val="24"/>
          <w:szCs w:val="24"/>
        </w:rPr>
        <w:t>-ին համապատասխան</w:t>
      </w:r>
    </w:p>
    <w:p w:rsidR="00BB0522" w:rsidRPr="008434A9" w:rsidRDefault="006D12EA" w:rsidP="00295777">
      <w:pPr>
        <w:pStyle w:val="Bodytext60"/>
        <w:shd w:val="clear" w:color="auto" w:fill="auto"/>
        <w:spacing w:before="0" w:after="160" w:line="360" w:lineRule="auto"/>
        <w:ind w:right="1133"/>
        <w:jc w:val="center"/>
        <w:rPr>
          <w:rFonts w:ascii="Sylfaen" w:hAnsi="Sylfaen"/>
          <w:sz w:val="12"/>
          <w:szCs w:val="12"/>
        </w:rPr>
      </w:pPr>
      <w:r w:rsidRPr="008434A9">
        <w:rPr>
          <w:rFonts w:ascii="Sylfaen" w:hAnsi="Sylfaen"/>
          <w:sz w:val="12"/>
          <w:szCs w:val="12"/>
        </w:rPr>
        <w:t xml:space="preserve">(տրանսպորտային (փոխադրման) փաստաթղթի անվանումը </w:t>
      </w:r>
      <w:r w:rsidR="009A539D" w:rsidRPr="008434A9">
        <w:rPr>
          <w:rFonts w:ascii="Sylfaen" w:hAnsi="Sylfaen"/>
          <w:sz w:val="12"/>
          <w:szCs w:val="12"/>
        </w:rPr>
        <w:t>եւ</w:t>
      </w:r>
      <w:r w:rsidRPr="008434A9">
        <w:rPr>
          <w:rFonts w:ascii="Sylfaen" w:hAnsi="Sylfaen"/>
          <w:sz w:val="12"/>
          <w:szCs w:val="12"/>
        </w:rPr>
        <w:t xml:space="preserve"> համարը)</w:t>
      </w:r>
    </w:p>
    <w:p w:rsidR="00BB0522" w:rsidRPr="00CB316D" w:rsidRDefault="007145C6" w:rsidP="00295777">
      <w:pPr>
        <w:pStyle w:val="Bodytext20"/>
        <w:shd w:val="clear" w:color="auto" w:fill="auto"/>
        <w:spacing w:before="0" w:line="240" w:lineRule="auto"/>
        <w:ind w:firstLine="0"/>
        <w:rPr>
          <w:rFonts w:ascii="Sylfaen" w:hAnsi="Sylfaen"/>
          <w:sz w:val="24"/>
          <w:szCs w:val="24"/>
        </w:rPr>
      </w:pPr>
      <w:r w:rsidRPr="008434A9">
        <w:rPr>
          <w:rFonts w:ascii="Sylfaen" w:hAnsi="Sylfaen"/>
          <w:sz w:val="24"/>
          <w:szCs w:val="24"/>
        </w:rPr>
        <w:t xml:space="preserve">Սանիտարակարանտինային կետի </w:t>
      </w:r>
      <w:r w:rsidR="006D12EA" w:rsidRPr="008434A9">
        <w:rPr>
          <w:rFonts w:ascii="Sylfaen" w:hAnsi="Sylfaen"/>
          <w:sz w:val="24"/>
          <w:szCs w:val="24"/>
        </w:rPr>
        <w:t>__________________________</w:t>
      </w:r>
      <w:r w:rsidR="00295777" w:rsidRPr="008434A9">
        <w:rPr>
          <w:rFonts w:ascii="Sylfaen" w:hAnsi="Sylfaen"/>
          <w:sz w:val="24"/>
          <w:szCs w:val="24"/>
        </w:rPr>
        <w:t>__________</w:t>
      </w:r>
      <w:r w:rsidR="00295777" w:rsidRPr="00CB316D">
        <w:rPr>
          <w:rFonts w:ascii="Sylfaen" w:hAnsi="Sylfaen"/>
          <w:sz w:val="24"/>
          <w:szCs w:val="24"/>
        </w:rPr>
        <w:t>_______</w:t>
      </w:r>
    </w:p>
    <w:p w:rsidR="00BB0522" w:rsidRPr="008434A9" w:rsidRDefault="006D12EA" w:rsidP="00295777">
      <w:pPr>
        <w:pStyle w:val="Bodytext60"/>
        <w:shd w:val="clear" w:color="auto" w:fill="auto"/>
        <w:spacing w:before="0" w:after="160" w:line="360" w:lineRule="auto"/>
        <w:ind w:left="3828" w:right="-1"/>
        <w:jc w:val="center"/>
        <w:rPr>
          <w:rFonts w:ascii="Sylfaen" w:hAnsi="Sylfaen"/>
          <w:sz w:val="16"/>
          <w:szCs w:val="16"/>
        </w:rPr>
      </w:pPr>
      <w:r w:rsidRPr="008434A9">
        <w:rPr>
          <w:rFonts w:ascii="Sylfaen" w:hAnsi="Sylfaen"/>
          <w:sz w:val="16"/>
          <w:szCs w:val="16"/>
        </w:rPr>
        <w:t>(որոշումն ընդունած մասնագետի պաշտոնը)</w:t>
      </w:r>
    </w:p>
    <w:p w:rsidR="00BB0522" w:rsidRPr="008434A9" w:rsidRDefault="006D12EA" w:rsidP="00295777">
      <w:pPr>
        <w:pStyle w:val="Bodytext60"/>
        <w:shd w:val="clear" w:color="auto" w:fill="auto"/>
        <w:spacing w:before="0" w:after="0" w:line="240" w:lineRule="auto"/>
        <w:jc w:val="both"/>
        <w:rPr>
          <w:rFonts w:ascii="Sylfaen" w:hAnsi="Sylfaen"/>
          <w:sz w:val="24"/>
          <w:szCs w:val="24"/>
        </w:rPr>
      </w:pPr>
      <w:r w:rsidRPr="008434A9">
        <w:rPr>
          <w:rFonts w:ascii="Sylfaen" w:hAnsi="Sylfaen"/>
          <w:sz w:val="24"/>
          <w:szCs w:val="24"/>
        </w:rPr>
        <w:t>___________________________________________________________________________</w:t>
      </w:r>
    </w:p>
    <w:p w:rsidR="00BB0522" w:rsidRPr="008434A9" w:rsidRDefault="006D12EA" w:rsidP="009A539D">
      <w:pPr>
        <w:pStyle w:val="Bodytext60"/>
        <w:shd w:val="clear" w:color="auto" w:fill="auto"/>
        <w:spacing w:before="0" w:after="160" w:line="360" w:lineRule="auto"/>
        <w:ind w:right="140"/>
        <w:jc w:val="center"/>
        <w:rPr>
          <w:rFonts w:ascii="Sylfaen" w:hAnsi="Sylfaen"/>
          <w:sz w:val="16"/>
          <w:szCs w:val="16"/>
        </w:rPr>
      </w:pPr>
      <w:r w:rsidRPr="008434A9">
        <w:rPr>
          <w:rFonts w:ascii="Sylfaen" w:hAnsi="Sylfaen"/>
          <w:sz w:val="16"/>
          <w:szCs w:val="16"/>
        </w:rPr>
        <w:t>(անց</w:t>
      </w:r>
      <w:r w:rsidR="00074BF5" w:rsidRPr="008434A9">
        <w:rPr>
          <w:rFonts w:ascii="Sylfaen" w:hAnsi="Sylfaen"/>
          <w:sz w:val="16"/>
          <w:szCs w:val="16"/>
        </w:rPr>
        <w:t>մ</w:t>
      </w:r>
      <w:r w:rsidRPr="008434A9">
        <w:rPr>
          <w:rFonts w:ascii="Sylfaen" w:hAnsi="Sylfaen"/>
          <w:sz w:val="16"/>
          <w:szCs w:val="16"/>
        </w:rPr>
        <w:t>ա</w:t>
      </w:r>
      <w:r w:rsidR="00074BF5" w:rsidRPr="008434A9">
        <w:rPr>
          <w:rFonts w:ascii="Sylfaen" w:hAnsi="Sylfaen"/>
          <w:sz w:val="16"/>
          <w:szCs w:val="16"/>
        </w:rPr>
        <w:t xml:space="preserve">ն </w:t>
      </w:r>
      <w:r w:rsidRPr="008434A9">
        <w:rPr>
          <w:rFonts w:ascii="Sylfaen" w:hAnsi="Sylfaen"/>
          <w:sz w:val="16"/>
          <w:szCs w:val="16"/>
        </w:rPr>
        <w:t>կետի անվանումը)</w:t>
      </w:r>
    </w:p>
    <w:p w:rsidR="005F755D" w:rsidRPr="008434A9" w:rsidRDefault="006D12EA" w:rsidP="00295777">
      <w:pPr>
        <w:pStyle w:val="Bodytext20"/>
        <w:shd w:val="clear" w:color="auto" w:fill="auto"/>
        <w:spacing w:before="0" w:line="240" w:lineRule="auto"/>
        <w:ind w:firstLine="0"/>
        <w:jc w:val="left"/>
        <w:rPr>
          <w:rFonts w:ascii="Sylfaen" w:hAnsi="Sylfaen"/>
          <w:sz w:val="24"/>
          <w:szCs w:val="24"/>
        </w:rPr>
      </w:pPr>
      <w:r w:rsidRPr="008434A9">
        <w:rPr>
          <w:rFonts w:ascii="Sylfaen" w:hAnsi="Sylfaen"/>
          <w:sz w:val="24"/>
          <w:szCs w:val="24"/>
        </w:rPr>
        <w:t>Կ.Տ. (անձնական համարակալված կնիքը</w:t>
      </w:r>
      <w:r w:rsidR="00295777" w:rsidRPr="008434A9">
        <w:rPr>
          <w:rFonts w:ascii="Sylfaen" w:hAnsi="Sylfaen"/>
          <w:sz w:val="24"/>
          <w:szCs w:val="24"/>
        </w:rPr>
        <w:t>)_____________________________________</w:t>
      </w:r>
    </w:p>
    <w:p w:rsidR="00BB0522" w:rsidRPr="008434A9" w:rsidRDefault="006D12EA" w:rsidP="00295777">
      <w:pPr>
        <w:pStyle w:val="Bodytext60"/>
        <w:shd w:val="clear" w:color="auto" w:fill="auto"/>
        <w:spacing w:before="0" w:after="160" w:line="360" w:lineRule="auto"/>
        <w:ind w:left="5103"/>
        <w:jc w:val="left"/>
        <w:rPr>
          <w:rFonts w:ascii="Sylfaen" w:hAnsi="Sylfaen"/>
          <w:sz w:val="16"/>
          <w:szCs w:val="16"/>
        </w:rPr>
      </w:pPr>
      <w:r w:rsidRPr="008434A9">
        <w:rPr>
          <w:rFonts w:ascii="Sylfaen" w:hAnsi="Sylfaen"/>
          <w:sz w:val="16"/>
          <w:szCs w:val="16"/>
        </w:rPr>
        <w:t>(մասնագետի ստորագրությունը,</w:t>
      </w:r>
      <w:r w:rsidR="00E761E3" w:rsidRPr="008434A9">
        <w:rPr>
          <w:rFonts w:ascii="Sylfaen" w:hAnsi="Sylfaen"/>
          <w:sz w:val="16"/>
          <w:szCs w:val="16"/>
        </w:rPr>
        <w:t xml:space="preserve"> </w:t>
      </w:r>
      <w:r w:rsidRPr="008434A9">
        <w:rPr>
          <w:rFonts w:ascii="Sylfaen" w:hAnsi="Sylfaen"/>
          <w:sz w:val="16"/>
          <w:szCs w:val="16"/>
        </w:rPr>
        <w:t>Ա.Ա.Հ.)</w:t>
      </w:r>
    </w:p>
    <w:p w:rsidR="00BB0522" w:rsidRPr="008434A9" w:rsidRDefault="006D12EA" w:rsidP="00295777">
      <w:pPr>
        <w:pStyle w:val="Bodytext20"/>
        <w:shd w:val="clear" w:color="auto" w:fill="auto"/>
        <w:spacing w:before="0" w:line="240" w:lineRule="auto"/>
        <w:ind w:firstLine="0"/>
        <w:rPr>
          <w:rFonts w:ascii="Sylfaen" w:hAnsi="Sylfaen"/>
          <w:sz w:val="24"/>
          <w:szCs w:val="24"/>
        </w:rPr>
      </w:pPr>
      <w:r w:rsidRPr="008434A9">
        <w:rPr>
          <w:rFonts w:ascii="Sylfaen" w:hAnsi="Sylfaen"/>
          <w:sz w:val="24"/>
          <w:szCs w:val="24"/>
        </w:rPr>
        <w:t>Ծանուցումն ստացել է ______________________________________________________</w:t>
      </w:r>
    </w:p>
    <w:p w:rsidR="00BB0522" w:rsidRPr="008434A9" w:rsidRDefault="006D12EA" w:rsidP="009A539D">
      <w:pPr>
        <w:pStyle w:val="Bodytext60"/>
        <w:shd w:val="clear" w:color="auto" w:fill="auto"/>
        <w:spacing w:before="0" w:after="160" w:line="360" w:lineRule="auto"/>
        <w:ind w:left="2410"/>
        <w:jc w:val="center"/>
        <w:rPr>
          <w:rFonts w:ascii="Sylfaen" w:hAnsi="Sylfaen"/>
          <w:sz w:val="16"/>
          <w:szCs w:val="16"/>
        </w:rPr>
      </w:pPr>
      <w:r w:rsidRPr="008434A9">
        <w:rPr>
          <w:rFonts w:ascii="Sylfaen" w:hAnsi="Sylfaen"/>
          <w:sz w:val="16"/>
          <w:szCs w:val="16"/>
        </w:rPr>
        <w:t>(պաշտոնը, Ա. Ա. Հ., ստորագրությունը)</w:t>
      </w:r>
    </w:p>
    <w:p w:rsidR="00BB0522" w:rsidRPr="008434A9" w:rsidRDefault="006D12EA" w:rsidP="009A539D">
      <w:pPr>
        <w:pStyle w:val="Bodytext20"/>
        <w:shd w:val="clear" w:color="auto" w:fill="auto"/>
        <w:spacing w:before="0" w:after="160" w:line="360" w:lineRule="auto"/>
        <w:ind w:firstLine="0"/>
        <w:rPr>
          <w:rFonts w:ascii="Sylfaen" w:hAnsi="Sylfaen"/>
          <w:sz w:val="24"/>
          <w:szCs w:val="24"/>
        </w:rPr>
      </w:pPr>
      <w:r w:rsidRPr="008434A9">
        <w:rPr>
          <w:rFonts w:ascii="Sylfaen" w:hAnsi="Sylfaen"/>
          <w:sz w:val="24"/>
          <w:szCs w:val="24"/>
        </w:rPr>
        <w:t>Ծանուցումը կազմվել է 2 օրինակից:</w:t>
      </w:r>
    </w:p>
    <w:p w:rsidR="00BB0522" w:rsidRPr="00CB316D" w:rsidRDefault="00295777" w:rsidP="009A539D">
      <w:pPr>
        <w:pStyle w:val="Bodytext20"/>
        <w:shd w:val="clear" w:color="auto" w:fill="auto"/>
        <w:spacing w:before="0" w:after="160" w:line="360" w:lineRule="auto"/>
        <w:ind w:firstLine="0"/>
        <w:rPr>
          <w:rFonts w:ascii="Sylfaen" w:hAnsi="Sylfaen"/>
          <w:sz w:val="24"/>
          <w:szCs w:val="24"/>
        </w:rPr>
      </w:pPr>
      <w:r w:rsidRPr="008434A9">
        <w:rPr>
          <w:rFonts w:ascii="Sylfaen" w:hAnsi="Sylfaen"/>
          <w:sz w:val="24"/>
          <w:szCs w:val="24"/>
        </w:rPr>
        <w:t>Հեռ.______________________</w:t>
      </w:r>
      <w:r w:rsidR="006D12EA" w:rsidRPr="008434A9">
        <w:rPr>
          <w:rFonts w:ascii="Sylfaen" w:hAnsi="Sylfaen"/>
          <w:sz w:val="24"/>
          <w:szCs w:val="24"/>
        </w:rPr>
        <w:t>»:</w:t>
      </w:r>
    </w:p>
    <w:p w:rsidR="00295777" w:rsidRPr="00CB316D" w:rsidRDefault="00295777" w:rsidP="00D2210A">
      <w:pPr>
        <w:pStyle w:val="Bodytext20"/>
        <w:shd w:val="clear" w:color="auto" w:fill="auto"/>
        <w:spacing w:before="0" w:after="120" w:line="240" w:lineRule="auto"/>
        <w:ind w:firstLine="0"/>
        <w:rPr>
          <w:rFonts w:ascii="Sylfaen" w:hAnsi="Sylfaen"/>
          <w:sz w:val="24"/>
          <w:szCs w:val="24"/>
        </w:rPr>
      </w:pPr>
    </w:p>
    <w:p w:rsidR="00295777" w:rsidRPr="00295777" w:rsidRDefault="00295777" w:rsidP="00295777">
      <w:pPr>
        <w:pStyle w:val="Bodytext20"/>
        <w:shd w:val="clear" w:color="auto" w:fill="auto"/>
        <w:spacing w:before="0" w:after="160" w:line="360" w:lineRule="auto"/>
        <w:ind w:firstLine="0"/>
        <w:jc w:val="center"/>
        <w:rPr>
          <w:rFonts w:ascii="Sylfaen" w:hAnsi="Sylfaen"/>
          <w:sz w:val="24"/>
          <w:szCs w:val="24"/>
          <w:lang w:val="en-US"/>
        </w:rPr>
      </w:pPr>
      <w:r w:rsidRPr="008434A9">
        <w:rPr>
          <w:rFonts w:ascii="Sylfaen" w:hAnsi="Sylfaen"/>
          <w:sz w:val="24"/>
          <w:szCs w:val="24"/>
          <w:lang w:val="en-US"/>
        </w:rPr>
        <w:t>_________________</w:t>
      </w:r>
    </w:p>
    <w:sectPr w:rsidR="00295777" w:rsidRPr="00295777" w:rsidSect="00886E0B">
      <w:pgSz w:w="11907" w:h="16840" w:code="9"/>
      <w:pgMar w:top="1418" w:right="1418" w:bottom="1418" w:left="1418" w:header="0" w:footer="63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DC9" w:rsidRDefault="000C7DC9" w:rsidP="00BB0522">
      <w:r>
        <w:separator/>
      </w:r>
    </w:p>
  </w:endnote>
  <w:endnote w:type="continuationSeparator" w:id="0">
    <w:p w:rsidR="000C7DC9" w:rsidRDefault="000C7DC9" w:rsidP="00BB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2688"/>
      <w:docPartObj>
        <w:docPartGallery w:val="Page Numbers (Bottom of Page)"/>
        <w:docPartUnique/>
      </w:docPartObj>
    </w:sdtPr>
    <w:sdtEndPr>
      <w:rPr>
        <w:rFonts w:ascii="Sylfaen" w:hAnsi="Sylfaen"/>
      </w:rPr>
    </w:sdtEndPr>
    <w:sdtContent>
      <w:p w:rsidR="00886E0B" w:rsidRPr="00886E0B" w:rsidRDefault="00FF5E76">
        <w:pPr>
          <w:pStyle w:val="Footer"/>
          <w:jc w:val="center"/>
          <w:rPr>
            <w:rFonts w:ascii="Sylfaen" w:hAnsi="Sylfaen"/>
          </w:rPr>
        </w:pPr>
        <w:r w:rsidRPr="00886E0B">
          <w:rPr>
            <w:rFonts w:ascii="Sylfaen" w:hAnsi="Sylfaen"/>
          </w:rPr>
          <w:fldChar w:fldCharType="begin"/>
        </w:r>
        <w:r w:rsidR="00886E0B" w:rsidRPr="00886E0B">
          <w:rPr>
            <w:rFonts w:ascii="Sylfaen" w:hAnsi="Sylfaen"/>
          </w:rPr>
          <w:instrText xml:space="preserve"> PAGE   \* MERGEFORMAT </w:instrText>
        </w:r>
        <w:r w:rsidRPr="00886E0B">
          <w:rPr>
            <w:rFonts w:ascii="Sylfaen" w:hAnsi="Sylfaen"/>
          </w:rPr>
          <w:fldChar w:fldCharType="separate"/>
        </w:r>
        <w:r w:rsidR="008434A9">
          <w:rPr>
            <w:rFonts w:ascii="Sylfaen" w:hAnsi="Sylfaen"/>
            <w:noProof/>
          </w:rPr>
          <w:t>22</w:t>
        </w:r>
        <w:r w:rsidRPr="00886E0B">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DC9" w:rsidRDefault="000C7DC9">
      <w:r>
        <w:separator/>
      </w:r>
    </w:p>
  </w:footnote>
  <w:footnote w:type="continuationSeparator" w:id="0">
    <w:p w:rsidR="000C7DC9" w:rsidRDefault="000C7DC9">
      <w:r>
        <w:continuationSeparator/>
      </w:r>
    </w:p>
  </w:footnote>
  <w:footnote w:id="1">
    <w:p w:rsidR="00BB596A" w:rsidRPr="00BB596A" w:rsidRDefault="00BB596A" w:rsidP="00BB596A">
      <w:pPr>
        <w:pStyle w:val="FootnoteText"/>
        <w:jc w:val="both"/>
        <w:rPr>
          <w:lang w:val="en-US"/>
        </w:rPr>
      </w:pPr>
      <w:r w:rsidRPr="00BB596A">
        <w:rPr>
          <w:rStyle w:val="FootnoteReference"/>
          <w:rFonts w:ascii="Sylfaen" w:hAnsi="Sylfaen"/>
        </w:rPr>
        <w:sym w:font="Symbol" w:char="F02A"/>
      </w:r>
      <w:r w:rsidRPr="00BB596A">
        <w:rPr>
          <w:rFonts w:ascii="Sylfaen" w:hAnsi="Sylfaen"/>
        </w:rPr>
        <w:t xml:space="preserve"> Սույն ձեւի կիրառման նպատակներով վտանգավոր են համարվում այն առարկաները եւ նյութե</w:t>
      </w:r>
      <w:r w:rsidRPr="009A539D">
        <w:rPr>
          <w:rFonts w:ascii="Sylfaen" w:hAnsi="Sylfaen"/>
          <w:sz w:val="24"/>
          <w:szCs w:val="24"/>
        </w:rPr>
        <w:t xml:space="preserve">րը, որոնք սպառնալիք են առաջացնում մարդու առողջության </w:t>
      </w:r>
      <w:r>
        <w:rPr>
          <w:rFonts w:ascii="Sylfaen" w:hAnsi="Sylfaen"/>
          <w:sz w:val="24"/>
          <w:szCs w:val="24"/>
        </w:rPr>
        <w:t>եւ</w:t>
      </w:r>
      <w:r w:rsidRPr="009A539D">
        <w:rPr>
          <w:rFonts w:ascii="Sylfaen" w:hAnsi="Sylfaen"/>
          <w:sz w:val="24"/>
          <w:szCs w:val="24"/>
        </w:rPr>
        <w:t xml:space="preserve"> շրջակա միջավայրի անվտանգության համար:».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EAB"/>
    <w:multiLevelType w:val="multilevel"/>
    <w:tmpl w:val="6A00F5E0"/>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F770A"/>
    <w:multiLevelType w:val="multilevel"/>
    <w:tmpl w:val="15BC4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E5EC1"/>
    <w:multiLevelType w:val="multilevel"/>
    <w:tmpl w:val="DEF01B2E"/>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A835F4"/>
    <w:multiLevelType w:val="multilevel"/>
    <w:tmpl w:val="44AE2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32B42"/>
    <w:multiLevelType w:val="multilevel"/>
    <w:tmpl w:val="7F44B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4320C5"/>
    <w:multiLevelType w:val="multilevel"/>
    <w:tmpl w:val="9B7A25A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805E68"/>
    <w:multiLevelType w:val="multilevel"/>
    <w:tmpl w:val="075A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862282"/>
    <w:multiLevelType w:val="multilevel"/>
    <w:tmpl w:val="29ECA8E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F633AC"/>
    <w:multiLevelType w:val="multilevel"/>
    <w:tmpl w:val="21F07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7268A1"/>
    <w:multiLevelType w:val="multilevel"/>
    <w:tmpl w:val="73E8ECC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3B7505"/>
    <w:multiLevelType w:val="multilevel"/>
    <w:tmpl w:val="3134E0AE"/>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193B69"/>
    <w:multiLevelType w:val="multilevel"/>
    <w:tmpl w:val="C158C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C956FF"/>
    <w:multiLevelType w:val="multilevel"/>
    <w:tmpl w:val="5A9EB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D91274"/>
    <w:multiLevelType w:val="multilevel"/>
    <w:tmpl w:val="214A7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BB6F76"/>
    <w:multiLevelType w:val="multilevel"/>
    <w:tmpl w:val="BBB22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50692C"/>
    <w:multiLevelType w:val="multilevel"/>
    <w:tmpl w:val="02DE4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4"/>
  </w:num>
  <w:num w:numId="4">
    <w:abstractNumId w:val="14"/>
  </w:num>
  <w:num w:numId="5">
    <w:abstractNumId w:val="3"/>
  </w:num>
  <w:num w:numId="6">
    <w:abstractNumId w:val="7"/>
  </w:num>
  <w:num w:numId="7">
    <w:abstractNumId w:val="2"/>
  </w:num>
  <w:num w:numId="8">
    <w:abstractNumId w:val="0"/>
  </w:num>
  <w:num w:numId="9">
    <w:abstractNumId w:val="5"/>
  </w:num>
  <w:num w:numId="10">
    <w:abstractNumId w:val="10"/>
  </w:num>
  <w:num w:numId="11">
    <w:abstractNumId w:val="13"/>
  </w:num>
  <w:num w:numId="12">
    <w:abstractNumId w:val="8"/>
  </w:num>
  <w:num w:numId="13">
    <w:abstractNumId w:val="11"/>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B0522"/>
    <w:rsid w:val="0001179B"/>
    <w:rsid w:val="00020624"/>
    <w:rsid w:val="00027CE9"/>
    <w:rsid w:val="00032BEB"/>
    <w:rsid w:val="00057275"/>
    <w:rsid w:val="00060CCD"/>
    <w:rsid w:val="00073181"/>
    <w:rsid w:val="00074BF5"/>
    <w:rsid w:val="00095798"/>
    <w:rsid w:val="00095A5E"/>
    <w:rsid w:val="00096053"/>
    <w:rsid w:val="000B199B"/>
    <w:rsid w:val="000B1D02"/>
    <w:rsid w:val="000C0F87"/>
    <w:rsid w:val="000C5CEE"/>
    <w:rsid w:val="000C7DC9"/>
    <w:rsid w:val="000E26EE"/>
    <w:rsid w:val="000E7FC5"/>
    <w:rsid w:val="000F39F7"/>
    <w:rsid w:val="001056F2"/>
    <w:rsid w:val="001174B3"/>
    <w:rsid w:val="00135B2E"/>
    <w:rsid w:val="00160193"/>
    <w:rsid w:val="0016221B"/>
    <w:rsid w:val="00173AFD"/>
    <w:rsid w:val="00174105"/>
    <w:rsid w:val="00175430"/>
    <w:rsid w:val="00177EEC"/>
    <w:rsid w:val="00181954"/>
    <w:rsid w:val="001A15E3"/>
    <w:rsid w:val="001B6F05"/>
    <w:rsid w:val="001C74DE"/>
    <w:rsid w:val="001D06C6"/>
    <w:rsid w:val="001D2A66"/>
    <w:rsid w:val="001D3CAB"/>
    <w:rsid w:val="001E0700"/>
    <w:rsid w:val="001E343C"/>
    <w:rsid w:val="001F0E99"/>
    <w:rsid w:val="001F5BEC"/>
    <w:rsid w:val="0020741A"/>
    <w:rsid w:val="00212347"/>
    <w:rsid w:val="00212DB2"/>
    <w:rsid w:val="0023111A"/>
    <w:rsid w:val="0024096A"/>
    <w:rsid w:val="00255F90"/>
    <w:rsid w:val="002646D2"/>
    <w:rsid w:val="0026795C"/>
    <w:rsid w:val="00270D5B"/>
    <w:rsid w:val="00295777"/>
    <w:rsid w:val="002A0945"/>
    <w:rsid w:val="002A571D"/>
    <w:rsid w:val="002B1429"/>
    <w:rsid w:val="002B52D7"/>
    <w:rsid w:val="002C2EB6"/>
    <w:rsid w:val="002C7E49"/>
    <w:rsid w:val="002D11E6"/>
    <w:rsid w:val="002D303F"/>
    <w:rsid w:val="002D4F4F"/>
    <w:rsid w:val="002D7B0E"/>
    <w:rsid w:val="002E22E2"/>
    <w:rsid w:val="002E3F85"/>
    <w:rsid w:val="002F3974"/>
    <w:rsid w:val="00305315"/>
    <w:rsid w:val="00314924"/>
    <w:rsid w:val="00316D51"/>
    <w:rsid w:val="00323D93"/>
    <w:rsid w:val="00330790"/>
    <w:rsid w:val="00335086"/>
    <w:rsid w:val="00340732"/>
    <w:rsid w:val="003409CE"/>
    <w:rsid w:val="00374DF8"/>
    <w:rsid w:val="00393641"/>
    <w:rsid w:val="003A04BC"/>
    <w:rsid w:val="003A0F6E"/>
    <w:rsid w:val="003B4CFE"/>
    <w:rsid w:val="003C12FE"/>
    <w:rsid w:val="003C72C6"/>
    <w:rsid w:val="003E155D"/>
    <w:rsid w:val="003E493D"/>
    <w:rsid w:val="003E7463"/>
    <w:rsid w:val="003F11B9"/>
    <w:rsid w:val="003F354A"/>
    <w:rsid w:val="003F6FFF"/>
    <w:rsid w:val="00402676"/>
    <w:rsid w:val="00426298"/>
    <w:rsid w:val="0042676F"/>
    <w:rsid w:val="004311AA"/>
    <w:rsid w:val="00440244"/>
    <w:rsid w:val="0046052E"/>
    <w:rsid w:val="00473F92"/>
    <w:rsid w:val="00484AC8"/>
    <w:rsid w:val="004A356B"/>
    <w:rsid w:val="004D624F"/>
    <w:rsid w:val="004E160C"/>
    <w:rsid w:val="004E5222"/>
    <w:rsid w:val="004E65C8"/>
    <w:rsid w:val="004F01DC"/>
    <w:rsid w:val="004F1CED"/>
    <w:rsid w:val="00505232"/>
    <w:rsid w:val="00511714"/>
    <w:rsid w:val="00526163"/>
    <w:rsid w:val="00531B2D"/>
    <w:rsid w:val="005401DA"/>
    <w:rsid w:val="00544CA1"/>
    <w:rsid w:val="005463AC"/>
    <w:rsid w:val="00552BAF"/>
    <w:rsid w:val="00562BDB"/>
    <w:rsid w:val="0056617A"/>
    <w:rsid w:val="00572FCE"/>
    <w:rsid w:val="00580786"/>
    <w:rsid w:val="005832E5"/>
    <w:rsid w:val="005C4979"/>
    <w:rsid w:val="005D3D7D"/>
    <w:rsid w:val="005D5618"/>
    <w:rsid w:val="005E1FCC"/>
    <w:rsid w:val="005E215C"/>
    <w:rsid w:val="005F2581"/>
    <w:rsid w:val="005F755D"/>
    <w:rsid w:val="00605B70"/>
    <w:rsid w:val="00623048"/>
    <w:rsid w:val="006353ED"/>
    <w:rsid w:val="00641C54"/>
    <w:rsid w:val="00652911"/>
    <w:rsid w:val="00661B41"/>
    <w:rsid w:val="00677D4B"/>
    <w:rsid w:val="00697411"/>
    <w:rsid w:val="006C055A"/>
    <w:rsid w:val="006C7378"/>
    <w:rsid w:val="006D12EA"/>
    <w:rsid w:val="006D7867"/>
    <w:rsid w:val="006E35F6"/>
    <w:rsid w:val="006F53DA"/>
    <w:rsid w:val="006F6392"/>
    <w:rsid w:val="00702380"/>
    <w:rsid w:val="00703311"/>
    <w:rsid w:val="00706AF9"/>
    <w:rsid w:val="00707164"/>
    <w:rsid w:val="00711DC8"/>
    <w:rsid w:val="0071236D"/>
    <w:rsid w:val="007145C6"/>
    <w:rsid w:val="00715120"/>
    <w:rsid w:val="007151CD"/>
    <w:rsid w:val="00731736"/>
    <w:rsid w:val="00736ADD"/>
    <w:rsid w:val="007447E4"/>
    <w:rsid w:val="00764B75"/>
    <w:rsid w:val="00771147"/>
    <w:rsid w:val="007767C4"/>
    <w:rsid w:val="00780AB9"/>
    <w:rsid w:val="00782730"/>
    <w:rsid w:val="007A11D4"/>
    <w:rsid w:val="007B7DF4"/>
    <w:rsid w:val="007C2297"/>
    <w:rsid w:val="007C4984"/>
    <w:rsid w:val="007D53BB"/>
    <w:rsid w:val="007D5BA5"/>
    <w:rsid w:val="007E2C75"/>
    <w:rsid w:val="007E41EE"/>
    <w:rsid w:val="008104FD"/>
    <w:rsid w:val="0083138A"/>
    <w:rsid w:val="008434A9"/>
    <w:rsid w:val="00846A7F"/>
    <w:rsid w:val="00860174"/>
    <w:rsid w:val="00861854"/>
    <w:rsid w:val="0087000C"/>
    <w:rsid w:val="00883CB5"/>
    <w:rsid w:val="00886E0B"/>
    <w:rsid w:val="008942D6"/>
    <w:rsid w:val="008B0F19"/>
    <w:rsid w:val="008C3E00"/>
    <w:rsid w:val="008C744E"/>
    <w:rsid w:val="008D45C7"/>
    <w:rsid w:val="008D63FF"/>
    <w:rsid w:val="008D667F"/>
    <w:rsid w:val="008F2A9C"/>
    <w:rsid w:val="00901AD7"/>
    <w:rsid w:val="00904B21"/>
    <w:rsid w:val="009303A3"/>
    <w:rsid w:val="00930774"/>
    <w:rsid w:val="00934527"/>
    <w:rsid w:val="009446BB"/>
    <w:rsid w:val="00945AE9"/>
    <w:rsid w:val="00957480"/>
    <w:rsid w:val="0098017F"/>
    <w:rsid w:val="009918CA"/>
    <w:rsid w:val="0099297B"/>
    <w:rsid w:val="009A539D"/>
    <w:rsid w:val="009B23FB"/>
    <w:rsid w:val="009B44CB"/>
    <w:rsid w:val="009B68C4"/>
    <w:rsid w:val="009E1910"/>
    <w:rsid w:val="009E4A52"/>
    <w:rsid w:val="009E4B74"/>
    <w:rsid w:val="00A01953"/>
    <w:rsid w:val="00A10746"/>
    <w:rsid w:val="00A219D9"/>
    <w:rsid w:val="00A2381A"/>
    <w:rsid w:val="00A30293"/>
    <w:rsid w:val="00A337A2"/>
    <w:rsid w:val="00A35952"/>
    <w:rsid w:val="00A63BED"/>
    <w:rsid w:val="00A829EF"/>
    <w:rsid w:val="00A92513"/>
    <w:rsid w:val="00AA4F1D"/>
    <w:rsid w:val="00AA6FF6"/>
    <w:rsid w:val="00AB4E24"/>
    <w:rsid w:val="00AD2E61"/>
    <w:rsid w:val="00AE7DAC"/>
    <w:rsid w:val="00B11CC4"/>
    <w:rsid w:val="00B268AD"/>
    <w:rsid w:val="00B41DBD"/>
    <w:rsid w:val="00B55908"/>
    <w:rsid w:val="00B627CE"/>
    <w:rsid w:val="00B665DA"/>
    <w:rsid w:val="00B91E64"/>
    <w:rsid w:val="00B9366C"/>
    <w:rsid w:val="00BA3350"/>
    <w:rsid w:val="00BA4EF9"/>
    <w:rsid w:val="00BB0522"/>
    <w:rsid w:val="00BB596A"/>
    <w:rsid w:val="00BC4C57"/>
    <w:rsid w:val="00BE6388"/>
    <w:rsid w:val="00C0141C"/>
    <w:rsid w:val="00C10ED2"/>
    <w:rsid w:val="00C11C33"/>
    <w:rsid w:val="00C20085"/>
    <w:rsid w:val="00C37E31"/>
    <w:rsid w:val="00C43ADE"/>
    <w:rsid w:val="00C45A94"/>
    <w:rsid w:val="00C51ECA"/>
    <w:rsid w:val="00C57002"/>
    <w:rsid w:val="00C86F2F"/>
    <w:rsid w:val="00C92D82"/>
    <w:rsid w:val="00CB0B7E"/>
    <w:rsid w:val="00CB316D"/>
    <w:rsid w:val="00CB7B0A"/>
    <w:rsid w:val="00CC1487"/>
    <w:rsid w:val="00CE1E81"/>
    <w:rsid w:val="00CE4A4B"/>
    <w:rsid w:val="00D053B8"/>
    <w:rsid w:val="00D2210A"/>
    <w:rsid w:val="00D27F1C"/>
    <w:rsid w:val="00D35D55"/>
    <w:rsid w:val="00D47855"/>
    <w:rsid w:val="00D5314D"/>
    <w:rsid w:val="00D61349"/>
    <w:rsid w:val="00D80178"/>
    <w:rsid w:val="00D87421"/>
    <w:rsid w:val="00D87F63"/>
    <w:rsid w:val="00DA2E47"/>
    <w:rsid w:val="00DB3304"/>
    <w:rsid w:val="00DC02F7"/>
    <w:rsid w:val="00DC448F"/>
    <w:rsid w:val="00DC47C8"/>
    <w:rsid w:val="00DD17F7"/>
    <w:rsid w:val="00DD5994"/>
    <w:rsid w:val="00DD6895"/>
    <w:rsid w:val="00E0094A"/>
    <w:rsid w:val="00E22026"/>
    <w:rsid w:val="00E23E8E"/>
    <w:rsid w:val="00E263E2"/>
    <w:rsid w:val="00E35B1B"/>
    <w:rsid w:val="00E35DE4"/>
    <w:rsid w:val="00E51F04"/>
    <w:rsid w:val="00E560A5"/>
    <w:rsid w:val="00E6737E"/>
    <w:rsid w:val="00E71617"/>
    <w:rsid w:val="00E71AB2"/>
    <w:rsid w:val="00E74F2A"/>
    <w:rsid w:val="00E761E3"/>
    <w:rsid w:val="00E769B4"/>
    <w:rsid w:val="00E8143C"/>
    <w:rsid w:val="00E82588"/>
    <w:rsid w:val="00E82A30"/>
    <w:rsid w:val="00E91BAD"/>
    <w:rsid w:val="00E92826"/>
    <w:rsid w:val="00E92CEB"/>
    <w:rsid w:val="00E9474F"/>
    <w:rsid w:val="00E959AC"/>
    <w:rsid w:val="00EA1680"/>
    <w:rsid w:val="00EA4D7F"/>
    <w:rsid w:val="00EA6B10"/>
    <w:rsid w:val="00EA7E53"/>
    <w:rsid w:val="00EC274D"/>
    <w:rsid w:val="00EC46A8"/>
    <w:rsid w:val="00EC6094"/>
    <w:rsid w:val="00EC6862"/>
    <w:rsid w:val="00EC7F9F"/>
    <w:rsid w:val="00ED6352"/>
    <w:rsid w:val="00ED6F80"/>
    <w:rsid w:val="00EF7F52"/>
    <w:rsid w:val="00F16408"/>
    <w:rsid w:val="00F2250C"/>
    <w:rsid w:val="00F32F2C"/>
    <w:rsid w:val="00F4269C"/>
    <w:rsid w:val="00F44852"/>
    <w:rsid w:val="00F5618F"/>
    <w:rsid w:val="00F57906"/>
    <w:rsid w:val="00F650EF"/>
    <w:rsid w:val="00F66675"/>
    <w:rsid w:val="00F7279B"/>
    <w:rsid w:val="00F72F78"/>
    <w:rsid w:val="00F82887"/>
    <w:rsid w:val="00F84D65"/>
    <w:rsid w:val="00F87193"/>
    <w:rsid w:val="00F94685"/>
    <w:rsid w:val="00FA03EA"/>
    <w:rsid w:val="00FB311C"/>
    <w:rsid w:val="00FB6AEC"/>
    <w:rsid w:val="00FC1227"/>
    <w:rsid w:val="00FC14BB"/>
    <w:rsid w:val="00FD02A7"/>
    <w:rsid w:val="00FD4AD8"/>
    <w:rsid w:val="00FD7CE7"/>
    <w:rsid w:val="00FF22F5"/>
    <w:rsid w:val="00FF5E76"/>
    <w:rsid w:val="00FF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5116"/>
  <w15:docId w15:val="{5FE86476-B75A-412E-A15F-82C5AFD0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052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0522"/>
    <w:rPr>
      <w:color w:val="0066CC"/>
      <w:u w:val="single"/>
    </w:rPr>
  </w:style>
  <w:style w:type="character" w:customStyle="1" w:styleId="Bodytext3">
    <w:name w:val="Body text (3)_"/>
    <w:basedOn w:val="DefaultParagraphFont"/>
    <w:link w:val="Bodytext30"/>
    <w:rsid w:val="00BB0522"/>
    <w:rPr>
      <w:rFonts w:ascii="Times New Roman" w:eastAsia="Times New Roman" w:hAnsi="Times New Roman" w:cs="Times New Roman"/>
      <w:b/>
      <w:bCs/>
      <w:i w:val="0"/>
      <w:iCs w:val="0"/>
      <w:smallCaps w:val="0"/>
      <w:strike w:val="0"/>
      <w:sz w:val="32"/>
      <w:szCs w:val="32"/>
      <w:u w:val="none"/>
    </w:rPr>
  </w:style>
  <w:style w:type="character" w:customStyle="1" w:styleId="Heading1">
    <w:name w:val="Heading #1_"/>
    <w:basedOn w:val="DefaultParagraphFont"/>
    <w:link w:val="Heading10"/>
    <w:rsid w:val="00BB0522"/>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BB0522"/>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BB0522"/>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BB0522"/>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BB052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4">
    <w:name w:val="Body text (4)_"/>
    <w:basedOn w:val="DefaultParagraphFont"/>
    <w:link w:val="Bodytext40"/>
    <w:rsid w:val="00BB0522"/>
    <w:rPr>
      <w:rFonts w:ascii="Times New Roman" w:eastAsia="Times New Roman" w:hAnsi="Times New Roman" w:cs="Times New Roman"/>
      <w:b/>
      <w:bCs/>
      <w:i w:val="0"/>
      <w:iCs w:val="0"/>
      <w:smallCaps w:val="0"/>
      <w:strike w:val="0"/>
      <w:sz w:val="30"/>
      <w:szCs w:val="30"/>
      <w:u w:val="none"/>
    </w:rPr>
  </w:style>
  <w:style w:type="character" w:customStyle="1" w:styleId="Heading2">
    <w:name w:val="Heading #2_"/>
    <w:basedOn w:val="DefaultParagraphFont"/>
    <w:link w:val="Heading20"/>
    <w:rsid w:val="00BB0522"/>
    <w:rPr>
      <w:rFonts w:ascii="Times New Roman" w:eastAsia="Times New Roman" w:hAnsi="Times New Roman" w:cs="Times New Roman"/>
      <w:b/>
      <w:bCs/>
      <w:i w:val="0"/>
      <w:iCs w:val="0"/>
      <w:smallCaps w:val="0"/>
      <w:strike w:val="0"/>
      <w:sz w:val="30"/>
      <w:szCs w:val="30"/>
      <w:u w:val="none"/>
    </w:rPr>
  </w:style>
  <w:style w:type="character" w:customStyle="1" w:styleId="Bodytext2Spacing2pt">
    <w:name w:val="Body text (2) + Spacing 2 pt"/>
    <w:basedOn w:val="Bodytext2"/>
    <w:rsid w:val="00BB0522"/>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Bold">
    <w:name w:val="Body text (2) + Bold"/>
    <w:basedOn w:val="Bodytext2"/>
    <w:rsid w:val="00BB0522"/>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2Spacing2pt">
    <w:name w:val="Heading #2 + Spacing 2 pt"/>
    <w:basedOn w:val="Heading2"/>
    <w:rsid w:val="00BB0522"/>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Bold0">
    <w:name w:val="Body text (2) + Bold"/>
    <w:aliases w:val="Spacing 2 pt"/>
    <w:basedOn w:val="Bodytext2"/>
    <w:rsid w:val="00BB0522"/>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Tablecaption">
    <w:name w:val="Table caption_"/>
    <w:basedOn w:val="DefaultParagraphFont"/>
    <w:link w:val="Tablecaption0"/>
    <w:rsid w:val="00BB0522"/>
    <w:rPr>
      <w:rFonts w:ascii="Times New Roman" w:eastAsia="Times New Roman" w:hAnsi="Times New Roman" w:cs="Times New Roman"/>
      <w:b w:val="0"/>
      <w:bCs w:val="0"/>
      <w:i w:val="0"/>
      <w:iCs w:val="0"/>
      <w:smallCaps w:val="0"/>
      <w:strike w:val="0"/>
      <w:sz w:val="30"/>
      <w:szCs w:val="30"/>
      <w:u w:val="none"/>
    </w:rPr>
  </w:style>
  <w:style w:type="character" w:customStyle="1" w:styleId="TablecaptionBold">
    <w:name w:val="Table caption + Bold"/>
    <w:aliases w:val="Spacing 2 pt"/>
    <w:basedOn w:val="Tablecaption"/>
    <w:rsid w:val="00BB0522"/>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Bold1">
    <w:name w:val="Body text (2) + Bold"/>
    <w:aliases w:val="Spacing 3 pt"/>
    <w:basedOn w:val="Bodytext2"/>
    <w:rsid w:val="00BB0522"/>
    <w:rPr>
      <w:rFonts w:ascii="Times New Roman" w:eastAsia="Times New Roman" w:hAnsi="Times New Roman" w:cs="Times New Roman"/>
      <w:b/>
      <w:bCs/>
      <w:i w:val="0"/>
      <w:iCs w:val="0"/>
      <w:smallCaps w:val="0"/>
      <w:strike w:val="0"/>
      <w:color w:val="000000"/>
      <w:spacing w:val="70"/>
      <w:w w:val="100"/>
      <w:position w:val="0"/>
      <w:sz w:val="30"/>
      <w:szCs w:val="30"/>
      <w:u w:val="none"/>
      <w:lang w:val="hy-AM" w:eastAsia="hy-AM" w:bidi="hy-AM"/>
    </w:rPr>
  </w:style>
  <w:style w:type="character" w:customStyle="1" w:styleId="Bodytext5">
    <w:name w:val="Body text (5)_"/>
    <w:basedOn w:val="DefaultParagraphFont"/>
    <w:link w:val="Bodytext50"/>
    <w:rsid w:val="00BB0522"/>
    <w:rPr>
      <w:rFonts w:ascii="Times New Roman" w:eastAsia="Times New Roman" w:hAnsi="Times New Roman" w:cs="Times New Roman"/>
      <w:b w:val="0"/>
      <w:bCs w:val="0"/>
      <w:i w:val="0"/>
      <w:iCs w:val="0"/>
      <w:smallCaps w:val="0"/>
      <w:strike w:val="0"/>
      <w:sz w:val="34"/>
      <w:szCs w:val="34"/>
      <w:u w:val="none"/>
    </w:rPr>
  </w:style>
  <w:style w:type="character" w:customStyle="1" w:styleId="Tablecaption3">
    <w:name w:val="Table caption (3)_"/>
    <w:basedOn w:val="DefaultParagraphFont"/>
    <w:link w:val="Tablecaption30"/>
    <w:rsid w:val="00BB0522"/>
    <w:rPr>
      <w:rFonts w:ascii="Times New Roman" w:eastAsia="Times New Roman" w:hAnsi="Times New Roman" w:cs="Times New Roman"/>
      <w:b/>
      <w:bCs/>
      <w:i w:val="0"/>
      <w:iCs w:val="0"/>
      <w:smallCaps w:val="0"/>
      <w:strike w:val="0"/>
      <w:spacing w:val="90"/>
      <w:sz w:val="30"/>
      <w:szCs w:val="30"/>
      <w:u w:val="none"/>
    </w:rPr>
  </w:style>
  <w:style w:type="character" w:customStyle="1" w:styleId="Bodytext295pt">
    <w:name w:val="Body text (2) + 9.5 pt"/>
    <w:basedOn w:val="Bodytext2"/>
    <w:rsid w:val="00BB052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y-AM" w:eastAsia="hy-AM" w:bidi="hy-AM"/>
    </w:rPr>
  </w:style>
  <w:style w:type="character" w:customStyle="1" w:styleId="Footnote">
    <w:name w:val="Footnote_"/>
    <w:basedOn w:val="DefaultParagraphFont"/>
    <w:link w:val="Footnote0"/>
    <w:rsid w:val="00BB0522"/>
    <w:rPr>
      <w:rFonts w:ascii="Times New Roman" w:eastAsia="Times New Roman" w:hAnsi="Times New Roman" w:cs="Times New Roman"/>
      <w:b w:val="0"/>
      <w:bCs w:val="0"/>
      <w:i w:val="0"/>
      <w:iCs w:val="0"/>
      <w:smallCaps w:val="0"/>
      <w:strike w:val="0"/>
      <w:sz w:val="19"/>
      <w:szCs w:val="19"/>
      <w:u w:val="none"/>
    </w:rPr>
  </w:style>
  <w:style w:type="character" w:customStyle="1" w:styleId="Bodytext6">
    <w:name w:val="Body text (6)_"/>
    <w:basedOn w:val="DefaultParagraphFont"/>
    <w:link w:val="Bodytext60"/>
    <w:rsid w:val="00BB0522"/>
    <w:rPr>
      <w:rFonts w:ascii="Times New Roman" w:eastAsia="Times New Roman" w:hAnsi="Times New Roman" w:cs="Times New Roman"/>
      <w:b w:val="0"/>
      <w:bCs w:val="0"/>
      <w:i w:val="0"/>
      <w:iCs w:val="0"/>
      <w:smallCaps w:val="0"/>
      <w:strike w:val="0"/>
      <w:sz w:val="19"/>
      <w:szCs w:val="19"/>
      <w:u w:val="none"/>
    </w:rPr>
  </w:style>
  <w:style w:type="character" w:customStyle="1" w:styleId="Bodytext2105pt">
    <w:name w:val="Body text (2) + 10.5 pt"/>
    <w:aliases w:val="Scale 20%"/>
    <w:basedOn w:val="Bodytext2"/>
    <w:rsid w:val="00BB0522"/>
    <w:rPr>
      <w:rFonts w:ascii="Times New Roman" w:eastAsia="Times New Roman" w:hAnsi="Times New Roman" w:cs="Times New Roman"/>
      <w:b w:val="0"/>
      <w:bCs w:val="0"/>
      <w:i w:val="0"/>
      <w:iCs w:val="0"/>
      <w:smallCaps w:val="0"/>
      <w:strike w:val="0"/>
      <w:color w:val="000000"/>
      <w:spacing w:val="0"/>
      <w:w w:val="20"/>
      <w:position w:val="0"/>
      <w:sz w:val="21"/>
      <w:szCs w:val="21"/>
      <w:u w:val="none"/>
      <w:lang w:val="hy-AM" w:eastAsia="hy-AM" w:bidi="hy-AM"/>
    </w:rPr>
  </w:style>
  <w:style w:type="character" w:customStyle="1" w:styleId="Bodytext7">
    <w:name w:val="Body text (7)_"/>
    <w:basedOn w:val="DefaultParagraphFont"/>
    <w:link w:val="Bodytext70"/>
    <w:rsid w:val="00BB0522"/>
    <w:rPr>
      <w:rFonts w:ascii="Times New Roman" w:eastAsia="Times New Roman" w:hAnsi="Times New Roman" w:cs="Times New Roman"/>
      <w:b w:val="0"/>
      <w:bCs w:val="0"/>
      <w:i w:val="0"/>
      <w:iCs w:val="0"/>
      <w:smallCaps w:val="0"/>
      <w:strike w:val="0"/>
      <w:sz w:val="12"/>
      <w:szCs w:val="12"/>
      <w:u w:val="none"/>
    </w:rPr>
  </w:style>
  <w:style w:type="character" w:customStyle="1" w:styleId="Bodytext715pt">
    <w:name w:val="Body text (7) + 15 pt"/>
    <w:basedOn w:val="Bodytext7"/>
    <w:rsid w:val="00BB052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Tablecaption2Spacing4pt0">
    <w:name w:val="Table caption (2) + Spacing 4 pt"/>
    <w:basedOn w:val="Tablecaption2"/>
    <w:rsid w:val="00BB0522"/>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13pt">
    <w:name w:val="Body text (2) + 13 pt"/>
    <w:aliases w:val="Bold"/>
    <w:basedOn w:val="Bodytext2"/>
    <w:rsid w:val="00BB0522"/>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13pt0">
    <w:name w:val="Body text (2) + 13 pt"/>
    <w:aliases w:val="Spacing -1 pt"/>
    <w:basedOn w:val="Bodytext2"/>
    <w:rsid w:val="00BB052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hy-AM" w:eastAsia="hy-AM" w:bidi="hy-AM"/>
    </w:rPr>
  </w:style>
  <w:style w:type="character" w:customStyle="1" w:styleId="Bodytext213pt1">
    <w:name w:val="Body text (2) + 13 pt"/>
    <w:basedOn w:val="Bodytext2"/>
    <w:rsid w:val="00BB05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2Georgia">
    <w:name w:val="Body text (2) + Georgia"/>
    <w:aliases w:val="9 pt,Bold"/>
    <w:basedOn w:val="Bodytext2"/>
    <w:rsid w:val="00BB0522"/>
    <w:rPr>
      <w:rFonts w:ascii="Georgia" w:eastAsia="Georgia" w:hAnsi="Georgia" w:cs="Georgia"/>
      <w:b/>
      <w:bCs/>
      <w:i w:val="0"/>
      <w:iCs w:val="0"/>
      <w:smallCaps w:val="0"/>
      <w:strike w:val="0"/>
      <w:color w:val="000000"/>
      <w:spacing w:val="0"/>
      <w:w w:val="100"/>
      <w:position w:val="0"/>
      <w:sz w:val="18"/>
      <w:szCs w:val="18"/>
      <w:u w:val="none"/>
      <w:lang w:val="hy-AM" w:eastAsia="hy-AM" w:bidi="hy-AM"/>
    </w:rPr>
  </w:style>
  <w:style w:type="character" w:customStyle="1" w:styleId="Bodytext2Bold2">
    <w:name w:val="Body text (2) + Bold"/>
    <w:basedOn w:val="Bodytext2"/>
    <w:rsid w:val="00BB0522"/>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8">
    <w:name w:val="Body text (8)"/>
    <w:basedOn w:val="DefaultParagraphFont"/>
    <w:rsid w:val="00BB0522"/>
    <w:rPr>
      <w:rFonts w:ascii="Times New Roman" w:eastAsia="Times New Roman" w:hAnsi="Times New Roman" w:cs="Times New Roman"/>
      <w:b w:val="0"/>
      <w:bCs w:val="0"/>
      <w:i w:val="0"/>
      <w:iCs w:val="0"/>
      <w:smallCaps w:val="0"/>
      <w:strike w:val="0"/>
      <w:sz w:val="38"/>
      <w:szCs w:val="38"/>
      <w:u w:val="none"/>
    </w:rPr>
  </w:style>
  <w:style w:type="character" w:customStyle="1" w:styleId="Bodytext212pt">
    <w:name w:val="Body text (2) + 12 pt"/>
    <w:basedOn w:val="Bodytext2"/>
    <w:rsid w:val="00BB05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14pt">
    <w:name w:val="Body text (2) + 14 pt"/>
    <w:aliases w:val="Bold"/>
    <w:basedOn w:val="Bodytext2"/>
    <w:rsid w:val="00BB0522"/>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14pt0">
    <w:name w:val="Body text (2) + 14 pt"/>
    <w:basedOn w:val="Bodytext2"/>
    <w:rsid w:val="00BB05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12pt0">
    <w:name w:val="Body text (2) + 12 pt"/>
    <w:basedOn w:val="Bodytext2"/>
    <w:rsid w:val="00BB05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20pt">
    <w:name w:val="Body text (2) + 20 pt"/>
    <w:aliases w:val="Spacing -1 pt"/>
    <w:basedOn w:val="Bodytext2"/>
    <w:rsid w:val="00BB0522"/>
    <w:rPr>
      <w:rFonts w:ascii="Times New Roman" w:eastAsia="Times New Roman" w:hAnsi="Times New Roman" w:cs="Times New Roman"/>
      <w:b w:val="0"/>
      <w:bCs w:val="0"/>
      <w:i w:val="0"/>
      <w:iCs w:val="0"/>
      <w:smallCaps w:val="0"/>
      <w:strike w:val="0"/>
      <w:color w:val="000000"/>
      <w:spacing w:val="-20"/>
      <w:w w:val="100"/>
      <w:position w:val="0"/>
      <w:sz w:val="40"/>
      <w:szCs w:val="40"/>
      <w:u w:val="none"/>
      <w:lang w:val="hy-AM" w:eastAsia="hy-AM" w:bidi="hy-AM"/>
    </w:rPr>
  </w:style>
  <w:style w:type="paragraph" w:customStyle="1" w:styleId="Bodytext30">
    <w:name w:val="Body text (3)"/>
    <w:basedOn w:val="Normal"/>
    <w:link w:val="Bodytext3"/>
    <w:rsid w:val="00BB0522"/>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rsid w:val="00BB0522"/>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BB0522"/>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BB0522"/>
    <w:pPr>
      <w:shd w:val="clear" w:color="auto" w:fill="FFFFFF"/>
      <w:spacing w:before="960" w:line="518" w:lineRule="exact"/>
      <w:ind w:hanging="160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BB0522"/>
    <w:pPr>
      <w:shd w:val="clear" w:color="auto" w:fill="FFFFFF"/>
      <w:spacing w:before="600" w:line="346" w:lineRule="exact"/>
      <w:jc w:val="center"/>
    </w:pPr>
    <w:rPr>
      <w:rFonts w:ascii="Times New Roman" w:eastAsia="Times New Roman" w:hAnsi="Times New Roman" w:cs="Times New Roman"/>
      <w:b/>
      <w:bCs/>
      <w:sz w:val="30"/>
      <w:szCs w:val="30"/>
    </w:rPr>
  </w:style>
  <w:style w:type="paragraph" w:customStyle="1" w:styleId="Heading20">
    <w:name w:val="Heading #2"/>
    <w:basedOn w:val="Normal"/>
    <w:link w:val="Heading2"/>
    <w:rsid w:val="00BB0522"/>
    <w:pPr>
      <w:shd w:val="clear" w:color="auto" w:fill="FFFFFF"/>
      <w:spacing w:after="960" w:line="346" w:lineRule="exact"/>
      <w:jc w:val="center"/>
      <w:outlineLvl w:val="1"/>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BB0522"/>
    <w:pPr>
      <w:shd w:val="clear" w:color="auto" w:fill="FFFFFF"/>
      <w:spacing w:line="0" w:lineRule="atLeast"/>
      <w:jc w:val="center"/>
    </w:pPr>
    <w:rPr>
      <w:rFonts w:ascii="Times New Roman" w:eastAsia="Times New Roman" w:hAnsi="Times New Roman" w:cs="Times New Roman"/>
      <w:sz w:val="30"/>
      <w:szCs w:val="30"/>
    </w:rPr>
  </w:style>
  <w:style w:type="paragraph" w:customStyle="1" w:styleId="Bodytext50">
    <w:name w:val="Body text (5)"/>
    <w:basedOn w:val="Normal"/>
    <w:link w:val="Bodytext5"/>
    <w:rsid w:val="00BB0522"/>
    <w:pPr>
      <w:shd w:val="clear" w:color="auto" w:fill="FFFFFF"/>
      <w:spacing w:after="120" w:line="0" w:lineRule="atLeast"/>
      <w:jc w:val="center"/>
    </w:pPr>
    <w:rPr>
      <w:rFonts w:ascii="Times New Roman" w:eastAsia="Times New Roman" w:hAnsi="Times New Roman" w:cs="Times New Roman"/>
      <w:sz w:val="34"/>
      <w:szCs w:val="34"/>
    </w:rPr>
  </w:style>
  <w:style w:type="paragraph" w:customStyle="1" w:styleId="Tablecaption30">
    <w:name w:val="Table caption (3)"/>
    <w:basedOn w:val="Normal"/>
    <w:link w:val="Tablecaption3"/>
    <w:rsid w:val="00BB0522"/>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Footnote0">
    <w:name w:val="Footnote"/>
    <w:basedOn w:val="Normal"/>
    <w:link w:val="Footnote"/>
    <w:rsid w:val="00BB0522"/>
    <w:pPr>
      <w:shd w:val="clear" w:color="auto" w:fill="FFFFFF"/>
      <w:spacing w:line="0" w:lineRule="atLeast"/>
    </w:pPr>
    <w:rPr>
      <w:rFonts w:ascii="Times New Roman" w:eastAsia="Times New Roman" w:hAnsi="Times New Roman" w:cs="Times New Roman"/>
      <w:sz w:val="19"/>
      <w:szCs w:val="19"/>
    </w:rPr>
  </w:style>
  <w:style w:type="paragraph" w:customStyle="1" w:styleId="Bodytext60">
    <w:name w:val="Body text (6)"/>
    <w:basedOn w:val="Normal"/>
    <w:link w:val="Bodytext6"/>
    <w:rsid w:val="00BB0522"/>
    <w:pPr>
      <w:shd w:val="clear" w:color="auto" w:fill="FFFFFF"/>
      <w:spacing w:before="420" w:after="660" w:line="0" w:lineRule="atLeast"/>
      <w:jc w:val="right"/>
    </w:pPr>
    <w:rPr>
      <w:rFonts w:ascii="Times New Roman" w:eastAsia="Times New Roman" w:hAnsi="Times New Roman" w:cs="Times New Roman"/>
      <w:sz w:val="19"/>
      <w:szCs w:val="19"/>
    </w:rPr>
  </w:style>
  <w:style w:type="paragraph" w:customStyle="1" w:styleId="Bodytext70">
    <w:name w:val="Body text (7)"/>
    <w:basedOn w:val="Normal"/>
    <w:link w:val="Bodytext7"/>
    <w:rsid w:val="00BB0522"/>
    <w:pPr>
      <w:shd w:val="clear" w:color="auto" w:fill="FFFFFF"/>
      <w:spacing w:before="240" w:after="360" w:line="0" w:lineRule="atLeast"/>
      <w:jc w:val="both"/>
    </w:pPr>
    <w:rPr>
      <w:rFonts w:ascii="Times New Roman" w:eastAsia="Times New Roman" w:hAnsi="Times New Roman" w:cs="Times New Roman"/>
      <w:sz w:val="12"/>
      <w:szCs w:val="12"/>
    </w:rPr>
  </w:style>
  <w:style w:type="paragraph" w:styleId="BalloonText">
    <w:name w:val="Balloon Text"/>
    <w:basedOn w:val="Normal"/>
    <w:link w:val="BalloonTextChar"/>
    <w:uiPriority w:val="99"/>
    <w:semiHidden/>
    <w:unhideWhenUsed/>
    <w:rsid w:val="00703311"/>
    <w:rPr>
      <w:rFonts w:ascii="Tahoma" w:hAnsi="Tahoma" w:cs="Tahoma"/>
      <w:sz w:val="16"/>
      <w:szCs w:val="16"/>
    </w:rPr>
  </w:style>
  <w:style w:type="character" w:customStyle="1" w:styleId="BalloonTextChar">
    <w:name w:val="Balloon Text Char"/>
    <w:basedOn w:val="DefaultParagraphFont"/>
    <w:link w:val="BalloonText"/>
    <w:uiPriority w:val="99"/>
    <w:semiHidden/>
    <w:rsid w:val="00703311"/>
    <w:rPr>
      <w:rFonts w:ascii="Tahoma" w:hAnsi="Tahoma" w:cs="Tahoma"/>
      <w:color w:val="000000"/>
      <w:sz w:val="16"/>
      <w:szCs w:val="16"/>
    </w:rPr>
  </w:style>
  <w:style w:type="character" w:styleId="CommentReference">
    <w:name w:val="annotation reference"/>
    <w:basedOn w:val="DefaultParagraphFont"/>
    <w:uiPriority w:val="99"/>
    <w:semiHidden/>
    <w:unhideWhenUsed/>
    <w:rsid w:val="00FC1227"/>
    <w:rPr>
      <w:sz w:val="16"/>
      <w:szCs w:val="16"/>
    </w:rPr>
  </w:style>
  <w:style w:type="paragraph" w:styleId="CommentText">
    <w:name w:val="annotation text"/>
    <w:basedOn w:val="Normal"/>
    <w:link w:val="CommentTextChar"/>
    <w:uiPriority w:val="99"/>
    <w:semiHidden/>
    <w:unhideWhenUsed/>
    <w:rsid w:val="00FC1227"/>
    <w:rPr>
      <w:sz w:val="20"/>
      <w:szCs w:val="20"/>
    </w:rPr>
  </w:style>
  <w:style w:type="character" w:customStyle="1" w:styleId="CommentTextChar">
    <w:name w:val="Comment Text Char"/>
    <w:basedOn w:val="DefaultParagraphFont"/>
    <w:link w:val="CommentText"/>
    <w:uiPriority w:val="99"/>
    <w:semiHidden/>
    <w:rsid w:val="00FC1227"/>
    <w:rPr>
      <w:color w:val="000000"/>
      <w:sz w:val="20"/>
      <w:szCs w:val="20"/>
    </w:rPr>
  </w:style>
  <w:style w:type="paragraph" w:styleId="CommentSubject">
    <w:name w:val="annotation subject"/>
    <w:basedOn w:val="CommentText"/>
    <w:next w:val="CommentText"/>
    <w:link w:val="CommentSubjectChar"/>
    <w:uiPriority w:val="99"/>
    <w:semiHidden/>
    <w:unhideWhenUsed/>
    <w:rsid w:val="00FC1227"/>
    <w:rPr>
      <w:b/>
      <w:bCs/>
    </w:rPr>
  </w:style>
  <w:style w:type="character" w:customStyle="1" w:styleId="CommentSubjectChar">
    <w:name w:val="Comment Subject Char"/>
    <w:basedOn w:val="CommentTextChar"/>
    <w:link w:val="CommentSubject"/>
    <w:uiPriority w:val="99"/>
    <w:semiHidden/>
    <w:rsid w:val="00FC1227"/>
    <w:rPr>
      <w:b/>
      <w:bCs/>
      <w:color w:val="000000"/>
      <w:sz w:val="20"/>
      <w:szCs w:val="20"/>
    </w:rPr>
  </w:style>
  <w:style w:type="paragraph" w:styleId="Revision">
    <w:name w:val="Revision"/>
    <w:hidden/>
    <w:uiPriority w:val="99"/>
    <w:semiHidden/>
    <w:rsid w:val="00BA4EF9"/>
    <w:pPr>
      <w:widowControl/>
    </w:pPr>
    <w:rPr>
      <w:color w:val="000000"/>
    </w:rPr>
  </w:style>
  <w:style w:type="paragraph" w:styleId="FootnoteText">
    <w:name w:val="footnote text"/>
    <w:basedOn w:val="Normal"/>
    <w:link w:val="FootnoteTextChar"/>
    <w:uiPriority w:val="99"/>
    <w:semiHidden/>
    <w:unhideWhenUsed/>
    <w:rsid w:val="00BB596A"/>
    <w:rPr>
      <w:sz w:val="20"/>
      <w:szCs w:val="20"/>
    </w:rPr>
  </w:style>
  <w:style w:type="character" w:customStyle="1" w:styleId="FootnoteTextChar">
    <w:name w:val="Footnote Text Char"/>
    <w:basedOn w:val="DefaultParagraphFont"/>
    <w:link w:val="FootnoteText"/>
    <w:uiPriority w:val="99"/>
    <w:semiHidden/>
    <w:rsid w:val="00BB596A"/>
    <w:rPr>
      <w:color w:val="000000"/>
      <w:sz w:val="20"/>
      <w:szCs w:val="20"/>
    </w:rPr>
  </w:style>
  <w:style w:type="character" w:styleId="FootnoteReference">
    <w:name w:val="footnote reference"/>
    <w:basedOn w:val="DefaultParagraphFont"/>
    <w:uiPriority w:val="99"/>
    <w:semiHidden/>
    <w:unhideWhenUsed/>
    <w:rsid w:val="00BB596A"/>
    <w:rPr>
      <w:vertAlign w:val="superscript"/>
    </w:rPr>
  </w:style>
  <w:style w:type="paragraph" w:styleId="Header">
    <w:name w:val="header"/>
    <w:basedOn w:val="Normal"/>
    <w:link w:val="HeaderChar"/>
    <w:uiPriority w:val="99"/>
    <w:semiHidden/>
    <w:unhideWhenUsed/>
    <w:rsid w:val="00886E0B"/>
    <w:pPr>
      <w:tabs>
        <w:tab w:val="center" w:pos="4844"/>
        <w:tab w:val="right" w:pos="9689"/>
      </w:tabs>
    </w:pPr>
  </w:style>
  <w:style w:type="character" w:customStyle="1" w:styleId="HeaderChar">
    <w:name w:val="Header Char"/>
    <w:basedOn w:val="DefaultParagraphFont"/>
    <w:link w:val="Header"/>
    <w:uiPriority w:val="99"/>
    <w:semiHidden/>
    <w:rsid w:val="00886E0B"/>
    <w:rPr>
      <w:color w:val="000000"/>
    </w:rPr>
  </w:style>
  <w:style w:type="paragraph" w:styleId="Footer">
    <w:name w:val="footer"/>
    <w:basedOn w:val="Normal"/>
    <w:link w:val="FooterChar"/>
    <w:uiPriority w:val="99"/>
    <w:unhideWhenUsed/>
    <w:rsid w:val="00886E0B"/>
    <w:pPr>
      <w:tabs>
        <w:tab w:val="center" w:pos="4844"/>
        <w:tab w:val="right" w:pos="9689"/>
      </w:tabs>
    </w:pPr>
  </w:style>
  <w:style w:type="character" w:customStyle="1" w:styleId="FooterChar">
    <w:name w:val="Footer Char"/>
    <w:basedOn w:val="DefaultParagraphFont"/>
    <w:link w:val="Footer"/>
    <w:uiPriority w:val="99"/>
    <w:rsid w:val="00886E0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752690">
      <w:bodyDiv w:val="1"/>
      <w:marLeft w:val="0"/>
      <w:marRight w:val="0"/>
      <w:marTop w:val="0"/>
      <w:marBottom w:val="0"/>
      <w:divBdr>
        <w:top w:val="none" w:sz="0" w:space="0" w:color="auto"/>
        <w:left w:val="none" w:sz="0" w:space="0" w:color="auto"/>
        <w:bottom w:val="none" w:sz="0" w:space="0" w:color="auto"/>
        <w:right w:val="none" w:sz="0" w:space="0" w:color="auto"/>
      </w:divBdr>
    </w:div>
    <w:div w:id="1890460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B2EFC-5C9C-41E4-A625-98C5FB18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22</Pages>
  <Words>4377</Words>
  <Characters>24950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Avetisyan</dc:creator>
  <cp:lastModifiedBy>Arpine Khachatryan</cp:lastModifiedBy>
  <cp:revision>283</cp:revision>
  <dcterms:created xsi:type="dcterms:W3CDTF">2018-08-07T07:15:00Z</dcterms:created>
  <dcterms:modified xsi:type="dcterms:W3CDTF">2019-10-15T07:44:00Z</dcterms:modified>
</cp:coreProperties>
</file>