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063" w:rsidRPr="00ED3A44" w:rsidRDefault="00612483" w:rsidP="004958D3">
      <w:pPr>
        <w:pStyle w:val="Bodytext20"/>
        <w:shd w:val="clear" w:color="auto" w:fill="auto"/>
        <w:spacing w:before="0" w:after="160" w:line="360" w:lineRule="auto"/>
        <w:ind w:left="5387" w:right="-8" w:firstLine="0"/>
        <w:jc w:val="center"/>
        <w:rPr>
          <w:rFonts w:ascii="Sylfaen" w:hAnsi="Sylfaen"/>
          <w:sz w:val="24"/>
          <w:szCs w:val="24"/>
          <w:lang w:val="hy-AM"/>
        </w:rPr>
      </w:pPr>
      <w:bookmarkStart w:id="0" w:name="_GoBack"/>
      <w:bookmarkEnd w:id="0"/>
      <w:r w:rsidRPr="00ED3A44">
        <w:rPr>
          <w:rFonts w:ascii="Sylfaen" w:hAnsi="Sylfaen"/>
          <w:sz w:val="24"/>
          <w:szCs w:val="24"/>
          <w:lang w:val="hy-AM"/>
        </w:rPr>
        <w:t>ՀԱՍՏԱՏՎԱԾ ԵՆ</w:t>
      </w:r>
    </w:p>
    <w:p w:rsidR="00653063" w:rsidRPr="00ED3A44" w:rsidRDefault="00653063" w:rsidP="004958D3">
      <w:pPr>
        <w:pStyle w:val="Bodytext20"/>
        <w:shd w:val="clear" w:color="auto" w:fill="auto"/>
        <w:spacing w:before="0" w:after="160" w:line="360" w:lineRule="auto"/>
        <w:ind w:left="5387" w:right="-8" w:firstLine="0"/>
        <w:jc w:val="center"/>
        <w:rPr>
          <w:rFonts w:ascii="Sylfaen" w:hAnsi="Sylfaen"/>
          <w:sz w:val="24"/>
          <w:szCs w:val="24"/>
          <w:lang w:val="hy-AM"/>
        </w:rPr>
      </w:pPr>
      <w:r w:rsidRPr="00ED3A44">
        <w:rPr>
          <w:rFonts w:ascii="Sylfaen" w:hAnsi="Sylfaen"/>
          <w:sz w:val="24"/>
          <w:szCs w:val="24"/>
          <w:lang w:val="hy-AM"/>
        </w:rPr>
        <w:t>Եվրասիական տնտեսական հանձնաժողովի կոլեգիայի</w:t>
      </w:r>
      <w:r w:rsidR="004958D3" w:rsidRPr="00ED3A44">
        <w:rPr>
          <w:rFonts w:ascii="Sylfaen" w:hAnsi="Sylfaen"/>
          <w:sz w:val="24"/>
          <w:szCs w:val="24"/>
          <w:lang w:val="hy-AM"/>
        </w:rPr>
        <w:br/>
      </w:r>
      <w:r w:rsidRPr="00ED3A44">
        <w:rPr>
          <w:rFonts w:ascii="Sylfaen" w:hAnsi="Sylfaen"/>
          <w:sz w:val="24"/>
          <w:szCs w:val="24"/>
          <w:lang w:val="hy-AM"/>
        </w:rPr>
        <w:t>2016 թվականի հոկտեմբերի 4-ի թիվ 111 որոշմամբ</w:t>
      </w:r>
    </w:p>
    <w:p w:rsidR="00653063" w:rsidRPr="00ED3A44" w:rsidRDefault="00653063" w:rsidP="00D85314">
      <w:pPr>
        <w:pStyle w:val="Bodytext20"/>
        <w:shd w:val="clear" w:color="auto" w:fill="auto"/>
        <w:spacing w:before="0" w:after="160" w:line="360" w:lineRule="auto"/>
        <w:ind w:left="5387" w:right="-8" w:firstLine="0"/>
        <w:rPr>
          <w:rStyle w:val="Heading311Spacing2pt"/>
          <w:rFonts w:ascii="Sylfaen" w:hAnsi="Sylfaen"/>
          <w:spacing w:val="0"/>
          <w:sz w:val="24"/>
          <w:szCs w:val="24"/>
        </w:rPr>
      </w:pPr>
    </w:p>
    <w:p w:rsidR="00653063" w:rsidRPr="00ED3A44" w:rsidRDefault="00653063" w:rsidP="004958D3">
      <w:pPr>
        <w:pStyle w:val="Bodytext20"/>
        <w:shd w:val="clear" w:color="auto" w:fill="auto"/>
        <w:spacing w:before="0" w:after="160" w:line="360" w:lineRule="auto"/>
        <w:ind w:right="-8" w:firstLine="0"/>
        <w:jc w:val="center"/>
        <w:rPr>
          <w:rFonts w:ascii="Sylfaen" w:hAnsi="Sylfaen"/>
          <w:sz w:val="24"/>
          <w:szCs w:val="24"/>
          <w:lang w:val="hy-AM"/>
        </w:rPr>
      </w:pPr>
      <w:r w:rsidRPr="00ED3A44">
        <w:rPr>
          <w:rStyle w:val="Heading311Spacing2pt"/>
          <w:rFonts w:ascii="Sylfaen" w:hAnsi="Sylfaen"/>
          <w:spacing w:val="0"/>
          <w:sz w:val="24"/>
          <w:szCs w:val="24"/>
        </w:rPr>
        <w:t>ԿԱՆՈՆՆԵՐ</w:t>
      </w:r>
    </w:p>
    <w:p w:rsidR="00653063" w:rsidRPr="00ED3A44" w:rsidRDefault="00653063" w:rsidP="004958D3">
      <w:pPr>
        <w:pStyle w:val="Bodytext30"/>
        <w:shd w:val="clear" w:color="auto" w:fill="auto"/>
        <w:spacing w:after="160" w:line="360" w:lineRule="auto"/>
        <w:ind w:right="-8"/>
        <w:rPr>
          <w:rFonts w:ascii="Sylfaen" w:hAnsi="Sylfaen"/>
          <w:sz w:val="24"/>
          <w:szCs w:val="24"/>
          <w:lang w:val="hy-AM"/>
        </w:rPr>
      </w:pPr>
      <w:r w:rsidRPr="00ED3A44">
        <w:rPr>
          <w:rFonts w:ascii="Sylfaen" w:hAnsi="Sylfaen"/>
          <w:sz w:val="24"/>
          <w:szCs w:val="24"/>
          <w:lang w:val="hy-AM"/>
        </w:rPr>
        <w:t xml:space="preserve">«Եվրասիական տնտեսական միության անդամ պետությունների արտարժութային հաշիվներ մուտքագրված դրամական միջոցների վաճառքի (առքի) </w:t>
      </w:r>
      <w:r w:rsidR="004958D3" w:rsidRPr="00ED3A44">
        <w:rPr>
          <w:rFonts w:ascii="Sylfaen" w:hAnsi="Sylfaen"/>
          <w:sz w:val="24"/>
          <w:szCs w:val="24"/>
          <w:lang w:val="hy-AM"/>
        </w:rPr>
        <w:br/>
      </w:r>
      <w:r w:rsidRPr="00ED3A44">
        <w:rPr>
          <w:rFonts w:ascii="Sylfaen" w:hAnsi="Sylfaen"/>
          <w:sz w:val="24"/>
          <w:szCs w:val="24"/>
          <w:lang w:val="hy-AM"/>
        </w:rPr>
        <w:t>ծավալների վերաբերյալ տվյալների բազայի ձ</w:t>
      </w:r>
      <w:r w:rsidR="00D85314" w:rsidRPr="00ED3A44">
        <w:rPr>
          <w:rFonts w:ascii="Sylfaen" w:hAnsi="Sylfaen"/>
          <w:sz w:val="24"/>
          <w:szCs w:val="24"/>
          <w:lang w:val="hy-AM"/>
        </w:rPr>
        <w:t>եւ</w:t>
      </w:r>
      <w:r w:rsidRPr="00ED3A44">
        <w:rPr>
          <w:rFonts w:ascii="Sylfaen" w:hAnsi="Sylfaen"/>
          <w:sz w:val="24"/>
          <w:szCs w:val="24"/>
          <w:lang w:val="hy-AM"/>
        </w:rPr>
        <w:t xml:space="preserve">ավորում, վարում </w:t>
      </w:r>
      <w:r w:rsidR="00D85314" w:rsidRPr="00ED3A44">
        <w:rPr>
          <w:rFonts w:ascii="Sylfaen" w:hAnsi="Sylfaen"/>
          <w:sz w:val="24"/>
          <w:szCs w:val="24"/>
          <w:lang w:val="hy-AM"/>
        </w:rPr>
        <w:t>եւ</w:t>
      </w:r>
      <w:r w:rsidRPr="00ED3A44">
        <w:rPr>
          <w:rFonts w:ascii="Sylfaen" w:hAnsi="Sylfaen"/>
          <w:sz w:val="24"/>
          <w:szCs w:val="24"/>
          <w:lang w:val="hy-AM"/>
        </w:rPr>
        <w:t xml:space="preserve"> օգտագործում» ընդհանուր գործընթացն արտաքին </w:t>
      </w:r>
      <w:r w:rsidR="00784CC9" w:rsidRPr="00ED3A44">
        <w:rPr>
          <w:rFonts w:ascii="Sylfaen" w:hAnsi="Sylfaen"/>
          <w:sz w:val="24"/>
          <w:szCs w:val="24"/>
          <w:lang w:val="hy-AM"/>
        </w:rPr>
        <w:t>ու</w:t>
      </w:r>
      <w:r w:rsidRPr="00ED3A44">
        <w:rPr>
          <w:rFonts w:ascii="Sylfaen" w:hAnsi="Sylfaen"/>
          <w:sz w:val="24"/>
          <w:szCs w:val="24"/>
          <w:lang w:val="hy-AM"/>
        </w:rPr>
        <w:t xml:space="preserve"> փոխադարձ առ</w:t>
      </w:r>
      <w:r w:rsidR="00D85314" w:rsidRPr="00ED3A44">
        <w:rPr>
          <w:rFonts w:ascii="Sylfaen" w:hAnsi="Sylfaen"/>
          <w:sz w:val="24"/>
          <w:szCs w:val="24"/>
          <w:lang w:val="hy-AM"/>
        </w:rPr>
        <w:t>եւ</w:t>
      </w:r>
      <w:r w:rsidRPr="00ED3A44">
        <w:rPr>
          <w:rFonts w:ascii="Sylfaen" w:hAnsi="Sylfaen"/>
          <w:sz w:val="24"/>
          <w:szCs w:val="24"/>
          <w:lang w:val="hy-AM"/>
        </w:rPr>
        <w:t>տրի ինտեգրված տեղեկատվական համակարգի միջոցներով իրագործելիս տեղեկատվական փոխգործակցության</w:t>
      </w:r>
    </w:p>
    <w:p w:rsidR="00653063" w:rsidRPr="00ED3A44" w:rsidRDefault="00653063" w:rsidP="00D85314">
      <w:pPr>
        <w:pStyle w:val="Bodytext30"/>
        <w:shd w:val="clear" w:color="auto" w:fill="auto"/>
        <w:spacing w:after="160" w:line="360" w:lineRule="auto"/>
        <w:ind w:right="-8"/>
        <w:jc w:val="both"/>
        <w:rPr>
          <w:rFonts w:ascii="Sylfaen" w:hAnsi="Sylfaen"/>
          <w:sz w:val="24"/>
          <w:szCs w:val="24"/>
          <w:lang w:val="hy-AM"/>
        </w:rPr>
      </w:pPr>
    </w:p>
    <w:p w:rsidR="00653063" w:rsidRPr="00ED3A44" w:rsidRDefault="00653063" w:rsidP="004958D3">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I. Ընդհանուր դրույթներ</w:t>
      </w:r>
    </w:p>
    <w:p w:rsidR="00653063" w:rsidRPr="00ED3A44" w:rsidRDefault="00653063" w:rsidP="004958D3">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1.</w:t>
      </w:r>
      <w:r w:rsidR="004958D3" w:rsidRPr="00ED3A44">
        <w:rPr>
          <w:rFonts w:ascii="Sylfaen" w:hAnsi="Sylfaen"/>
          <w:sz w:val="24"/>
          <w:szCs w:val="24"/>
          <w:lang w:val="hy-AM"/>
        </w:rPr>
        <w:tab/>
      </w:r>
      <w:r w:rsidRPr="00ED3A44">
        <w:rPr>
          <w:rFonts w:ascii="Sylfaen" w:hAnsi="Sylfaen"/>
          <w:sz w:val="24"/>
          <w:szCs w:val="24"/>
          <w:lang w:val="hy-AM"/>
        </w:rPr>
        <w:t>Սույն կանոնները մշակվել են Եվրասիական տնտեսական միության (այսուհետ՝ Միություն) իրավունքի մաս կազմող հետ</w:t>
      </w:r>
      <w:r w:rsidR="00D85314" w:rsidRPr="00ED3A44">
        <w:rPr>
          <w:rFonts w:ascii="Sylfaen" w:hAnsi="Sylfaen"/>
          <w:sz w:val="24"/>
          <w:szCs w:val="24"/>
          <w:lang w:val="hy-AM"/>
        </w:rPr>
        <w:t>եւ</w:t>
      </w:r>
      <w:r w:rsidRPr="00ED3A44">
        <w:rPr>
          <w:rFonts w:ascii="Sylfaen" w:hAnsi="Sylfaen"/>
          <w:sz w:val="24"/>
          <w:szCs w:val="24"/>
          <w:lang w:val="hy-AM"/>
        </w:rPr>
        <w:t>յալ ակտերին համապատասխան՝</w:t>
      </w:r>
    </w:p>
    <w:p w:rsidR="00653063" w:rsidRPr="00ED3A44" w:rsidRDefault="00653063"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«Եվրասիական տնտեսական միության մասին» 2014 թվականի մայիսի 29-ի պայմանագիր.</w:t>
      </w:r>
    </w:p>
    <w:p w:rsidR="00653063" w:rsidRPr="00ED3A44" w:rsidRDefault="00653063"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 xml:space="preserve">Եվրասիական տնտեսական հանձնաժողովի կոլեգիայի 2014 թվականի նոյեմբերի 6-ի «Ընդհանուր գործընթացներն արտաքին </w:t>
      </w:r>
      <w:r w:rsidR="00D85314" w:rsidRPr="00ED3A44">
        <w:rPr>
          <w:rFonts w:ascii="Sylfaen" w:hAnsi="Sylfaen"/>
          <w:sz w:val="24"/>
          <w:szCs w:val="24"/>
          <w:lang w:val="hy-AM"/>
        </w:rPr>
        <w:t>եւ</w:t>
      </w:r>
      <w:r w:rsidRPr="00ED3A44">
        <w:rPr>
          <w:rFonts w:ascii="Sylfaen" w:hAnsi="Sylfaen"/>
          <w:sz w:val="24"/>
          <w:szCs w:val="24"/>
          <w:lang w:val="hy-AM"/>
        </w:rPr>
        <w:t xml:space="preserve"> փոխադարձ առ</w:t>
      </w:r>
      <w:r w:rsidR="00D85314" w:rsidRPr="00ED3A44">
        <w:rPr>
          <w:rFonts w:ascii="Sylfaen" w:hAnsi="Sylfaen"/>
          <w:sz w:val="24"/>
          <w:szCs w:val="24"/>
          <w:lang w:val="hy-AM"/>
        </w:rPr>
        <w:t>եւ</w:t>
      </w:r>
      <w:r w:rsidRPr="00ED3A44">
        <w:rPr>
          <w:rFonts w:ascii="Sylfaen" w:hAnsi="Sylfaen"/>
          <w:sz w:val="24"/>
          <w:szCs w:val="24"/>
          <w:lang w:val="hy-AM"/>
        </w:rPr>
        <w:t>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4958D3" w:rsidRPr="00ED3A44" w:rsidRDefault="004958D3" w:rsidP="00D85314">
      <w:pPr>
        <w:pStyle w:val="Bodytext20"/>
        <w:shd w:val="clear" w:color="auto" w:fill="auto"/>
        <w:spacing w:before="0" w:after="160" w:line="360" w:lineRule="auto"/>
        <w:ind w:firstLine="567"/>
        <w:rPr>
          <w:rFonts w:ascii="Sylfaen" w:hAnsi="Sylfaen"/>
          <w:sz w:val="24"/>
          <w:szCs w:val="24"/>
          <w:lang w:val="hy-AM"/>
        </w:rPr>
      </w:pPr>
    </w:p>
    <w:p w:rsidR="00653063" w:rsidRPr="00ED3A44" w:rsidRDefault="00653063"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lastRenderedPageBreak/>
        <w:t xml:space="preserve">Եվրասիական տնտեսական հանձնաժողովի կոլեգիայի 2015 թվականի հունվարի 27-ի «Արտաքին </w:t>
      </w:r>
      <w:r w:rsidR="00D85314" w:rsidRPr="00ED3A44">
        <w:rPr>
          <w:rFonts w:ascii="Sylfaen" w:hAnsi="Sylfaen"/>
          <w:sz w:val="24"/>
          <w:szCs w:val="24"/>
          <w:lang w:val="hy-AM"/>
        </w:rPr>
        <w:t>եւ</w:t>
      </w:r>
      <w:r w:rsidRPr="00ED3A44">
        <w:rPr>
          <w:rFonts w:ascii="Sylfaen" w:hAnsi="Sylfaen"/>
          <w:sz w:val="24"/>
          <w:szCs w:val="24"/>
          <w:lang w:val="hy-AM"/>
        </w:rPr>
        <w:t xml:space="preserve"> փոխադարձ առ</w:t>
      </w:r>
      <w:r w:rsidR="00D85314" w:rsidRPr="00ED3A44">
        <w:rPr>
          <w:rFonts w:ascii="Sylfaen" w:hAnsi="Sylfaen"/>
          <w:sz w:val="24"/>
          <w:szCs w:val="24"/>
          <w:lang w:val="hy-AM"/>
        </w:rPr>
        <w:t>եւ</w:t>
      </w:r>
      <w:r w:rsidRPr="00ED3A44">
        <w:rPr>
          <w:rFonts w:ascii="Sylfaen" w:hAnsi="Sylfaen"/>
          <w:sz w:val="24"/>
          <w:szCs w:val="24"/>
          <w:lang w:val="hy-AM"/>
        </w:rPr>
        <w:t>տրի ինտեգրված տեղեկատվական համակարգում տվյալների էլեկտրոնային փոխանակման կանոնները հաստատելու մասին» թիվ 5 որոշում.</w:t>
      </w:r>
    </w:p>
    <w:p w:rsidR="00653063" w:rsidRPr="00ED3A44" w:rsidRDefault="00653063"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 xml:space="preserve">Եվրասիական տնտեսական հանձնաժողովի կոլեգիայի 2015 թվականի ապրիլի 14-ի «Եվրասիական տնտեսական միության շրջանակներում ընդհանուր գործընթացների ցանկի </w:t>
      </w:r>
      <w:r w:rsidR="00D85314" w:rsidRPr="00ED3A44">
        <w:rPr>
          <w:rFonts w:ascii="Sylfaen" w:hAnsi="Sylfaen"/>
          <w:sz w:val="24"/>
          <w:szCs w:val="24"/>
          <w:lang w:val="hy-AM"/>
        </w:rPr>
        <w:t>եւ</w:t>
      </w:r>
      <w:r w:rsidRPr="00ED3A44">
        <w:rPr>
          <w:rFonts w:ascii="Sylfaen" w:hAnsi="Sylfaen"/>
          <w:sz w:val="24"/>
          <w:szCs w:val="24"/>
          <w:lang w:val="hy-AM"/>
        </w:rPr>
        <w:t xml:space="preserve"> Եվրասիական տնտեսական հանձնաժողովի կոլեգիայի 2014 թվականի օգոստոսի 19-ի թիվ 132 որոշման մեջ փոփոխություն կատարելու մասին» թիվ 29 որոշում.</w:t>
      </w:r>
    </w:p>
    <w:p w:rsidR="00653063" w:rsidRPr="00ED3A44" w:rsidRDefault="00653063"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Եվրասիական տնտեսական հանձնաժողովի կոլեգիայի 2015 թվականի ապրիլի 27-ի «Եվրասիական տնտեսական միության անդամ պետությունների ազգային արտարժույթով ներմուծման մաքսատուրքերի գումարների դիմաց ԱՄՆ</w:t>
      </w:r>
      <w:r w:rsidR="004958D3" w:rsidRPr="00ED3A44">
        <w:rPr>
          <w:rFonts w:ascii="Sylfaen" w:hAnsi="Sylfaen"/>
          <w:sz w:val="24"/>
          <w:szCs w:val="24"/>
          <w:lang w:val="hy-AM"/>
        </w:rPr>
        <w:t> </w:t>
      </w:r>
      <w:r w:rsidRPr="00ED3A44">
        <w:rPr>
          <w:rFonts w:ascii="Sylfaen" w:hAnsi="Sylfaen"/>
          <w:sz w:val="24"/>
          <w:szCs w:val="24"/>
          <w:lang w:val="hy-AM"/>
        </w:rPr>
        <w:t>դոլարով դրամական միջոցների վաճառքի (առքի) ծավալների մասին հաշվետվություն ներկայացնելու մասին» թիվ 37 որոշում.</w:t>
      </w:r>
    </w:p>
    <w:p w:rsidR="00653063" w:rsidRPr="00ED3A44" w:rsidRDefault="00653063"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 xml:space="preserve">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w:t>
      </w:r>
      <w:r w:rsidR="00D85314" w:rsidRPr="00ED3A44">
        <w:rPr>
          <w:rFonts w:ascii="Sylfaen" w:hAnsi="Sylfaen"/>
          <w:sz w:val="24"/>
          <w:szCs w:val="24"/>
          <w:lang w:val="hy-AM"/>
        </w:rPr>
        <w:t>եւ</w:t>
      </w:r>
      <w:r w:rsidRPr="00ED3A44">
        <w:rPr>
          <w:rFonts w:ascii="Sylfaen" w:hAnsi="Sylfaen"/>
          <w:sz w:val="24"/>
          <w:szCs w:val="24"/>
          <w:lang w:val="hy-AM"/>
        </w:rPr>
        <w:t xml:space="preserve"> նկարագրության մեթոդիկայի մասին» թիվ 63 որոշում.</w:t>
      </w:r>
    </w:p>
    <w:p w:rsidR="00653063" w:rsidRPr="00ED3A44" w:rsidRDefault="00653063"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w:t>
      </w:r>
      <w:r w:rsidR="00D85314" w:rsidRPr="00ED3A44">
        <w:rPr>
          <w:rFonts w:ascii="Sylfaen" w:hAnsi="Sylfaen"/>
          <w:sz w:val="24"/>
          <w:szCs w:val="24"/>
          <w:lang w:val="hy-AM"/>
        </w:rPr>
        <w:t>եւ</w:t>
      </w:r>
      <w:r w:rsidRPr="00ED3A44">
        <w:rPr>
          <w:rFonts w:ascii="Sylfaen" w:hAnsi="Sylfaen"/>
          <w:sz w:val="24"/>
          <w:szCs w:val="24"/>
          <w:lang w:val="hy-AM"/>
        </w:rPr>
        <w:t xml:space="preserve"> </w:t>
      </w:r>
      <w:r w:rsidR="00D85314" w:rsidRPr="00ED3A44">
        <w:rPr>
          <w:rFonts w:ascii="Sylfaen" w:hAnsi="Sylfaen"/>
          <w:sz w:val="24"/>
          <w:szCs w:val="24"/>
          <w:lang w:val="hy-AM"/>
        </w:rPr>
        <w:t>եւ</w:t>
      </w:r>
      <w:r w:rsidRPr="00ED3A44">
        <w:rPr>
          <w:rFonts w:ascii="Sylfaen" w:hAnsi="Sylfaen"/>
          <w:sz w:val="24"/>
          <w:szCs w:val="24"/>
          <w:lang w:val="hy-AM"/>
        </w:rPr>
        <w:t xml:space="preserve"> Եվրասիական տնտեսական հանձնաժողովի հետ անդրսահմանային փոխգործակցության ընթացքում էլեկտրոնային փաստաթղթերի փոխանակման վերաբերյալ» հիմնադրույթը հաստատելու մասին» թիվ 125 որոշում։</w:t>
      </w:r>
    </w:p>
    <w:p w:rsidR="004958D3" w:rsidRPr="00ED3A44" w:rsidRDefault="004958D3">
      <w:pPr>
        <w:widowControl/>
        <w:spacing w:after="200" w:line="276" w:lineRule="auto"/>
        <w:rPr>
          <w:rFonts w:ascii="Sylfaen" w:eastAsia="Times New Roman" w:hAnsi="Sylfaen" w:cs="Times New Roman"/>
          <w:color w:val="auto"/>
          <w:lang w:eastAsia="en-US" w:bidi="ar-SA"/>
        </w:rPr>
      </w:pPr>
      <w:r w:rsidRPr="00ED3A44">
        <w:rPr>
          <w:rFonts w:ascii="Sylfaen" w:hAnsi="Sylfaen"/>
        </w:rPr>
        <w:br w:type="page"/>
      </w:r>
    </w:p>
    <w:p w:rsidR="00653063" w:rsidRPr="00ED3A44" w:rsidRDefault="00653063" w:rsidP="004958D3">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lastRenderedPageBreak/>
        <w:t>II. Կիրառության ոլորտը</w:t>
      </w:r>
    </w:p>
    <w:p w:rsidR="00653063" w:rsidRPr="00ED3A44" w:rsidRDefault="00653063" w:rsidP="004958D3">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2.</w:t>
      </w:r>
      <w:r w:rsidR="004958D3" w:rsidRPr="00ED3A44">
        <w:rPr>
          <w:rFonts w:ascii="Sylfaen" w:hAnsi="Sylfaen"/>
          <w:sz w:val="24"/>
          <w:szCs w:val="24"/>
          <w:lang w:val="hy-AM"/>
        </w:rPr>
        <w:tab/>
      </w:r>
      <w:r w:rsidRPr="00ED3A44">
        <w:rPr>
          <w:rFonts w:ascii="Sylfaen" w:hAnsi="Sylfaen"/>
          <w:sz w:val="24"/>
          <w:szCs w:val="24"/>
          <w:lang w:val="hy-AM"/>
        </w:rPr>
        <w:t>Սույն կանոնները մշակվել են «Եվրասիական տնտեսական միության անդամ պետությունների արտարժութային հաշիվներ մուտքագրված դրամական միջոցների վաճառքի (առքի) ծավալների վերաբերյալ տվյալների բազայի ձ</w:t>
      </w:r>
      <w:r w:rsidR="00D85314" w:rsidRPr="00ED3A44">
        <w:rPr>
          <w:rFonts w:ascii="Sylfaen" w:hAnsi="Sylfaen"/>
          <w:sz w:val="24"/>
          <w:szCs w:val="24"/>
          <w:lang w:val="hy-AM"/>
        </w:rPr>
        <w:t>եւ</w:t>
      </w:r>
      <w:r w:rsidRPr="00ED3A44">
        <w:rPr>
          <w:rFonts w:ascii="Sylfaen" w:hAnsi="Sylfaen"/>
          <w:sz w:val="24"/>
          <w:szCs w:val="24"/>
          <w:lang w:val="hy-AM"/>
        </w:rPr>
        <w:t xml:space="preserve">ավորում, վարում </w:t>
      </w:r>
      <w:r w:rsidR="00D85314" w:rsidRPr="00ED3A44">
        <w:rPr>
          <w:rFonts w:ascii="Sylfaen" w:hAnsi="Sylfaen"/>
          <w:sz w:val="24"/>
          <w:szCs w:val="24"/>
          <w:lang w:val="hy-AM"/>
        </w:rPr>
        <w:t>եւ</w:t>
      </w:r>
      <w:r w:rsidRPr="00ED3A44">
        <w:rPr>
          <w:rFonts w:ascii="Sylfaen" w:hAnsi="Sylfaen"/>
          <w:sz w:val="24"/>
          <w:szCs w:val="24"/>
          <w:lang w:val="hy-AM"/>
        </w:rPr>
        <w:t xml:space="preserve"> օգտագործում» ընդհանուր գործընթացի (այսուհետ՝ ընդհանուր գործընթաց) մասնակիցների միջ</w:t>
      </w:r>
      <w:r w:rsidR="00D85314" w:rsidRPr="00ED3A44">
        <w:rPr>
          <w:rFonts w:ascii="Sylfaen" w:hAnsi="Sylfaen"/>
          <w:sz w:val="24"/>
          <w:szCs w:val="24"/>
          <w:lang w:val="hy-AM"/>
        </w:rPr>
        <w:t>եւ</w:t>
      </w:r>
      <w:r w:rsidRPr="00ED3A44">
        <w:rPr>
          <w:rFonts w:ascii="Sylfaen" w:hAnsi="Sylfaen"/>
          <w:sz w:val="24"/>
          <w:szCs w:val="24"/>
          <w:lang w:val="hy-AM"/>
        </w:rPr>
        <w:t xml:space="preserve"> տեղեկատվական փոխգործակցության կարգը </w:t>
      </w:r>
      <w:r w:rsidR="00D85314" w:rsidRPr="00ED3A44">
        <w:rPr>
          <w:rFonts w:ascii="Sylfaen" w:hAnsi="Sylfaen"/>
          <w:sz w:val="24"/>
          <w:szCs w:val="24"/>
          <w:lang w:val="hy-AM"/>
        </w:rPr>
        <w:t>եւ</w:t>
      </w:r>
      <w:r w:rsidRPr="00ED3A44">
        <w:rPr>
          <w:rFonts w:ascii="Sylfaen" w:hAnsi="Sylfaen"/>
          <w:sz w:val="24"/>
          <w:szCs w:val="24"/>
          <w:lang w:val="hy-AM"/>
        </w:rPr>
        <w:t xml:space="preserve"> պայմանները սահմանելու, այդ թվում՝ այդ ընդհանուր գործընթացի շրջանակներում կատարվող ընթացակարգերը նկարագրելու նպատակով։</w:t>
      </w:r>
    </w:p>
    <w:p w:rsidR="00653063" w:rsidRPr="00ED3A44" w:rsidRDefault="00653063" w:rsidP="004958D3">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3.</w:t>
      </w:r>
      <w:r w:rsidR="004958D3" w:rsidRPr="00ED3A44">
        <w:rPr>
          <w:rFonts w:ascii="Sylfaen" w:hAnsi="Sylfaen"/>
          <w:sz w:val="24"/>
          <w:szCs w:val="24"/>
          <w:lang w:val="hy-AM"/>
        </w:rPr>
        <w:tab/>
      </w:r>
      <w:r w:rsidRPr="00ED3A44">
        <w:rPr>
          <w:rFonts w:ascii="Sylfaen" w:hAnsi="Sylfaen"/>
          <w:sz w:val="24"/>
          <w:szCs w:val="24"/>
          <w:lang w:val="hy-AM"/>
        </w:rPr>
        <w:t xml:space="preserve">Սույն կանոնները կիրառվում են ընդհանուր գործընթացի մասնակիցների կողմից ընդհանուր գործընթացի շրջանակներում ընթացակարգերի </w:t>
      </w:r>
      <w:r w:rsidR="00D85314" w:rsidRPr="00ED3A44">
        <w:rPr>
          <w:rFonts w:ascii="Sylfaen" w:hAnsi="Sylfaen"/>
          <w:sz w:val="24"/>
          <w:szCs w:val="24"/>
          <w:lang w:val="hy-AM"/>
        </w:rPr>
        <w:t>եւ</w:t>
      </w:r>
      <w:r w:rsidRPr="00ED3A44">
        <w:rPr>
          <w:rFonts w:ascii="Sylfaen" w:hAnsi="Sylfaen"/>
          <w:sz w:val="24"/>
          <w:szCs w:val="24"/>
          <w:lang w:val="hy-AM"/>
        </w:rPr>
        <w:t xml:space="preserve"> գործառնությունների կատարման կարգը վերահսկելիս, ինչպես նա</w:t>
      </w:r>
      <w:r w:rsidR="00D85314" w:rsidRPr="00ED3A44">
        <w:rPr>
          <w:rFonts w:ascii="Sylfaen" w:hAnsi="Sylfaen"/>
          <w:sz w:val="24"/>
          <w:szCs w:val="24"/>
          <w:lang w:val="hy-AM"/>
        </w:rPr>
        <w:t>եւ</w:t>
      </w:r>
      <w:r w:rsidRPr="00ED3A44">
        <w:rPr>
          <w:rFonts w:ascii="Sylfaen" w:hAnsi="Sylfaen"/>
          <w:sz w:val="24"/>
          <w:szCs w:val="24"/>
          <w:lang w:val="hy-AM"/>
        </w:rPr>
        <w:t xml:space="preserve"> ընդհանուր գործընթացի իրագործումն ապահովող տեղեկատվական համակարգերի բաղադրիչները նախագծելիս, մշակելիս </w:t>
      </w:r>
      <w:r w:rsidR="00D85314" w:rsidRPr="00ED3A44">
        <w:rPr>
          <w:rFonts w:ascii="Sylfaen" w:hAnsi="Sylfaen"/>
          <w:sz w:val="24"/>
          <w:szCs w:val="24"/>
          <w:lang w:val="hy-AM"/>
        </w:rPr>
        <w:t>եւ</w:t>
      </w:r>
      <w:r w:rsidRPr="00ED3A44">
        <w:rPr>
          <w:rFonts w:ascii="Sylfaen" w:hAnsi="Sylfaen"/>
          <w:sz w:val="24"/>
          <w:szCs w:val="24"/>
          <w:lang w:val="hy-AM"/>
        </w:rPr>
        <w:t xml:space="preserve"> լրամշակելիս:</w:t>
      </w:r>
    </w:p>
    <w:p w:rsidR="00653063" w:rsidRPr="00ED3A44" w:rsidRDefault="00653063" w:rsidP="00D85314">
      <w:pPr>
        <w:pStyle w:val="Bodytext20"/>
        <w:shd w:val="clear" w:color="auto" w:fill="auto"/>
        <w:spacing w:before="0" w:after="160" w:line="360" w:lineRule="auto"/>
        <w:ind w:firstLine="0"/>
        <w:rPr>
          <w:rFonts w:ascii="Sylfaen" w:hAnsi="Sylfaen"/>
          <w:sz w:val="24"/>
          <w:szCs w:val="24"/>
          <w:lang w:val="hy-AM"/>
        </w:rPr>
      </w:pPr>
    </w:p>
    <w:p w:rsidR="00653063" w:rsidRPr="00ED3A44" w:rsidRDefault="00653063" w:rsidP="004958D3">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III. Հիմնական հասկացությունները</w:t>
      </w:r>
    </w:p>
    <w:p w:rsidR="00653063" w:rsidRPr="00ED3A44" w:rsidRDefault="00653063" w:rsidP="004958D3">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4.</w:t>
      </w:r>
      <w:r w:rsidR="004958D3" w:rsidRPr="00ED3A44">
        <w:rPr>
          <w:rFonts w:ascii="Sylfaen" w:hAnsi="Sylfaen"/>
          <w:sz w:val="24"/>
          <w:szCs w:val="24"/>
          <w:lang w:val="hy-AM"/>
        </w:rPr>
        <w:tab/>
      </w:r>
      <w:r w:rsidRPr="00ED3A44">
        <w:rPr>
          <w:rFonts w:ascii="Sylfaen" w:hAnsi="Sylfaen"/>
          <w:sz w:val="24"/>
          <w:szCs w:val="24"/>
          <w:lang w:val="hy-AM"/>
        </w:rPr>
        <w:t xml:space="preserve">Սույն կանոններում օգտագործվող «ընդհանուր գործընթացի ընթացակարգերի խումբ», «ընդհանուր գործընթացի տեղեկատվական օբյեկտ», «կատարող», «ընդհանուր գործընթացի գործառնություն», «ընդհանուր գործընթացի ընթացակարգ» </w:t>
      </w:r>
      <w:r w:rsidR="00D85314" w:rsidRPr="00ED3A44">
        <w:rPr>
          <w:rFonts w:ascii="Sylfaen" w:hAnsi="Sylfaen"/>
          <w:sz w:val="24"/>
          <w:szCs w:val="24"/>
          <w:lang w:val="hy-AM"/>
        </w:rPr>
        <w:t>եւ</w:t>
      </w:r>
      <w:r w:rsidRPr="00ED3A44">
        <w:rPr>
          <w:rFonts w:ascii="Sylfaen" w:hAnsi="Sylfaen"/>
          <w:sz w:val="24"/>
          <w:szCs w:val="24"/>
          <w:lang w:val="hy-AM"/>
        </w:rPr>
        <w:t xml:space="preserve"> «ընդհանուր գործընթացի մասնակից» հասկացությունները կիրառվում են Եվրասիական տնտեսական հանձնաժողովի կոլեգիայի 2015</w:t>
      </w:r>
      <w:r w:rsidR="004757CB" w:rsidRPr="00ED3A44">
        <w:rPr>
          <w:rFonts w:ascii="Sylfaen" w:hAnsi="Sylfaen"/>
          <w:sz w:val="24"/>
          <w:szCs w:val="24"/>
          <w:lang w:val="hy-AM"/>
        </w:rPr>
        <w:t> </w:t>
      </w:r>
      <w:r w:rsidRPr="00ED3A44">
        <w:rPr>
          <w:rFonts w:ascii="Sylfaen" w:hAnsi="Sylfaen"/>
          <w:sz w:val="24"/>
          <w:szCs w:val="24"/>
          <w:lang w:val="hy-AM"/>
        </w:rPr>
        <w:t xml:space="preserve">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w:t>
      </w:r>
      <w:r w:rsidR="00D85314" w:rsidRPr="00ED3A44">
        <w:rPr>
          <w:rFonts w:ascii="Sylfaen" w:hAnsi="Sylfaen"/>
          <w:sz w:val="24"/>
          <w:szCs w:val="24"/>
          <w:lang w:val="hy-AM"/>
        </w:rPr>
        <w:t>եւ</w:t>
      </w:r>
      <w:r w:rsidRPr="00ED3A44">
        <w:rPr>
          <w:rFonts w:ascii="Sylfaen" w:hAnsi="Sylfaen"/>
          <w:sz w:val="24"/>
          <w:szCs w:val="24"/>
          <w:lang w:val="hy-AM"/>
        </w:rPr>
        <w:t xml:space="preserve"> նկարագրման մեթոդիկայով սահմանված իմաստներով։</w:t>
      </w:r>
    </w:p>
    <w:p w:rsidR="00653063" w:rsidRPr="00ED3A44" w:rsidRDefault="00653063" w:rsidP="00D85314">
      <w:pPr>
        <w:pStyle w:val="Bodytext20"/>
        <w:shd w:val="clear" w:color="auto" w:fill="auto"/>
        <w:spacing w:before="0" w:after="160" w:line="360" w:lineRule="auto"/>
        <w:ind w:firstLine="0"/>
        <w:rPr>
          <w:rFonts w:ascii="Sylfaen" w:hAnsi="Sylfaen"/>
          <w:sz w:val="24"/>
          <w:szCs w:val="24"/>
          <w:lang w:val="hy-AM"/>
        </w:rPr>
      </w:pPr>
    </w:p>
    <w:p w:rsidR="004958D3" w:rsidRPr="00ED3A44" w:rsidRDefault="004958D3" w:rsidP="00D85314">
      <w:pPr>
        <w:pStyle w:val="Bodytext20"/>
        <w:shd w:val="clear" w:color="auto" w:fill="auto"/>
        <w:spacing w:before="0" w:after="160" w:line="360" w:lineRule="auto"/>
        <w:ind w:firstLine="0"/>
        <w:rPr>
          <w:rFonts w:ascii="Sylfaen" w:hAnsi="Sylfaen"/>
          <w:sz w:val="24"/>
          <w:szCs w:val="24"/>
          <w:lang w:val="hy-AM"/>
        </w:rPr>
      </w:pPr>
    </w:p>
    <w:p w:rsidR="00653063" w:rsidRPr="00ED3A44" w:rsidRDefault="00653063" w:rsidP="004958D3">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lastRenderedPageBreak/>
        <w:t>IV. Հիմնական տեղեկություններ</w:t>
      </w:r>
      <w:r w:rsidR="00285F55" w:rsidRPr="00ED3A44">
        <w:rPr>
          <w:rFonts w:ascii="Sylfaen" w:hAnsi="Sylfaen"/>
          <w:sz w:val="24"/>
          <w:szCs w:val="24"/>
          <w:lang w:val="hy-AM"/>
        </w:rPr>
        <w:t>՝</w:t>
      </w:r>
      <w:r w:rsidRPr="00ED3A44">
        <w:rPr>
          <w:rFonts w:ascii="Sylfaen" w:hAnsi="Sylfaen"/>
          <w:sz w:val="24"/>
          <w:szCs w:val="24"/>
          <w:lang w:val="hy-AM"/>
        </w:rPr>
        <w:t xml:space="preserve"> ընդհանուր գործընթացի վերաբերյալ</w:t>
      </w:r>
    </w:p>
    <w:p w:rsidR="00653063" w:rsidRPr="00ED3A44" w:rsidRDefault="00653063" w:rsidP="004958D3">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5.</w:t>
      </w:r>
      <w:r w:rsidR="004958D3" w:rsidRPr="00ED3A44">
        <w:rPr>
          <w:rFonts w:ascii="Sylfaen" w:hAnsi="Sylfaen"/>
          <w:sz w:val="24"/>
          <w:szCs w:val="24"/>
          <w:lang w:val="hy-AM"/>
        </w:rPr>
        <w:tab/>
      </w:r>
      <w:r w:rsidRPr="00ED3A44">
        <w:rPr>
          <w:rFonts w:ascii="Sylfaen" w:hAnsi="Sylfaen"/>
          <w:sz w:val="24"/>
          <w:szCs w:val="24"/>
          <w:lang w:val="hy-AM"/>
        </w:rPr>
        <w:t>Ընդհանուր գործընթացի լրիվ անվանումը՝ «Եվրասիական տնտեսական միության անդամ պետությունների արտարժութային հաշիվներ մուտքագրված դրամական միջոցների վաճառքի (առքի) ծավալների վերաբերյալ տվյալների բազայի ձ</w:t>
      </w:r>
      <w:r w:rsidR="00D85314" w:rsidRPr="00ED3A44">
        <w:rPr>
          <w:rFonts w:ascii="Sylfaen" w:hAnsi="Sylfaen"/>
          <w:sz w:val="24"/>
          <w:szCs w:val="24"/>
          <w:lang w:val="hy-AM"/>
        </w:rPr>
        <w:t>եւ</w:t>
      </w:r>
      <w:r w:rsidRPr="00ED3A44">
        <w:rPr>
          <w:rFonts w:ascii="Sylfaen" w:hAnsi="Sylfaen"/>
          <w:sz w:val="24"/>
          <w:szCs w:val="24"/>
          <w:lang w:val="hy-AM"/>
        </w:rPr>
        <w:t xml:space="preserve">ավորում, վարում </w:t>
      </w:r>
      <w:r w:rsidR="00D85314" w:rsidRPr="00ED3A44">
        <w:rPr>
          <w:rFonts w:ascii="Sylfaen" w:hAnsi="Sylfaen"/>
          <w:sz w:val="24"/>
          <w:szCs w:val="24"/>
          <w:lang w:val="hy-AM"/>
        </w:rPr>
        <w:t>եւ</w:t>
      </w:r>
      <w:r w:rsidRPr="00ED3A44">
        <w:rPr>
          <w:rFonts w:ascii="Sylfaen" w:hAnsi="Sylfaen"/>
          <w:sz w:val="24"/>
          <w:szCs w:val="24"/>
          <w:lang w:val="hy-AM"/>
        </w:rPr>
        <w:t xml:space="preserve"> օգտագործում»:</w:t>
      </w:r>
    </w:p>
    <w:p w:rsidR="00653063" w:rsidRPr="00ED3A44" w:rsidRDefault="00653063" w:rsidP="004958D3">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6.</w:t>
      </w:r>
      <w:r w:rsidR="004958D3" w:rsidRPr="00ED3A44">
        <w:rPr>
          <w:rFonts w:ascii="Sylfaen" w:hAnsi="Sylfaen"/>
          <w:sz w:val="24"/>
          <w:szCs w:val="24"/>
          <w:lang w:val="hy-AM"/>
        </w:rPr>
        <w:tab/>
      </w:r>
      <w:r w:rsidRPr="00ED3A44">
        <w:rPr>
          <w:rFonts w:ascii="Sylfaen" w:hAnsi="Sylfaen"/>
          <w:sz w:val="24"/>
          <w:szCs w:val="24"/>
          <w:lang w:val="hy-AM"/>
        </w:rPr>
        <w:t>Ընդհանուր գործընթացի ծածկագրային նշագիրը՝ P.DS.02, տարբերակը՝ 1.0.0։</w:t>
      </w:r>
    </w:p>
    <w:p w:rsidR="00653063" w:rsidRPr="00ED3A44" w:rsidRDefault="00653063" w:rsidP="00D85314">
      <w:pPr>
        <w:pStyle w:val="Bodytext20"/>
        <w:shd w:val="clear" w:color="auto" w:fill="auto"/>
        <w:spacing w:before="0" w:after="160" w:line="360" w:lineRule="auto"/>
        <w:ind w:firstLine="0"/>
        <w:rPr>
          <w:rFonts w:ascii="Sylfaen" w:hAnsi="Sylfaen"/>
          <w:sz w:val="24"/>
          <w:szCs w:val="24"/>
          <w:lang w:val="hy-AM"/>
        </w:rPr>
      </w:pPr>
    </w:p>
    <w:p w:rsidR="00653063" w:rsidRPr="00ED3A44" w:rsidRDefault="00653063" w:rsidP="004958D3">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 xml:space="preserve">1. Ընդհանուր գործընթացի նպատակը </w:t>
      </w:r>
      <w:r w:rsidR="00D85314" w:rsidRPr="00ED3A44">
        <w:rPr>
          <w:rFonts w:ascii="Sylfaen" w:hAnsi="Sylfaen"/>
          <w:sz w:val="24"/>
          <w:szCs w:val="24"/>
          <w:lang w:val="hy-AM"/>
        </w:rPr>
        <w:t>եւ</w:t>
      </w:r>
      <w:r w:rsidRPr="00ED3A44">
        <w:rPr>
          <w:rFonts w:ascii="Sylfaen" w:hAnsi="Sylfaen"/>
          <w:sz w:val="24"/>
          <w:szCs w:val="24"/>
          <w:lang w:val="hy-AM"/>
        </w:rPr>
        <w:t xml:space="preserve"> խնդիրները</w:t>
      </w:r>
    </w:p>
    <w:p w:rsidR="00653063" w:rsidRPr="00ED3A44" w:rsidRDefault="00653063" w:rsidP="004958D3">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7.</w:t>
      </w:r>
      <w:r w:rsidR="004958D3" w:rsidRPr="00ED3A44">
        <w:rPr>
          <w:rFonts w:ascii="Sylfaen" w:hAnsi="Sylfaen"/>
          <w:sz w:val="24"/>
          <w:szCs w:val="24"/>
          <w:lang w:val="hy-AM"/>
        </w:rPr>
        <w:tab/>
      </w:r>
      <w:r w:rsidRPr="00ED3A44">
        <w:rPr>
          <w:rFonts w:ascii="Sylfaen" w:hAnsi="Sylfaen"/>
          <w:sz w:val="24"/>
          <w:szCs w:val="24"/>
          <w:lang w:val="hy-AM"/>
        </w:rPr>
        <w:t xml:space="preserve">Ընդհանուր գործընթացի նպատակը ներմուծման մաքսատուրքերի հաշվեգրման </w:t>
      </w:r>
      <w:r w:rsidR="00D85314" w:rsidRPr="00ED3A44">
        <w:rPr>
          <w:rFonts w:ascii="Sylfaen" w:hAnsi="Sylfaen"/>
          <w:sz w:val="24"/>
          <w:szCs w:val="24"/>
          <w:lang w:val="hy-AM"/>
        </w:rPr>
        <w:t>եւ</w:t>
      </w:r>
      <w:r w:rsidRPr="00ED3A44">
        <w:rPr>
          <w:rFonts w:ascii="Sylfaen" w:hAnsi="Sylfaen"/>
          <w:sz w:val="24"/>
          <w:szCs w:val="24"/>
          <w:lang w:val="hy-AM"/>
        </w:rPr>
        <w:t xml:space="preserve"> բաշխման ոլորտում վերահսկողական գործառույթների իրականացման ժամանակ Եվրասիական տնտեսական հանձնաժողովին (այսուհետ՝ Հանձնաժողով) տեղեկատվական աջակցության ապահովումն է:</w:t>
      </w:r>
    </w:p>
    <w:p w:rsidR="00653063" w:rsidRPr="00ED3A44" w:rsidRDefault="00653063" w:rsidP="004958D3">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8.</w:t>
      </w:r>
      <w:r w:rsidR="004958D3" w:rsidRPr="00ED3A44">
        <w:rPr>
          <w:rFonts w:ascii="Sylfaen" w:hAnsi="Sylfaen"/>
          <w:sz w:val="24"/>
          <w:szCs w:val="24"/>
          <w:lang w:val="hy-AM"/>
        </w:rPr>
        <w:tab/>
      </w:r>
      <w:r w:rsidRPr="00ED3A44">
        <w:rPr>
          <w:rFonts w:ascii="Sylfaen" w:hAnsi="Sylfaen"/>
          <w:sz w:val="24"/>
          <w:szCs w:val="24"/>
          <w:lang w:val="hy-AM"/>
        </w:rPr>
        <w:t>Ընդհանուր գործընթացի նպատակին հասնելու համար անհրաժեշտ է լուծել հետ</w:t>
      </w:r>
      <w:r w:rsidR="00D85314" w:rsidRPr="00ED3A44">
        <w:rPr>
          <w:rFonts w:ascii="Sylfaen" w:hAnsi="Sylfaen"/>
          <w:sz w:val="24"/>
          <w:szCs w:val="24"/>
          <w:lang w:val="hy-AM"/>
        </w:rPr>
        <w:t>եւ</w:t>
      </w:r>
      <w:r w:rsidRPr="00ED3A44">
        <w:rPr>
          <w:rFonts w:ascii="Sylfaen" w:hAnsi="Sylfaen"/>
          <w:sz w:val="24"/>
          <w:szCs w:val="24"/>
          <w:lang w:val="hy-AM"/>
        </w:rPr>
        <w:t>յալ խնդիրները՝</w:t>
      </w:r>
    </w:p>
    <w:p w:rsidR="00653063" w:rsidRPr="00ED3A44" w:rsidRDefault="00653063" w:rsidP="004958D3">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ա)</w:t>
      </w:r>
      <w:r w:rsidR="004958D3" w:rsidRPr="00ED3A44">
        <w:rPr>
          <w:rFonts w:ascii="Sylfaen" w:hAnsi="Sylfaen"/>
          <w:sz w:val="24"/>
          <w:szCs w:val="24"/>
          <w:lang w:val="hy-AM"/>
        </w:rPr>
        <w:tab/>
      </w:r>
      <w:r w:rsidRPr="00ED3A44">
        <w:rPr>
          <w:rFonts w:ascii="Sylfaen" w:hAnsi="Sylfaen"/>
          <w:sz w:val="24"/>
          <w:szCs w:val="24"/>
          <w:lang w:val="hy-AM"/>
        </w:rPr>
        <w:t>ապահովել դրամական միջոցների վաճառքի (առքի) ծավալների վերաբերյալ իրավաբանական ուժ ունեցող էլեկտրոնային փաստաթղթերի (տեղեկությունների) ավտոմատացված ներկայաց</w:t>
      </w:r>
      <w:r w:rsidR="00EA7533" w:rsidRPr="00ED3A44">
        <w:rPr>
          <w:rFonts w:ascii="Sylfaen" w:hAnsi="Sylfaen"/>
          <w:sz w:val="24"/>
          <w:szCs w:val="24"/>
          <w:lang w:val="hy-AM"/>
        </w:rPr>
        <w:t>ում</w:t>
      </w:r>
      <w:r w:rsidRPr="00ED3A44">
        <w:rPr>
          <w:rFonts w:ascii="Sylfaen" w:hAnsi="Sylfaen"/>
          <w:sz w:val="24"/>
          <w:szCs w:val="24"/>
          <w:lang w:val="hy-AM"/>
        </w:rPr>
        <w:t>ը Հանձնաժողով</w:t>
      </w:r>
      <w:r w:rsidR="00EA7533" w:rsidRPr="00ED3A44">
        <w:rPr>
          <w:rFonts w:ascii="Sylfaen" w:hAnsi="Sylfaen"/>
          <w:sz w:val="24"/>
          <w:szCs w:val="24"/>
          <w:lang w:val="hy-AM"/>
        </w:rPr>
        <w:t>՝ Միության անդամ պետությունների (այսուհետ՝ անդամ պետություններ) լիազորված մարմինների կողմից</w:t>
      </w:r>
      <w:r w:rsidRPr="00ED3A44">
        <w:rPr>
          <w:rFonts w:ascii="Sylfaen" w:hAnsi="Sylfaen"/>
          <w:sz w:val="24"/>
          <w:szCs w:val="24"/>
          <w:lang w:val="hy-AM"/>
        </w:rPr>
        <w:t>.</w:t>
      </w:r>
    </w:p>
    <w:p w:rsidR="00653063" w:rsidRPr="00ED3A44" w:rsidRDefault="00653063" w:rsidP="004958D3">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բ)</w:t>
      </w:r>
      <w:r w:rsidR="004958D3" w:rsidRPr="00ED3A44">
        <w:rPr>
          <w:rFonts w:ascii="Sylfaen" w:hAnsi="Sylfaen"/>
          <w:sz w:val="24"/>
          <w:szCs w:val="24"/>
          <w:lang w:val="hy-AM"/>
        </w:rPr>
        <w:tab/>
      </w:r>
      <w:r w:rsidRPr="00ED3A44">
        <w:rPr>
          <w:rFonts w:ascii="Sylfaen" w:hAnsi="Sylfaen"/>
          <w:sz w:val="24"/>
          <w:szCs w:val="24"/>
          <w:lang w:val="hy-AM"/>
        </w:rPr>
        <w:t xml:space="preserve">ապահովել Հանձնաժողովում դրամական միջոցների վաճառքի (առքի) ծավալների վերաբերյալ համախմբված տեղեկությունների հաշվառումը </w:t>
      </w:r>
      <w:r w:rsidR="00D85314" w:rsidRPr="00ED3A44">
        <w:rPr>
          <w:rFonts w:ascii="Sylfaen" w:hAnsi="Sylfaen"/>
          <w:sz w:val="24"/>
          <w:szCs w:val="24"/>
          <w:lang w:val="hy-AM"/>
        </w:rPr>
        <w:t>եւ</w:t>
      </w:r>
      <w:r w:rsidRPr="00ED3A44">
        <w:rPr>
          <w:rFonts w:ascii="Sylfaen" w:hAnsi="Sylfaen"/>
          <w:sz w:val="24"/>
          <w:szCs w:val="24"/>
          <w:lang w:val="hy-AM"/>
        </w:rPr>
        <w:t xml:space="preserve"> պահպանումը.</w:t>
      </w:r>
    </w:p>
    <w:p w:rsidR="00653063" w:rsidRPr="00ED3A44" w:rsidRDefault="00653063" w:rsidP="004958D3">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գ)</w:t>
      </w:r>
      <w:r w:rsidR="004958D3" w:rsidRPr="00ED3A44">
        <w:rPr>
          <w:rFonts w:ascii="Sylfaen" w:hAnsi="Sylfaen"/>
          <w:sz w:val="24"/>
          <w:szCs w:val="24"/>
          <w:lang w:val="hy-AM"/>
        </w:rPr>
        <w:tab/>
      </w:r>
      <w:r w:rsidRPr="00ED3A44">
        <w:rPr>
          <w:rFonts w:ascii="Sylfaen" w:hAnsi="Sylfaen"/>
          <w:sz w:val="24"/>
          <w:szCs w:val="24"/>
          <w:lang w:val="hy-AM"/>
        </w:rPr>
        <w:t>ապահովել դրամական միջոցների վաճառքի (առքի) ծավալների վերաբերյալ տեղեկությունների օգտագործման հնարավորությունը՝ վերլուծական մշակման համար, ինչպես նա</w:t>
      </w:r>
      <w:r w:rsidR="00D85314" w:rsidRPr="00ED3A44">
        <w:rPr>
          <w:rFonts w:ascii="Sylfaen" w:hAnsi="Sylfaen"/>
          <w:sz w:val="24"/>
          <w:szCs w:val="24"/>
          <w:lang w:val="hy-AM"/>
        </w:rPr>
        <w:t>եւ</w:t>
      </w:r>
      <w:r w:rsidRPr="00ED3A44">
        <w:rPr>
          <w:rFonts w:ascii="Sylfaen" w:hAnsi="Sylfaen"/>
          <w:sz w:val="24"/>
          <w:szCs w:val="24"/>
          <w:lang w:val="hy-AM"/>
        </w:rPr>
        <w:t xml:space="preserve"> ներմուծման մաքսատուրքերի գումարների </w:t>
      </w:r>
      <w:r w:rsidRPr="00ED3A44">
        <w:rPr>
          <w:rFonts w:ascii="Sylfaen" w:hAnsi="Sylfaen"/>
          <w:sz w:val="24"/>
          <w:szCs w:val="24"/>
          <w:lang w:val="hy-AM"/>
        </w:rPr>
        <w:lastRenderedPageBreak/>
        <w:t xml:space="preserve">հաշվեգրման </w:t>
      </w:r>
      <w:r w:rsidR="00D85314" w:rsidRPr="00ED3A44">
        <w:rPr>
          <w:rFonts w:ascii="Sylfaen" w:hAnsi="Sylfaen"/>
          <w:sz w:val="24"/>
          <w:szCs w:val="24"/>
          <w:lang w:val="hy-AM"/>
        </w:rPr>
        <w:t>եւ</w:t>
      </w:r>
      <w:r w:rsidRPr="00ED3A44">
        <w:rPr>
          <w:rFonts w:ascii="Sylfaen" w:hAnsi="Sylfaen"/>
          <w:sz w:val="24"/>
          <w:szCs w:val="24"/>
          <w:lang w:val="hy-AM"/>
        </w:rPr>
        <w:t xml:space="preserve"> բաշխման ոլորտում տեղեկատու, վիճակագրական, վերլուծական </w:t>
      </w:r>
      <w:r w:rsidR="00D85314" w:rsidRPr="00ED3A44">
        <w:rPr>
          <w:rFonts w:ascii="Sylfaen" w:hAnsi="Sylfaen"/>
          <w:sz w:val="24"/>
          <w:szCs w:val="24"/>
          <w:lang w:val="hy-AM"/>
        </w:rPr>
        <w:t>եւ</w:t>
      </w:r>
      <w:r w:rsidRPr="00ED3A44">
        <w:rPr>
          <w:rFonts w:ascii="Sylfaen" w:hAnsi="Sylfaen"/>
          <w:sz w:val="24"/>
          <w:szCs w:val="24"/>
          <w:lang w:val="hy-AM"/>
        </w:rPr>
        <w:t xml:space="preserve"> տեղեկատվական նյութերի նախապատրաստման համար.</w:t>
      </w:r>
    </w:p>
    <w:p w:rsidR="00653063" w:rsidRPr="00ED3A44" w:rsidRDefault="00653063" w:rsidP="004958D3">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դ)</w:t>
      </w:r>
      <w:r w:rsidR="004958D3" w:rsidRPr="00ED3A44">
        <w:rPr>
          <w:rFonts w:ascii="Sylfaen" w:hAnsi="Sylfaen"/>
          <w:sz w:val="24"/>
          <w:szCs w:val="24"/>
          <w:lang w:val="hy-AM"/>
        </w:rPr>
        <w:tab/>
      </w:r>
      <w:r w:rsidRPr="00ED3A44">
        <w:rPr>
          <w:rFonts w:ascii="Sylfaen" w:hAnsi="Sylfaen"/>
          <w:sz w:val="24"/>
          <w:szCs w:val="24"/>
          <w:lang w:val="hy-AM"/>
        </w:rPr>
        <w:t xml:space="preserve">ապահովել Հանձնաժողովում դրամական միջոցների վաճառքի (առքի) ծավալների վերաբերյալ տեղեկությունների, ներմուծման մաքսատուրքերի հաշվեգրված </w:t>
      </w:r>
      <w:r w:rsidR="00D85314" w:rsidRPr="00ED3A44">
        <w:rPr>
          <w:rFonts w:ascii="Sylfaen" w:hAnsi="Sylfaen"/>
          <w:sz w:val="24"/>
          <w:szCs w:val="24"/>
          <w:lang w:val="hy-AM"/>
        </w:rPr>
        <w:t>եւ</w:t>
      </w:r>
      <w:r w:rsidRPr="00ED3A44">
        <w:rPr>
          <w:rFonts w:ascii="Sylfaen" w:hAnsi="Sylfaen"/>
          <w:sz w:val="24"/>
          <w:szCs w:val="24"/>
          <w:lang w:val="hy-AM"/>
        </w:rPr>
        <w:t xml:space="preserve"> բաշխված գումարների վերաբերյալ տեղեկատվության, ինչպես նա</w:t>
      </w:r>
      <w:r w:rsidR="00D85314" w:rsidRPr="00ED3A44">
        <w:rPr>
          <w:rFonts w:ascii="Sylfaen" w:hAnsi="Sylfaen"/>
          <w:sz w:val="24"/>
          <w:szCs w:val="24"/>
          <w:lang w:val="hy-AM"/>
        </w:rPr>
        <w:t>եւ</w:t>
      </w:r>
      <w:r w:rsidRPr="00ED3A44">
        <w:rPr>
          <w:rFonts w:ascii="Sylfaen" w:hAnsi="Sylfaen"/>
          <w:sz w:val="24"/>
          <w:szCs w:val="24"/>
          <w:lang w:val="hy-AM"/>
        </w:rPr>
        <w:t xml:space="preserve"> ներմուծման մաքսատուրքերի վճարման հետ կապված տեղեկությունների համատեղ վերլուծության հնարավորությունը.</w:t>
      </w:r>
    </w:p>
    <w:p w:rsidR="00653063" w:rsidRPr="00ED3A44" w:rsidRDefault="00653063" w:rsidP="004958D3">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ե)</w:t>
      </w:r>
      <w:r w:rsidR="004958D3" w:rsidRPr="00ED3A44">
        <w:rPr>
          <w:rFonts w:ascii="Sylfaen" w:hAnsi="Sylfaen"/>
          <w:sz w:val="24"/>
          <w:szCs w:val="24"/>
          <w:lang w:val="hy-AM"/>
        </w:rPr>
        <w:tab/>
      </w:r>
      <w:r w:rsidRPr="00ED3A44">
        <w:rPr>
          <w:rFonts w:ascii="Sylfaen" w:hAnsi="Sylfaen"/>
          <w:sz w:val="24"/>
          <w:szCs w:val="24"/>
          <w:lang w:val="hy-AM"/>
        </w:rPr>
        <w:t xml:space="preserve">ապահովել </w:t>
      </w:r>
      <w:r w:rsidR="00F86282" w:rsidRPr="00ED3A44">
        <w:rPr>
          <w:rFonts w:ascii="Sylfaen" w:hAnsi="Sylfaen"/>
          <w:sz w:val="24"/>
          <w:szCs w:val="24"/>
          <w:lang w:val="hy-AM"/>
        </w:rPr>
        <w:t xml:space="preserve">ընդհանուր գործընթացի մասնակիցների կողմից </w:t>
      </w:r>
      <w:r w:rsidRPr="00ED3A44">
        <w:rPr>
          <w:rFonts w:ascii="Sylfaen" w:hAnsi="Sylfaen"/>
          <w:sz w:val="24"/>
          <w:szCs w:val="24"/>
          <w:lang w:val="hy-AM"/>
        </w:rPr>
        <w:t xml:space="preserve">միասնական դասակարգիչների </w:t>
      </w:r>
      <w:r w:rsidR="00D85314" w:rsidRPr="00ED3A44">
        <w:rPr>
          <w:rFonts w:ascii="Sylfaen" w:hAnsi="Sylfaen"/>
          <w:sz w:val="24"/>
          <w:szCs w:val="24"/>
          <w:lang w:val="hy-AM"/>
        </w:rPr>
        <w:t>եւ</w:t>
      </w:r>
      <w:r w:rsidRPr="00ED3A44">
        <w:rPr>
          <w:rFonts w:ascii="Sylfaen" w:hAnsi="Sylfaen"/>
          <w:sz w:val="24"/>
          <w:szCs w:val="24"/>
          <w:lang w:val="hy-AM"/>
        </w:rPr>
        <w:t xml:space="preserve"> տեղեկատուների օգտագործում</w:t>
      </w:r>
      <w:r w:rsidR="00F86282" w:rsidRPr="00ED3A44">
        <w:rPr>
          <w:rFonts w:ascii="Sylfaen" w:hAnsi="Sylfaen"/>
          <w:sz w:val="24"/>
          <w:szCs w:val="24"/>
          <w:lang w:val="hy-AM"/>
        </w:rPr>
        <w:t>ը</w:t>
      </w:r>
      <w:r w:rsidRPr="00ED3A44">
        <w:rPr>
          <w:rFonts w:ascii="Sylfaen" w:hAnsi="Sylfaen"/>
          <w:sz w:val="24"/>
          <w:szCs w:val="24"/>
          <w:lang w:val="hy-AM"/>
        </w:rPr>
        <w:t>։</w:t>
      </w:r>
    </w:p>
    <w:p w:rsidR="00653063" w:rsidRPr="00ED3A44" w:rsidRDefault="00653063" w:rsidP="00D85314">
      <w:pPr>
        <w:pStyle w:val="Bodytext20"/>
        <w:shd w:val="clear" w:color="auto" w:fill="auto"/>
        <w:spacing w:before="0" w:after="160" w:line="360" w:lineRule="auto"/>
        <w:ind w:left="20" w:firstLine="0"/>
        <w:rPr>
          <w:rFonts w:ascii="Sylfaen" w:hAnsi="Sylfaen"/>
          <w:sz w:val="24"/>
          <w:szCs w:val="24"/>
          <w:lang w:val="hy-AM"/>
        </w:rPr>
      </w:pPr>
    </w:p>
    <w:p w:rsidR="00653063" w:rsidRPr="00ED3A44" w:rsidRDefault="00653063" w:rsidP="004958D3">
      <w:pPr>
        <w:pStyle w:val="Bodytext20"/>
        <w:shd w:val="clear" w:color="auto" w:fill="auto"/>
        <w:spacing w:before="0" w:after="160" w:line="360" w:lineRule="auto"/>
        <w:ind w:left="20" w:firstLine="0"/>
        <w:jc w:val="center"/>
        <w:rPr>
          <w:rFonts w:ascii="Sylfaen" w:hAnsi="Sylfaen"/>
          <w:sz w:val="24"/>
          <w:szCs w:val="24"/>
          <w:lang w:val="hy-AM"/>
        </w:rPr>
      </w:pPr>
      <w:r w:rsidRPr="00ED3A44">
        <w:rPr>
          <w:rFonts w:ascii="Sylfaen" w:hAnsi="Sylfaen"/>
          <w:sz w:val="24"/>
          <w:szCs w:val="24"/>
          <w:lang w:val="hy-AM"/>
        </w:rPr>
        <w:t>2. Ընդհանուր գործընթացի մասնակիցները</w:t>
      </w:r>
    </w:p>
    <w:p w:rsidR="00653063" w:rsidRPr="00ED3A44" w:rsidRDefault="00653063" w:rsidP="004958D3">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9.</w:t>
      </w:r>
      <w:r w:rsidR="004958D3" w:rsidRPr="00ED3A44">
        <w:rPr>
          <w:rFonts w:ascii="Sylfaen" w:hAnsi="Sylfaen"/>
          <w:sz w:val="24"/>
          <w:szCs w:val="24"/>
          <w:lang w:val="hy-AM"/>
        </w:rPr>
        <w:tab/>
      </w:r>
      <w:r w:rsidRPr="00ED3A44">
        <w:rPr>
          <w:rFonts w:ascii="Sylfaen" w:hAnsi="Sylfaen"/>
          <w:sz w:val="24"/>
          <w:szCs w:val="24"/>
          <w:lang w:val="hy-AM"/>
        </w:rPr>
        <w:t>Ընդհանուր գործընթացի մասնակիցների ցանկը բերված է 1-ին աղյուսակում:</w:t>
      </w:r>
    </w:p>
    <w:p w:rsidR="00653063" w:rsidRPr="00ED3A44" w:rsidRDefault="00653063" w:rsidP="00D85314">
      <w:pPr>
        <w:pStyle w:val="Bodytext20"/>
        <w:shd w:val="clear" w:color="auto" w:fill="auto"/>
        <w:spacing w:before="0" w:after="160" w:line="360" w:lineRule="auto"/>
        <w:ind w:firstLine="567"/>
        <w:rPr>
          <w:rFonts w:ascii="Sylfaen" w:hAnsi="Sylfaen"/>
          <w:sz w:val="24"/>
          <w:szCs w:val="24"/>
          <w:lang w:val="hy-AM"/>
        </w:rPr>
      </w:pPr>
    </w:p>
    <w:p w:rsidR="00653063" w:rsidRPr="00ED3A44" w:rsidRDefault="00653063" w:rsidP="004958D3">
      <w:pPr>
        <w:pStyle w:val="Bodytext20"/>
        <w:shd w:val="clear" w:color="auto" w:fill="auto"/>
        <w:spacing w:before="0" w:after="160" w:line="360" w:lineRule="auto"/>
        <w:ind w:firstLine="567"/>
        <w:jc w:val="right"/>
        <w:rPr>
          <w:rFonts w:ascii="Sylfaen" w:hAnsi="Sylfaen"/>
          <w:sz w:val="24"/>
          <w:szCs w:val="24"/>
          <w:lang w:val="hy-AM"/>
        </w:rPr>
      </w:pPr>
      <w:r w:rsidRPr="00ED3A44">
        <w:rPr>
          <w:rFonts w:ascii="Sylfaen" w:hAnsi="Sylfaen"/>
          <w:sz w:val="24"/>
          <w:szCs w:val="24"/>
          <w:lang w:val="hy-AM"/>
        </w:rPr>
        <w:t>Աղյուսակ 1</w:t>
      </w:r>
    </w:p>
    <w:p w:rsidR="00653063" w:rsidRPr="00ED3A44" w:rsidRDefault="00653063" w:rsidP="004958D3">
      <w:pPr>
        <w:pStyle w:val="Tablecaption0"/>
        <w:shd w:val="clear" w:color="auto" w:fill="auto"/>
        <w:spacing w:after="160" w:line="360" w:lineRule="auto"/>
        <w:jc w:val="center"/>
        <w:rPr>
          <w:rFonts w:ascii="Sylfaen" w:hAnsi="Sylfaen"/>
          <w:sz w:val="24"/>
          <w:szCs w:val="24"/>
          <w:lang w:val="hy-AM"/>
        </w:rPr>
      </w:pPr>
      <w:r w:rsidRPr="00ED3A44">
        <w:rPr>
          <w:rFonts w:ascii="Sylfaen" w:hAnsi="Sylfaen"/>
          <w:sz w:val="24"/>
          <w:szCs w:val="24"/>
          <w:lang w:val="hy-AM"/>
        </w:rPr>
        <w:t>Ընդհանուր գործընթացի մասնակիցների ցանկ</w:t>
      </w:r>
    </w:p>
    <w:tbl>
      <w:tblPr>
        <w:tblOverlap w:val="never"/>
        <w:tblW w:w="0" w:type="auto"/>
        <w:jc w:val="center"/>
        <w:tblLayout w:type="fixed"/>
        <w:tblCellMar>
          <w:left w:w="10" w:type="dxa"/>
          <w:right w:w="10" w:type="dxa"/>
        </w:tblCellMar>
        <w:tblLook w:val="0020" w:firstRow="1" w:lastRow="0" w:firstColumn="0" w:lastColumn="0" w:noHBand="0" w:noVBand="0"/>
      </w:tblPr>
      <w:tblGrid>
        <w:gridCol w:w="2426"/>
        <w:gridCol w:w="3463"/>
        <w:gridCol w:w="3492"/>
      </w:tblGrid>
      <w:tr w:rsidR="00653063" w:rsidRPr="00ED3A44" w:rsidTr="004958D3">
        <w:trPr>
          <w:jc w:val="center"/>
        </w:trPr>
        <w:tc>
          <w:tcPr>
            <w:tcW w:w="2426" w:type="dxa"/>
            <w:tcBorders>
              <w:top w:val="single" w:sz="4" w:space="0" w:color="auto"/>
              <w:left w:val="single" w:sz="4" w:space="0" w:color="auto"/>
            </w:tcBorders>
            <w:shd w:val="clear" w:color="auto" w:fill="FFFFFF"/>
          </w:tcPr>
          <w:p w:rsidR="00653063" w:rsidRPr="00ED3A44" w:rsidRDefault="00653063" w:rsidP="004958D3">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Ծածկագրային նշագիրը</w:t>
            </w:r>
          </w:p>
        </w:tc>
        <w:tc>
          <w:tcPr>
            <w:tcW w:w="3463" w:type="dxa"/>
            <w:tcBorders>
              <w:top w:val="single" w:sz="4" w:space="0" w:color="auto"/>
              <w:left w:val="single" w:sz="4" w:space="0" w:color="auto"/>
            </w:tcBorders>
            <w:shd w:val="clear" w:color="auto" w:fill="FFFFFF"/>
          </w:tcPr>
          <w:p w:rsidR="00653063" w:rsidRPr="00ED3A44" w:rsidRDefault="00653063" w:rsidP="004958D3">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Անվանումը</w:t>
            </w:r>
          </w:p>
        </w:tc>
        <w:tc>
          <w:tcPr>
            <w:tcW w:w="3492" w:type="dxa"/>
            <w:tcBorders>
              <w:top w:val="single" w:sz="4" w:space="0" w:color="auto"/>
              <w:left w:val="single" w:sz="4" w:space="0" w:color="auto"/>
              <w:right w:val="single" w:sz="4" w:space="0" w:color="auto"/>
            </w:tcBorders>
            <w:shd w:val="clear" w:color="auto" w:fill="FFFFFF"/>
          </w:tcPr>
          <w:p w:rsidR="00653063" w:rsidRPr="00ED3A44" w:rsidRDefault="00653063" w:rsidP="004958D3">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Նկարագրությունը</w:t>
            </w:r>
          </w:p>
        </w:tc>
      </w:tr>
      <w:tr w:rsidR="00653063" w:rsidRPr="00ED3A44" w:rsidTr="004958D3">
        <w:trPr>
          <w:jc w:val="center"/>
        </w:trPr>
        <w:tc>
          <w:tcPr>
            <w:tcW w:w="2426" w:type="dxa"/>
            <w:tcBorders>
              <w:top w:val="single" w:sz="4" w:space="0" w:color="auto"/>
              <w:left w:val="single" w:sz="4" w:space="0" w:color="auto"/>
            </w:tcBorders>
            <w:shd w:val="clear" w:color="auto" w:fill="FFFFFF"/>
          </w:tcPr>
          <w:p w:rsidR="00653063" w:rsidRPr="00ED3A44" w:rsidRDefault="00653063" w:rsidP="004958D3">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1</w:t>
            </w:r>
          </w:p>
        </w:tc>
        <w:tc>
          <w:tcPr>
            <w:tcW w:w="3463" w:type="dxa"/>
            <w:tcBorders>
              <w:top w:val="single" w:sz="4" w:space="0" w:color="auto"/>
              <w:left w:val="single" w:sz="4" w:space="0" w:color="auto"/>
            </w:tcBorders>
            <w:shd w:val="clear" w:color="auto" w:fill="FFFFFF"/>
          </w:tcPr>
          <w:p w:rsidR="00653063" w:rsidRPr="00ED3A44" w:rsidRDefault="00653063" w:rsidP="004958D3">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2</w:t>
            </w:r>
          </w:p>
        </w:tc>
        <w:tc>
          <w:tcPr>
            <w:tcW w:w="3492" w:type="dxa"/>
            <w:tcBorders>
              <w:top w:val="single" w:sz="4" w:space="0" w:color="auto"/>
              <w:left w:val="single" w:sz="4" w:space="0" w:color="auto"/>
              <w:right w:val="single" w:sz="4" w:space="0" w:color="auto"/>
            </w:tcBorders>
            <w:shd w:val="clear" w:color="auto" w:fill="FFFFFF"/>
          </w:tcPr>
          <w:p w:rsidR="00653063" w:rsidRPr="00ED3A44" w:rsidRDefault="00653063" w:rsidP="004958D3">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3</w:t>
            </w:r>
          </w:p>
        </w:tc>
      </w:tr>
      <w:tr w:rsidR="00653063" w:rsidRPr="00ED3A44" w:rsidTr="004958D3">
        <w:trPr>
          <w:jc w:val="center"/>
        </w:trPr>
        <w:tc>
          <w:tcPr>
            <w:tcW w:w="2426" w:type="dxa"/>
            <w:tcBorders>
              <w:top w:val="single" w:sz="4" w:space="0" w:color="auto"/>
              <w:left w:val="single" w:sz="4" w:space="0" w:color="auto"/>
            </w:tcBorders>
            <w:shd w:val="clear" w:color="auto" w:fill="FFFFFF"/>
          </w:tcPr>
          <w:p w:rsidR="00653063" w:rsidRPr="00ED3A44" w:rsidRDefault="00653063" w:rsidP="004958D3">
            <w:pPr>
              <w:pStyle w:val="Bodytext20"/>
              <w:shd w:val="clear" w:color="auto" w:fill="auto"/>
              <w:spacing w:before="0" w:after="120" w:line="240" w:lineRule="auto"/>
              <w:ind w:left="61" w:firstLine="0"/>
              <w:jc w:val="left"/>
              <w:rPr>
                <w:rFonts w:ascii="Sylfaen" w:hAnsi="Sylfaen"/>
                <w:sz w:val="20"/>
                <w:szCs w:val="20"/>
                <w:lang w:val="hy-AM"/>
              </w:rPr>
            </w:pPr>
            <w:r w:rsidRPr="00ED3A44">
              <w:rPr>
                <w:rStyle w:val="Bodytext212pt"/>
                <w:rFonts w:ascii="Sylfaen" w:hAnsi="Sylfaen"/>
                <w:sz w:val="20"/>
                <w:szCs w:val="20"/>
              </w:rPr>
              <w:t>Р.АСТ.001</w:t>
            </w:r>
          </w:p>
        </w:tc>
        <w:tc>
          <w:tcPr>
            <w:tcW w:w="3463" w:type="dxa"/>
            <w:tcBorders>
              <w:top w:val="single" w:sz="4" w:space="0" w:color="auto"/>
              <w:left w:val="single" w:sz="4" w:space="0" w:color="auto"/>
            </w:tcBorders>
            <w:shd w:val="clear" w:color="auto" w:fill="FFFFFF"/>
          </w:tcPr>
          <w:p w:rsidR="00653063" w:rsidRPr="00ED3A44" w:rsidRDefault="00653063" w:rsidP="004958D3">
            <w:pPr>
              <w:pStyle w:val="Bodytext20"/>
              <w:shd w:val="clear" w:color="auto" w:fill="auto"/>
              <w:spacing w:before="0" w:after="120" w:line="240" w:lineRule="auto"/>
              <w:ind w:left="61" w:firstLine="0"/>
              <w:jc w:val="left"/>
              <w:rPr>
                <w:rFonts w:ascii="Sylfaen" w:hAnsi="Sylfaen"/>
                <w:sz w:val="20"/>
                <w:szCs w:val="20"/>
                <w:lang w:val="hy-AM"/>
              </w:rPr>
            </w:pPr>
            <w:r w:rsidRPr="00ED3A44">
              <w:rPr>
                <w:rStyle w:val="Bodytext212pt"/>
                <w:rFonts w:ascii="Sylfaen" w:hAnsi="Sylfaen"/>
                <w:sz w:val="20"/>
                <w:szCs w:val="20"/>
              </w:rPr>
              <w:t>Հանձնաժողով</w:t>
            </w:r>
          </w:p>
        </w:tc>
        <w:tc>
          <w:tcPr>
            <w:tcW w:w="3492" w:type="dxa"/>
            <w:tcBorders>
              <w:top w:val="single" w:sz="4" w:space="0" w:color="auto"/>
              <w:left w:val="single" w:sz="4" w:space="0" w:color="auto"/>
              <w:right w:val="single" w:sz="4" w:space="0" w:color="auto"/>
            </w:tcBorders>
            <w:shd w:val="clear" w:color="auto" w:fill="FFFFFF"/>
          </w:tcPr>
          <w:p w:rsidR="00653063" w:rsidRPr="00ED3A44" w:rsidRDefault="00653063" w:rsidP="004958D3">
            <w:pPr>
              <w:pStyle w:val="Bodytext20"/>
              <w:shd w:val="clear" w:color="auto" w:fill="auto"/>
              <w:spacing w:before="0" w:after="120" w:line="240" w:lineRule="auto"/>
              <w:ind w:left="61" w:firstLine="0"/>
              <w:jc w:val="left"/>
              <w:rPr>
                <w:rFonts w:ascii="Sylfaen" w:hAnsi="Sylfaen"/>
                <w:sz w:val="20"/>
                <w:szCs w:val="20"/>
                <w:lang w:val="hy-AM"/>
              </w:rPr>
            </w:pPr>
            <w:r w:rsidRPr="00ED3A44">
              <w:rPr>
                <w:rStyle w:val="Bodytext212pt"/>
                <w:rFonts w:ascii="Sylfaen" w:hAnsi="Sylfaen"/>
                <w:sz w:val="20"/>
                <w:szCs w:val="20"/>
              </w:rPr>
              <w:t xml:space="preserve">Միության մարմին, որն իրականացնում է անդամ պետությունների լիազորված մարմիններից դրամական միջոցների վաճառքի (առքի) ծավալների վերաբերյալ տեղեկությունների </w:t>
            </w:r>
            <w:r w:rsidR="004958D3" w:rsidRPr="00ED3A44">
              <w:rPr>
                <w:rStyle w:val="Bodytext212pt"/>
                <w:rFonts w:ascii="Sylfaen" w:hAnsi="Sylfaen"/>
                <w:sz w:val="20"/>
                <w:szCs w:val="20"/>
              </w:rPr>
              <w:br/>
            </w:r>
            <w:r w:rsidRPr="00ED3A44">
              <w:rPr>
                <w:rStyle w:val="Bodytext212pt"/>
                <w:rFonts w:ascii="Sylfaen" w:hAnsi="Sylfaen"/>
                <w:sz w:val="20"/>
                <w:szCs w:val="20"/>
              </w:rPr>
              <w:t>(այդ թվում՝ փոփոխված) ստացումը</w:t>
            </w:r>
          </w:p>
        </w:tc>
      </w:tr>
      <w:tr w:rsidR="00653063" w:rsidRPr="00ED3A44" w:rsidTr="004958D3">
        <w:trPr>
          <w:jc w:val="center"/>
        </w:trPr>
        <w:tc>
          <w:tcPr>
            <w:tcW w:w="2426" w:type="dxa"/>
            <w:tcBorders>
              <w:top w:val="single" w:sz="4" w:space="0" w:color="auto"/>
              <w:left w:val="single" w:sz="4" w:space="0" w:color="auto"/>
              <w:bottom w:val="single" w:sz="4" w:space="0" w:color="auto"/>
            </w:tcBorders>
            <w:shd w:val="clear" w:color="auto" w:fill="FFFFFF"/>
          </w:tcPr>
          <w:p w:rsidR="00653063" w:rsidRPr="00ED3A44" w:rsidRDefault="00653063" w:rsidP="004958D3">
            <w:pPr>
              <w:pStyle w:val="Bodytext20"/>
              <w:shd w:val="clear" w:color="auto" w:fill="auto"/>
              <w:spacing w:before="0" w:after="0" w:line="240" w:lineRule="auto"/>
              <w:ind w:left="62" w:firstLine="0"/>
              <w:jc w:val="left"/>
              <w:rPr>
                <w:rFonts w:ascii="Sylfaen" w:hAnsi="Sylfaen"/>
                <w:sz w:val="20"/>
                <w:szCs w:val="20"/>
                <w:lang w:val="hy-AM"/>
              </w:rPr>
            </w:pPr>
            <w:r w:rsidRPr="00ED3A44">
              <w:rPr>
                <w:rStyle w:val="Bodytext212pt"/>
                <w:rFonts w:ascii="Sylfaen" w:hAnsi="Sylfaen"/>
                <w:sz w:val="20"/>
                <w:szCs w:val="20"/>
              </w:rPr>
              <w:t>P.DS.02.ACT.001</w:t>
            </w:r>
          </w:p>
        </w:tc>
        <w:tc>
          <w:tcPr>
            <w:tcW w:w="3463" w:type="dxa"/>
            <w:tcBorders>
              <w:top w:val="single" w:sz="4" w:space="0" w:color="auto"/>
              <w:left w:val="single" w:sz="4" w:space="0" w:color="auto"/>
              <w:bottom w:val="single" w:sz="4" w:space="0" w:color="auto"/>
            </w:tcBorders>
            <w:shd w:val="clear" w:color="auto" w:fill="FFFFFF"/>
          </w:tcPr>
          <w:p w:rsidR="00653063" w:rsidRPr="00ED3A44" w:rsidRDefault="00653063" w:rsidP="004958D3">
            <w:pPr>
              <w:pStyle w:val="Bodytext20"/>
              <w:shd w:val="clear" w:color="auto" w:fill="auto"/>
              <w:spacing w:before="0" w:after="0" w:line="240" w:lineRule="auto"/>
              <w:ind w:left="62" w:firstLine="0"/>
              <w:jc w:val="left"/>
              <w:rPr>
                <w:rFonts w:ascii="Sylfaen" w:hAnsi="Sylfaen"/>
                <w:sz w:val="20"/>
                <w:szCs w:val="20"/>
                <w:lang w:val="hy-AM"/>
              </w:rPr>
            </w:pPr>
            <w:r w:rsidRPr="00ED3A44">
              <w:rPr>
                <w:rStyle w:val="Bodytext212pt"/>
                <w:rFonts w:ascii="Sylfaen" w:hAnsi="Sylfaen"/>
                <w:sz w:val="20"/>
                <w:szCs w:val="20"/>
              </w:rPr>
              <w:t>անդամ պետության լիազորված մարմին</w:t>
            </w:r>
          </w:p>
        </w:tc>
        <w:tc>
          <w:tcPr>
            <w:tcW w:w="3492" w:type="dxa"/>
            <w:tcBorders>
              <w:top w:val="single" w:sz="4" w:space="0" w:color="auto"/>
              <w:left w:val="single" w:sz="4" w:space="0" w:color="auto"/>
              <w:bottom w:val="single" w:sz="4" w:space="0" w:color="auto"/>
              <w:right w:val="single" w:sz="4" w:space="0" w:color="auto"/>
            </w:tcBorders>
            <w:shd w:val="clear" w:color="auto" w:fill="FFFFFF"/>
          </w:tcPr>
          <w:p w:rsidR="00653063" w:rsidRPr="00ED3A44" w:rsidRDefault="00653063" w:rsidP="004958D3">
            <w:pPr>
              <w:pStyle w:val="Bodytext20"/>
              <w:shd w:val="clear" w:color="auto" w:fill="auto"/>
              <w:spacing w:before="0" w:after="0" w:line="240" w:lineRule="auto"/>
              <w:ind w:left="62" w:firstLine="0"/>
              <w:jc w:val="left"/>
              <w:rPr>
                <w:rFonts w:ascii="Sylfaen" w:hAnsi="Sylfaen"/>
                <w:sz w:val="20"/>
                <w:szCs w:val="20"/>
                <w:lang w:val="hy-AM"/>
              </w:rPr>
            </w:pPr>
            <w:r w:rsidRPr="00ED3A44">
              <w:rPr>
                <w:rStyle w:val="Bodytext212pt"/>
                <w:rFonts w:ascii="Sylfaen" w:hAnsi="Sylfaen"/>
                <w:sz w:val="20"/>
                <w:szCs w:val="20"/>
              </w:rPr>
              <w:t xml:space="preserve">անդամ պետության լիազորված մարմին, որն իրականացնում է դրամական միջոցների վաճառքի (առքի) ծավալների վերաբերյալ տեղեկությունների, այդ թվում՝ փոփոխված, հավաքագրումը, մշակումը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ուղարկումը Հանձնաժողով</w:t>
            </w:r>
          </w:p>
        </w:tc>
      </w:tr>
    </w:tbl>
    <w:p w:rsidR="00653063" w:rsidRPr="00ED3A44" w:rsidRDefault="00612483" w:rsidP="004958D3">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lastRenderedPageBreak/>
        <w:t>3. Ընդհանուր գործընթացի կառուցվածքը</w:t>
      </w:r>
    </w:p>
    <w:p w:rsidR="00653063" w:rsidRPr="00ED3A44" w:rsidRDefault="00612483" w:rsidP="004958D3">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10.</w:t>
      </w:r>
      <w:r w:rsidR="004958D3" w:rsidRPr="00ED3A44">
        <w:rPr>
          <w:rFonts w:ascii="Sylfaen" w:hAnsi="Sylfaen"/>
          <w:sz w:val="24"/>
          <w:szCs w:val="24"/>
          <w:lang w:val="hy-AM"/>
        </w:rPr>
        <w:tab/>
      </w:r>
      <w:r w:rsidRPr="00ED3A44">
        <w:rPr>
          <w:rFonts w:ascii="Sylfaen" w:hAnsi="Sylfaen"/>
          <w:sz w:val="24"/>
          <w:szCs w:val="24"/>
          <w:lang w:val="hy-AM"/>
        </w:rPr>
        <w:t>Ընդհանուր գործընթացը հետ</w:t>
      </w:r>
      <w:r w:rsidR="00D85314" w:rsidRPr="00ED3A44">
        <w:rPr>
          <w:rFonts w:ascii="Sylfaen" w:hAnsi="Sylfaen"/>
          <w:sz w:val="24"/>
          <w:szCs w:val="24"/>
          <w:lang w:val="hy-AM"/>
        </w:rPr>
        <w:t>եւ</w:t>
      </w:r>
      <w:r w:rsidRPr="00ED3A44">
        <w:rPr>
          <w:rFonts w:ascii="Sylfaen" w:hAnsi="Sylfaen"/>
          <w:sz w:val="24"/>
          <w:szCs w:val="24"/>
          <w:lang w:val="hy-AM"/>
        </w:rPr>
        <w:t>յալ ընթացակարգերի ամբողջությունն է՝</w:t>
      </w:r>
    </w:p>
    <w:p w:rsidR="00653063" w:rsidRPr="00ED3A44" w:rsidRDefault="00612483" w:rsidP="004958D3">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ա)</w:t>
      </w:r>
      <w:r w:rsidR="004958D3" w:rsidRPr="00ED3A44">
        <w:rPr>
          <w:rFonts w:ascii="Sylfaen" w:hAnsi="Sylfaen"/>
          <w:sz w:val="24"/>
          <w:szCs w:val="24"/>
          <w:lang w:val="hy-AM"/>
        </w:rPr>
        <w:tab/>
      </w:r>
      <w:r w:rsidRPr="00ED3A44">
        <w:rPr>
          <w:rFonts w:ascii="Sylfaen" w:hAnsi="Sylfaen"/>
          <w:sz w:val="24"/>
          <w:szCs w:val="24"/>
          <w:lang w:val="hy-AM"/>
        </w:rPr>
        <w:t>հաշվետու ամսվա համար դրամական միջոցների վաճառքի (առքի) ծավալների վերաբերյալ տեղեկությունների ներկայացում.</w:t>
      </w:r>
    </w:p>
    <w:p w:rsidR="00653063" w:rsidRPr="00ED3A44" w:rsidRDefault="00653063" w:rsidP="004958D3">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բ)</w:t>
      </w:r>
      <w:r w:rsidR="004958D3" w:rsidRPr="00ED3A44">
        <w:rPr>
          <w:rFonts w:ascii="Sylfaen" w:hAnsi="Sylfaen"/>
          <w:sz w:val="24"/>
          <w:szCs w:val="24"/>
          <w:lang w:val="hy-AM"/>
        </w:rPr>
        <w:tab/>
      </w:r>
      <w:r w:rsidRPr="00ED3A44">
        <w:rPr>
          <w:rFonts w:ascii="Sylfaen" w:hAnsi="Sylfaen"/>
          <w:sz w:val="24"/>
          <w:szCs w:val="24"/>
          <w:lang w:val="hy-AM"/>
        </w:rPr>
        <w:t>դրամական միջոցների վաճառքի (առքի) ծավալների վերաբերյալ փոփոխված տեղեկությունների ներկայացում:</w:t>
      </w:r>
    </w:p>
    <w:p w:rsidR="00653063" w:rsidRPr="00ED3A44" w:rsidRDefault="00653063" w:rsidP="004958D3">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11.</w:t>
      </w:r>
      <w:r w:rsidR="004958D3" w:rsidRPr="00ED3A44">
        <w:rPr>
          <w:rFonts w:ascii="Sylfaen" w:hAnsi="Sylfaen"/>
          <w:sz w:val="24"/>
          <w:szCs w:val="24"/>
          <w:lang w:val="hy-AM"/>
        </w:rPr>
        <w:tab/>
      </w:r>
      <w:r w:rsidRPr="00ED3A44">
        <w:rPr>
          <w:rFonts w:ascii="Sylfaen" w:hAnsi="Sylfaen"/>
          <w:sz w:val="24"/>
          <w:szCs w:val="24"/>
          <w:lang w:val="hy-AM"/>
        </w:rPr>
        <w:t>Ընդհանուր գործընթացի ընթացակարգերը կատարելիս դրամական միջոցների վաճառքի (առքի) ծավալների վերաբերյալ տեղեկություններ</w:t>
      </w:r>
      <w:r w:rsidR="00B5271F" w:rsidRPr="00ED3A44">
        <w:rPr>
          <w:rFonts w:ascii="Sylfaen" w:hAnsi="Sylfaen"/>
          <w:sz w:val="24"/>
          <w:szCs w:val="24"/>
          <w:lang w:val="hy-AM"/>
        </w:rPr>
        <w:t>ն անդամ պետությունների լիազորված մարմինների կողմից</w:t>
      </w:r>
      <w:r w:rsidRPr="00ED3A44">
        <w:rPr>
          <w:rFonts w:ascii="Sylfaen" w:hAnsi="Sylfaen"/>
          <w:sz w:val="24"/>
          <w:szCs w:val="24"/>
          <w:lang w:val="hy-AM"/>
        </w:rPr>
        <w:t xml:space="preserve"> Հանձնաժողով ներկայացնելն իրականացվում է արտաքին </w:t>
      </w:r>
      <w:r w:rsidR="00D85314" w:rsidRPr="00ED3A44">
        <w:rPr>
          <w:rFonts w:ascii="Sylfaen" w:hAnsi="Sylfaen"/>
          <w:sz w:val="24"/>
          <w:szCs w:val="24"/>
          <w:lang w:val="hy-AM"/>
        </w:rPr>
        <w:t>եւ</w:t>
      </w:r>
      <w:r w:rsidRPr="00ED3A44">
        <w:rPr>
          <w:rFonts w:ascii="Sylfaen" w:hAnsi="Sylfaen"/>
          <w:sz w:val="24"/>
          <w:szCs w:val="24"/>
          <w:lang w:val="hy-AM"/>
        </w:rPr>
        <w:t xml:space="preserve"> փոխադարձ առ</w:t>
      </w:r>
      <w:r w:rsidR="00D85314" w:rsidRPr="00ED3A44">
        <w:rPr>
          <w:rFonts w:ascii="Sylfaen" w:hAnsi="Sylfaen"/>
          <w:sz w:val="24"/>
          <w:szCs w:val="24"/>
          <w:lang w:val="hy-AM"/>
        </w:rPr>
        <w:t>եւ</w:t>
      </w:r>
      <w:r w:rsidRPr="00ED3A44">
        <w:rPr>
          <w:rFonts w:ascii="Sylfaen" w:hAnsi="Sylfaen"/>
          <w:sz w:val="24"/>
          <w:szCs w:val="24"/>
          <w:lang w:val="hy-AM"/>
        </w:rPr>
        <w:t>տրի ինտեգրված տեղեկատվական համակարգի ինտեգրացիոն հարթակի օգտագործմամբ։</w:t>
      </w:r>
    </w:p>
    <w:p w:rsidR="00653063" w:rsidRPr="00ED3A44" w:rsidRDefault="00653063" w:rsidP="00D85314">
      <w:pPr>
        <w:pStyle w:val="Bodytext20"/>
        <w:shd w:val="clear" w:color="auto" w:fill="auto"/>
        <w:spacing w:before="0" w:after="160" w:line="360" w:lineRule="auto"/>
        <w:ind w:right="-8" w:firstLine="567"/>
        <w:rPr>
          <w:rFonts w:ascii="Sylfaen" w:hAnsi="Sylfaen"/>
          <w:sz w:val="24"/>
          <w:szCs w:val="24"/>
          <w:lang w:val="hy-AM"/>
        </w:rPr>
      </w:pPr>
      <w:r w:rsidRPr="00ED3A44">
        <w:rPr>
          <w:rFonts w:ascii="Sylfaen" w:hAnsi="Sylfaen"/>
          <w:sz w:val="24"/>
          <w:szCs w:val="24"/>
          <w:lang w:val="hy-AM"/>
        </w:rPr>
        <w:t>Անդամ պետությունների լիազորված մարմինները Հանձնաժողով են ներկայացնում հաշվետու ժամանակահատվածի (ամսվա) համար դրամական միջոցների վաճառքի (առքի) ծավալների վերաբերյալ տեղեկությունները: Ավելի վաղ ներկայացված տեղեկությունների ճշգրտման անհրաժեշտությ</w:t>
      </w:r>
      <w:r w:rsidR="00F61F4E" w:rsidRPr="00ED3A44">
        <w:rPr>
          <w:rFonts w:ascii="Sylfaen" w:hAnsi="Sylfaen"/>
          <w:sz w:val="24"/>
          <w:szCs w:val="24"/>
          <w:lang w:val="hy-AM"/>
        </w:rPr>
        <w:t>ու</w:t>
      </w:r>
      <w:r w:rsidRPr="00ED3A44">
        <w:rPr>
          <w:rFonts w:ascii="Sylfaen" w:hAnsi="Sylfaen"/>
          <w:sz w:val="24"/>
          <w:szCs w:val="24"/>
          <w:lang w:val="hy-AM"/>
        </w:rPr>
        <w:t>ն առաջա</w:t>
      </w:r>
      <w:r w:rsidR="00F61F4E" w:rsidRPr="00ED3A44">
        <w:rPr>
          <w:rFonts w:ascii="Sylfaen" w:hAnsi="Sylfaen"/>
          <w:sz w:val="24"/>
          <w:szCs w:val="24"/>
          <w:lang w:val="hy-AM"/>
        </w:rPr>
        <w:t>նալու</w:t>
      </w:r>
      <w:r w:rsidRPr="00ED3A44">
        <w:rPr>
          <w:rFonts w:ascii="Sylfaen" w:hAnsi="Sylfaen"/>
          <w:sz w:val="24"/>
          <w:szCs w:val="24"/>
          <w:lang w:val="hy-AM"/>
        </w:rPr>
        <w:t xml:space="preserve"> դեպքում անդամ պետությունների լիազորված մարմինները կրկին ներկայացնում են հաշվետու ժամանակահատվածի համար դրամական միջոցների վաճառքի (առքի) ծավալների վերաբերյալ տեղեկությունները:</w:t>
      </w:r>
    </w:p>
    <w:p w:rsidR="00653063" w:rsidRPr="00ED3A44" w:rsidRDefault="00653063" w:rsidP="00D85314">
      <w:pPr>
        <w:pStyle w:val="Bodytext20"/>
        <w:shd w:val="clear" w:color="auto" w:fill="auto"/>
        <w:spacing w:before="0" w:after="160" w:line="360" w:lineRule="auto"/>
        <w:ind w:right="-8" w:firstLine="567"/>
        <w:rPr>
          <w:rFonts w:ascii="Sylfaen" w:hAnsi="Sylfaen"/>
          <w:sz w:val="24"/>
          <w:szCs w:val="24"/>
          <w:lang w:val="hy-AM"/>
        </w:rPr>
      </w:pPr>
      <w:r w:rsidRPr="00ED3A44">
        <w:rPr>
          <w:rFonts w:ascii="Sylfaen" w:hAnsi="Sylfaen"/>
          <w:sz w:val="24"/>
          <w:szCs w:val="24"/>
          <w:lang w:val="hy-AM"/>
        </w:rPr>
        <w:t>Նշված տեղեկությունները ներկայացվում են Եվրասիական տնտեսական հանձնաժողովի կոլեգիայի 2016 թվականի հոկտեմբերի 4-ի թիվ 111 որոշմամբ հաստատված՝ «Եվրասիական տնտեսական միության անդամ պետությունների արտարժութային հաշիվներ մուտքագրված դրամական միջոցների վաճառքի (առքի) ծավալների վերաբերյալ տվյալների բազայի ձ</w:t>
      </w:r>
      <w:r w:rsidR="00D85314" w:rsidRPr="00ED3A44">
        <w:rPr>
          <w:rFonts w:ascii="Sylfaen" w:hAnsi="Sylfaen"/>
          <w:sz w:val="24"/>
          <w:szCs w:val="24"/>
          <w:lang w:val="hy-AM"/>
        </w:rPr>
        <w:t>եւ</w:t>
      </w:r>
      <w:r w:rsidRPr="00ED3A44">
        <w:rPr>
          <w:rFonts w:ascii="Sylfaen" w:hAnsi="Sylfaen"/>
          <w:sz w:val="24"/>
          <w:szCs w:val="24"/>
          <w:lang w:val="hy-AM"/>
        </w:rPr>
        <w:t xml:space="preserve">ավորում, վարում </w:t>
      </w:r>
      <w:r w:rsidR="00D85314" w:rsidRPr="00ED3A44">
        <w:rPr>
          <w:rFonts w:ascii="Sylfaen" w:hAnsi="Sylfaen"/>
          <w:sz w:val="24"/>
          <w:szCs w:val="24"/>
          <w:lang w:val="hy-AM"/>
        </w:rPr>
        <w:t>եւ</w:t>
      </w:r>
      <w:r w:rsidRPr="00ED3A44">
        <w:rPr>
          <w:rFonts w:ascii="Sylfaen" w:hAnsi="Sylfaen"/>
          <w:sz w:val="24"/>
          <w:szCs w:val="24"/>
          <w:lang w:val="hy-AM"/>
        </w:rPr>
        <w:t xml:space="preserve"> օգտագործում» ընդհանուր գործընթացն արտաքին </w:t>
      </w:r>
      <w:r w:rsidR="00F30E4F" w:rsidRPr="00ED3A44">
        <w:rPr>
          <w:rFonts w:ascii="Sylfaen" w:hAnsi="Sylfaen"/>
          <w:sz w:val="24"/>
          <w:szCs w:val="24"/>
          <w:lang w:val="hy-AM"/>
        </w:rPr>
        <w:t>ու</w:t>
      </w:r>
      <w:r w:rsidRPr="00ED3A44">
        <w:rPr>
          <w:rFonts w:ascii="Sylfaen" w:hAnsi="Sylfaen"/>
          <w:sz w:val="24"/>
          <w:szCs w:val="24"/>
          <w:lang w:val="hy-AM"/>
        </w:rPr>
        <w:t xml:space="preserve"> փոխադարձ առ</w:t>
      </w:r>
      <w:r w:rsidR="00D85314" w:rsidRPr="00ED3A44">
        <w:rPr>
          <w:rFonts w:ascii="Sylfaen" w:hAnsi="Sylfaen"/>
          <w:sz w:val="24"/>
          <w:szCs w:val="24"/>
          <w:lang w:val="hy-AM"/>
        </w:rPr>
        <w:t>եւ</w:t>
      </w:r>
      <w:r w:rsidRPr="00ED3A44">
        <w:rPr>
          <w:rFonts w:ascii="Sylfaen" w:hAnsi="Sylfaen"/>
          <w:sz w:val="24"/>
          <w:szCs w:val="24"/>
          <w:lang w:val="hy-AM"/>
        </w:rPr>
        <w:t xml:space="preserve">տրի ինտեգրված տեղեկատվական համակարգի միջոցներով իրագործելիս Եվրասիական տնտեսական միության անդամ պետությունների լիազորված մարմինների </w:t>
      </w:r>
      <w:r w:rsidR="00D85314" w:rsidRPr="00ED3A44">
        <w:rPr>
          <w:rFonts w:ascii="Sylfaen" w:hAnsi="Sylfaen"/>
          <w:sz w:val="24"/>
          <w:szCs w:val="24"/>
          <w:lang w:val="hy-AM"/>
        </w:rPr>
        <w:t>եւ</w:t>
      </w:r>
      <w:r w:rsidRPr="00ED3A44">
        <w:rPr>
          <w:rFonts w:ascii="Sylfaen" w:hAnsi="Sylfaen"/>
          <w:sz w:val="24"/>
          <w:szCs w:val="24"/>
          <w:lang w:val="hy-AM"/>
        </w:rPr>
        <w:t xml:space="preserve"> Եվրասիական տնտեսական հանձնաժողովի միջ</w:t>
      </w:r>
      <w:r w:rsidR="00D85314" w:rsidRPr="00ED3A44">
        <w:rPr>
          <w:rFonts w:ascii="Sylfaen" w:hAnsi="Sylfaen"/>
          <w:sz w:val="24"/>
          <w:szCs w:val="24"/>
          <w:lang w:val="hy-AM"/>
        </w:rPr>
        <w:t>եւ</w:t>
      </w:r>
      <w:r w:rsidRPr="00ED3A44">
        <w:rPr>
          <w:rFonts w:ascii="Sylfaen" w:hAnsi="Sylfaen"/>
          <w:sz w:val="24"/>
          <w:szCs w:val="24"/>
          <w:lang w:val="hy-AM"/>
        </w:rPr>
        <w:t xml:space="preserve"> </w:t>
      </w:r>
      <w:r w:rsidRPr="00ED3A44">
        <w:rPr>
          <w:rFonts w:ascii="Sylfaen" w:hAnsi="Sylfaen"/>
          <w:sz w:val="24"/>
          <w:szCs w:val="24"/>
          <w:lang w:val="hy-AM"/>
        </w:rPr>
        <w:lastRenderedPageBreak/>
        <w:t>տեղեկատվական փոխգործակցության կանոնակարգին (այսուհետ՝ Տեղեկատվական փոխգործակցության կանոնակարգ)</w:t>
      </w:r>
      <w:r w:rsidR="00F30E4F" w:rsidRPr="00ED3A44">
        <w:rPr>
          <w:rFonts w:ascii="Sylfaen" w:hAnsi="Sylfaen"/>
          <w:sz w:val="24"/>
          <w:szCs w:val="24"/>
          <w:lang w:val="hy-AM"/>
        </w:rPr>
        <w:t xml:space="preserve"> համապատասխան</w:t>
      </w:r>
      <w:r w:rsidRPr="00ED3A44">
        <w:rPr>
          <w:rFonts w:ascii="Sylfaen" w:hAnsi="Sylfaen"/>
          <w:sz w:val="24"/>
          <w:szCs w:val="24"/>
          <w:lang w:val="hy-AM"/>
        </w:rPr>
        <w:t>։</w:t>
      </w:r>
    </w:p>
    <w:p w:rsidR="00653063" w:rsidRPr="00ED3A44" w:rsidRDefault="00653063"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Ներկայացվող տեղեկությունների ձ</w:t>
      </w:r>
      <w:r w:rsidR="00D85314" w:rsidRPr="00ED3A44">
        <w:rPr>
          <w:rFonts w:ascii="Sylfaen" w:hAnsi="Sylfaen"/>
          <w:sz w:val="24"/>
          <w:szCs w:val="24"/>
          <w:lang w:val="hy-AM"/>
        </w:rPr>
        <w:t>եւ</w:t>
      </w:r>
      <w:r w:rsidRPr="00ED3A44">
        <w:rPr>
          <w:rFonts w:ascii="Sylfaen" w:hAnsi="Sylfaen"/>
          <w:sz w:val="24"/>
          <w:szCs w:val="24"/>
          <w:lang w:val="hy-AM"/>
        </w:rPr>
        <w:t xml:space="preserve">աչափը </w:t>
      </w:r>
      <w:r w:rsidR="00D85314" w:rsidRPr="00ED3A44">
        <w:rPr>
          <w:rFonts w:ascii="Sylfaen" w:hAnsi="Sylfaen"/>
          <w:sz w:val="24"/>
          <w:szCs w:val="24"/>
          <w:lang w:val="hy-AM"/>
        </w:rPr>
        <w:t>եւ</w:t>
      </w:r>
      <w:r w:rsidRPr="00ED3A44">
        <w:rPr>
          <w:rFonts w:ascii="Sylfaen" w:hAnsi="Sylfaen"/>
          <w:sz w:val="24"/>
          <w:szCs w:val="24"/>
          <w:lang w:val="hy-AM"/>
        </w:rPr>
        <w:t xml:space="preserve"> կառուցվածքը պետք է համապատասխանեն Եվրասիական տնտեսական հանձնաժողովի կոլեգիայի 2016 թվականի հոկտեմբերի 4-ի թիվ 111 որոշմամբ հաստատված՝ «Եվրասիական տնտեսական միության անդամ պետությունների արտարժութային հաշիվներ մուտքագրված դրամական միջոցների վաճառքի (առքի) ծավալների վերաբերյալ տվյալների բազայի ձ</w:t>
      </w:r>
      <w:r w:rsidR="00D85314" w:rsidRPr="00ED3A44">
        <w:rPr>
          <w:rFonts w:ascii="Sylfaen" w:hAnsi="Sylfaen"/>
          <w:sz w:val="24"/>
          <w:szCs w:val="24"/>
          <w:lang w:val="hy-AM"/>
        </w:rPr>
        <w:t>եւ</w:t>
      </w:r>
      <w:r w:rsidRPr="00ED3A44">
        <w:rPr>
          <w:rFonts w:ascii="Sylfaen" w:hAnsi="Sylfaen"/>
          <w:sz w:val="24"/>
          <w:szCs w:val="24"/>
          <w:lang w:val="hy-AM"/>
        </w:rPr>
        <w:t xml:space="preserve">ավորում, վարում </w:t>
      </w:r>
      <w:r w:rsidR="00D85314" w:rsidRPr="00ED3A44">
        <w:rPr>
          <w:rFonts w:ascii="Sylfaen" w:hAnsi="Sylfaen"/>
          <w:sz w:val="24"/>
          <w:szCs w:val="24"/>
          <w:lang w:val="hy-AM"/>
        </w:rPr>
        <w:t>եւ</w:t>
      </w:r>
      <w:r w:rsidRPr="00ED3A44">
        <w:rPr>
          <w:rFonts w:ascii="Sylfaen" w:hAnsi="Sylfaen"/>
          <w:sz w:val="24"/>
          <w:szCs w:val="24"/>
          <w:lang w:val="hy-AM"/>
        </w:rPr>
        <w:t xml:space="preserve"> օգտագործում» ընդհանուր գործընթացն արտաքին </w:t>
      </w:r>
      <w:r w:rsidR="00F30E4F" w:rsidRPr="00ED3A44">
        <w:rPr>
          <w:rFonts w:ascii="Sylfaen" w:hAnsi="Sylfaen"/>
          <w:sz w:val="24"/>
          <w:szCs w:val="24"/>
          <w:lang w:val="hy-AM"/>
        </w:rPr>
        <w:t>ու</w:t>
      </w:r>
      <w:r w:rsidRPr="00ED3A44">
        <w:rPr>
          <w:rFonts w:ascii="Sylfaen" w:hAnsi="Sylfaen"/>
          <w:sz w:val="24"/>
          <w:szCs w:val="24"/>
          <w:lang w:val="hy-AM"/>
        </w:rPr>
        <w:t xml:space="preserve"> փոխադարձ առ</w:t>
      </w:r>
      <w:r w:rsidR="00D85314" w:rsidRPr="00ED3A44">
        <w:rPr>
          <w:rFonts w:ascii="Sylfaen" w:hAnsi="Sylfaen"/>
          <w:sz w:val="24"/>
          <w:szCs w:val="24"/>
          <w:lang w:val="hy-AM"/>
        </w:rPr>
        <w:t>եւ</w:t>
      </w:r>
      <w:r w:rsidRPr="00ED3A44">
        <w:rPr>
          <w:rFonts w:ascii="Sylfaen" w:hAnsi="Sylfaen"/>
          <w:sz w:val="24"/>
          <w:szCs w:val="24"/>
          <w:lang w:val="hy-AM"/>
        </w:rPr>
        <w:t xml:space="preserve">տրի ինտեգրված տեղեկատվական համակարգի միջոցներով իրագործման համար օգտագործվող էլեկտրոնային փաստաթղթերի </w:t>
      </w:r>
      <w:r w:rsidR="00D85314" w:rsidRPr="00ED3A44">
        <w:rPr>
          <w:rFonts w:ascii="Sylfaen" w:hAnsi="Sylfaen"/>
          <w:sz w:val="24"/>
          <w:szCs w:val="24"/>
          <w:lang w:val="hy-AM"/>
        </w:rPr>
        <w:t>եւ</w:t>
      </w:r>
      <w:r w:rsidRPr="00ED3A44">
        <w:rPr>
          <w:rFonts w:ascii="Sylfaen" w:hAnsi="Sylfaen"/>
          <w:sz w:val="24"/>
          <w:szCs w:val="24"/>
          <w:lang w:val="hy-AM"/>
        </w:rPr>
        <w:t xml:space="preserve"> տեղեկությունների ձ</w:t>
      </w:r>
      <w:r w:rsidR="00D85314" w:rsidRPr="00ED3A44">
        <w:rPr>
          <w:rFonts w:ascii="Sylfaen" w:hAnsi="Sylfaen"/>
          <w:sz w:val="24"/>
          <w:szCs w:val="24"/>
          <w:lang w:val="hy-AM"/>
        </w:rPr>
        <w:t>եւ</w:t>
      </w:r>
      <w:r w:rsidRPr="00ED3A44">
        <w:rPr>
          <w:rFonts w:ascii="Sylfaen" w:hAnsi="Sylfaen"/>
          <w:sz w:val="24"/>
          <w:szCs w:val="24"/>
          <w:lang w:val="hy-AM"/>
        </w:rPr>
        <w:t xml:space="preserve">աչափերի ու կառուցվածքների նկարագրությանը (այսուհետ՝ Էլեկտրոնային փաստաթղթերի </w:t>
      </w:r>
      <w:r w:rsidR="00D85314" w:rsidRPr="00ED3A44">
        <w:rPr>
          <w:rFonts w:ascii="Sylfaen" w:hAnsi="Sylfaen"/>
          <w:sz w:val="24"/>
          <w:szCs w:val="24"/>
          <w:lang w:val="hy-AM"/>
        </w:rPr>
        <w:t>եւ</w:t>
      </w:r>
      <w:r w:rsidRPr="00ED3A44">
        <w:rPr>
          <w:rFonts w:ascii="Sylfaen" w:hAnsi="Sylfaen"/>
          <w:sz w:val="24"/>
          <w:szCs w:val="24"/>
          <w:lang w:val="hy-AM"/>
        </w:rPr>
        <w:t xml:space="preserve"> տեղեկությունների ձ</w:t>
      </w:r>
      <w:r w:rsidR="00D85314" w:rsidRPr="00ED3A44">
        <w:rPr>
          <w:rFonts w:ascii="Sylfaen" w:hAnsi="Sylfaen"/>
          <w:sz w:val="24"/>
          <w:szCs w:val="24"/>
          <w:lang w:val="hy-AM"/>
        </w:rPr>
        <w:t>եւ</w:t>
      </w:r>
      <w:r w:rsidRPr="00ED3A44">
        <w:rPr>
          <w:rFonts w:ascii="Sylfaen" w:hAnsi="Sylfaen"/>
          <w:sz w:val="24"/>
          <w:szCs w:val="24"/>
          <w:lang w:val="hy-AM"/>
        </w:rPr>
        <w:t>աչափերի ու կառուցվածքների նկարագրություն)։</w:t>
      </w:r>
    </w:p>
    <w:p w:rsidR="00653063" w:rsidRPr="00ED3A44" w:rsidRDefault="00653063" w:rsidP="004958D3">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12.</w:t>
      </w:r>
      <w:r w:rsidR="004958D3" w:rsidRPr="00ED3A44">
        <w:rPr>
          <w:rFonts w:ascii="Sylfaen" w:hAnsi="Sylfaen"/>
          <w:sz w:val="24"/>
          <w:szCs w:val="24"/>
          <w:lang w:val="hy-AM"/>
        </w:rPr>
        <w:tab/>
      </w:r>
      <w:r w:rsidRPr="00ED3A44">
        <w:rPr>
          <w:rFonts w:ascii="Sylfaen" w:hAnsi="Sylfaen"/>
          <w:sz w:val="24"/>
          <w:szCs w:val="24"/>
          <w:lang w:val="hy-AM"/>
        </w:rPr>
        <w:t>Ընդհանուր գործընթացի կառուցվածքի բերված նկարագրությունը ներկայացված է 1-ին նկարում։</w:t>
      </w:r>
    </w:p>
    <w:p w:rsidR="00653063" w:rsidRPr="00ED3A44" w:rsidRDefault="007536BF" w:rsidP="00D85314">
      <w:pPr>
        <w:spacing w:after="160" w:line="360" w:lineRule="auto"/>
        <w:jc w:val="both"/>
        <w:rPr>
          <w:rFonts w:ascii="Sylfaen" w:hAnsi="Sylfaen"/>
        </w:rPr>
      </w:pPr>
      <w:r>
        <w:rPr>
          <w:rFonts w:ascii="Sylfaen" w:hAnsi="Sylfaen"/>
          <w:noProof/>
          <w:lang w:val="en-US" w:eastAsia="en-US" w:bidi="ar-SA"/>
        </w:rPr>
        <w:pict>
          <v:group id="_x0000_s1091" style="position:absolute;left:0;text-align:left;margin-left:25.85pt;margin-top:11pt;width:453pt;height:215.5pt;z-index:251699200" coordorigin="1935,9229" coordsize="9060,4310">
            <v:rect id="_x0000_s1027" style="position:absolute;left:3503;top:9229;width:2040;height:330" stroked="f">
              <v:textbox style="mso-next-textbox:#_x0000_s1027" inset="0,0,0,0">
                <w:txbxContent>
                  <w:p w:rsidR="00B402BF" w:rsidRPr="004958D3" w:rsidRDefault="00B402BF" w:rsidP="004958D3">
                    <w:pPr>
                      <w:jc w:val="center"/>
                      <w:rPr>
                        <w:rFonts w:ascii="Sylfaen" w:hAnsi="Sylfaen"/>
                        <w:sz w:val="14"/>
                        <w:szCs w:val="20"/>
                      </w:rPr>
                    </w:pPr>
                    <w:r w:rsidRPr="004958D3">
                      <w:rPr>
                        <w:rFonts w:ascii="Sylfaen" w:hAnsi="Sylfaen"/>
                        <w:sz w:val="14"/>
                        <w:szCs w:val="20"/>
                      </w:rPr>
                      <w:t>«Մասնակցություն»</w:t>
                    </w:r>
                  </w:p>
                </w:txbxContent>
              </v:textbox>
            </v:rect>
            <v:rect id="_x0000_s1028" style="position:absolute;left:7875;top:9316;width:1793;height:330" stroked="f">
              <v:textbox style="mso-next-textbox:#_x0000_s1028" inset="0,0,0,0">
                <w:txbxContent>
                  <w:p w:rsidR="00B402BF" w:rsidRPr="004958D3" w:rsidRDefault="00B402BF" w:rsidP="00653063">
                    <w:pPr>
                      <w:rPr>
                        <w:rFonts w:ascii="Sylfaen" w:hAnsi="Sylfaen"/>
                        <w:sz w:val="14"/>
                        <w:szCs w:val="16"/>
                      </w:rPr>
                    </w:pPr>
                    <w:r w:rsidRPr="004958D3">
                      <w:rPr>
                        <w:rFonts w:ascii="Sylfaen" w:hAnsi="Sylfaen"/>
                        <w:sz w:val="14"/>
                        <w:szCs w:val="16"/>
                      </w:rPr>
                      <w:t>«Մասնակցություն»</w:t>
                    </w:r>
                  </w:p>
                </w:txbxContent>
              </v:textbox>
            </v:rect>
            <v:rect id="_x0000_s1029" style="position:absolute;left:2205;top:11326;width:1920;height:944" stroked="f">
              <v:textbox style="mso-next-textbox:#_x0000_s1029" inset="0,0,0,0">
                <w:txbxContent>
                  <w:p w:rsidR="00B402BF" w:rsidRPr="004958D3" w:rsidRDefault="00B402BF" w:rsidP="00653063">
                    <w:pPr>
                      <w:widowControl/>
                      <w:ind w:right="245"/>
                      <w:jc w:val="center"/>
                      <w:rPr>
                        <w:rFonts w:ascii="Sylfaen" w:eastAsia="Times New Roman" w:hAnsi="Sylfaen" w:cs="Times New Roman"/>
                        <w:color w:val="auto"/>
                        <w:sz w:val="14"/>
                        <w:szCs w:val="20"/>
                      </w:rPr>
                    </w:pPr>
                    <w:r w:rsidRPr="004958D3">
                      <w:rPr>
                        <w:rFonts w:ascii="Sylfaen" w:hAnsi="Sylfaen"/>
                        <w:sz w:val="14"/>
                        <w:szCs w:val="20"/>
                      </w:rPr>
                      <w:t xml:space="preserve">Անդամ պետության լիազորված մարմին </w:t>
                    </w:r>
                    <w:r w:rsidRPr="004958D3">
                      <w:rPr>
                        <w:rFonts w:ascii="Sylfaen" w:hAnsi="Sylfaen"/>
                        <w:sz w:val="14"/>
                        <w:szCs w:val="20"/>
                        <w:lang w:val="en-US"/>
                      </w:rPr>
                      <w:br/>
                    </w:r>
                    <w:r w:rsidRPr="004958D3">
                      <w:rPr>
                        <w:rFonts w:ascii="Sylfaen" w:hAnsi="Sylfaen"/>
                        <w:sz w:val="14"/>
                        <w:szCs w:val="20"/>
                      </w:rPr>
                      <w:t>(P.DS .02.ACT.001)</w:t>
                    </w:r>
                  </w:p>
                </w:txbxContent>
              </v:textbox>
            </v:rect>
            <v:rect id="_x0000_s1030" style="position:absolute;left:4020;top:11775;width:1335;height:420" stroked="f">
              <v:textbox style="mso-next-textbox:#_x0000_s1030" inset="0,0,0,0">
                <w:txbxContent>
                  <w:p w:rsidR="00B402BF" w:rsidRPr="004958D3" w:rsidRDefault="00B402BF" w:rsidP="004958D3">
                    <w:pPr>
                      <w:jc w:val="right"/>
                      <w:rPr>
                        <w:rFonts w:ascii="Sylfaen" w:hAnsi="Sylfaen"/>
                        <w:sz w:val="14"/>
                        <w:szCs w:val="18"/>
                      </w:rPr>
                    </w:pPr>
                    <w:r w:rsidRPr="004958D3">
                      <w:rPr>
                        <w:rFonts w:ascii="Sylfaen" w:hAnsi="Sylfaen"/>
                        <w:sz w:val="14"/>
                        <w:szCs w:val="18"/>
                      </w:rPr>
                      <w:t>«Մասնակցություն»</w:t>
                    </w:r>
                  </w:p>
                </w:txbxContent>
              </v:textbox>
            </v:rect>
            <v:rect id="_x0000_s1031" style="position:absolute;left:7875;top:11775;width:1425;height:259" stroked="f">
              <v:textbox style="mso-next-textbox:#_x0000_s1031" inset="0,0,0,0">
                <w:txbxContent>
                  <w:p w:rsidR="00B402BF" w:rsidRPr="004958D3" w:rsidRDefault="00B402BF" w:rsidP="00653063">
                    <w:pPr>
                      <w:rPr>
                        <w:rFonts w:ascii="Sylfaen" w:hAnsi="Sylfaen"/>
                        <w:sz w:val="14"/>
                        <w:szCs w:val="16"/>
                      </w:rPr>
                    </w:pPr>
                    <w:r w:rsidRPr="004958D3">
                      <w:rPr>
                        <w:rFonts w:ascii="Sylfaen" w:hAnsi="Sylfaen"/>
                        <w:sz w:val="14"/>
                        <w:szCs w:val="16"/>
                      </w:rPr>
                      <w:t>«Մասնակցություն»</w:t>
                    </w:r>
                  </w:p>
                </w:txbxContent>
              </v:textbox>
            </v:rect>
            <v:rect id="_x0000_s1032" style="position:absolute;left:9405;top:11326;width:1590;height:708" stroked="f">
              <v:textbox style="mso-next-textbox:#_x0000_s1032" inset="0,0,0,0">
                <w:txbxContent>
                  <w:p w:rsidR="00B402BF" w:rsidRPr="004958D3" w:rsidRDefault="00B402BF" w:rsidP="00653063">
                    <w:pPr>
                      <w:widowControl/>
                      <w:jc w:val="center"/>
                      <w:rPr>
                        <w:rFonts w:ascii="Sylfaen" w:eastAsia="Times New Roman" w:hAnsi="Sylfaen" w:cs="Times New Roman"/>
                        <w:color w:val="auto"/>
                        <w:sz w:val="14"/>
                      </w:rPr>
                    </w:pPr>
                    <w:r w:rsidRPr="004958D3">
                      <w:rPr>
                        <w:rFonts w:ascii="Sylfaen" w:hAnsi="Sylfaen"/>
                        <w:spacing w:val="-10"/>
                        <w:sz w:val="14"/>
                      </w:rPr>
                      <w:t>Հանձնաժողով (P.ACT.</w:t>
                    </w:r>
                    <w:r w:rsidRPr="004958D3">
                      <w:rPr>
                        <w:rFonts w:ascii="Sylfaen" w:hAnsi="Sylfaen"/>
                        <w:color w:val="32355D"/>
                        <w:spacing w:val="-10"/>
                        <w:sz w:val="14"/>
                      </w:rPr>
                      <w:t xml:space="preserve"> 001</w:t>
                    </w:r>
                    <w:r w:rsidRPr="004958D3">
                      <w:rPr>
                        <w:rFonts w:ascii="Sylfaen" w:hAnsi="Sylfaen"/>
                        <w:color w:val="53172A"/>
                        <w:spacing w:val="-10"/>
                        <w:sz w:val="14"/>
                      </w:rPr>
                      <w:t>)</w:t>
                    </w:r>
                  </w:p>
                </w:txbxContent>
              </v:textbox>
            </v:rect>
            <v:rect id="_x0000_s1033" style="position:absolute;left:4800;top:9946;width:3705;height:1380" stroked="f">
              <v:textbox style="mso-next-textbox:#_x0000_s1033" inset="0,0,0,0">
                <w:txbxContent>
                  <w:p w:rsidR="00B402BF" w:rsidRPr="004958D3" w:rsidRDefault="00B402BF" w:rsidP="00653063">
                    <w:pPr>
                      <w:widowControl/>
                      <w:jc w:val="center"/>
                      <w:rPr>
                        <w:rFonts w:ascii="Sylfaen" w:eastAsia="Times New Roman" w:hAnsi="Sylfaen" w:cs="Times New Roman"/>
                        <w:color w:val="auto"/>
                        <w:sz w:val="14"/>
                      </w:rPr>
                    </w:pPr>
                    <w:r w:rsidRPr="004958D3">
                      <w:rPr>
                        <w:rFonts w:ascii="Sylfaen" w:hAnsi="Sylfaen"/>
                        <w:sz w:val="14"/>
                      </w:rPr>
                      <w:t>Հաշվետու ամսվա համար դրամական միջոցների վաճառքի (առքի) ծավալների վերաբերյալ տեղեկությունների ներկայացում (P.DS 02.PRC.001)</w:t>
                    </w:r>
                  </w:p>
                </w:txbxContent>
              </v:textbox>
            </v:rect>
            <v:rect id="_x0000_s1034" style="position:absolute;left:4485;top:12436;width:4245;height:1103" stroked="f">
              <v:textbox style="mso-next-textbox:#_x0000_s1034" inset="0,0,0,0">
                <w:txbxContent>
                  <w:p w:rsidR="00B402BF" w:rsidRPr="004958D3" w:rsidRDefault="00B402BF" w:rsidP="00653063">
                    <w:pPr>
                      <w:widowControl/>
                      <w:jc w:val="center"/>
                      <w:rPr>
                        <w:rFonts w:ascii="Sylfaen" w:eastAsia="Times New Roman" w:hAnsi="Sylfaen" w:cs="Times New Roman"/>
                        <w:color w:val="auto"/>
                        <w:sz w:val="14"/>
                        <w:szCs w:val="20"/>
                      </w:rPr>
                    </w:pPr>
                    <w:r w:rsidRPr="004958D3">
                      <w:rPr>
                        <w:rFonts w:ascii="Sylfaen" w:hAnsi="Sylfaen"/>
                        <w:sz w:val="14"/>
                        <w:szCs w:val="20"/>
                      </w:rPr>
                      <w:t>Դրամական միջոցների վաճառքի (առքի) ծավալների վերաբերյալ փոփոխված տեղեկությունների ներկայացում (P.DS.02.PRC.002)</w:t>
                    </w:r>
                  </w:p>
                </w:txbxContent>
              </v:textbox>
            </v:rect>
            <v:rect id="_x0000_s1086" style="position:absolute;left:4650;top:10515;width:150;height:255" stroked="f"/>
            <v:rect id="_x0000_s1087" style="position:absolute;left:8505;top:10515;width:225;height:255" stroked="f"/>
            <v:rect id="_x0000_s1088" style="position:absolute;left:1935;top:11326;width:345;height:239" stroked="f"/>
            <v:rect id="_x0000_s1089" style="position:absolute;left:4020;top:11420;width:465;height:355" stroked="f"/>
            <v:rect id="_x0000_s1090" style="position:absolute;left:5355;top:11865;width:188;height:169" stroked="f"/>
          </v:group>
        </w:pict>
      </w:r>
      <w:r w:rsidR="00653063" w:rsidRPr="00ED3A44">
        <w:rPr>
          <w:rFonts w:ascii="Sylfaen" w:hAnsi="Sylfaen"/>
          <w:noProof/>
          <w:lang w:val="en-US" w:eastAsia="en-US" w:bidi="ar-SA"/>
        </w:rPr>
        <w:drawing>
          <wp:inline distT="0" distB="0" distL="0" distR="0">
            <wp:extent cx="6130290" cy="2752725"/>
            <wp:effectExtent l="19050" t="0" r="3810" b="0"/>
            <wp:docPr id="1" name="Picture 1" descr="C:\Users\angela.LOCAL\Desktop\New folder (7)\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LOCAL\Desktop\New folder (7)\media\image1.jpeg"/>
                    <pic:cNvPicPr>
                      <a:picLocks noChangeAspect="1" noChangeArrowheads="1"/>
                    </pic:cNvPicPr>
                  </pic:nvPicPr>
                  <pic:blipFill>
                    <a:blip r:embed="rId7" cstate="print"/>
                    <a:srcRect/>
                    <a:stretch>
                      <a:fillRect/>
                    </a:stretch>
                  </pic:blipFill>
                  <pic:spPr bwMode="auto">
                    <a:xfrm>
                      <a:off x="0" y="0"/>
                      <a:ext cx="6130290" cy="2752725"/>
                    </a:xfrm>
                    <a:prstGeom prst="rect">
                      <a:avLst/>
                    </a:prstGeom>
                    <a:noFill/>
                    <a:ln w="9525">
                      <a:noFill/>
                      <a:miter lim="800000"/>
                      <a:headEnd/>
                      <a:tailEnd/>
                    </a:ln>
                  </pic:spPr>
                </pic:pic>
              </a:graphicData>
            </a:graphic>
          </wp:inline>
        </w:drawing>
      </w:r>
    </w:p>
    <w:p w:rsidR="00653063" w:rsidRPr="00ED3A44" w:rsidRDefault="00612483" w:rsidP="004958D3">
      <w:pPr>
        <w:pStyle w:val="Picturecaption40"/>
        <w:shd w:val="clear" w:color="auto" w:fill="auto"/>
        <w:spacing w:after="160" w:line="360" w:lineRule="auto"/>
        <w:rPr>
          <w:rFonts w:ascii="Sylfaen" w:hAnsi="Sylfaen"/>
          <w:sz w:val="20"/>
          <w:szCs w:val="20"/>
          <w:lang w:val="hy-AM"/>
        </w:rPr>
      </w:pPr>
      <w:r w:rsidRPr="00ED3A44">
        <w:rPr>
          <w:rFonts w:ascii="Sylfaen" w:hAnsi="Sylfaen"/>
          <w:sz w:val="20"/>
          <w:szCs w:val="20"/>
          <w:lang w:val="hy-AM"/>
        </w:rPr>
        <w:t>Նկ. 1. Ընդհանուր գործընթացի կառուցվածքը</w:t>
      </w:r>
    </w:p>
    <w:p w:rsidR="00653063" w:rsidRPr="00ED3A44" w:rsidRDefault="00653063" w:rsidP="00D85314">
      <w:pPr>
        <w:spacing w:after="160" w:line="360" w:lineRule="auto"/>
        <w:jc w:val="both"/>
        <w:rPr>
          <w:rFonts w:ascii="Sylfaen" w:hAnsi="Sylfaen"/>
        </w:rPr>
      </w:pPr>
    </w:p>
    <w:p w:rsidR="00464828" w:rsidRPr="00ED3A44" w:rsidRDefault="00464828" w:rsidP="00D85314">
      <w:pPr>
        <w:spacing w:after="160" w:line="360" w:lineRule="auto"/>
        <w:jc w:val="both"/>
        <w:rPr>
          <w:rFonts w:ascii="Sylfaen" w:hAnsi="Sylfaen"/>
        </w:rPr>
      </w:pPr>
    </w:p>
    <w:p w:rsidR="00653063" w:rsidRPr="00ED3A44" w:rsidRDefault="00612483" w:rsidP="00464828">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lastRenderedPageBreak/>
        <w:t>13.</w:t>
      </w:r>
      <w:r w:rsidR="00464828" w:rsidRPr="00ED3A44">
        <w:rPr>
          <w:rFonts w:ascii="Sylfaen" w:hAnsi="Sylfaen"/>
          <w:sz w:val="24"/>
          <w:szCs w:val="24"/>
          <w:lang w:val="hy-AM"/>
        </w:rPr>
        <w:tab/>
      </w:r>
      <w:r w:rsidRPr="00ED3A44">
        <w:rPr>
          <w:rFonts w:ascii="Sylfaen" w:hAnsi="Sylfaen"/>
          <w:sz w:val="24"/>
          <w:szCs w:val="24"/>
          <w:lang w:val="hy-AM"/>
        </w:rPr>
        <w:t>Ընդհանուր գործընթացի ընթացակարգերի կատարման կարգը՝ ներառյալ գործառնությունների մանրամասն նկարագրությունը, բերված է սույն կանոնների VIII բաժնում:</w:t>
      </w:r>
    </w:p>
    <w:p w:rsidR="00653063" w:rsidRPr="00ED3A44" w:rsidRDefault="00612483" w:rsidP="00464828">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14.</w:t>
      </w:r>
      <w:r w:rsidR="00464828" w:rsidRPr="00ED3A44">
        <w:rPr>
          <w:rFonts w:ascii="Sylfaen" w:hAnsi="Sylfaen"/>
          <w:sz w:val="24"/>
          <w:szCs w:val="24"/>
          <w:lang w:val="hy-AM"/>
        </w:rPr>
        <w:tab/>
      </w:r>
      <w:r w:rsidRPr="00ED3A44">
        <w:rPr>
          <w:rFonts w:ascii="Sylfaen" w:hAnsi="Sylfaen"/>
          <w:sz w:val="24"/>
          <w:szCs w:val="24"/>
          <w:lang w:val="hy-AM"/>
        </w:rPr>
        <w:t>Բաժնում բերվում է ընդհանուր գործընթացի ընթացակարգերի միջ</w:t>
      </w:r>
      <w:r w:rsidR="00D85314" w:rsidRPr="00ED3A44">
        <w:rPr>
          <w:rFonts w:ascii="Sylfaen" w:hAnsi="Sylfaen"/>
          <w:sz w:val="24"/>
          <w:szCs w:val="24"/>
          <w:lang w:val="hy-AM"/>
        </w:rPr>
        <w:t>եւ</w:t>
      </w:r>
      <w:r w:rsidRPr="00ED3A44">
        <w:rPr>
          <w:rFonts w:ascii="Sylfaen" w:hAnsi="Sylfaen"/>
          <w:sz w:val="24"/>
          <w:szCs w:val="24"/>
          <w:lang w:val="hy-AM"/>
        </w:rPr>
        <w:t xml:space="preserve"> առկա կապերը </w:t>
      </w:r>
      <w:r w:rsidR="00D85314" w:rsidRPr="00ED3A44">
        <w:rPr>
          <w:rFonts w:ascii="Sylfaen" w:hAnsi="Sylfaen"/>
          <w:sz w:val="24"/>
          <w:szCs w:val="24"/>
          <w:lang w:val="hy-AM"/>
        </w:rPr>
        <w:t>եւ</w:t>
      </w:r>
      <w:r w:rsidRPr="00ED3A44">
        <w:rPr>
          <w:rFonts w:ascii="Sylfaen" w:hAnsi="Sylfaen"/>
          <w:sz w:val="24"/>
          <w:szCs w:val="24"/>
          <w:lang w:val="hy-AM"/>
        </w:rPr>
        <w:t xml:space="preserve"> դրանց կատարման կարգն արտացոլող ընդհանուր սխեման։ Ընթացակարգերի ընդհանուր սխեման կառուցված է UML (մոդելավորման միասնականացված լեզու՝ Unified Modeling Language) գրաֆիկական նոտացիայի օգտագործմամբ </w:t>
      </w:r>
      <w:r w:rsidR="00D85314" w:rsidRPr="00ED3A44">
        <w:rPr>
          <w:rFonts w:ascii="Sylfaen" w:hAnsi="Sylfaen"/>
          <w:sz w:val="24"/>
          <w:szCs w:val="24"/>
          <w:lang w:val="hy-AM"/>
        </w:rPr>
        <w:t>եւ</w:t>
      </w:r>
      <w:r w:rsidRPr="00ED3A44">
        <w:rPr>
          <w:rFonts w:ascii="Sylfaen" w:hAnsi="Sylfaen"/>
          <w:sz w:val="24"/>
          <w:szCs w:val="24"/>
          <w:lang w:val="hy-AM"/>
        </w:rPr>
        <w:t xml:space="preserve"> ապահովված է տեքստային նկարագրությամբ։</w:t>
      </w:r>
    </w:p>
    <w:p w:rsidR="00653063" w:rsidRPr="00ED3A44" w:rsidRDefault="00653063" w:rsidP="00D85314">
      <w:pPr>
        <w:pStyle w:val="Bodytext20"/>
        <w:shd w:val="clear" w:color="auto" w:fill="auto"/>
        <w:spacing w:before="0" w:after="160" w:line="360" w:lineRule="auto"/>
        <w:ind w:firstLine="0"/>
        <w:rPr>
          <w:rFonts w:ascii="Sylfaen" w:hAnsi="Sylfaen"/>
          <w:sz w:val="24"/>
          <w:szCs w:val="24"/>
          <w:lang w:val="hy-AM"/>
        </w:rPr>
      </w:pPr>
    </w:p>
    <w:p w:rsidR="00653063" w:rsidRPr="00ED3A44" w:rsidRDefault="00612483" w:rsidP="00464828">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4. Ընդհանուր գործընթացի ընթացակարգերը</w:t>
      </w:r>
    </w:p>
    <w:p w:rsidR="00653063" w:rsidRPr="00ED3A44" w:rsidRDefault="00612483" w:rsidP="00464828">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15.</w:t>
      </w:r>
      <w:r w:rsidR="00464828" w:rsidRPr="00ED3A44">
        <w:rPr>
          <w:rFonts w:ascii="Sylfaen" w:hAnsi="Sylfaen"/>
          <w:sz w:val="24"/>
          <w:szCs w:val="24"/>
          <w:lang w:val="hy-AM"/>
        </w:rPr>
        <w:tab/>
      </w:r>
      <w:r w:rsidRPr="00ED3A44">
        <w:rPr>
          <w:rFonts w:ascii="Sylfaen" w:hAnsi="Sylfaen"/>
          <w:sz w:val="24"/>
          <w:szCs w:val="24"/>
          <w:lang w:val="hy-AM"/>
        </w:rPr>
        <w:t>Ընդհանուր գործընթացի ընթացակարգերի ցանկը բերված է 2-րդ աղյուսակում:</w:t>
      </w:r>
    </w:p>
    <w:p w:rsidR="00653063" w:rsidRPr="00ED3A44" w:rsidRDefault="00653063" w:rsidP="00D85314">
      <w:pPr>
        <w:pStyle w:val="Bodytext20"/>
        <w:shd w:val="clear" w:color="auto" w:fill="auto"/>
        <w:spacing w:before="0" w:after="160" w:line="360" w:lineRule="auto"/>
        <w:ind w:firstLine="567"/>
        <w:rPr>
          <w:rFonts w:ascii="Sylfaen" w:hAnsi="Sylfaen"/>
          <w:sz w:val="24"/>
          <w:szCs w:val="24"/>
          <w:lang w:val="hy-AM"/>
        </w:rPr>
      </w:pPr>
    </w:p>
    <w:p w:rsidR="00653063" w:rsidRPr="00ED3A44" w:rsidRDefault="00653063" w:rsidP="00464828">
      <w:pPr>
        <w:pStyle w:val="Bodytext20"/>
        <w:shd w:val="clear" w:color="auto" w:fill="auto"/>
        <w:spacing w:before="0" w:after="160" w:line="360" w:lineRule="auto"/>
        <w:ind w:firstLine="567"/>
        <w:jc w:val="right"/>
        <w:rPr>
          <w:rFonts w:ascii="Sylfaen" w:hAnsi="Sylfaen"/>
          <w:sz w:val="24"/>
          <w:szCs w:val="24"/>
          <w:lang w:val="hy-AM"/>
        </w:rPr>
      </w:pPr>
      <w:r w:rsidRPr="00ED3A44">
        <w:rPr>
          <w:rFonts w:ascii="Sylfaen" w:hAnsi="Sylfaen"/>
          <w:sz w:val="24"/>
          <w:szCs w:val="24"/>
          <w:lang w:val="hy-AM"/>
        </w:rPr>
        <w:t>Աղյուսակ 2</w:t>
      </w:r>
    </w:p>
    <w:p w:rsidR="00653063" w:rsidRPr="00ED3A44" w:rsidRDefault="00653063" w:rsidP="00464828">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Ընդհանուր գործընթացի ընթացակարգերի ցանկ</w:t>
      </w:r>
      <w:r w:rsidR="00B953CD" w:rsidRPr="00ED3A44">
        <w:rPr>
          <w:rFonts w:ascii="Sylfaen" w:hAnsi="Sylfaen"/>
          <w:sz w:val="24"/>
          <w:szCs w:val="24"/>
        </w:rPr>
        <w:t>ը</w:t>
      </w:r>
    </w:p>
    <w:tbl>
      <w:tblPr>
        <w:tblOverlap w:val="never"/>
        <w:tblW w:w="9378" w:type="dxa"/>
        <w:jc w:val="center"/>
        <w:tblLayout w:type="fixed"/>
        <w:tblCellMar>
          <w:left w:w="10" w:type="dxa"/>
          <w:right w:w="10" w:type="dxa"/>
        </w:tblCellMar>
        <w:tblLook w:val="0020" w:firstRow="1" w:lastRow="0" w:firstColumn="0" w:lastColumn="0" w:noHBand="0" w:noVBand="0"/>
      </w:tblPr>
      <w:tblGrid>
        <w:gridCol w:w="2434"/>
        <w:gridCol w:w="3456"/>
        <w:gridCol w:w="3488"/>
      </w:tblGrid>
      <w:tr w:rsidR="00653063" w:rsidRPr="00ED3A44" w:rsidTr="00E342CE">
        <w:trPr>
          <w:tblHeader/>
          <w:jc w:val="center"/>
        </w:trPr>
        <w:tc>
          <w:tcPr>
            <w:tcW w:w="2434" w:type="dxa"/>
            <w:tcBorders>
              <w:top w:val="single" w:sz="4" w:space="0" w:color="auto"/>
              <w:left w:val="single" w:sz="4" w:space="0" w:color="auto"/>
            </w:tcBorders>
            <w:shd w:val="clear" w:color="auto" w:fill="FFFFFF"/>
            <w:vAlign w:val="center"/>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Ծածկագրային նշագիրը</w:t>
            </w:r>
          </w:p>
        </w:tc>
        <w:tc>
          <w:tcPr>
            <w:tcW w:w="3456" w:type="dxa"/>
            <w:tcBorders>
              <w:top w:val="single" w:sz="4" w:space="0" w:color="auto"/>
              <w:left w:val="single" w:sz="4" w:space="0" w:color="auto"/>
            </w:tcBorders>
            <w:shd w:val="clear" w:color="auto" w:fill="FFFFFF"/>
            <w:vAlign w:val="center"/>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Անվանումը</w:t>
            </w:r>
          </w:p>
        </w:tc>
        <w:tc>
          <w:tcPr>
            <w:tcW w:w="3488" w:type="dxa"/>
            <w:tcBorders>
              <w:top w:val="single" w:sz="4" w:space="0" w:color="auto"/>
              <w:left w:val="single" w:sz="4" w:space="0" w:color="auto"/>
              <w:right w:val="single" w:sz="4" w:space="0" w:color="auto"/>
            </w:tcBorders>
            <w:shd w:val="clear" w:color="auto" w:fill="FFFFFF"/>
            <w:vAlign w:val="center"/>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Նկարագրությունը</w:t>
            </w:r>
          </w:p>
        </w:tc>
      </w:tr>
      <w:tr w:rsidR="00653063" w:rsidRPr="00ED3A44" w:rsidTr="00E342CE">
        <w:trPr>
          <w:tblHeader/>
          <w:jc w:val="center"/>
        </w:trPr>
        <w:tc>
          <w:tcPr>
            <w:tcW w:w="2434" w:type="dxa"/>
            <w:tcBorders>
              <w:top w:val="single" w:sz="4" w:space="0" w:color="auto"/>
              <w:left w:val="single" w:sz="4" w:space="0" w:color="auto"/>
            </w:tcBorders>
            <w:shd w:val="clear" w:color="auto" w:fill="FFFFFF"/>
            <w:vAlign w:val="center"/>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1</w:t>
            </w:r>
          </w:p>
        </w:tc>
        <w:tc>
          <w:tcPr>
            <w:tcW w:w="3456" w:type="dxa"/>
            <w:tcBorders>
              <w:top w:val="single" w:sz="4" w:space="0" w:color="auto"/>
              <w:left w:val="single" w:sz="4" w:space="0" w:color="auto"/>
            </w:tcBorders>
            <w:shd w:val="clear" w:color="auto" w:fill="FFFFFF"/>
            <w:vAlign w:val="center"/>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2</w:t>
            </w:r>
          </w:p>
        </w:tc>
        <w:tc>
          <w:tcPr>
            <w:tcW w:w="3488" w:type="dxa"/>
            <w:tcBorders>
              <w:top w:val="single" w:sz="4" w:space="0" w:color="auto"/>
              <w:left w:val="single" w:sz="4" w:space="0" w:color="auto"/>
              <w:right w:val="single" w:sz="4" w:space="0" w:color="auto"/>
            </w:tcBorders>
            <w:shd w:val="clear" w:color="auto" w:fill="FFFFFF"/>
            <w:vAlign w:val="center"/>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3</w:t>
            </w:r>
          </w:p>
        </w:tc>
      </w:tr>
      <w:tr w:rsidR="00653063" w:rsidRPr="00ED3A44" w:rsidTr="00E342CE">
        <w:trPr>
          <w:jc w:val="center"/>
        </w:trPr>
        <w:tc>
          <w:tcPr>
            <w:tcW w:w="2434" w:type="dxa"/>
            <w:tcBorders>
              <w:top w:val="single" w:sz="4" w:space="0" w:color="auto"/>
              <w:lef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60" w:firstLine="0"/>
              <w:jc w:val="left"/>
              <w:rPr>
                <w:rFonts w:ascii="Sylfaen" w:hAnsi="Sylfaen"/>
                <w:sz w:val="20"/>
                <w:szCs w:val="20"/>
                <w:lang w:val="hy-AM"/>
              </w:rPr>
            </w:pPr>
            <w:r w:rsidRPr="00ED3A44">
              <w:rPr>
                <w:rStyle w:val="Bodytext212pt"/>
                <w:rFonts w:ascii="Sylfaen" w:hAnsi="Sylfaen"/>
                <w:sz w:val="20"/>
                <w:szCs w:val="20"/>
              </w:rPr>
              <w:t>P.DS.02.PRC.001</w:t>
            </w:r>
          </w:p>
        </w:tc>
        <w:tc>
          <w:tcPr>
            <w:tcW w:w="3456" w:type="dxa"/>
            <w:tcBorders>
              <w:top w:val="single" w:sz="4" w:space="0" w:color="auto"/>
              <w:lef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60" w:firstLine="0"/>
              <w:jc w:val="left"/>
              <w:rPr>
                <w:rFonts w:ascii="Sylfaen" w:hAnsi="Sylfaen"/>
                <w:sz w:val="20"/>
                <w:szCs w:val="20"/>
                <w:lang w:val="hy-AM"/>
              </w:rPr>
            </w:pPr>
            <w:r w:rsidRPr="00ED3A44">
              <w:rPr>
                <w:rStyle w:val="Bodytext212pt"/>
                <w:rFonts w:ascii="Sylfaen" w:hAnsi="Sylfaen"/>
                <w:sz w:val="20"/>
                <w:szCs w:val="20"/>
              </w:rPr>
              <w:t>հաշվետու ամսվա համար դրամական միջոցների վաճառքի (առքի) ծավալների վերաբերյալ տեղեկությունների ներկայացում</w:t>
            </w:r>
          </w:p>
        </w:tc>
        <w:tc>
          <w:tcPr>
            <w:tcW w:w="3488" w:type="dxa"/>
            <w:tcBorders>
              <w:top w:val="single" w:sz="4" w:space="0" w:color="auto"/>
              <w:left w:val="single" w:sz="4" w:space="0" w:color="auto"/>
              <w:right w:val="single" w:sz="4" w:space="0" w:color="auto"/>
            </w:tcBorders>
            <w:shd w:val="clear" w:color="auto" w:fill="FFFFFF"/>
            <w:vAlign w:val="center"/>
          </w:tcPr>
          <w:p w:rsidR="00E342CE" w:rsidRPr="00ED3A44" w:rsidRDefault="00653063" w:rsidP="00464828">
            <w:pPr>
              <w:pStyle w:val="Bodytext20"/>
              <w:shd w:val="clear" w:color="auto" w:fill="auto"/>
              <w:spacing w:before="0" w:after="120" w:line="240" w:lineRule="auto"/>
              <w:ind w:left="60" w:firstLine="0"/>
              <w:jc w:val="left"/>
              <w:rPr>
                <w:rFonts w:ascii="Sylfaen" w:hAnsi="Sylfaen"/>
                <w:sz w:val="20"/>
                <w:szCs w:val="20"/>
                <w:lang w:val="hy-AM"/>
              </w:rPr>
            </w:pPr>
            <w:r w:rsidRPr="00ED3A44">
              <w:rPr>
                <w:rStyle w:val="Bodytext212pt"/>
                <w:rFonts w:ascii="Sylfaen" w:hAnsi="Sylfaen"/>
                <w:sz w:val="20"/>
                <w:szCs w:val="20"/>
              </w:rPr>
              <w:t>ընթացակարգը նախատեսված է հաշվետու ամսվա համար դրամական միջոցների վաճառքի (առքի) ծավալների վերաբերյալ տեղեկություններ</w:t>
            </w:r>
            <w:r w:rsidR="00894DA6" w:rsidRPr="00ED3A44">
              <w:rPr>
                <w:rStyle w:val="Bodytext212pt"/>
                <w:rFonts w:ascii="Sylfaen" w:hAnsi="Sylfaen"/>
                <w:sz w:val="20"/>
                <w:szCs w:val="20"/>
              </w:rPr>
              <w:t>ն անդամ պետությունների</w:t>
            </w:r>
            <w:r w:rsidRPr="00ED3A44">
              <w:rPr>
                <w:rStyle w:val="Bodytext212pt"/>
                <w:rFonts w:ascii="Sylfaen" w:hAnsi="Sylfaen"/>
                <w:sz w:val="20"/>
                <w:szCs w:val="20"/>
              </w:rPr>
              <w:t xml:space="preserve"> </w:t>
            </w:r>
            <w:r w:rsidR="00894DA6" w:rsidRPr="00ED3A44">
              <w:rPr>
                <w:rStyle w:val="Bodytext212pt"/>
                <w:rFonts w:ascii="Sylfaen" w:hAnsi="Sylfaen"/>
                <w:sz w:val="20"/>
                <w:szCs w:val="20"/>
              </w:rPr>
              <w:t xml:space="preserve">լիազորված մարմնի կողմից </w:t>
            </w:r>
            <w:r w:rsidRPr="00ED3A44">
              <w:rPr>
                <w:rStyle w:val="Bodytext212pt"/>
                <w:rFonts w:ascii="Sylfaen" w:hAnsi="Sylfaen"/>
                <w:sz w:val="20"/>
                <w:szCs w:val="20"/>
              </w:rPr>
              <w:t>Հանձնաժողով ներկայացնելու համար</w:t>
            </w:r>
          </w:p>
        </w:tc>
      </w:tr>
      <w:tr w:rsidR="00653063" w:rsidRPr="00ED3A44" w:rsidTr="00E342CE">
        <w:trPr>
          <w:jc w:val="center"/>
        </w:trPr>
        <w:tc>
          <w:tcPr>
            <w:tcW w:w="2434" w:type="dxa"/>
            <w:tcBorders>
              <w:top w:val="single" w:sz="4" w:space="0" w:color="auto"/>
              <w:left w:val="single" w:sz="4" w:space="0" w:color="auto"/>
              <w:bottom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60" w:firstLine="0"/>
              <w:jc w:val="left"/>
              <w:rPr>
                <w:rFonts w:ascii="Sylfaen" w:hAnsi="Sylfaen"/>
                <w:sz w:val="20"/>
                <w:szCs w:val="20"/>
                <w:lang w:val="hy-AM"/>
              </w:rPr>
            </w:pPr>
            <w:r w:rsidRPr="00ED3A44">
              <w:rPr>
                <w:rStyle w:val="Bodytext212pt"/>
                <w:rFonts w:ascii="Sylfaen" w:hAnsi="Sylfaen"/>
                <w:sz w:val="20"/>
                <w:szCs w:val="20"/>
              </w:rPr>
              <w:t>P.DS.02.PRC.002</w:t>
            </w:r>
          </w:p>
        </w:tc>
        <w:tc>
          <w:tcPr>
            <w:tcW w:w="3456" w:type="dxa"/>
            <w:tcBorders>
              <w:top w:val="single" w:sz="4" w:space="0" w:color="auto"/>
              <w:left w:val="single" w:sz="4" w:space="0" w:color="auto"/>
              <w:bottom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60" w:firstLine="0"/>
              <w:jc w:val="left"/>
              <w:rPr>
                <w:rFonts w:ascii="Sylfaen" w:hAnsi="Sylfaen"/>
                <w:sz w:val="20"/>
                <w:szCs w:val="20"/>
                <w:lang w:val="hy-AM"/>
              </w:rPr>
            </w:pPr>
            <w:r w:rsidRPr="00ED3A44">
              <w:rPr>
                <w:rStyle w:val="Bodytext212pt"/>
                <w:rFonts w:ascii="Sylfaen" w:hAnsi="Sylfaen"/>
                <w:sz w:val="20"/>
                <w:szCs w:val="20"/>
              </w:rPr>
              <w:t>դրամական միջոցների վաճառքի (առքի) ծավալների վերաբերյալ փոփոխված տեղեկությունների ներկայացում</w:t>
            </w:r>
          </w:p>
        </w:tc>
        <w:tc>
          <w:tcPr>
            <w:tcW w:w="3488" w:type="dxa"/>
            <w:tcBorders>
              <w:top w:val="single" w:sz="4" w:space="0" w:color="auto"/>
              <w:left w:val="single" w:sz="4" w:space="0" w:color="auto"/>
              <w:bottom w:val="single" w:sz="4" w:space="0" w:color="auto"/>
              <w:right w:val="single" w:sz="4" w:space="0" w:color="auto"/>
            </w:tcBorders>
            <w:shd w:val="clear" w:color="auto" w:fill="FFFFFF"/>
            <w:vAlign w:val="center"/>
          </w:tcPr>
          <w:p w:rsidR="00E342CE" w:rsidRPr="00ED3A44" w:rsidRDefault="00653063" w:rsidP="00464828">
            <w:pPr>
              <w:pStyle w:val="Bodytext20"/>
              <w:shd w:val="clear" w:color="auto" w:fill="auto"/>
              <w:spacing w:before="0" w:after="120" w:line="240" w:lineRule="auto"/>
              <w:ind w:left="60" w:firstLine="0"/>
              <w:jc w:val="left"/>
              <w:rPr>
                <w:rFonts w:ascii="Sylfaen" w:hAnsi="Sylfaen"/>
                <w:sz w:val="20"/>
                <w:szCs w:val="20"/>
                <w:lang w:val="hy-AM"/>
              </w:rPr>
            </w:pPr>
            <w:r w:rsidRPr="00ED3A44">
              <w:rPr>
                <w:rStyle w:val="Bodytext212pt"/>
                <w:rFonts w:ascii="Sylfaen" w:hAnsi="Sylfaen"/>
                <w:sz w:val="20"/>
                <w:szCs w:val="20"/>
              </w:rPr>
              <w:t>ընթացակարգը նախատեսված է դրամական միջոցների վաճառքի (առքի) ծավալների վերաբերյալ փոփոխված տեղեկություններ</w:t>
            </w:r>
            <w:r w:rsidR="00894DA6" w:rsidRPr="00ED3A44">
              <w:rPr>
                <w:rStyle w:val="Bodytext212pt"/>
                <w:rFonts w:ascii="Sylfaen" w:hAnsi="Sylfaen"/>
                <w:sz w:val="20"/>
                <w:szCs w:val="20"/>
              </w:rPr>
              <w:t>ն</w:t>
            </w:r>
            <w:r w:rsidRPr="00ED3A44">
              <w:rPr>
                <w:rStyle w:val="Bodytext212pt"/>
                <w:rFonts w:ascii="Sylfaen" w:hAnsi="Sylfaen"/>
                <w:sz w:val="20"/>
                <w:szCs w:val="20"/>
              </w:rPr>
              <w:t xml:space="preserve"> </w:t>
            </w:r>
            <w:r w:rsidR="00894DA6" w:rsidRPr="00ED3A44">
              <w:rPr>
                <w:rStyle w:val="Bodytext212pt"/>
                <w:rFonts w:ascii="Sylfaen" w:hAnsi="Sylfaen"/>
                <w:sz w:val="20"/>
                <w:szCs w:val="20"/>
              </w:rPr>
              <w:t xml:space="preserve">անդամ պետությունների լիազորված մարմնի կողմից </w:t>
            </w:r>
            <w:r w:rsidRPr="00ED3A44">
              <w:rPr>
                <w:rStyle w:val="Bodytext212pt"/>
                <w:rFonts w:ascii="Sylfaen" w:hAnsi="Sylfaen"/>
                <w:sz w:val="20"/>
                <w:szCs w:val="20"/>
              </w:rPr>
              <w:t>Հանձնաժողով ներկայացնելու համար</w:t>
            </w:r>
          </w:p>
        </w:tc>
      </w:tr>
    </w:tbl>
    <w:p w:rsidR="00653063" w:rsidRPr="00ED3A44" w:rsidRDefault="00653063" w:rsidP="00D85314">
      <w:pPr>
        <w:spacing w:after="160" w:line="360" w:lineRule="auto"/>
        <w:jc w:val="both"/>
        <w:rPr>
          <w:rFonts w:ascii="Sylfaen" w:hAnsi="Sylfaen"/>
        </w:rPr>
      </w:pPr>
    </w:p>
    <w:p w:rsidR="00653063" w:rsidRPr="00ED3A44" w:rsidRDefault="00612483" w:rsidP="00464828">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lastRenderedPageBreak/>
        <w:t>V. Ընդհանուր գործընթացի տեղեկատվական օբյեկտները</w:t>
      </w:r>
    </w:p>
    <w:p w:rsidR="00653063" w:rsidRPr="00ED3A44" w:rsidRDefault="00612483" w:rsidP="00464828">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16.</w:t>
      </w:r>
      <w:r w:rsidR="00464828" w:rsidRPr="00ED3A44">
        <w:rPr>
          <w:rFonts w:ascii="Sylfaen" w:hAnsi="Sylfaen"/>
          <w:sz w:val="24"/>
          <w:szCs w:val="24"/>
          <w:lang w:val="hy-AM"/>
        </w:rPr>
        <w:tab/>
      </w:r>
      <w:r w:rsidRPr="00ED3A44">
        <w:rPr>
          <w:rFonts w:ascii="Sylfaen" w:hAnsi="Sylfaen"/>
          <w:sz w:val="24"/>
          <w:szCs w:val="24"/>
          <w:lang w:val="hy-AM"/>
        </w:rPr>
        <w:t xml:space="preserve">Տեղեկատվական այն օբյեկտների ցանկը, որոնց վերաբերյալ կամ </w:t>
      </w:r>
      <w:r w:rsidRPr="00ED3A44">
        <w:rPr>
          <w:rFonts w:ascii="Sylfaen" w:hAnsi="Sylfaen"/>
          <w:spacing w:val="-4"/>
          <w:sz w:val="24"/>
          <w:szCs w:val="24"/>
          <w:lang w:val="hy-AM"/>
        </w:rPr>
        <w:t>որոնցից տեղեկությունները փոխանցվում են ընդհանուր գործընթացի մասնակիցների միջ</w:t>
      </w:r>
      <w:r w:rsidR="00D85314" w:rsidRPr="00ED3A44">
        <w:rPr>
          <w:rFonts w:ascii="Sylfaen" w:hAnsi="Sylfaen"/>
          <w:spacing w:val="-4"/>
          <w:sz w:val="24"/>
          <w:szCs w:val="24"/>
          <w:lang w:val="hy-AM"/>
        </w:rPr>
        <w:t>եւ</w:t>
      </w:r>
      <w:r w:rsidRPr="00ED3A44">
        <w:rPr>
          <w:rFonts w:ascii="Sylfaen" w:hAnsi="Sylfaen"/>
          <w:spacing w:val="-4"/>
          <w:sz w:val="24"/>
          <w:szCs w:val="24"/>
          <w:lang w:val="hy-AM"/>
        </w:rPr>
        <w:t xml:space="preserve"> տեղեկատվական փոխգործակցության</w:t>
      </w:r>
      <w:r w:rsidRPr="00ED3A44">
        <w:rPr>
          <w:rFonts w:ascii="Sylfaen" w:hAnsi="Sylfaen"/>
          <w:sz w:val="24"/>
          <w:szCs w:val="24"/>
          <w:lang w:val="hy-AM"/>
        </w:rPr>
        <w:t xml:space="preserve"> ընթացքում, բերված է 3-րդ աղյուսակում։</w:t>
      </w:r>
    </w:p>
    <w:p w:rsidR="00653063" w:rsidRPr="00ED3A44" w:rsidRDefault="00653063" w:rsidP="00D85314">
      <w:pPr>
        <w:pStyle w:val="Bodytext20"/>
        <w:shd w:val="clear" w:color="auto" w:fill="auto"/>
        <w:spacing w:before="0" w:after="160" w:line="360" w:lineRule="auto"/>
        <w:ind w:firstLine="567"/>
        <w:rPr>
          <w:rFonts w:ascii="Sylfaen" w:hAnsi="Sylfaen"/>
          <w:sz w:val="24"/>
          <w:szCs w:val="24"/>
          <w:lang w:val="hy-AM"/>
        </w:rPr>
      </w:pPr>
    </w:p>
    <w:p w:rsidR="00653063" w:rsidRPr="00ED3A44" w:rsidRDefault="00653063" w:rsidP="00464828">
      <w:pPr>
        <w:pStyle w:val="Bodytext20"/>
        <w:shd w:val="clear" w:color="auto" w:fill="auto"/>
        <w:spacing w:before="0" w:after="160" w:line="360" w:lineRule="auto"/>
        <w:ind w:firstLine="567"/>
        <w:jc w:val="right"/>
        <w:rPr>
          <w:rFonts w:ascii="Sylfaen" w:hAnsi="Sylfaen"/>
          <w:sz w:val="24"/>
          <w:szCs w:val="24"/>
          <w:lang w:val="hy-AM"/>
        </w:rPr>
      </w:pPr>
      <w:r w:rsidRPr="00ED3A44">
        <w:rPr>
          <w:rFonts w:ascii="Sylfaen" w:hAnsi="Sylfaen"/>
          <w:sz w:val="24"/>
          <w:szCs w:val="24"/>
          <w:lang w:val="hy-AM"/>
        </w:rPr>
        <w:t>Աղյուսակ 3</w:t>
      </w:r>
    </w:p>
    <w:p w:rsidR="00653063" w:rsidRPr="00ED3A44" w:rsidRDefault="00653063" w:rsidP="00464828">
      <w:pPr>
        <w:pStyle w:val="Tablecaption0"/>
        <w:shd w:val="clear" w:color="auto" w:fill="auto"/>
        <w:spacing w:after="160" w:line="360" w:lineRule="auto"/>
        <w:jc w:val="center"/>
        <w:rPr>
          <w:rFonts w:ascii="Sylfaen" w:hAnsi="Sylfaen"/>
          <w:sz w:val="24"/>
          <w:szCs w:val="24"/>
          <w:lang w:val="hy-AM"/>
        </w:rPr>
      </w:pPr>
      <w:r w:rsidRPr="00ED3A44">
        <w:rPr>
          <w:rFonts w:ascii="Sylfaen" w:hAnsi="Sylfaen"/>
          <w:sz w:val="24"/>
          <w:szCs w:val="24"/>
          <w:lang w:val="hy-AM"/>
        </w:rPr>
        <w:t>Տեղեկատվական օբյեկտի հատկությունների նկարագրություն</w:t>
      </w:r>
      <w:r w:rsidR="00B953CD" w:rsidRPr="00ED3A44">
        <w:rPr>
          <w:rFonts w:ascii="Sylfaen" w:hAnsi="Sylfaen"/>
          <w:sz w:val="24"/>
          <w:szCs w:val="24"/>
          <w:lang w:val="hy-AM"/>
        </w:rPr>
        <w:t>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2"/>
        <w:gridCol w:w="3391"/>
        <w:gridCol w:w="3982"/>
      </w:tblGrid>
      <w:tr w:rsidR="00653063" w:rsidRPr="00ED3A44" w:rsidTr="00E342CE">
        <w:trPr>
          <w:jc w:val="center"/>
        </w:trPr>
        <w:tc>
          <w:tcPr>
            <w:tcW w:w="2002" w:type="dxa"/>
            <w:tcBorders>
              <w:top w:val="single" w:sz="4" w:space="0" w:color="auto"/>
              <w:left w:val="single" w:sz="4" w:space="0" w:color="auto"/>
            </w:tcBorders>
            <w:shd w:val="clear" w:color="auto" w:fill="FFFFFF"/>
            <w:vAlign w:val="center"/>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Ծածկագրային նշագիրը</w:t>
            </w:r>
          </w:p>
        </w:tc>
        <w:tc>
          <w:tcPr>
            <w:tcW w:w="3391" w:type="dxa"/>
            <w:tcBorders>
              <w:top w:val="single" w:sz="4" w:space="0" w:color="auto"/>
              <w:lef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Անվանումը</w:t>
            </w:r>
          </w:p>
        </w:tc>
        <w:tc>
          <w:tcPr>
            <w:tcW w:w="3982" w:type="dxa"/>
            <w:tcBorders>
              <w:top w:val="single" w:sz="4" w:space="0" w:color="auto"/>
              <w:left w:val="single" w:sz="4" w:space="0" w:color="auto"/>
              <w:righ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Նկարագրությունը</w:t>
            </w:r>
          </w:p>
        </w:tc>
      </w:tr>
      <w:tr w:rsidR="00653063" w:rsidRPr="00ED3A44" w:rsidTr="00E342CE">
        <w:trPr>
          <w:jc w:val="center"/>
        </w:trPr>
        <w:tc>
          <w:tcPr>
            <w:tcW w:w="2002" w:type="dxa"/>
            <w:tcBorders>
              <w:top w:val="single" w:sz="4" w:space="0" w:color="auto"/>
              <w:left w:val="single" w:sz="4" w:space="0" w:color="auto"/>
            </w:tcBorders>
            <w:shd w:val="clear" w:color="auto" w:fill="FFFFFF"/>
            <w:vAlign w:val="center"/>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1</w:t>
            </w:r>
          </w:p>
        </w:tc>
        <w:tc>
          <w:tcPr>
            <w:tcW w:w="3391" w:type="dxa"/>
            <w:tcBorders>
              <w:top w:val="single" w:sz="4" w:space="0" w:color="auto"/>
              <w:left w:val="single" w:sz="4" w:space="0" w:color="auto"/>
            </w:tcBorders>
            <w:shd w:val="clear" w:color="auto" w:fill="FFFFFF"/>
            <w:vAlign w:val="center"/>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2</w:t>
            </w:r>
          </w:p>
        </w:tc>
        <w:tc>
          <w:tcPr>
            <w:tcW w:w="3982" w:type="dxa"/>
            <w:tcBorders>
              <w:top w:val="single" w:sz="4" w:space="0" w:color="auto"/>
              <w:left w:val="single" w:sz="4" w:space="0" w:color="auto"/>
              <w:right w:val="single" w:sz="4" w:space="0" w:color="auto"/>
            </w:tcBorders>
            <w:shd w:val="clear" w:color="auto" w:fill="FFFFFF"/>
            <w:vAlign w:val="center"/>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3</w:t>
            </w:r>
          </w:p>
        </w:tc>
      </w:tr>
      <w:tr w:rsidR="00653063" w:rsidRPr="00ED3A44" w:rsidTr="00464828">
        <w:trPr>
          <w:jc w:val="center"/>
        </w:trPr>
        <w:tc>
          <w:tcPr>
            <w:tcW w:w="2002" w:type="dxa"/>
            <w:tcBorders>
              <w:top w:val="single" w:sz="4" w:space="0" w:color="auto"/>
              <w:left w:val="single" w:sz="4" w:space="0" w:color="auto"/>
              <w:bottom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72" w:firstLine="0"/>
              <w:jc w:val="left"/>
              <w:rPr>
                <w:rFonts w:ascii="Sylfaen" w:hAnsi="Sylfaen"/>
                <w:sz w:val="20"/>
                <w:szCs w:val="20"/>
                <w:lang w:val="hy-AM"/>
              </w:rPr>
            </w:pPr>
            <w:r w:rsidRPr="00ED3A44">
              <w:rPr>
                <w:rStyle w:val="Bodytext212pt"/>
                <w:rFonts w:ascii="Sylfaen" w:hAnsi="Sylfaen"/>
                <w:sz w:val="20"/>
                <w:szCs w:val="20"/>
              </w:rPr>
              <w:t>P.DS.02.BEN.001</w:t>
            </w:r>
          </w:p>
        </w:tc>
        <w:tc>
          <w:tcPr>
            <w:tcW w:w="3391" w:type="dxa"/>
            <w:tcBorders>
              <w:top w:val="single" w:sz="4" w:space="0" w:color="auto"/>
              <w:left w:val="single" w:sz="4" w:space="0" w:color="auto"/>
              <w:bottom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72" w:firstLine="0"/>
              <w:jc w:val="left"/>
              <w:rPr>
                <w:rFonts w:ascii="Sylfaen" w:hAnsi="Sylfaen"/>
                <w:sz w:val="20"/>
                <w:szCs w:val="20"/>
                <w:lang w:val="hy-AM"/>
              </w:rPr>
            </w:pPr>
            <w:r w:rsidRPr="00ED3A44">
              <w:rPr>
                <w:rStyle w:val="Bodytext212pt"/>
                <w:rFonts w:ascii="Sylfaen" w:hAnsi="Sylfaen"/>
                <w:sz w:val="20"/>
                <w:szCs w:val="20"/>
              </w:rPr>
              <w:t>դրամական միջոցների վաճառքի (առքի) ծավալների վերաբերյալ տեղեկություններ</w:t>
            </w:r>
          </w:p>
        </w:tc>
        <w:tc>
          <w:tcPr>
            <w:tcW w:w="3982" w:type="dxa"/>
            <w:tcBorders>
              <w:top w:val="single" w:sz="4" w:space="0" w:color="auto"/>
              <w:left w:val="single" w:sz="4" w:space="0" w:color="auto"/>
              <w:bottom w:val="single" w:sz="4" w:space="0" w:color="auto"/>
              <w:righ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72" w:firstLine="0"/>
              <w:jc w:val="left"/>
              <w:rPr>
                <w:rFonts w:ascii="Sylfaen" w:hAnsi="Sylfaen"/>
                <w:sz w:val="20"/>
                <w:szCs w:val="20"/>
                <w:lang w:val="hy-AM"/>
              </w:rPr>
            </w:pPr>
            <w:r w:rsidRPr="00ED3A44">
              <w:rPr>
                <w:rStyle w:val="Bodytext212pt"/>
                <w:rFonts w:ascii="Sylfaen" w:hAnsi="Sylfaen"/>
                <w:sz w:val="20"/>
                <w:szCs w:val="20"/>
              </w:rPr>
              <w:t>պարունակում է դրամական միջոցների վաճառքի (առքի) ծավալների վերաբերյալ այնպիսի տեղեկություններ (այդ թվում՝ փոփոխված), որոնք պարունակ</w:t>
            </w:r>
            <w:r w:rsidR="000562AA" w:rsidRPr="00ED3A44">
              <w:rPr>
                <w:rStyle w:val="Bodytext212pt"/>
                <w:rFonts w:ascii="Sylfaen" w:hAnsi="Sylfaen"/>
                <w:sz w:val="20"/>
                <w:szCs w:val="20"/>
              </w:rPr>
              <w:t>վ</w:t>
            </w:r>
            <w:r w:rsidRPr="00ED3A44">
              <w:rPr>
                <w:rStyle w:val="Bodytext212pt"/>
                <w:rFonts w:ascii="Sylfaen" w:hAnsi="Sylfaen"/>
                <w:sz w:val="20"/>
                <w:szCs w:val="20"/>
              </w:rPr>
              <w:t>ում են անդամ պետությունների ազգային արտարժույթով գումարների դիմաց ԱՄՆ դոլարով դրամական միջոցների վաճառքի (առքի) ծավալների մասին հաշվետվության մեջ, որոնք անդամ պետությունների լիազորված մարմիններն ընթացիկ ամսում՝ սահմանված ժամկետներում</w:t>
            </w:r>
            <w:r w:rsidR="00A20894" w:rsidRPr="00ED3A44">
              <w:rPr>
                <w:rStyle w:val="Bodytext212pt"/>
                <w:rFonts w:ascii="Sylfaen" w:hAnsi="Sylfaen"/>
                <w:sz w:val="20"/>
                <w:szCs w:val="20"/>
              </w:rPr>
              <w:t>,</w:t>
            </w:r>
            <w:r w:rsidRPr="00ED3A44">
              <w:rPr>
                <w:rStyle w:val="Bodytext212pt"/>
                <w:rFonts w:ascii="Sylfaen" w:hAnsi="Sylfaen"/>
                <w:sz w:val="20"/>
                <w:szCs w:val="20"/>
              </w:rPr>
              <w:t xml:space="preserve"> ներկայացնում են Հանձնաժողով</w:t>
            </w:r>
          </w:p>
        </w:tc>
      </w:tr>
    </w:tbl>
    <w:p w:rsidR="00653063" w:rsidRPr="00ED3A44" w:rsidRDefault="00653063" w:rsidP="00D85314">
      <w:pPr>
        <w:spacing w:after="160" w:line="360" w:lineRule="auto"/>
        <w:jc w:val="both"/>
        <w:rPr>
          <w:rFonts w:ascii="Sylfaen" w:hAnsi="Sylfaen"/>
        </w:rPr>
      </w:pPr>
    </w:p>
    <w:p w:rsidR="00653063" w:rsidRPr="00ED3A44" w:rsidRDefault="00612483" w:rsidP="00464828">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VI. Ընդհանուր գործընթացի մասնակիցների պատասխանատվությունը</w:t>
      </w:r>
    </w:p>
    <w:p w:rsidR="00653063" w:rsidRPr="00ED3A44" w:rsidRDefault="00612483" w:rsidP="00464828">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17.</w:t>
      </w:r>
      <w:r w:rsidR="00464828" w:rsidRPr="00ED3A44">
        <w:rPr>
          <w:rFonts w:ascii="Sylfaen" w:hAnsi="Sylfaen"/>
          <w:sz w:val="24"/>
          <w:szCs w:val="24"/>
          <w:lang w:val="hy-AM"/>
        </w:rPr>
        <w:tab/>
      </w:r>
      <w:r w:rsidRPr="00ED3A44">
        <w:rPr>
          <w:rFonts w:ascii="Sylfaen" w:hAnsi="Sylfaen"/>
          <w:sz w:val="24"/>
          <w:szCs w:val="24"/>
          <w:lang w:val="hy-AM"/>
        </w:rPr>
        <w:t xml:space="preserve">Տեղեկությունների ամբողջական ու ժամանակին փոխանցումն ապահովելուն առնչվող պահանջները չկատարելու համար Հանձնաժողովի՝ տեղեկատվական փոխգործակցությանը մասնակցող պաշտոնատար անձանց </w:t>
      </w:r>
      <w:r w:rsidR="00D85314" w:rsidRPr="00ED3A44">
        <w:rPr>
          <w:rFonts w:ascii="Sylfaen" w:hAnsi="Sylfaen"/>
          <w:sz w:val="24"/>
          <w:szCs w:val="24"/>
          <w:lang w:val="hy-AM"/>
        </w:rPr>
        <w:t>եւ</w:t>
      </w:r>
      <w:r w:rsidRPr="00ED3A44">
        <w:rPr>
          <w:rFonts w:ascii="Sylfaen" w:hAnsi="Sylfaen"/>
          <w:sz w:val="24"/>
          <w:szCs w:val="24"/>
          <w:lang w:val="hy-AM"/>
        </w:rPr>
        <w:t xml:space="preserve"> աշխատակիցներին կարգապահական պատասխանատվության ենթարկելն իրականացվում է «Եվրասիական տնտեսական միության մասին» 2014 թվականի մայիսի 29-ի պայմանագրին, Միության իրավունքի մաս կազմող այլ միջազգային պայմանագրերին </w:t>
      </w:r>
      <w:r w:rsidR="00D85314" w:rsidRPr="00ED3A44">
        <w:rPr>
          <w:rFonts w:ascii="Sylfaen" w:hAnsi="Sylfaen"/>
          <w:sz w:val="24"/>
          <w:szCs w:val="24"/>
          <w:lang w:val="hy-AM"/>
        </w:rPr>
        <w:t>եւ</w:t>
      </w:r>
      <w:r w:rsidRPr="00ED3A44">
        <w:rPr>
          <w:rFonts w:ascii="Sylfaen" w:hAnsi="Sylfaen"/>
          <w:sz w:val="24"/>
          <w:szCs w:val="24"/>
          <w:lang w:val="hy-AM"/>
        </w:rPr>
        <w:t xml:space="preserve"> ակտերին համապատասխան, իսկ անդամ պետությունների </w:t>
      </w:r>
      <w:r w:rsidRPr="00ED3A44">
        <w:rPr>
          <w:rFonts w:ascii="Sylfaen" w:hAnsi="Sylfaen"/>
          <w:sz w:val="24"/>
          <w:szCs w:val="24"/>
          <w:lang w:val="hy-AM"/>
        </w:rPr>
        <w:lastRenderedPageBreak/>
        <w:t xml:space="preserve">լիազորված մարմինների պաշտոնատար անձանց </w:t>
      </w:r>
      <w:r w:rsidR="00D85314" w:rsidRPr="00ED3A44">
        <w:rPr>
          <w:rFonts w:ascii="Sylfaen" w:hAnsi="Sylfaen"/>
          <w:sz w:val="24"/>
          <w:szCs w:val="24"/>
          <w:lang w:val="hy-AM"/>
        </w:rPr>
        <w:t>եւ</w:t>
      </w:r>
      <w:r w:rsidRPr="00ED3A44">
        <w:rPr>
          <w:rFonts w:ascii="Sylfaen" w:hAnsi="Sylfaen"/>
          <w:sz w:val="24"/>
          <w:szCs w:val="24"/>
          <w:lang w:val="hy-AM"/>
        </w:rPr>
        <w:t xml:space="preserve"> աշխատակիցներին կարգապահական պատասխանատվության ենթարկելը՝ անդամ պետությունների օրենսդրությանը համապատասխան:</w:t>
      </w:r>
    </w:p>
    <w:p w:rsidR="00653063" w:rsidRPr="00ED3A44" w:rsidRDefault="00653063" w:rsidP="00D85314">
      <w:pPr>
        <w:pStyle w:val="Bodytext20"/>
        <w:shd w:val="clear" w:color="auto" w:fill="auto"/>
        <w:spacing w:before="0" w:after="160" w:line="360" w:lineRule="auto"/>
        <w:ind w:firstLine="0"/>
        <w:rPr>
          <w:rFonts w:ascii="Sylfaen" w:hAnsi="Sylfaen"/>
          <w:sz w:val="24"/>
          <w:szCs w:val="24"/>
          <w:lang w:val="hy-AM"/>
        </w:rPr>
      </w:pPr>
    </w:p>
    <w:p w:rsidR="00653063" w:rsidRPr="00ED3A44" w:rsidRDefault="00612483" w:rsidP="00464828">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 xml:space="preserve">VII. Ընդհանուր գործընթացի տեղեկատուները </w:t>
      </w:r>
      <w:r w:rsidR="00D85314" w:rsidRPr="00ED3A44">
        <w:rPr>
          <w:rFonts w:ascii="Sylfaen" w:hAnsi="Sylfaen"/>
          <w:sz w:val="24"/>
          <w:szCs w:val="24"/>
          <w:lang w:val="hy-AM"/>
        </w:rPr>
        <w:t>եւ</w:t>
      </w:r>
      <w:r w:rsidRPr="00ED3A44">
        <w:rPr>
          <w:rFonts w:ascii="Sylfaen" w:hAnsi="Sylfaen"/>
          <w:sz w:val="24"/>
          <w:szCs w:val="24"/>
          <w:lang w:val="hy-AM"/>
        </w:rPr>
        <w:t xml:space="preserve"> դասակարգիչները</w:t>
      </w:r>
    </w:p>
    <w:p w:rsidR="00653063" w:rsidRPr="00ED3A44" w:rsidRDefault="00612483" w:rsidP="00464828">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18.</w:t>
      </w:r>
      <w:r w:rsidR="00464828" w:rsidRPr="00ED3A44">
        <w:rPr>
          <w:rFonts w:ascii="Sylfaen" w:hAnsi="Sylfaen"/>
          <w:sz w:val="24"/>
          <w:szCs w:val="24"/>
          <w:lang w:val="hy-AM"/>
        </w:rPr>
        <w:tab/>
      </w:r>
      <w:r w:rsidRPr="00ED3A44">
        <w:rPr>
          <w:rFonts w:ascii="Sylfaen" w:hAnsi="Sylfaen"/>
          <w:sz w:val="24"/>
          <w:szCs w:val="24"/>
          <w:lang w:val="hy-AM"/>
        </w:rPr>
        <w:t xml:space="preserve">Ընդհանուր գործընթացի տեղեկատուների </w:t>
      </w:r>
      <w:r w:rsidR="00D85314" w:rsidRPr="00ED3A44">
        <w:rPr>
          <w:rFonts w:ascii="Sylfaen" w:hAnsi="Sylfaen"/>
          <w:sz w:val="24"/>
          <w:szCs w:val="24"/>
          <w:lang w:val="hy-AM"/>
        </w:rPr>
        <w:t>եւ</w:t>
      </w:r>
      <w:r w:rsidRPr="00ED3A44">
        <w:rPr>
          <w:rFonts w:ascii="Sylfaen" w:hAnsi="Sylfaen"/>
          <w:sz w:val="24"/>
          <w:szCs w:val="24"/>
          <w:lang w:val="hy-AM"/>
        </w:rPr>
        <w:t xml:space="preserve"> դասակարգիչների ցանկը բերված է 4-րդ աղյուսակում:</w:t>
      </w:r>
    </w:p>
    <w:p w:rsidR="00653063" w:rsidRPr="00ED3A44" w:rsidRDefault="00653063" w:rsidP="00D85314">
      <w:pPr>
        <w:pStyle w:val="Bodytext20"/>
        <w:shd w:val="clear" w:color="auto" w:fill="auto"/>
        <w:spacing w:before="0" w:after="160" w:line="360" w:lineRule="auto"/>
        <w:ind w:firstLine="567"/>
        <w:rPr>
          <w:rFonts w:ascii="Sylfaen" w:hAnsi="Sylfaen"/>
          <w:sz w:val="24"/>
          <w:szCs w:val="24"/>
          <w:lang w:val="hy-AM"/>
        </w:rPr>
      </w:pPr>
    </w:p>
    <w:p w:rsidR="00653063" w:rsidRPr="00ED3A44" w:rsidRDefault="00612483" w:rsidP="00464828">
      <w:pPr>
        <w:pStyle w:val="Bodytext20"/>
        <w:shd w:val="clear" w:color="auto" w:fill="auto"/>
        <w:spacing w:before="0" w:after="160" w:line="360" w:lineRule="auto"/>
        <w:ind w:firstLine="567"/>
        <w:jc w:val="right"/>
        <w:rPr>
          <w:rFonts w:ascii="Sylfaen" w:hAnsi="Sylfaen"/>
          <w:sz w:val="24"/>
          <w:szCs w:val="24"/>
          <w:lang w:val="hy-AM"/>
        </w:rPr>
      </w:pPr>
      <w:r w:rsidRPr="00ED3A44">
        <w:rPr>
          <w:rFonts w:ascii="Sylfaen" w:hAnsi="Sylfaen"/>
          <w:sz w:val="24"/>
          <w:szCs w:val="24"/>
          <w:lang w:val="hy-AM"/>
        </w:rPr>
        <w:t>Աղյուսակ 4</w:t>
      </w:r>
    </w:p>
    <w:p w:rsidR="00653063" w:rsidRPr="00ED3A44" w:rsidRDefault="00612483" w:rsidP="00464828">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 xml:space="preserve">Ընդհանուր գործընթացի տեղեկատուների </w:t>
      </w:r>
      <w:r w:rsidR="00D85314" w:rsidRPr="00ED3A44">
        <w:rPr>
          <w:rFonts w:ascii="Sylfaen" w:hAnsi="Sylfaen"/>
          <w:sz w:val="24"/>
          <w:szCs w:val="24"/>
          <w:lang w:val="hy-AM"/>
        </w:rPr>
        <w:t>եւ</w:t>
      </w:r>
      <w:r w:rsidRPr="00ED3A44">
        <w:rPr>
          <w:rFonts w:ascii="Sylfaen" w:hAnsi="Sylfaen"/>
          <w:sz w:val="24"/>
          <w:szCs w:val="24"/>
          <w:lang w:val="hy-AM"/>
        </w:rPr>
        <w:t xml:space="preserve"> դասակարգիչների ցանկ</w:t>
      </w:r>
    </w:p>
    <w:tbl>
      <w:tblPr>
        <w:tblOverlap w:val="never"/>
        <w:tblW w:w="9382" w:type="dxa"/>
        <w:jc w:val="center"/>
        <w:tblLayout w:type="fixed"/>
        <w:tblCellMar>
          <w:left w:w="10" w:type="dxa"/>
          <w:right w:w="10" w:type="dxa"/>
        </w:tblCellMar>
        <w:tblLook w:val="0000" w:firstRow="0" w:lastRow="0" w:firstColumn="0" w:lastColumn="0" w:noHBand="0" w:noVBand="0"/>
      </w:tblPr>
      <w:tblGrid>
        <w:gridCol w:w="1998"/>
        <w:gridCol w:w="2682"/>
        <w:gridCol w:w="1840"/>
        <w:gridCol w:w="2862"/>
      </w:tblGrid>
      <w:tr w:rsidR="00653063" w:rsidRPr="00ED3A44" w:rsidTr="00E342CE">
        <w:trPr>
          <w:jc w:val="center"/>
        </w:trPr>
        <w:tc>
          <w:tcPr>
            <w:tcW w:w="1998" w:type="dxa"/>
            <w:tcBorders>
              <w:top w:val="single" w:sz="4" w:space="0" w:color="auto"/>
              <w:left w:val="single" w:sz="4" w:space="0" w:color="auto"/>
            </w:tcBorders>
            <w:shd w:val="clear" w:color="auto" w:fill="FFFFFF"/>
            <w:vAlign w:val="center"/>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Ծածկագրային նշագիրը</w:t>
            </w:r>
          </w:p>
        </w:tc>
        <w:tc>
          <w:tcPr>
            <w:tcW w:w="2682" w:type="dxa"/>
            <w:tcBorders>
              <w:top w:val="single" w:sz="4" w:space="0" w:color="auto"/>
              <w:lef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Անվանումը</w:t>
            </w:r>
          </w:p>
        </w:tc>
        <w:tc>
          <w:tcPr>
            <w:tcW w:w="1840" w:type="dxa"/>
            <w:tcBorders>
              <w:top w:val="single" w:sz="4" w:space="0" w:color="auto"/>
              <w:lef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Տիպը</w:t>
            </w:r>
          </w:p>
        </w:tc>
        <w:tc>
          <w:tcPr>
            <w:tcW w:w="2862" w:type="dxa"/>
            <w:tcBorders>
              <w:top w:val="single" w:sz="4" w:space="0" w:color="auto"/>
              <w:left w:val="single" w:sz="4" w:space="0" w:color="auto"/>
              <w:righ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Նկարագրությունը</w:t>
            </w:r>
          </w:p>
        </w:tc>
      </w:tr>
      <w:tr w:rsidR="00653063" w:rsidRPr="00ED3A44" w:rsidTr="00E342CE">
        <w:trPr>
          <w:jc w:val="center"/>
        </w:trPr>
        <w:tc>
          <w:tcPr>
            <w:tcW w:w="1998" w:type="dxa"/>
            <w:tcBorders>
              <w:top w:val="single" w:sz="4" w:space="0" w:color="auto"/>
              <w:left w:val="single" w:sz="4" w:space="0" w:color="auto"/>
            </w:tcBorders>
            <w:shd w:val="clear" w:color="auto" w:fill="FFFFFF"/>
            <w:vAlign w:val="center"/>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1</w:t>
            </w:r>
          </w:p>
        </w:tc>
        <w:tc>
          <w:tcPr>
            <w:tcW w:w="2682" w:type="dxa"/>
            <w:tcBorders>
              <w:top w:val="single" w:sz="4" w:space="0" w:color="auto"/>
              <w:left w:val="single" w:sz="4" w:space="0" w:color="auto"/>
            </w:tcBorders>
            <w:shd w:val="clear" w:color="auto" w:fill="FFFFFF"/>
            <w:vAlign w:val="center"/>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2</w:t>
            </w:r>
          </w:p>
        </w:tc>
        <w:tc>
          <w:tcPr>
            <w:tcW w:w="1840" w:type="dxa"/>
            <w:tcBorders>
              <w:top w:val="single" w:sz="4" w:space="0" w:color="auto"/>
              <w:left w:val="single" w:sz="4" w:space="0" w:color="auto"/>
            </w:tcBorders>
            <w:shd w:val="clear" w:color="auto" w:fill="FFFFFF"/>
            <w:vAlign w:val="center"/>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3</w:t>
            </w:r>
          </w:p>
        </w:tc>
        <w:tc>
          <w:tcPr>
            <w:tcW w:w="2862" w:type="dxa"/>
            <w:tcBorders>
              <w:top w:val="single" w:sz="4" w:space="0" w:color="auto"/>
              <w:left w:val="single" w:sz="4" w:space="0" w:color="auto"/>
              <w:right w:val="single" w:sz="4" w:space="0" w:color="auto"/>
            </w:tcBorders>
            <w:shd w:val="clear" w:color="auto" w:fill="FFFFFF"/>
            <w:vAlign w:val="center"/>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4</w:t>
            </w:r>
          </w:p>
        </w:tc>
      </w:tr>
      <w:tr w:rsidR="00653063" w:rsidRPr="00ED3A44" w:rsidTr="00464828">
        <w:trPr>
          <w:jc w:val="center"/>
        </w:trPr>
        <w:tc>
          <w:tcPr>
            <w:tcW w:w="1998" w:type="dxa"/>
            <w:tcBorders>
              <w:top w:val="single" w:sz="4" w:space="0" w:color="auto"/>
              <w:lef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34" w:firstLine="0"/>
              <w:jc w:val="left"/>
              <w:rPr>
                <w:rFonts w:ascii="Sylfaen" w:hAnsi="Sylfaen"/>
                <w:sz w:val="20"/>
                <w:szCs w:val="20"/>
                <w:lang w:val="hy-AM"/>
              </w:rPr>
            </w:pPr>
            <w:r w:rsidRPr="00ED3A44">
              <w:rPr>
                <w:rStyle w:val="Bodytext212pt"/>
                <w:rFonts w:ascii="Sylfaen" w:hAnsi="Sylfaen"/>
                <w:sz w:val="20"/>
                <w:szCs w:val="20"/>
              </w:rPr>
              <w:t>P.CLS.019</w:t>
            </w:r>
          </w:p>
        </w:tc>
        <w:tc>
          <w:tcPr>
            <w:tcW w:w="2682" w:type="dxa"/>
            <w:tcBorders>
              <w:top w:val="single" w:sz="4" w:space="0" w:color="auto"/>
              <w:lef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34" w:firstLine="0"/>
              <w:jc w:val="left"/>
              <w:rPr>
                <w:rFonts w:ascii="Sylfaen" w:hAnsi="Sylfaen"/>
                <w:sz w:val="20"/>
                <w:szCs w:val="20"/>
                <w:lang w:val="hy-AM"/>
              </w:rPr>
            </w:pPr>
            <w:r w:rsidRPr="00ED3A44">
              <w:rPr>
                <w:rStyle w:val="Bodytext212pt"/>
                <w:rFonts w:ascii="Sylfaen" w:hAnsi="Sylfaen"/>
                <w:sz w:val="20"/>
                <w:szCs w:val="20"/>
              </w:rPr>
              <w:t>աշխարհի երկրների դասակարգիչ</w:t>
            </w:r>
          </w:p>
        </w:tc>
        <w:tc>
          <w:tcPr>
            <w:tcW w:w="1840" w:type="dxa"/>
            <w:tcBorders>
              <w:top w:val="single" w:sz="4" w:space="0" w:color="auto"/>
              <w:lef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34" w:firstLine="0"/>
              <w:jc w:val="left"/>
              <w:rPr>
                <w:rFonts w:ascii="Sylfaen" w:hAnsi="Sylfaen"/>
                <w:sz w:val="20"/>
                <w:szCs w:val="20"/>
                <w:lang w:val="hy-AM"/>
              </w:rPr>
            </w:pPr>
            <w:r w:rsidRPr="00ED3A44">
              <w:rPr>
                <w:rStyle w:val="Bodytext212pt"/>
                <w:rFonts w:ascii="Sylfaen" w:hAnsi="Sylfaen"/>
                <w:sz w:val="20"/>
                <w:szCs w:val="20"/>
              </w:rPr>
              <w:t>դասակարգիչ</w:t>
            </w:r>
          </w:p>
        </w:tc>
        <w:tc>
          <w:tcPr>
            <w:tcW w:w="2862" w:type="dxa"/>
            <w:tcBorders>
              <w:top w:val="single" w:sz="4" w:space="0" w:color="auto"/>
              <w:left w:val="single" w:sz="4" w:space="0" w:color="auto"/>
              <w:righ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34" w:firstLine="0"/>
              <w:jc w:val="left"/>
              <w:rPr>
                <w:rFonts w:ascii="Sylfaen" w:hAnsi="Sylfaen"/>
                <w:sz w:val="20"/>
                <w:szCs w:val="20"/>
                <w:lang w:val="hy-AM"/>
              </w:rPr>
            </w:pPr>
            <w:r w:rsidRPr="00ED3A44">
              <w:rPr>
                <w:rStyle w:val="Bodytext212pt"/>
                <w:rFonts w:ascii="Sylfaen" w:hAnsi="Sylfaen"/>
                <w:sz w:val="20"/>
                <w:szCs w:val="20"/>
              </w:rPr>
              <w:t xml:space="preserve">պարունակում է երկրների անվանումների ցանկը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դրանց ծածկագրերը՝ </w:t>
            </w:r>
            <w:r w:rsidR="00464828" w:rsidRPr="00ED3A44">
              <w:rPr>
                <w:rStyle w:val="Bodytext212pt"/>
                <w:rFonts w:ascii="Sylfaen" w:hAnsi="Sylfaen"/>
                <w:sz w:val="20"/>
                <w:szCs w:val="20"/>
              </w:rPr>
              <w:br/>
            </w:r>
            <w:r w:rsidRPr="00ED3A44">
              <w:rPr>
                <w:rStyle w:val="Bodytext212pt"/>
                <w:rFonts w:ascii="Sylfaen" w:hAnsi="Sylfaen"/>
                <w:sz w:val="20"/>
                <w:szCs w:val="20"/>
              </w:rPr>
              <w:t>ISO 3166-1 ստանդարտին համապատասխան</w:t>
            </w:r>
          </w:p>
        </w:tc>
      </w:tr>
      <w:tr w:rsidR="00653063" w:rsidRPr="00ED3A44" w:rsidTr="00464828">
        <w:trPr>
          <w:jc w:val="center"/>
        </w:trPr>
        <w:tc>
          <w:tcPr>
            <w:tcW w:w="1998" w:type="dxa"/>
            <w:tcBorders>
              <w:top w:val="single" w:sz="4" w:space="0" w:color="auto"/>
              <w:lef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34" w:firstLine="0"/>
              <w:jc w:val="left"/>
              <w:rPr>
                <w:rFonts w:ascii="Sylfaen" w:hAnsi="Sylfaen"/>
                <w:sz w:val="20"/>
                <w:szCs w:val="20"/>
                <w:lang w:val="hy-AM"/>
              </w:rPr>
            </w:pPr>
            <w:r w:rsidRPr="00ED3A44">
              <w:rPr>
                <w:rStyle w:val="Bodytext212pt"/>
                <w:rFonts w:ascii="Sylfaen" w:hAnsi="Sylfaen"/>
                <w:sz w:val="20"/>
                <w:szCs w:val="20"/>
              </w:rPr>
              <w:t>P.CLS.020</w:t>
            </w:r>
          </w:p>
        </w:tc>
        <w:tc>
          <w:tcPr>
            <w:tcW w:w="2682" w:type="dxa"/>
            <w:tcBorders>
              <w:top w:val="single" w:sz="4" w:space="0" w:color="auto"/>
              <w:lef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34" w:firstLine="0"/>
              <w:jc w:val="left"/>
              <w:rPr>
                <w:rFonts w:ascii="Sylfaen" w:hAnsi="Sylfaen"/>
                <w:sz w:val="20"/>
                <w:szCs w:val="20"/>
                <w:lang w:val="hy-AM"/>
              </w:rPr>
            </w:pPr>
            <w:r w:rsidRPr="00ED3A44">
              <w:rPr>
                <w:rStyle w:val="Bodytext212pt"/>
                <w:rFonts w:ascii="Sylfaen" w:hAnsi="Sylfaen"/>
                <w:sz w:val="20"/>
                <w:szCs w:val="20"/>
              </w:rPr>
              <w:t>արժույթների դասակարգիչ</w:t>
            </w:r>
          </w:p>
        </w:tc>
        <w:tc>
          <w:tcPr>
            <w:tcW w:w="1840" w:type="dxa"/>
            <w:tcBorders>
              <w:top w:val="single" w:sz="4" w:space="0" w:color="auto"/>
              <w:lef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34" w:firstLine="0"/>
              <w:jc w:val="left"/>
              <w:rPr>
                <w:rFonts w:ascii="Sylfaen" w:hAnsi="Sylfaen"/>
                <w:sz w:val="20"/>
                <w:szCs w:val="20"/>
                <w:lang w:val="hy-AM"/>
              </w:rPr>
            </w:pPr>
            <w:r w:rsidRPr="00ED3A44">
              <w:rPr>
                <w:rStyle w:val="Bodytext212pt"/>
                <w:rFonts w:ascii="Sylfaen" w:hAnsi="Sylfaen"/>
                <w:sz w:val="20"/>
                <w:szCs w:val="20"/>
              </w:rPr>
              <w:t>դասակարգիչ</w:t>
            </w:r>
          </w:p>
        </w:tc>
        <w:tc>
          <w:tcPr>
            <w:tcW w:w="2862" w:type="dxa"/>
            <w:tcBorders>
              <w:top w:val="single" w:sz="4" w:space="0" w:color="auto"/>
              <w:left w:val="single" w:sz="4" w:space="0" w:color="auto"/>
              <w:righ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34" w:firstLine="0"/>
              <w:jc w:val="left"/>
              <w:rPr>
                <w:rFonts w:ascii="Sylfaen" w:hAnsi="Sylfaen"/>
                <w:sz w:val="20"/>
                <w:szCs w:val="20"/>
                <w:lang w:val="hy-AM"/>
              </w:rPr>
            </w:pPr>
            <w:r w:rsidRPr="00ED3A44">
              <w:rPr>
                <w:rStyle w:val="Bodytext212pt"/>
                <w:rFonts w:ascii="Sylfaen" w:hAnsi="Sylfaen"/>
                <w:sz w:val="20"/>
                <w:szCs w:val="20"/>
              </w:rPr>
              <w:t xml:space="preserve">պարունակում է ծածկագրերի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արժույթների անվանումների ցանկը՝ </w:t>
            </w:r>
            <w:r w:rsidR="00464828" w:rsidRPr="00ED3A44">
              <w:rPr>
                <w:rStyle w:val="Bodytext212pt"/>
                <w:rFonts w:ascii="Sylfaen" w:hAnsi="Sylfaen"/>
                <w:sz w:val="20"/>
                <w:szCs w:val="20"/>
              </w:rPr>
              <w:br/>
            </w:r>
            <w:r w:rsidRPr="00ED3A44">
              <w:rPr>
                <w:rStyle w:val="Bodytext212pt"/>
                <w:rFonts w:ascii="Sylfaen" w:hAnsi="Sylfaen"/>
                <w:sz w:val="20"/>
                <w:szCs w:val="20"/>
              </w:rPr>
              <w:t>ISO 4217 ստանդարտին համապատասխան</w:t>
            </w:r>
          </w:p>
        </w:tc>
      </w:tr>
      <w:tr w:rsidR="00653063" w:rsidRPr="00ED3A44" w:rsidTr="00464828">
        <w:trPr>
          <w:jc w:val="center"/>
        </w:trPr>
        <w:tc>
          <w:tcPr>
            <w:tcW w:w="1998" w:type="dxa"/>
            <w:tcBorders>
              <w:top w:val="single" w:sz="4" w:space="0" w:color="auto"/>
              <w:lef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34" w:firstLine="0"/>
              <w:jc w:val="left"/>
              <w:rPr>
                <w:rFonts w:ascii="Sylfaen" w:hAnsi="Sylfaen"/>
                <w:sz w:val="20"/>
                <w:szCs w:val="20"/>
                <w:lang w:val="hy-AM"/>
              </w:rPr>
            </w:pPr>
            <w:r w:rsidRPr="00ED3A44">
              <w:rPr>
                <w:rStyle w:val="Bodytext212pt"/>
                <w:rFonts w:ascii="Sylfaen" w:hAnsi="Sylfaen"/>
                <w:sz w:val="20"/>
                <w:szCs w:val="20"/>
              </w:rPr>
              <w:t>P.CLS.024</w:t>
            </w:r>
          </w:p>
        </w:tc>
        <w:tc>
          <w:tcPr>
            <w:tcW w:w="2682" w:type="dxa"/>
            <w:tcBorders>
              <w:top w:val="single" w:sz="4" w:space="0" w:color="auto"/>
              <w:lef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34" w:firstLine="0"/>
              <w:jc w:val="left"/>
              <w:rPr>
                <w:rFonts w:ascii="Sylfaen" w:hAnsi="Sylfaen"/>
                <w:sz w:val="20"/>
                <w:szCs w:val="20"/>
                <w:lang w:val="hy-AM"/>
              </w:rPr>
            </w:pPr>
            <w:r w:rsidRPr="00ED3A44">
              <w:rPr>
                <w:rStyle w:val="Bodytext212pt"/>
                <w:rFonts w:ascii="Sylfaen" w:hAnsi="Sylfaen"/>
                <w:sz w:val="20"/>
                <w:szCs w:val="20"/>
              </w:rPr>
              <w:t>լեզուների դասակարգիչ</w:t>
            </w:r>
          </w:p>
        </w:tc>
        <w:tc>
          <w:tcPr>
            <w:tcW w:w="1840" w:type="dxa"/>
            <w:tcBorders>
              <w:top w:val="single" w:sz="4" w:space="0" w:color="auto"/>
              <w:lef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34" w:firstLine="0"/>
              <w:jc w:val="left"/>
              <w:rPr>
                <w:rFonts w:ascii="Sylfaen" w:hAnsi="Sylfaen"/>
                <w:sz w:val="20"/>
                <w:szCs w:val="20"/>
                <w:lang w:val="hy-AM"/>
              </w:rPr>
            </w:pPr>
            <w:r w:rsidRPr="00ED3A44">
              <w:rPr>
                <w:rStyle w:val="Bodytext212pt"/>
                <w:rFonts w:ascii="Sylfaen" w:hAnsi="Sylfaen"/>
                <w:sz w:val="20"/>
                <w:szCs w:val="20"/>
              </w:rPr>
              <w:t>դասակարգիչ</w:t>
            </w:r>
          </w:p>
        </w:tc>
        <w:tc>
          <w:tcPr>
            <w:tcW w:w="2862" w:type="dxa"/>
            <w:tcBorders>
              <w:top w:val="single" w:sz="4" w:space="0" w:color="auto"/>
              <w:left w:val="single" w:sz="4" w:space="0" w:color="auto"/>
              <w:righ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34" w:firstLine="0"/>
              <w:jc w:val="left"/>
              <w:rPr>
                <w:rFonts w:ascii="Sylfaen" w:hAnsi="Sylfaen"/>
                <w:sz w:val="20"/>
                <w:szCs w:val="20"/>
                <w:lang w:val="hy-AM"/>
              </w:rPr>
            </w:pPr>
            <w:r w:rsidRPr="00ED3A44">
              <w:rPr>
                <w:rStyle w:val="Bodytext212pt"/>
                <w:rFonts w:ascii="Sylfaen" w:hAnsi="Sylfaen"/>
                <w:sz w:val="20"/>
                <w:szCs w:val="20"/>
              </w:rPr>
              <w:t xml:space="preserve">պարունակում է լեզուների անվանումների ցանկը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դրանց ծածկագրերը՝ ISO 639-1 ստանդարտին համապատասխան</w:t>
            </w:r>
          </w:p>
        </w:tc>
      </w:tr>
      <w:tr w:rsidR="00653063" w:rsidRPr="00ED3A44" w:rsidTr="00464828">
        <w:trPr>
          <w:jc w:val="center"/>
        </w:trPr>
        <w:tc>
          <w:tcPr>
            <w:tcW w:w="1998" w:type="dxa"/>
            <w:tcBorders>
              <w:top w:val="single" w:sz="4" w:space="0" w:color="auto"/>
              <w:left w:val="single" w:sz="4" w:space="0" w:color="auto"/>
              <w:bottom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34" w:firstLine="0"/>
              <w:jc w:val="left"/>
              <w:rPr>
                <w:rFonts w:ascii="Sylfaen" w:hAnsi="Sylfaen"/>
                <w:sz w:val="20"/>
                <w:szCs w:val="20"/>
                <w:lang w:val="hy-AM"/>
              </w:rPr>
            </w:pPr>
            <w:r w:rsidRPr="00ED3A44">
              <w:rPr>
                <w:rStyle w:val="Bodytext212pt"/>
                <w:rFonts w:ascii="Sylfaen" w:hAnsi="Sylfaen"/>
                <w:sz w:val="20"/>
                <w:szCs w:val="20"/>
              </w:rPr>
              <w:t>P.CLS.053</w:t>
            </w:r>
          </w:p>
        </w:tc>
        <w:tc>
          <w:tcPr>
            <w:tcW w:w="2682" w:type="dxa"/>
            <w:tcBorders>
              <w:top w:val="single" w:sz="4" w:space="0" w:color="auto"/>
              <w:left w:val="single" w:sz="4" w:space="0" w:color="auto"/>
              <w:bottom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34" w:firstLine="0"/>
              <w:jc w:val="left"/>
              <w:rPr>
                <w:rFonts w:ascii="Sylfaen" w:hAnsi="Sylfaen"/>
                <w:sz w:val="20"/>
                <w:szCs w:val="20"/>
                <w:lang w:val="hy-AM"/>
              </w:rPr>
            </w:pPr>
            <w:r w:rsidRPr="00ED3A44">
              <w:rPr>
                <w:rStyle w:val="Bodytext212pt"/>
                <w:rFonts w:ascii="Sylfaen" w:hAnsi="Sylfaen"/>
                <w:sz w:val="20"/>
                <w:szCs w:val="20"/>
              </w:rPr>
              <w:t xml:space="preserve">էլեկտրոնային փաստաթղթերի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տեղեկությունների մշակման արդյունքի տեսակների դասակարգիչ</w:t>
            </w:r>
          </w:p>
        </w:tc>
        <w:tc>
          <w:tcPr>
            <w:tcW w:w="1840" w:type="dxa"/>
            <w:tcBorders>
              <w:top w:val="single" w:sz="4" w:space="0" w:color="auto"/>
              <w:left w:val="single" w:sz="4" w:space="0" w:color="auto"/>
              <w:bottom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34" w:firstLine="0"/>
              <w:jc w:val="left"/>
              <w:rPr>
                <w:rFonts w:ascii="Sylfaen" w:hAnsi="Sylfaen"/>
                <w:sz w:val="20"/>
                <w:szCs w:val="20"/>
                <w:lang w:val="hy-AM"/>
              </w:rPr>
            </w:pPr>
            <w:r w:rsidRPr="00ED3A44">
              <w:rPr>
                <w:rStyle w:val="Bodytext212pt"/>
                <w:rFonts w:ascii="Sylfaen" w:hAnsi="Sylfaen"/>
                <w:sz w:val="20"/>
                <w:szCs w:val="20"/>
              </w:rPr>
              <w:t>դասակարգիչ</w:t>
            </w:r>
          </w:p>
        </w:tc>
        <w:tc>
          <w:tcPr>
            <w:tcW w:w="2862" w:type="dxa"/>
            <w:tcBorders>
              <w:top w:val="single" w:sz="4" w:space="0" w:color="auto"/>
              <w:left w:val="single" w:sz="4" w:space="0" w:color="auto"/>
              <w:bottom w:val="single" w:sz="4" w:space="0" w:color="auto"/>
              <w:righ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34" w:firstLine="0"/>
              <w:jc w:val="left"/>
              <w:rPr>
                <w:rFonts w:ascii="Sylfaen" w:hAnsi="Sylfaen"/>
                <w:sz w:val="20"/>
                <w:szCs w:val="20"/>
                <w:lang w:val="hy-AM"/>
              </w:rPr>
            </w:pPr>
            <w:r w:rsidRPr="00ED3A44">
              <w:rPr>
                <w:rStyle w:val="Bodytext212pt"/>
                <w:rFonts w:ascii="Sylfaen" w:hAnsi="Sylfaen"/>
                <w:sz w:val="20"/>
                <w:szCs w:val="20"/>
              </w:rPr>
              <w:t xml:space="preserve">պարունակում է էլեկտրոնային փաստաթղթերի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տեղեկությունների մշակման արդյունքի տեսակների ծածկագրերի ու անվանումների ցանկը</w:t>
            </w:r>
          </w:p>
        </w:tc>
      </w:tr>
    </w:tbl>
    <w:p w:rsidR="00653063" w:rsidRPr="00ED3A44" w:rsidRDefault="00653063" w:rsidP="00D85314">
      <w:pPr>
        <w:pStyle w:val="Bodytext20"/>
        <w:shd w:val="clear" w:color="auto" w:fill="auto"/>
        <w:spacing w:before="0" w:after="160" w:line="360" w:lineRule="auto"/>
        <w:ind w:firstLine="0"/>
        <w:rPr>
          <w:rFonts w:ascii="Sylfaen" w:eastAsia="Tahoma" w:hAnsi="Sylfaen" w:cs="Tahoma"/>
          <w:sz w:val="24"/>
          <w:szCs w:val="24"/>
          <w:lang w:val="hy-AM"/>
        </w:rPr>
      </w:pPr>
    </w:p>
    <w:p w:rsidR="00653063" w:rsidRPr="00ED3A44" w:rsidRDefault="00612483" w:rsidP="00464828">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lastRenderedPageBreak/>
        <w:t>VIII. Ընդհանուր գործընթացի ընթացակարգերը</w:t>
      </w:r>
    </w:p>
    <w:p w:rsidR="00464828" w:rsidRPr="00ED3A44" w:rsidRDefault="00464828" w:rsidP="00464828">
      <w:pPr>
        <w:pStyle w:val="Bodytext20"/>
        <w:shd w:val="clear" w:color="auto" w:fill="auto"/>
        <w:spacing w:before="0" w:after="160" w:line="360" w:lineRule="auto"/>
        <w:ind w:firstLine="0"/>
        <w:jc w:val="center"/>
        <w:rPr>
          <w:rFonts w:ascii="Sylfaen" w:hAnsi="Sylfaen"/>
          <w:sz w:val="24"/>
          <w:szCs w:val="24"/>
          <w:lang w:val="hy-AM"/>
        </w:rPr>
      </w:pPr>
    </w:p>
    <w:p w:rsidR="00653063" w:rsidRPr="00ED3A44" w:rsidRDefault="00653063" w:rsidP="00464828">
      <w:pPr>
        <w:pStyle w:val="Bodytext20"/>
        <w:shd w:val="clear" w:color="auto" w:fill="auto"/>
        <w:spacing w:before="0" w:after="160" w:line="360" w:lineRule="auto"/>
        <w:ind w:left="567" w:right="566" w:firstLine="0"/>
        <w:jc w:val="center"/>
        <w:rPr>
          <w:rFonts w:ascii="Sylfaen" w:hAnsi="Sylfaen"/>
          <w:sz w:val="24"/>
          <w:szCs w:val="24"/>
          <w:lang w:val="hy-AM"/>
        </w:rPr>
      </w:pPr>
      <w:r w:rsidRPr="00ED3A44">
        <w:rPr>
          <w:rFonts w:ascii="Sylfaen" w:hAnsi="Sylfaen"/>
          <w:sz w:val="24"/>
          <w:szCs w:val="24"/>
          <w:lang w:val="hy-AM"/>
        </w:rPr>
        <w:t>«Հաշվետու ամսվա համար դրամական միջոցների վաճառքի (առքի) ծավալների վերաբերյալ տեղեկությունների ներկայացում» ընթացակարգը</w:t>
      </w:r>
      <w:r w:rsidR="00B953CD" w:rsidRPr="00ED3A44">
        <w:rPr>
          <w:rFonts w:ascii="Sylfaen" w:hAnsi="Sylfaen"/>
          <w:sz w:val="24"/>
          <w:szCs w:val="24"/>
          <w:lang w:val="hy-AM"/>
        </w:rPr>
        <w:t xml:space="preserve"> (P.DS.02.PRC.001)</w:t>
      </w:r>
    </w:p>
    <w:p w:rsidR="00653063" w:rsidRPr="00ED3A44" w:rsidRDefault="00653063" w:rsidP="00464828">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19.</w:t>
      </w:r>
      <w:r w:rsidR="00464828" w:rsidRPr="00ED3A44">
        <w:rPr>
          <w:rFonts w:ascii="Sylfaen" w:hAnsi="Sylfaen"/>
          <w:sz w:val="24"/>
          <w:szCs w:val="24"/>
          <w:lang w:val="hy-AM"/>
        </w:rPr>
        <w:tab/>
      </w:r>
      <w:r w:rsidRPr="00ED3A44">
        <w:rPr>
          <w:rFonts w:ascii="Sylfaen" w:hAnsi="Sylfaen"/>
          <w:sz w:val="24"/>
          <w:szCs w:val="24"/>
          <w:lang w:val="hy-AM"/>
        </w:rPr>
        <w:t>«Հաշվետու ամսվա համար դրամական միջոցների վաճառքի (առքի) ծավալների վերաբերյալ տեղեկությունների ներկայացում» ընթացակարգի</w:t>
      </w:r>
      <w:r w:rsidR="00B953CD" w:rsidRPr="00ED3A44">
        <w:rPr>
          <w:rFonts w:ascii="Sylfaen" w:hAnsi="Sylfaen"/>
          <w:sz w:val="24"/>
          <w:szCs w:val="24"/>
          <w:lang w:val="hy-AM"/>
        </w:rPr>
        <w:t xml:space="preserve"> (P.DS.02.PRC.001) </w:t>
      </w:r>
      <w:r w:rsidRPr="00ED3A44">
        <w:rPr>
          <w:rFonts w:ascii="Sylfaen" w:hAnsi="Sylfaen"/>
          <w:sz w:val="24"/>
          <w:szCs w:val="24"/>
          <w:lang w:val="hy-AM"/>
        </w:rPr>
        <w:t>կատարման սխեման ներկայացված է 2-րդ նկարում:</w:t>
      </w:r>
    </w:p>
    <w:p w:rsidR="00653063" w:rsidRPr="00ED3A44" w:rsidRDefault="007536BF" w:rsidP="00D85314">
      <w:pPr>
        <w:pStyle w:val="Bodytext20"/>
        <w:shd w:val="clear" w:color="auto" w:fill="auto"/>
        <w:spacing w:before="0" w:after="160" w:line="360" w:lineRule="auto"/>
        <w:ind w:firstLine="567"/>
        <w:rPr>
          <w:rFonts w:ascii="Sylfaen" w:hAnsi="Sylfaen"/>
          <w:sz w:val="24"/>
          <w:szCs w:val="24"/>
          <w:lang w:val="hy-AM"/>
        </w:rPr>
      </w:pPr>
      <w:r>
        <w:rPr>
          <w:rFonts w:ascii="Sylfaen" w:hAnsi="Sylfaen"/>
          <w:noProof/>
          <w:sz w:val="24"/>
          <w:szCs w:val="24"/>
        </w:rPr>
        <w:pict>
          <v:group id="_x0000_s1092" style="position:absolute;left:0;text-align:left;margin-left:36.3pt;margin-top:3pt;width:446.4pt;height:186.7pt;z-index:251707392" coordorigin="2144,5911" coordsize="8928,3734">
            <v:rect id="_x0000_s1036" style="position:absolute;left:2711;top:5948;width:3118;height:213" stroked="f">
              <v:textbox style="mso-next-textbox:#_x0000_s1036" inset="0,0,0,0">
                <w:txbxContent>
                  <w:p w:rsidR="00B402BF" w:rsidRPr="00464828" w:rsidRDefault="00B402BF" w:rsidP="00464828">
                    <w:pPr>
                      <w:widowControl/>
                      <w:jc w:val="center"/>
                      <w:rPr>
                        <w:rFonts w:ascii="Sylfaen" w:eastAsia="Times New Roman" w:hAnsi="Sylfaen" w:cs="Times New Roman"/>
                        <w:color w:val="auto"/>
                        <w:sz w:val="14"/>
                        <w:szCs w:val="16"/>
                      </w:rPr>
                    </w:pPr>
                    <w:r w:rsidRPr="00464828">
                      <w:rPr>
                        <w:rFonts w:ascii="Sylfaen" w:hAnsi="Sylfaen"/>
                        <w:sz w:val="14"/>
                        <w:szCs w:val="16"/>
                      </w:rPr>
                      <w:t>: Անդամ պետության լիազորված մարմին</w:t>
                    </w:r>
                  </w:p>
                </w:txbxContent>
              </v:textbox>
            </v:rect>
            <v:rect id="_x0000_s1037" style="position:absolute;left:8378;top:5911;width:1242;height:250" stroked="f">
              <v:textbox style="mso-next-textbox:#_x0000_s1037" inset="0,0,0,0">
                <w:txbxContent>
                  <w:p w:rsidR="00B402BF" w:rsidRPr="00464828" w:rsidRDefault="00B402BF" w:rsidP="00464828">
                    <w:pPr>
                      <w:widowControl/>
                      <w:jc w:val="center"/>
                      <w:rPr>
                        <w:rFonts w:ascii="Times New Roman" w:eastAsia="Times New Roman" w:hAnsi="Times New Roman" w:cs="Times New Roman"/>
                        <w:color w:val="auto"/>
                        <w:sz w:val="14"/>
                        <w:szCs w:val="16"/>
                      </w:rPr>
                    </w:pPr>
                    <w:r w:rsidRPr="00464828">
                      <w:rPr>
                        <w:rFonts w:ascii="Sylfaen" w:hAnsi="Sylfaen"/>
                        <w:sz w:val="14"/>
                        <w:szCs w:val="16"/>
                      </w:rPr>
                      <w:t>: Հանձնաժողով</w:t>
                    </w:r>
                  </w:p>
                </w:txbxContent>
              </v:textbox>
            </v:rect>
            <v:roundrect id="_x0000_s1038" style="position:absolute;left:2526;top:6803;width:3494;height:883" arcsize="10923f" strokecolor="black [3213]">
              <v:textbox style="mso-next-textbox:#_x0000_s1038" inset="0,0,0,0">
                <w:txbxContent>
                  <w:p w:rsidR="00B402BF" w:rsidRPr="00464828" w:rsidRDefault="00B402BF" w:rsidP="00653063">
                    <w:pPr>
                      <w:jc w:val="center"/>
                      <w:rPr>
                        <w:rFonts w:ascii="Sylfaen" w:hAnsi="Sylfaen"/>
                        <w:sz w:val="14"/>
                        <w:szCs w:val="16"/>
                      </w:rPr>
                    </w:pPr>
                    <w:r w:rsidRPr="00464828">
                      <w:rPr>
                        <w:rFonts w:ascii="Sylfaen" w:hAnsi="Sylfaen"/>
                        <w:sz w:val="14"/>
                        <w:szCs w:val="16"/>
                      </w:rPr>
                      <w:t>Հաշվետու ամսվա համար դրամական միջոցների վաճառքի (առքի) ծավալների վերաբերյալ տեղեկությունների ներկայացում (P.DS.02.OPR.001)</w:t>
                    </w:r>
                  </w:p>
                </w:txbxContent>
              </v:textbox>
            </v:roundrect>
            <v:rect id="_x0000_s1039" style="position:absolute;left:6877;top:6865;width:4195;height:435" stroked="f">
              <v:textbox style="mso-next-textbox:#_x0000_s1039" inset="0,0,0,0">
                <w:txbxContent>
                  <w:p w:rsidR="00B402BF" w:rsidRPr="00464828" w:rsidRDefault="00B402BF" w:rsidP="00653063">
                    <w:pPr>
                      <w:jc w:val="center"/>
                      <w:rPr>
                        <w:rFonts w:ascii="Sylfaen" w:hAnsi="Sylfaen"/>
                        <w:sz w:val="14"/>
                        <w:szCs w:val="16"/>
                      </w:rPr>
                    </w:pPr>
                    <w:r w:rsidRPr="00464828">
                      <w:rPr>
                        <w:rFonts w:ascii="Sylfaen" w:hAnsi="Sylfaen"/>
                        <w:sz w:val="14"/>
                        <w:szCs w:val="16"/>
                      </w:rPr>
                      <w:t>դրամական միջոցների վաճառքի (առքի) ծավալների վերաբերյալ տեղեկությունները [ներկայացվել են]</w:t>
                    </w:r>
                  </w:p>
                </w:txbxContent>
              </v:textbox>
            </v:rect>
            <v:rect id="_x0000_s1040" style="position:absolute;left:2144;top:7914;width:4195;height:438" stroked="f">
              <v:textbox style="mso-next-textbox:#_x0000_s1040" inset="0,0,0,0">
                <w:txbxContent>
                  <w:p w:rsidR="00B402BF" w:rsidRPr="00464828" w:rsidRDefault="00B402BF" w:rsidP="00653063">
                    <w:pPr>
                      <w:jc w:val="center"/>
                      <w:rPr>
                        <w:rFonts w:ascii="Sylfaen" w:hAnsi="Sylfaen"/>
                        <w:sz w:val="14"/>
                        <w:szCs w:val="16"/>
                      </w:rPr>
                    </w:pPr>
                    <w:r w:rsidRPr="00464828">
                      <w:rPr>
                        <w:rFonts w:ascii="Sylfaen" w:hAnsi="Sylfaen"/>
                        <w:sz w:val="14"/>
                        <w:szCs w:val="16"/>
                      </w:rPr>
                      <w:t>: դրամական միջոցների վաճառքի (առքի) ծավալների վերաբերյալ տեղեկությունները [մշակվել են]</w:t>
                    </w:r>
                  </w:p>
                </w:txbxContent>
              </v:textbox>
            </v:rect>
            <v:roundrect id="_x0000_s1041" style="position:absolute;left:7341;top:7686;width:3468;height:917" arcsize="10923f" strokecolor="black [3213]">
              <v:textbox style="mso-next-textbox:#_x0000_s1041" inset="0,0,0,0">
                <w:txbxContent>
                  <w:p w:rsidR="00B402BF" w:rsidRPr="00464828" w:rsidRDefault="00B402BF" w:rsidP="00653063">
                    <w:pPr>
                      <w:jc w:val="center"/>
                      <w:rPr>
                        <w:rFonts w:ascii="Sylfaen" w:hAnsi="Sylfaen"/>
                        <w:sz w:val="14"/>
                        <w:szCs w:val="16"/>
                      </w:rPr>
                    </w:pPr>
                    <w:r w:rsidRPr="00464828">
                      <w:rPr>
                        <w:rFonts w:ascii="Sylfaen" w:hAnsi="Sylfaen"/>
                        <w:sz w:val="14"/>
                        <w:szCs w:val="16"/>
                      </w:rPr>
                      <w:t>Հաշվետու ամսվա համար դրամական միջոցների վաճառքի (առքի) ծավալների վերաբերյալ տեղեկությունների ընդունում և մշակում (P.DS.02.0PR.002)</w:t>
                    </w:r>
                  </w:p>
                </w:txbxContent>
              </v:textbox>
            </v:roundrect>
            <v:roundrect id="_x0000_s1042" style="position:absolute;left:2372;top:8616;width:3832;height:1029" arcsize="10923f" strokecolor="black [3213]">
              <v:textbox style="mso-next-textbox:#_x0000_s1042" inset="0,0,0,0">
                <w:txbxContent>
                  <w:p w:rsidR="00B402BF" w:rsidRPr="00464828" w:rsidRDefault="00B402BF" w:rsidP="00653063">
                    <w:pPr>
                      <w:jc w:val="center"/>
                      <w:rPr>
                        <w:rFonts w:ascii="Sylfaen" w:hAnsi="Sylfaen"/>
                        <w:sz w:val="14"/>
                        <w:szCs w:val="16"/>
                      </w:rPr>
                    </w:pPr>
                    <w:r w:rsidRPr="00464828">
                      <w:rPr>
                        <w:rFonts w:ascii="Sylfaen" w:hAnsi="Sylfaen"/>
                        <w:sz w:val="14"/>
                        <w:szCs w:val="16"/>
                      </w:rPr>
                      <w:t>Հաշվետու ամսվա համար դրամական միջոցների վաճառքի (առքի) ծավալների վերաբերյալ տեղեկությունների մշակման մասին ծանուցման ստացում (P.DS.02.0PR.003)</w:t>
                    </w:r>
                  </w:p>
                </w:txbxContent>
              </v:textbox>
            </v:roundrect>
          </v:group>
        </w:pict>
      </w:r>
      <w:r w:rsidR="00653063" w:rsidRPr="00ED3A44">
        <w:rPr>
          <w:rFonts w:ascii="Sylfaen" w:hAnsi="Sylfaen"/>
          <w:noProof/>
          <w:sz w:val="24"/>
          <w:szCs w:val="24"/>
        </w:rPr>
        <w:drawing>
          <wp:inline distT="0" distB="0" distL="0" distR="0">
            <wp:extent cx="5897245" cy="2808605"/>
            <wp:effectExtent l="19050" t="0" r="8255" b="0"/>
            <wp:docPr id="2" name="Picture 2" descr="C:\Users\angela.LOCAL\Desktop\New folder (7)\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ela.LOCAL\Desktop\New folder (7)\media\image2.jpeg"/>
                    <pic:cNvPicPr>
                      <a:picLocks noChangeAspect="1" noChangeArrowheads="1"/>
                    </pic:cNvPicPr>
                  </pic:nvPicPr>
                  <pic:blipFill>
                    <a:blip r:embed="rId8" cstate="print"/>
                    <a:srcRect/>
                    <a:stretch>
                      <a:fillRect/>
                    </a:stretch>
                  </pic:blipFill>
                  <pic:spPr bwMode="auto">
                    <a:xfrm>
                      <a:off x="0" y="0"/>
                      <a:ext cx="5897245" cy="2808605"/>
                    </a:xfrm>
                    <a:prstGeom prst="rect">
                      <a:avLst/>
                    </a:prstGeom>
                    <a:noFill/>
                    <a:ln w="9525">
                      <a:noFill/>
                      <a:miter lim="800000"/>
                      <a:headEnd/>
                      <a:tailEnd/>
                    </a:ln>
                  </pic:spPr>
                </pic:pic>
              </a:graphicData>
            </a:graphic>
          </wp:inline>
        </w:drawing>
      </w:r>
    </w:p>
    <w:p w:rsidR="00653063" w:rsidRPr="00ED3A44" w:rsidRDefault="00653063" w:rsidP="00464828">
      <w:pPr>
        <w:pStyle w:val="Picturecaption40"/>
        <w:shd w:val="clear" w:color="auto" w:fill="auto"/>
        <w:spacing w:after="160" w:line="360" w:lineRule="auto"/>
        <w:rPr>
          <w:rFonts w:ascii="Sylfaen" w:hAnsi="Sylfaen"/>
          <w:sz w:val="20"/>
          <w:szCs w:val="20"/>
          <w:lang w:val="hy-AM"/>
        </w:rPr>
      </w:pPr>
      <w:r w:rsidRPr="00ED3A44">
        <w:rPr>
          <w:rFonts w:ascii="Sylfaen" w:hAnsi="Sylfaen"/>
          <w:sz w:val="20"/>
          <w:szCs w:val="20"/>
          <w:lang w:val="hy-AM"/>
        </w:rPr>
        <w:t>Նկ. 2. «Հաշվետու ամսվա համար դրամական միջոցների վաճառքի (առքի) ծավալների վերաբերյալ տեղեկությունների ներկայացում» ընթացակարգի</w:t>
      </w:r>
      <w:r w:rsidR="00B953CD" w:rsidRPr="00ED3A44">
        <w:rPr>
          <w:rFonts w:ascii="Sylfaen" w:hAnsi="Sylfaen"/>
          <w:sz w:val="20"/>
          <w:szCs w:val="20"/>
          <w:lang w:val="hy-AM"/>
        </w:rPr>
        <w:t xml:space="preserve"> (P.DS.02.PRC.001) </w:t>
      </w:r>
      <w:r w:rsidRPr="00ED3A44">
        <w:rPr>
          <w:rFonts w:ascii="Sylfaen" w:hAnsi="Sylfaen"/>
          <w:sz w:val="20"/>
          <w:szCs w:val="20"/>
          <w:lang w:val="hy-AM"/>
        </w:rPr>
        <w:t>կատարման սխեմա</w:t>
      </w:r>
      <w:r w:rsidR="00B953CD" w:rsidRPr="00ED3A44">
        <w:rPr>
          <w:rFonts w:ascii="Sylfaen" w:hAnsi="Sylfaen"/>
          <w:sz w:val="20"/>
          <w:szCs w:val="20"/>
          <w:lang w:val="hy-AM"/>
        </w:rPr>
        <w:t>ն</w:t>
      </w:r>
    </w:p>
    <w:p w:rsidR="00653063" w:rsidRPr="00ED3A44" w:rsidRDefault="00653063" w:rsidP="00D85314">
      <w:pPr>
        <w:spacing w:after="160" w:line="360" w:lineRule="auto"/>
        <w:jc w:val="both"/>
        <w:rPr>
          <w:rFonts w:ascii="Sylfaen" w:hAnsi="Sylfaen"/>
        </w:rPr>
      </w:pPr>
    </w:p>
    <w:p w:rsidR="00653063" w:rsidRPr="00ED3A44" w:rsidRDefault="00612483" w:rsidP="00464828">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20.</w:t>
      </w:r>
      <w:r w:rsidR="00464828" w:rsidRPr="00ED3A44">
        <w:rPr>
          <w:rFonts w:ascii="Sylfaen" w:hAnsi="Sylfaen"/>
          <w:sz w:val="24"/>
          <w:szCs w:val="24"/>
          <w:lang w:val="hy-AM"/>
        </w:rPr>
        <w:tab/>
      </w:r>
      <w:r w:rsidRPr="00ED3A44">
        <w:rPr>
          <w:rFonts w:ascii="Sylfaen" w:hAnsi="Sylfaen"/>
          <w:sz w:val="24"/>
          <w:szCs w:val="24"/>
          <w:lang w:val="hy-AM"/>
        </w:rPr>
        <w:t>«Հաշվետու ամսվա համար դրամական միջոցների վաճառքի (առքի) ծավալների վերաբերյալ տեղեկությունների ներկայացում» ընթացակարգը</w:t>
      </w:r>
      <w:r w:rsidR="00B953CD" w:rsidRPr="00ED3A44">
        <w:rPr>
          <w:rFonts w:ascii="Sylfaen" w:hAnsi="Sylfaen"/>
          <w:sz w:val="24"/>
          <w:szCs w:val="24"/>
          <w:lang w:val="hy-AM"/>
        </w:rPr>
        <w:t xml:space="preserve"> (P.DS.02.PRC.001) </w:t>
      </w:r>
      <w:r w:rsidRPr="00ED3A44">
        <w:rPr>
          <w:rFonts w:ascii="Sylfaen" w:hAnsi="Sylfaen"/>
          <w:sz w:val="24"/>
          <w:szCs w:val="24"/>
          <w:lang w:val="hy-AM"/>
        </w:rPr>
        <w:t>կատարվում է հաշվետու ամսվա համար դրամական միջոցների վաճառքի (առքի) ծավալների վերաբերյալ տեղեկությունները ներկայացնելու ժամկետը վրա հասնելու ժամանակ:</w:t>
      </w:r>
    </w:p>
    <w:p w:rsidR="00464828" w:rsidRPr="00ED3A44" w:rsidRDefault="00464828" w:rsidP="00464828">
      <w:pPr>
        <w:pStyle w:val="Bodytext20"/>
        <w:shd w:val="clear" w:color="auto" w:fill="auto"/>
        <w:tabs>
          <w:tab w:val="left" w:pos="1134"/>
        </w:tabs>
        <w:spacing w:before="0" w:after="160" w:line="360" w:lineRule="auto"/>
        <w:ind w:firstLine="567"/>
        <w:rPr>
          <w:rFonts w:ascii="Sylfaen" w:hAnsi="Sylfaen"/>
          <w:sz w:val="24"/>
          <w:szCs w:val="24"/>
          <w:lang w:val="hy-AM"/>
        </w:rPr>
      </w:pPr>
    </w:p>
    <w:p w:rsidR="00653063" w:rsidRPr="00ED3A44" w:rsidRDefault="00612483" w:rsidP="00464828">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lastRenderedPageBreak/>
        <w:t>21.</w:t>
      </w:r>
      <w:r w:rsidR="00464828" w:rsidRPr="00ED3A44">
        <w:rPr>
          <w:rFonts w:ascii="Sylfaen" w:hAnsi="Sylfaen"/>
          <w:sz w:val="24"/>
          <w:szCs w:val="24"/>
          <w:lang w:val="hy-AM"/>
        </w:rPr>
        <w:tab/>
      </w:r>
      <w:r w:rsidRPr="00ED3A44">
        <w:rPr>
          <w:rFonts w:ascii="Sylfaen" w:hAnsi="Sylfaen"/>
          <w:sz w:val="24"/>
          <w:szCs w:val="24"/>
          <w:lang w:val="hy-AM"/>
        </w:rPr>
        <w:t>Առաջինը կատարվում է «Հաշվետու ամսվա համար դրամական միջոցների վաճառքի (առքի) ծավալների վերաբերյալ տեղեկությունների ներկայացում» գործառնությունը</w:t>
      </w:r>
      <w:r w:rsidR="00B953CD" w:rsidRPr="00ED3A44">
        <w:rPr>
          <w:rFonts w:ascii="Sylfaen" w:hAnsi="Sylfaen"/>
          <w:sz w:val="24"/>
          <w:szCs w:val="24"/>
          <w:lang w:val="hy-AM"/>
        </w:rPr>
        <w:t xml:space="preserve"> (P.DS.02.OPR.001)</w:t>
      </w:r>
      <w:r w:rsidRPr="00ED3A44">
        <w:rPr>
          <w:rFonts w:ascii="Sylfaen" w:hAnsi="Sylfaen"/>
          <w:sz w:val="24"/>
          <w:szCs w:val="24"/>
          <w:lang w:val="hy-AM"/>
        </w:rPr>
        <w:t>, որի կատարման արդյունքների հիման վրա անդամ պետության լիազորված մարմնի կողմից ձ</w:t>
      </w:r>
      <w:r w:rsidR="00D85314" w:rsidRPr="00ED3A44">
        <w:rPr>
          <w:rFonts w:ascii="Sylfaen" w:hAnsi="Sylfaen"/>
          <w:sz w:val="24"/>
          <w:szCs w:val="24"/>
          <w:lang w:val="hy-AM"/>
        </w:rPr>
        <w:t>եւ</w:t>
      </w:r>
      <w:r w:rsidRPr="00ED3A44">
        <w:rPr>
          <w:rFonts w:ascii="Sylfaen" w:hAnsi="Sylfaen"/>
          <w:sz w:val="24"/>
          <w:szCs w:val="24"/>
          <w:lang w:val="hy-AM"/>
        </w:rPr>
        <w:t xml:space="preserve">ավորվում </w:t>
      </w:r>
      <w:r w:rsidR="00D85314" w:rsidRPr="00ED3A44">
        <w:rPr>
          <w:rFonts w:ascii="Sylfaen" w:hAnsi="Sylfaen"/>
          <w:sz w:val="24"/>
          <w:szCs w:val="24"/>
          <w:lang w:val="hy-AM"/>
        </w:rPr>
        <w:t>եւ</w:t>
      </w:r>
      <w:r w:rsidRPr="00ED3A44">
        <w:rPr>
          <w:rFonts w:ascii="Sylfaen" w:hAnsi="Sylfaen"/>
          <w:sz w:val="24"/>
          <w:szCs w:val="24"/>
          <w:lang w:val="hy-AM"/>
        </w:rPr>
        <w:t xml:space="preserve"> Հանձնաժողով են ուղարկվում հաշվետու ամսվա համար դրամական միջոցների վաճառքի (առքի) ծավալների վերաբերյալ տեղեկությունները:</w:t>
      </w:r>
    </w:p>
    <w:p w:rsidR="00653063" w:rsidRPr="00ED3A44" w:rsidRDefault="00612483" w:rsidP="00464828">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22.</w:t>
      </w:r>
      <w:r w:rsidR="00464828" w:rsidRPr="00ED3A44">
        <w:rPr>
          <w:rFonts w:ascii="Sylfaen" w:hAnsi="Sylfaen"/>
          <w:sz w:val="24"/>
          <w:szCs w:val="24"/>
          <w:lang w:val="hy-AM"/>
        </w:rPr>
        <w:tab/>
      </w:r>
      <w:r w:rsidRPr="00ED3A44">
        <w:rPr>
          <w:rFonts w:ascii="Sylfaen" w:hAnsi="Sylfaen"/>
          <w:sz w:val="24"/>
          <w:szCs w:val="24"/>
          <w:lang w:val="hy-AM"/>
        </w:rPr>
        <w:t xml:space="preserve">Հանձնաժողովի կողմից հաշվետու ամսվա համար դրամական միջոցների վաճառքի (առքի) ծավալների վերաբերյալ տեղեկություններն ստանալիս կատարվում է «Հաշվետու ամսվա համար դրամական միջոցների վաճառքի (առքի) ծավալների վերաբերյալ տեղեկությունների ընդունում </w:t>
      </w:r>
      <w:r w:rsidR="00D85314" w:rsidRPr="00ED3A44">
        <w:rPr>
          <w:rFonts w:ascii="Sylfaen" w:hAnsi="Sylfaen"/>
          <w:sz w:val="24"/>
          <w:szCs w:val="24"/>
          <w:lang w:val="hy-AM"/>
        </w:rPr>
        <w:t>եւ</w:t>
      </w:r>
      <w:r w:rsidRPr="00ED3A44">
        <w:rPr>
          <w:rFonts w:ascii="Sylfaen" w:hAnsi="Sylfaen"/>
          <w:sz w:val="24"/>
          <w:szCs w:val="24"/>
          <w:lang w:val="hy-AM"/>
        </w:rPr>
        <w:t xml:space="preserve"> մշակում» գործառնությունը</w:t>
      </w:r>
      <w:r w:rsidR="00B953CD" w:rsidRPr="00ED3A44">
        <w:rPr>
          <w:rFonts w:ascii="Sylfaen" w:hAnsi="Sylfaen"/>
          <w:sz w:val="24"/>
          <w:szCs w:val="24"/>
          <w:lang w:val="hy-AM"/>
        </w:rPr>
        <w:t xml:space="preserve"> (P.DS.02.OPR.002)</w:t>
      </w:r>
      <w:r w:rsidRPr="00ED3A44">
        <w:rPr>
          <w:rFonts w:ascii="Sylfaen" w:hAnsi="Sylfaen"/>
          <w:sz w:val="24"/>
          <w:szCs w:val="24"/>
          <w:lang w:val="hy-AM"/>
        </w:rPr>
        <w:t>, որի կատարման արդյունքների հիման վրա իրականացվում են նշված տեղեկությունների ընդունումն ու մշակումը։ Հաշվետու ամսվա համար դրամական միջոցների վաճառքի (առքի) ծավալների վերաբերյալ տեղեկությունների մշակման մասին ծանուցումն ուղարկվում է անդամ պետության լիազորված մարմին:</w:t>
      </w:r>
    </w:p>
    <w:p w:rsidR="00653063" w:rsidRPr="00ED3A44" w:rsidRDefault="00612483" w:rsidP="00464828">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23.</w:t>
      </w:r>
      <w:r w:rsidR="00464828" w:rsidRPr="00ED3A44">
        <w:rPr>
          <w:rFonts w:ascii="Sylfaen" w:hAnsi="Sylfaen"/>
          <w:sz w:val="24"/>
          <w:szCs w:val="24"/>
          <w:lang w:val="hy-AM"/>
        </w:rPr>
        <w:tab/>
      </w:r>
      <w:r w:rsidR="00977EA1" w:rsidRPr="00ED3A44">
        <w:rPr>
          <w:rFonts w:ascii="Sylfaen" w:hAnsi="Sylfaen"/>
          <w:sz w:val="24"/>
          <w:szCs w:val="24"/>
          <w:lang w:val="hy-AM"/>
        </w:rPr>
        <w:t>Հ</w:t>
      </w:r>
      <w:r w:rsidRPr="00ED3A44">
        <w:rPr>
          <w:rFonts w:ascii="Sylfaen" w:hAnsi="Sylfaen"/>
          <w:sz w:val="24"/>
          <w:szCs w:val="24"/>
          <w:lang w:val="hy-AM"/>
        </w:rPr>
        <w:t>աշվետու ամսվա համար դրամական միջոցների վաճառքի (առքի) ծավալների վերաբերյալ տեղեկությունների մշակման մասին ծանուցումն</w:t>
      </w:r>
      <w:r w:rsidR="00977EA1" w:rsidRPr="00ED3A44">
        <w:rPr>
          <w:rFonts w:ascii="Sylfaen" w:hAnsi="Sylfaen"/>
          <w:sz w:val="24"/>
          <w:szCs w:val="24"/>
          <w:lang w:val="hy-AM"/>
        </w:rPr>
        <w:t xml:space="preserve"> անդամ պետության լիազորված մարմնի կողմից</w:t>
      </w:r>
      <w:r w:rsidRPr="00ED3A44">
        <w:rPr>
          <w:rFonts w:ascii="Sylfaen" w:hAnsi="Sylfaen"/>
          <w:sz w:val="24"/>
          <w:szCs w:val="24"/>
          <w:lang w:val="hy-AM"/>
        </w:rPr>
        <w:t xml:space="preserve"> ստանալիս կատարվում է «Հաշվետու ամսվա համար դրամական միջոցների վաճառքի (առքի) ծավալների վերաբերյալ տեղեկությունների մշակման մասին ծանուցման ստացում» գործառնությունը</w:t>
      </w:r>
      <w:r w:rsidR="00B953CD" w:rsidRPr="00ED3A44">
        <w:rPr>
          <w:rFonts w:ascii="Sylfaen" w:hAnsi="Sylfaen"/>
          <w:sz w:val="24"/>
          <w:szCs w:val="24"/>
          <w:lang w:val="hy-AM"/>
        </w:rPr>
        <w:t xml:space="preserve"> (P.DS.02.0PR.003)</w:t>
      </w:r>
      <w:r w:rsidRPr="00ED3A44">
        <w:rPr>
          <w:rFonts w:ascii="Sylfaen" w:hAnsi="Sylfaen"/>
          <w:sz w:val="24"/>
          <w:szCs w:val="24"/>
          <w:lang w:val="hy-AM"/>
        </w:rPr>
        <w:t>, որի կատարման արդյունքների հիման վրա իրականացվում են նշված ծանուցման ընդունումն ու մշակումը։</w:t>
      </w:r>
    </w:p>
    <w:p w:rsidR="00653063" w:rsidRPr="00ED3A44" w:rsidRDefault="00612483" w:rsidP="00464828">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24.</w:t>
      </w:r>
      <w:r w:rsidR="00464828" w:rsidRPr="00ED3A44">
        <w:rPr>
          <w:rFonts w:ascii="Sylfaen" w:hAnsi="Sylfaen"/>
          <w:sz w:val="24"/>
          <w:szCs w:val="24"/>
          <w:lang w:val="hy-AM"/>
        </w:rPr>
        <w:tab/>
      </w:r>
      <w:r w:rsidRPr="00ED3A44">
        <w:rPr>
          <w:rFonts w:ascii="Sylfaen" w:hAnsi="Sylfaen"/>
          <w:sz w:val="24"/>
          <w:szCs w:val="24"/>
          <w:lang w:val="hy-AM"/>
        </w:rPr>
        <w:t>«Հաշվետու ամսվա համար դրամական միջոցների վաճառքի (առքի) ծավալների վերաբերյալ տեղեկությունների ներկայացում» ընթացակարգի</w:t>
      </w:r>
      <w:r w:rsidR="00B953CD" w:rsidRPr="00ED3A44">
        <w:rPr>
          <w:rFonts w:ascii="Sylfaen" w:hAnsi="Sylfaen"/>
          <w:sz w:val="24"/>
          <w:szCs w:val="24"/>
          <w:lang w:val="hy-AM"/>
        </w:rPr>
        <w:t xml:space="preserve"> (P.DS.02.PRC.001) </w:t>
      </w:r>
      <w:r w:rsidRPr="00ED3A44">
        <w:rPr>
          <w:rFonts w:ascii="Sylfaen" w:hAnsi="Sylfaen"/>
          <w:sz w:val="24"/>
          <w:szCs w:val="24"/>
          <w:lang w:val="hy-AM"/>
        </w:rPr>
        <w:t>կատարման արդյունքն է հաշվետու ամսվա համար դրամական միջոցների վաճառքի (առքի) ծավալների վերաբերյալ տեղեկություններ</w:t>
      </w:r>
      <w:r w:rsidR="00DF3E98" w:rsidRPr="00ED3A44">
        <w:rPr>
          <w:rFonts w:ascii="Sylfaen" w:hAnsi="Sylfaen"/>
          <w:sz w:val="24"/>
          <w:szCs w:val="24"/>
          <w:lang w:val="hy-AM"/>
        </w:rPr>
        <w:t>ը Հանձնաժողովի կողմից</w:t>
      </w:r>
      <w:r w:rsidRPr="00ED3A44">
        <w:rPr>
          <w:rFonts w:ascii="Sylfaen" w:hAnsi="Sylfaen"/>
          <w:sz w:val="24"/>
          <w:szCs w:val="24"/>
          <w:lang w:val="hy-AM"/>
        </w:rPr>
        <w:t xml:space="preserve"> ստա</w:t>
      </w:r>
      <w:r w:rsidR="00DF3E98" w:rsidRPr="00ED3A44">
        <w:rPr>
          <w:rFonts w:ascii="Sylfaen" w:hAnsi="Sylfaen"/>
          <w:sz w:val="24"/>
          <w:szCs w:val="24"/>
          <w:lang w:val="hy-AM"/>
        </w:rPr>
        <w:t>նալը</w:t>
      </w:r>
      <w:r w:rsidRPr="00ED3A44">
        <w:rPr>
          <w:rFonts w:ascii="Sylfaen" w:hAnsi="Sylfaen"/>
          <w:sz w:val="24"/>
          <w:szCs w:val="24"/>
          <w:lang w:val="hy-AM"/>
        </w:rPr>
        <w:t>:</w:t>
      </w:r>
    </w:p>
    <w:p w:rsidR="00464828" w:rsidRPr="00ED3A44" w:rsidRDefault="00464828" w:rsidP="00464828">
      <w:pPr>
        <w:pStyle w:val="Bodytext20"/>
        <w:shd w:val="clear" w:color="auto" w:fill="auto"/>
        <w:tabs>
          <w:tab w:val="left" w:pos="1134"/>
        </w:tabs>
        <w:spacing w:before="0" w:after="160" w:line="360" w:lineRule="auto"/>
        <w:ind w:right="-8" w:firstLine="567"/>
        <w:rPr>
          <w:rFonts w:ascii="Sylfaen" w:hAnsi="Sylfaen"/>
          <w:sz w:val="24"/>
          <w:szCs w:val="24"/>
          <w:lang w:val="hy-AM"/>
        </w:rPr>
      </w:pPr>
    </w:p>
    <w:p w:rsidR="00653063" w:rsidRPr="00ED3A44" w:rsidRDefault="00612483" w:rsidP="00464828">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lastRenderedPageBreak/>
        <w:t>25.</w:t>
      </w:r>
      <w:r w:rsidR="00464828" w:rsidRPr="00ED3A44">
        <w:rPr>
          <w:rFonts w:ascii="Sylfaen" w:hAnsi="Sylfaen"/>
          <w:sz w:val="24"/>
          <w:szCs w:val="24"/>
          <w:lang w:val="hy-AM"/>
        </w:rPr>
        <w:tab/>
      </w:r>
      <w:r w:rsidRPr="00ED3A44">
        <w:rPr>
          <w:rFonts w:ascii="Sylfaen" w:hAnsi="Sylfaen"/>
          <w:sz w:val="24"/>
          <w:szCs w:val="24"/>
          <w:lang w:val="hy-AM"/>
        </w:rPr>
        <w:t>Ընդհանուր գործընթացի՝ «Հաշվետու ամսվա համար դրամական միջոցների վաճառքի (առքի) ծավալների վերաբերյալ տեղեկությունների ներկայացում» ընթացակարգի</w:t>
      </w:r>
      <w:r w:rsidR="00B953CD" w:rsidRPr="00ED3A44">
        <w:rPr>
          <w:rFonts w:ascii="Sylfaen" w:hAnsi="Sylfaen"/>
          <w:sz w:val="24"/>
          <w:szCs w:val="24"/>
          <w:lang w:val="hy-AM"/>
        </w:rPr>
        <w:t xml:space="preserve"> (P.DS.02.PRC.001) </w:t>
      </w:r>
      <w:r w:rsidRPr="00ED3A44">
        <w:rPr>
          <w:rFonts w:ascii="Sylfaen" w:hAnsi="Sylfaen"/>
          <w:sz w:val="24"/>
          <w:szCs w:val="24"/>
          <w:lang w:val="hy-AM"/>
        </w:rPr>
        <w:t>շրջանակներում կատարվող գործառնությունների ցանկը բերված է 5-րդ աղյուսակ</w:t>
      </w:r>
      <w:r w:rsidR="00DF3E98" w:rsidRPr="00ED3A44">
        <w:rPr>
          <w:rFonts w:ascii="Sylfaen" w:hAnsi="Sylfaen"/>
          <w:sz w:val="24"/>
          <w:szCs w:val="24"/>
          <w:lang w:val="hy-AM"/>
        </w:rPr>
        <w:t>ում</w:t>
      </w:r>
      <w:r w:rsidRPr="00ED3A44">
        <w:rPr>
          <w:rFonts w:ascii="Sylfaen" w:hAnsi="Sylfaen"/>
          <w:sz w:val="24"/>
          <w:szCs w:val="24"/>
          <w:lang w:val="hy-AM"/>
        </w:rPr>
        <w:t>:</w:t>
      </w:r>
    </w:p>
    <w:p w:rsidR="00653063" w:rsidRPr="00ED3A44" w:rsidRDefault="00653063" w:rsidP="00D85314">
      <w:pPr>
        <w:pStyle w:val="Bodytext20"/>
        <w:shd w:val="clear" w:color="auto" w:fill="auto"/>
        <w:spacing w:before="0" w:after="160" w:line="360" w:lineRule="auto"/>
        <w:ind w:firstLine="567"/>
        <w:rPr>
          <w:rFonts w:ascii="Sylfaen" w:hAnsi="Sylfaen"/>
          <w:sz w:val="24"/>
          <w:szCs w:val="24"/>
          <w:lang w:val="hy-AM"/>
        </w:rPr>
      </w:pPr>
    </w:p>
    <w:p w:rsidR="00653063" w:rsidRPr="00ED3A44" w:rsidRDefault="00612483" w:rsidP="00464828">
      <w:pPr>
        <w:pStyle w:val="Bodytext20"/>
        <w:shd w:val="clear" w:color="auto" w:fill="auto"/>
        <w:spacing w:before="0" w:after="160" w:line="360" w:lineRule="auto"/>
        <w:ind w:firstLine="0"/>
        <w:jc w:val="right"/>
        <w:rPr>
          <w:rFonts w:ascii="Sylfaen" w:hAnsi="Sylfaen"/>
          <w:sz w:val="24"/>
          <w:szCs w:val="24"/>
          <w:lang w:val="hy-AM"/>
        </w:rPr>
      </w:pPr>
      <w:r w:rsidRPr="00ED3A44">
        <w:rPr>
          <w:rFonts w:ascii="Sylfaen" w:hAnsi="Sylfaen"/>
          <w:sz w:val="24"/>
          <w:szCs w:val="24"/>
          <w:lang w:val="hy-AM"/>
        </w:rPr>
        <w:t>Աղյուսակ 5</w:t>
      </w:r>
    </w:p>
    <w:p w:rsidR="00653063" w:rsidRPr="00ED3A44" w:rsidRDefault="00612483" w:rsidP="00464828">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Ընդհանուր գործընթացի՝ «Հաշվետու ամսվա համար դրամական միջոցների վաճառքի (առքի) ծավալների վերաբերյալ տեղեկությունների ներկայացում» ընթացակարգի</w:t>
      </w:r>
      <w:r w:rsidR="00B953CD" w:rsidRPr="00ED3A44">
        <w:rPr>
          <w:rFonts w:ascii="Sylfaen" w:hAnsi="Sylfaen"/>
          <w:sz w:val="24"/>
          <w:szCs w:val="24"/>
          <w:lang w:val="hy-AM"/>
        </w:rPr>
        <w:t xml:space="preserve"> (P.DS.02.PRC.001) </w:t>
      </w:r>
      <w:r w:rsidRPr="00ED3A44">
        <w:rPr>
          <w:rFonts w:ascii="Sylfaen" w:hAnsi="Sylfaen"/>
          <w:sz w:val="24"/>
          <w:szCs w:val="24"/>
          <w:lang w:val="hy-AM"/>
        </w:rPr>
        <w:t>շրջանակներում կատարվող գործառնությունների ցանկ</w:t>
      </w:r>
      <w:r w:rsidR="00B953CD" w:rsidRPr="00ED3A44">
        <w:rPr>
          <w:rFonts w:ascii="Sylfaen" w:hAnsi="Sylfaen"/>
          <w:sz w:val="24"/>
          <w:szCs w:val="24"/>
          <w:lang w:val="hy-AM"/>
        </w:rPr>
        <w:t>ը</w:t>
      </w:r>
    </w:p>
    <w:tbl>
      <w:tblPr>
        <w:tblOverlap w:val="never"/>
        <w:tblW w:w="9367" w:type="dxa"/>
        <w:jc w:val="center"/>
        <w:tblLayout w:type="fixed"/>
        <w:tblCellMar>
          <w:left w:w="10" w:type="dxa"/>
          <w:right w:w="10" w:type="dxa"/>
        </w:tblCellMar>
        <w:tblLook w:val="0000" w:firstRow="0" w:lastRow="0" w:firstColumn="0" w:lastColumn="0" w:noHBand="0" w:noVBand="0"/>
      </w:tblPr>
      <w:tblGrid>
        <w:gridCol w:w="2406"/>
        <w:gridCol w:w="4007"/>
        <w:gridCol w:w="2954"/>
      </w:tblGrid>
      <w:tr w:rsidR="00653063" w:rsidRPr="00ED3A44" w:rsidTr="00E342CE">
        <w:trPr>
          <w:jc w:val="center"/>
        </w:trPr>
        <w:tc>
          <w:tcPr>
            <w:tcW w:w="2406" w:type="dxa"/>
            <w:tcBorders>
              <w:top w:val="single" w:sz="4" w:space="0" w:color="auto"/>
              <w:left w:val="single" w:sz="4" w:space="0" w:color="auto"/>
            </w:tcBorders>
            <w:shd w:val="clear" w:color="auto" w:fill="FFFFFF"/>
            <w:vAlign w:val="center"/>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Ծածկագրային նշագիրը</w:t>
            </w:r>
          </w:p>
        </w:tc>
        <w:tc>
          <w:tcPr>
            <w:tcW w:w="4007" w:type="dxa"/>
            <w:tcBorders>
              <w:top w:val="single" w:sz="4" w:space="0" w:color="auto"/>
              <w:lef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Անվանումը</w:t>
            </w:r>
          </w:p>
        </w:tc>
        <w:tc>
          <w:tcPr>
            <w:tcW w:w="2954" w:type="dxa"/>
            <w:tcBorders>
              <w:top w:val="single" w:sz="4" w:space="0" w:color="auto"/>
              <w:left w:val="single" w:sz="4" w:space="0" w:color="auto"/>
              <w:righ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Նկարագրությունը</w:t>
            </w:r>
          </w:p>
        </w:tc>
      </w:tr>
      <w:tr w:rsidR="00653063" w:rsidRPr="00ED3A44" w:rsidTr="00E342CE">
        <w:trPr>
          <w:jc w:val="center"/>
        </w:trPr>
        <w:tc>
          <w:tcPr>
            <w:tcW w:w="2406" w:type="dxa"/>
            <w:tcBorders>
              <w:top w:val="single" w:sz="4" w:space="0" w:color="auto"/>
              <w:left w:val="single" w:sz="4" w:space="0" w:color="auto"/>
            </w:tcBorders>
            <w:shd w:val="clear" w:color="auto" w:fill="FFFFFF"/>
            <w:vAlign w:val="center"/>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1</w:t>
            </w:r>
          </w:p>
        </w:tc>
        <w:tc>
          <w:tcPr>
            <w:tcW w:w="4007" w:type="dxa"/>
            <w:tcBorders>
              <w:top w:val="single" w:sz="4" w:space="0" w:color="auto"/>
              <w:left w:val="single" w:sz="4" w:space="0" w:color="auto"/>
            </w:tcBorders>
            <w:shd w:val="clear" w:color="auto" w:fill="FFFFFF"/>
            <w:vAlign w:val="center"/>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2</w:t>
            </w:r>
          </w:p>
        </w:tc>
        <w:tc>
          <w:tcPr>
            <w:tcW w:w="2954" w:type="dxa"/>
            <w:tcBorders>
              <w:top w:val="single" w:sz="4" w:space="0" w:color="auto"/>
              <w:left w:val="single" w:sz="4" w:space="0" w:color="auto"/>
              <w:right w:val="single" w:sz="4" w:space="0" w:color="auto"/>
            </w:tcBorders>
            <w:shd w:val="clear" w:color="auto" w:fill="FFFFFF"/>
            <w:vAlign w:val="center"/>
          </w:tcPr>
          <w:p w:rsidR="00653063" w:rsidRPr="00ED3A44" w:rsidRDefault="00653063" w:rsidP="00464828">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3</w:t>
            </w:r>
          </w:p>
        </w:tc>
      </w:tr>
      <w:tr w:rsidR="00653063" w:rsidRPr="00ED3A44" w:rsidTr="00464828">
        <w:trPr>
          <w:jc w:val="center"/>
        </w:trPr>
        <w:tc>
          <w:tcPr>
            <w:tcW w:w="2406" w:type="dxa"/>
            <w:tcBorders>
              <w:top w:val="single" w:sz="4" w:space="0" w:color="auto"/>
              <w:left w:val="single" w:sz="4" w:space="0" w:color="auto"/>
              <w:bottom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26" w:firstLine="0"/>
              <w:jc w:val="left"/>
              <w:rPr>
                <w:rFonts w:ascii="Sylfaen" w:hAnsi="Sylfaen"/>
                <w:sz w:val="20"/>
                <w:szCs w:val="20"/>
                <w:lang w:val="hy-AM"/>
              </w:rPr>
            </w:pPr>
            <w:r w:rsidRPr="00ED3A44">
              <w:rPr>
                <w:rStyle w:val="Bodytext212pt"/>
                <w:rFonts w:ascii="Sylfaen" w:hAnsi="Sylfaen"/>
                <w:sz w:val="20"/>
                <w:szCs w:val="20"/>
              </w:rPr>
              <w:t>P.DS.02.0PR.001</w:t>
            </w:r>
          </w:p>
        </w:tc>
        <w:tc>
          <w:tcPr>
            <w:tcW w:w="4007" w:type="dxa"/>
            <w:tcBorders>
              <w:top w:val="single" w:sz="4" w:space="0" w:color="auto"/>
              <w:left w:val="single" w:sz="4" w:space="0" w:color="auto"/>
              <w:bottom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26" w:firstLine="0"/>
              <w:jc w:val="left"/>
              <w:rPr>
                <w:rFonts w:ascii="Sylfaen" w:hAnsi="Sylfaen"/>
                <w:sz w:val="20"/>
                <w:szCs w:val="20"/>
                <w:lang w:val="hy-AM"/>
              </w:rPr>
            </w:pPr>
            <w:r w:rsidRPr="00ED3A44">
              <w:rPr>
                <w:rStyle w:val="Bodytext212pt"/>
                <w:rFonts w:ascii="Sylfaen" w:hAnsi="Sylfaen"/>
                <w:sz w:val="20"/>
                <w:szCs w:val="20"/>
              </w:rPr>
              <w:t>հաշվետու ամսվա համար դրամական միջոցների վաճառքի (առքի) ծավալների վերաբերյալ տեղեկությունների ներկայացում</w:t>
            </w:r>
          </w:p>
        </w:tc>
        <w:tc>
          <w:tcPr>
            <w:tcW w:w="2954" w:type="dxa"/>
            <w:tcBorders>
              <w:top w:val="single" w:sz="4" w:space="0" w:color="auto"/>
              <w:left w:val="single" w:sz="4" w:space="0" w:color="auto"/>
              <w:bottom w:val="single" w:sz="4" w:space="0" w:color="auto"/>
              <w:righ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26" w:firstLine="0"/>
              <w:jc w:val="left"/>
              <w:rPr>
                <w:rFonts w:ascii="Sylfaen" w:hAnsi="Sylfaen"/>
                <w:sz w:val="20"/>
                <w:szCs w:val="20"/>
                <w:lang w:val="hy-AM"/>
              </w:rPr>
            </w:pPr>
            <w:r w:rsidRPr="00ED3A44">
              <w:rPr>
                <w:rStyle w:val="Bodytext212pt"/>
                <w:rFonts w:ascii="Sylfaen" w:hAnsi="Sylfaen"/>
                <w:sz w:val="20"/>
                <w:szCs w:val="20"/>
              </w:rPr>
              <w:t>բերված է սույն կանոնների 6-րդ աղյուսակում</w:t>
            </w:r>
          </w:p>
        </w:tc>
      </w:tr>
      <w:tr w:rsidR="00653063" w:rsidRPr="00ED3A44" w:rsidTr="00464828">
        <w:trPr>
          <w:jc w:val="center"/>
        </w:trPr>
        <w:tc>
          <w:tcPr>
            <w:tcW w:w="2406" w:type="dxa"/>
            <w:tcBorders>
              <w:top w:val="single" w:sz="4" w:space="0" w:color="auto"/>
              <w:lef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26" w:firstLine="0"/>
              <w:jc w:val="left"/>
              <w:rPr>
                <w:rFonts w:ascii="Sylfaen" w:hAnsi="Sylfaen"/>
                <w:sz w:val="20"/>
                <w:szCs w:val="20"/>
                <w:lang w:val="hy-AM"/>
              </w:rPr>
            </w:pPr>
            <w:r w:rsidRPr="00ED3A44">
              <w:rPr>
                <w:rStyle w:val="Bodytext212pt"/>
                <w:rFonts w:ascii="Sylfaen" w:hAnsi="Sylfaen"/>
                <w:sz w:val="20"/>
                <w:szCs w:val="20"/>
              </w:rPr>
              <w:t>P.DS.02.0PR.002</w:t>
            </w:r>
          </w:p>
        </w:tc>
        <w:tc>
          <w:tcPr>
            <w:tcW w:w="4007" w:type="dxa"/>
            <w:tcBorders>
              <w:top w:val="single" w:sz="4" w:space="0" w:color="auto"/>
              <w:lef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26" w:firstLine="0"/>
              <w:jc w:val="left"/>
              <w:rPr>
                <w:rFonts w:ascii="Sylfaen" w:hAnsi="Sylfaen"/>
                <w:sz w:val="20"/>
                <w:szCs w:val="20"/>
                <w:lang w:val="hy-AM"/>
              </w:rPr>
            </w:pPr>
            <w:r w:rsidRPr="00ED3A44">
              <w:rPr>
                <w:rStyle w:val="Bodytext212pt"/>
                <w:rFonts w:ascii="Sylfaen" w:hAnsi="Sylfaen"/>
                <w:sz w:val="20"/>
                <w:szCs w:val="20"/>
              </w:rPr>
              <w:t xml:space="preserve">հաշվետու ամսվա համար դրամական միջոցների վաճառքի (առքի) ծավալների վերաբերյալ տեղեկությունների ընդունում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մշակում</w:t>
            </w:r>
          </w:p>
        </w:tc>
        <w:tc>
          <w:tcPr>
            <w:tcW w:w="2954" w:type="dxa"/>
            <w:tcBorders>
              <w:top w:val="single" w:sz="4" w:space="0" w:color="auto"/>
              <w:left w:val="single" w:sz="4" w:space="0" w:color="auto"/>
              <w:righ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26" w:firstLine="0"/>
              <w:jc w:val="left"/>
              <w:rPr>
                <w:rFonts w:ascii="Sylfaen" w:hAnsi="Sylfaen"/>
                <w:sz w:val="20"/>
                <w:szCs w:val="20"/>
                <w:lang w:val="hy-AM"/>
              </w:rPr>
            </w:pPr>
            <w:r w:rsidRPr="00ED3A44">
              <w:rPr>
                <w:rStyle w:val="Bodytext212pt"/>
                <w:rFonts w:ascii="Sylfaen" w:hAnsi="Sylfaen"/>
                <w:sz w:val="20"/>
                <w:szCs w:val="20"/>
              </w:rPr>
              <w:t>բերված է սույն կանոնների 7-րդ աղյուսակում</w:t>
            </w:r>
          </w:p>
        </w:tc>
      </w:tr>
      <w:tr w:rsidR="00653063" w:rsidRPr="00ED3A44" w:rsidTr="00464828">
        <w:trPr>
          <w:jc w:val="center"/>
        </w:trPr>
        <w:tc>
          <w:tcPr>
            <w:tcW w:w="2406" w:type="dxa"/>
            <w:tcBorders>
              <w:top w:val="single" w:sz="4" w:space="0" w:color="auto"/>
              <w:left w:val="single" w:sz="4" w:space="0" w:color="auto"/>
              <w:bottom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26" w:firstLine="0"/>
              <w:jc w:val="left"/>
              <w:rPr>
                <w:rFonts w:ascii="Sylfaen" w:hAnsi="Sylfaen"/>
                <w:sz w:val="20"/>
                <w:szCs w:val="20"/>
                <w:lang w:val="hy-AM"/>
              </w:rPr>
            </w:pPr>
            <w:r w:rsidRPr="00ED3A44">
              <w:rPr>
                <w:rStyle w:val="Bodytext212pt"/>
                <w:rFonts w:ascii="Sylfaen" w:hAnsi="Sylfaen"/>
                <w:sz w:val="20"/>
                <w:szCs w:val="20"/>
              </w:rPr>
              <w:t>P.DS.02.0PR.003</w:t>
            </w:r>
          </w:p>
        </w:tc>
        <w:tc>
          <w:tcPr>
            <w:tcW w:w="4007" w:type="dxa"/>
            <w:tcBorders>
              <w:top w:val="single" w:sz="4" w:space="0" w:color="auto"/>
              <w:left w:val="single" w:sz="4" w:space="0" w:color="auto"/>
              <w:bottom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26" w:firstLine="0"/>
              <w:jc w:val="left"/>
              <w:rPr>
                <w:rFonts w:ascii="Sylfaen" w:hAnsi="Sylfaen"/>
                <w:sz w:val="20"/>
                <w:szCs w:val="20"/>
                <w:lang w:val="hy-AM"/>
              </w:rPr>
            </w:pPr>
            <w:r w:rsidRPr="00ED3A44">
              <w:rPr>
                <w:rStyle w:val="Bodytext212pt"/>
                <w:rFonts w:ascii="Sylfaen" w:hAnsi="Sylfaen"/>
                <w:sz w:val="20"/>
                <w:szCs w:val="20"/>
              </w:rPr>
              <w:t>հաշվետու ամսվա համար դրամական միջոցների վաճառքի (առքի) ծավալների վերաբերյալ տեղեկությունների մշակման մասին ծանուցման ստացում</w:t>
            </w:r>
          </w:p>
        </w:tc>
        <w:tc>
          <w:tcPr>
            <w:tcW w:w="2954" w:type="dxa"/>
            <w:tcBorders>
              <w:top w:val="single" w:sz="4" w:space="0" w:color="auto"/>
              <w:left w:val="single" w:sz="4" w:space="0" w:color="auto"/>
              <w:bottom w:val="single" w:sz="4" w:space="0" w:color="auto"/>
              <w:right w:val="single" w:sz="4" w:space="0" w:color="auto"/>
            </w:tcBorders>
            <w:shd w:val="clear" w:color="auto" w:fill="FFFFFF"/>
          </w:tcPr>
          <w:p w:rsidR="00653063" w:rsidRPr="00ED3A44" w:rsidRDefault="00653063" w:rsidP="00464828">
            <w:pPr>
              <w:pStyle w:val="Bodytext20"/>
              <w:shd w:val="clear" w:color="auto" w:fill="auto"/>
              <w:spacing w:before="0" w:after="120" w:line="240" w:lineRule="auto"/>
              <w:ind w:left="26" w:firstLine="0"/>
              <w:jc w:val="left"/>
              <w:rPr>
                <w:rFonts w:ascii="Sylfaen" w:hAnsi="Sylfaen"/>
                <w:sz w:val="20"/>
                <w:szCs w:val="20"/>
                <w:lang w:val="hy-AM"/>
              </w:rPr>
            </w:pPr>
            <w:r w:rsidRPr="00ED3A44">
              <w:rPr>
                <w:rStyle w:val="Bodytext212pt"/>
                <w:rFonts w:ascii="Sylfaen" w:hAnsi="Sylfaen"/>
                <w:sz w:val="20"/>
                <w:szCs w:val="20"/>
              </w:rPr>
              <w:t>բերված է սույն կանոնների 8-րդ աղյուսակում</w:t>
            </w:r>
          </w:p>
        </w:tc>
      </w:tr>
    </w:tbl>
    <w:p w:rsidR="00464828" w:rsidRPr="00ED3A44" w:rsidRDefault="00464828" w:rsidP="00D85314">
      <w:pPr>
        <w:pStyle w:val="Tablecaption0"/>
        <w:shd w:val="clear" w:color="auto" w:fill="auto"/>
        <w:spacing w:after="160" w:line="360" w:lineRule="auto"/>
        <w:jc w:val="both"/>
        <w:rPr>
          <w:rFonts w:ascii="Sylfaen" w:hAnsi="Sylfaen"/>
          <w:sz w:val="24"/>
          <w:szCs w:val="24"/>
          <w:lang w:val="hy-AM"/>
        </w:rPr>
      </w:pPr>
    </w:p>
    <w:p w:rsidR="00464828" w:rsidRPr="00ED3A44" w:rsidRDefault="00464828">
      <w:pPr>
        <w:widowControl/>
        <w:spacing w:after="200" w:line="276" w:lineRule="auto"/>
        <w:rPr>
          <w:rFonts w:ascii="Sylfaen" w:eastAsia="Times New Roman" w:hAnsi="Sylfaen" w:cs="Times New Roman"/>
          <w:color w:val="auto"/>
          <w:lang w:eastAsia="en-US" w:bidi="ar-SA"/>
        </w:rPr>
      </w:pPr>
      <w:r w:rsidRPr="00ED3A44">
        <w:rPr>
          <w:rFonts w:ascii="Sylfaen" w:hAnsi="Sylfaen"/>
        </w:rPr>
        <w:br w:type="page"/>
      </w:r>
    </w:p>
    <w:p w:rsidR="00653063" w:rsidRPr="00ED3A44" w:rsidRDefault="00653063" w:rsidP="00464828">
      <w:pPr>
        <w:pStyle w:val="Tablecaption0"/>
        <w:shd w:val="clear" w:color="auto" w:fill="auto"/>
        <w:spacing w:after="160" w:line="360" w:lineRule="auto"/>
        <w:jc w:val="right"/>
        <w:rPr>
          <w:rFonts w:ascii="Sylfaen" w:hAnsi="Sylfaen"/>
          <w:sz w:val="24"/>
          <w:szCs w:val="24"/>
          <w:lang w:val="hy-AM"/>
        </w:rPr>
      </w:pPr>
      <w:r w:rsidRPr="00ED3A44">
        <w:rPr>
          <w:rFonts w:ascii="Sylfaen" w:hAnsi="Sylfaen"/>
          <w:sz w:val="24"/>
          <w:szCs w:val="24"/>
          <w:lang w:val="hy-AM"/>
        </w:rPr>
        <w:lastRenderedPageBreak/>
        <w:t>Աղյուսակ 6</w:t>
      </w:r>
    </w:p>
    <w:p w:rsidR="00653063" w:rsidRPr="00ED3A44" w:rsidRDefault="00653063" w:rsidP="00464828">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 xml:space="preserve">«Հաշվետու ամսվա համար դրամական միջոցների վաճառքի (առքի) </w:t>
      </w:r>
      <w:r w:rsidR="00464828" w:rsidRPr="00ED3A44">
        <w:rPr>
          <w:rFonts w:ascii="Sylfaen" w:hAnsi="Sylfaen"/>
          <w:sz w:val="24"/>
          <w:szCs w:val="24"/>
          <w:lang w:val="hy-AM"/>
        </w:rPr>
        <w:br/>
      </w:r>
      <w:r w:rsidRPr="00ED3A44">
        <w:rPr>
          <w:rFonts w:ascii="Sylfaen" w:hAnsi="Sylfaen"/>
          <w:sz w:val="24"/>
          <w:szCs w:val="24"/>
          <w:lang w:val="hy-AM"/>
        </w:rPr>
        <w:t xml:space="preserve">ծավալների վերաբերյալ տեղեկությունների ներկայացում» </w:t>
      </w:r>
      <w:r w:rsidR="00464828" w:rsidRPr="00ED3A44">
        <w:rPr>
          <w:rFonts w:ascii="Sylfaen" w:hAnsi="Sylfaen"/>
          <w:sz w:val="24"/>
          <w:szCs w:val="24"/>
          <w:lang w:val="hy-AM"/>
        </w:rPr>
        <w:br/>
      </w:r>
      <w:r w:rsidRPr="00ED3A44">
        <w:rPr>
          <w:rFonts w:ascii="Sylfaen" w:hAnsi="Sylfaen"/>
          <w:sz w:val="24"/>
          <w:szCs w:val="24"/>
          <w:lang w:val="hy-AM"/>
        </w:rPr>
        <w:t>գործառնության</w:t>
      </w:r>
      <w:r w:rsidR="00B953CD" w:rsidRPr="00ED3A44">
        <w:rPr>
          <w:rFonts w:ascii="Sylfaen" w:hAnsi="Sylfaen"/>
          <w:sz w:val="24"/>
          <w:szCs w:val="24"/>
          <w:lang w:val="hy-AM"/>
        </w:rPr>
        <w:t xml:space="preserve"> (P.DS.02.OPR.001) </w:t>
      </w:r>
      <w:r w:rsidRPr="00ED3A44">
        <w:rPr>
          <w:rFonts w:ascii="Sylfaen" w:hAnsi="Sylfaen"/>
          <w:sz w:val="24"/>
          <w:szCs w:val="24"/>
          <w:lang w:val="hy-AM"/>
        </w:rPr>
        <w:t>նկարագրություն</w:t>
      </w:r>
      <w:r w:rsidR="00B953CD" w:rsidRPr="00ED3A44">
        <w:rPr>
          <w:rFonts w:ascii="Sylfaen" w:hAnsi="Sylfaen"/>
          <w:sz w:val="24"/>
          <w:szCs w:val="24"/>
          <w:lang w:val="hy-AM"/>
        </w:rPr>
        <w:t>ը</w:t>
      </w:r>
    </w:p>
    <w:tbl>
      <w:tblPr>
        <w:tblOverlap w:val="never"/>
        <w:tblW w:w="9396" w:type="dxa"/>
        <w:jc w:val="center"/>
        <w:tblLayout w:type="fixed"/>
        <w:tblCellMar>
          <w:left w:w="10" w:type="dxa"/>
          <w:right w:w="10" w:type="dxa"/>
        </w:tblCellMar>
        <w:tblLook w:val="0020" w:firstRow="1" w:lastRow="0" w:firstColumn="0" w:lastColumn="0" w:noHBand="0" w:noVBand="0"/>
      </w:tblPr>
      <w:tblGrid>
        <w:gridCol w:w="872"/>
        <w:gridCol w:w="2685"/>
        <w:gridCol w:w="5839"/>
      </w:tblGrid>
      <w:tr w:rsidR="00653063" w:rsidRPr="00ED3A44" w:rsidTr="0076763C">
        <w:trPr>
          <w:tblHeader/>
          <w:jc w:val="center"/>
        </w:trPr>
        <w:tc>
          <w:tcPr>
            <w:tcW w:w="872" w:type="dxa"/>
            <w:tcBorders>
              <w:top w:val="single" w:sz="4" w:space="0" w:color="auto"/>
              <w:lef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Համարը՝</w:t>
            </w:r>
            <w:r w:rsidRPr="00ED3A44">
              <w:rPr>
                <w:rFonts w:ascii="Sylfaen" w:hAnsi="Sylfaen"/>
                <w:sz w:val="20"/>
                <w:szCs w:val="20"/>
                <w:lang w:val="hy-AM"/>
              </w:rPr>
              <w:t xml:space="preserve"> </w:t>
            </w:r>
            <w:r w:rsidRPr="00ED3A44">
              <w:rPr>
                <w:rStyle w:val="Bodytext212pt"/>
                <w:rFonts w:ascii="Sylfaen" w:hAnsi="Sylfaen"/>
                <w:sz w:val="20"/>
                <w:szCs w:val="20"/>
              </w:rPr>
              <w:t>ը/կ</w:t>
            </w:r>
          </w:p>
        </w:tc>
        <w:tc>
          <w:tcPr>
            <w:tcW w:w="2685" w:type="dxa"/>
            <w:tcBorders>
              <w:top w:val="single" w:sz="4" w:space="0" w:color="auto"/>
              <w:lef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left="-8" w:firstLine="0"/>
              <w:jc w:val="center"/>
              <w:rPr>
                <w:rFonts w:ascii="Sylfaen" w:hAnsi="Sylfaen"/>
                <w:sz w:val="20"/>
                <w:szCs w:val="20"/>
                <w:lang w:val="hy-AM"/>
              </w:rPr>
            </w:pPr>
            <w:r w:rsidRPr="00ED3A44">
              <w:rPr>
                <w:rStyle w:val="Bodytext212pt"/>
                <w:rFonts w:ascii="Sylfaen" w:hAnsi="Sylfaen"/>
                <w:sz w:val="20"/>
                <w:szCs w:val="20"/>
              </w:rPr>
              <w:t>Տարրի նշագիրը</w:t>
            </w:r>
          </w:p>
        </w:tc>
        <w:tc>
          <w:tcPr>
            <w:tcW w:w="5839" w:type="dxa"/>
            <w:tcBorders>
              <w:top w:val="single" w:sz="4" w:space="0" w:color="auto"/>
              <w:left w:val="single" w:sz="4" w:space="0" w:color="auto"/>
              <w:righ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Նկարագրությունը</w:t>
            </w:r>
          </w:p>
        </w:tc>
      </w:tr>
      <w:tr w:rsidR="00653063" w:rsidRPr="00ED3A44" w:rsidTr="0076763C">
        <w:trPr>
          <w:tblHeader/>
          <w:jc w:val="center"/>
        </w:trPr>
        <w:tc>
          <w:tcPr>
            <w:tcW w:w="872" w:type="dxa"/>
            <w:tcBorders>
              <w:top w:val="single" w:sz="4" w:space="0" w:color="auto"/>
              <w:lef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1</w:t>
            </w:r>
          </w:p>
        </w:tc>
        <w:tc>
          <w:tcPr>
            <w:tcW w:w="2685" w:type="dxa"/>
            <w:tcBorders>
              <w:top w:val="single" w:sz="4" w:space="0" w:color="auto"/>
              <w:lef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2</w:t>
            </w:r>
          </w:p>
        </w:tc>
        <w:tc>
          <w:tcPr>
            <w:tcW w:w="5839" w:type="dxa"/>
            <w:tcBorders>
              <w:top w:val="single" w:sz="4" w:space="0" w:color="auto"/>
              <w:left w:val="single" w:sz="4" w:space="0" w:color="auto"/>
              <w:righ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3</w:t>
            </w:r>
          </w:p>
        </w:tc>
      </w:tr>
      <w:tr w:rsidR="00653063" w:rsidRPr="00ED3A44" w:rsidTr="0076763C">
        <w:trPr>
          <w:jc w:val="center"/>
        </w:trPr>
        <w:tc>
          <w:tcPr>
            <w:tcW w:w="872" w:type="dxa"/>
            <w:tcBorders>
              <w:top w:val="single" w:sz="4" w:space="0" w:color="auto"/>
              <w:lef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1</w:t>
            </w:r>
          </w:p>
        </w:tc>
        <w:tc>
          <w:tcPr>
            <w:tcW w:w="2685" w:type="dxa"/>
            <w:tcBorders>
              <w:top w:val="single" w:sz="4" w:space="0" w:color="auto"/>
              <w:lef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Ծածկագրային նշագիրը</w:t>
            </w:r>
          </w:p>
        </w:tc>
        <w:tc>
          <w:tcPr>
            <w:tcW w:w="5839" w:type="dxa"/>
            <w:tcBorders>
              <w:top w:val="single" w:sz="4" w:space="0" w:color="auto"/>
              <w:left w:val="single" w:sz="4" w:space="0" w:color="auto"/>
              <w:righ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P.DS.02.0PR.001</w:t>
            </w:r>
          </w:p>
        </w:tc>
      </w:tr>
      <w:tr w:rsidR="00653063" w:rsidRPr="00ED3A44" w:rsidTr="0076763C">
        <w:trPr>
          <w:jc w:val="center"/>
        </w:trPr>
        <w:tc>
          <w:tcPr>
            <w:tcW w:w="872" w:type="dxa"/>
            <w:tcBorders>
              <w:top w:val="single" w:sz="4" w:space="0" w:color="auto"/>
              <w:lef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2</w:t>
            </w:r>
          </w:p>
        </w:tc>
        <w:tc>
          <w:tcPr>
            <w:tcW w:w="2685" w:type="dxa"/>
            <w:tcBorders>
              <w:top w:val="single" w:sz="4" w:space="0" w:color="auto"/>
              <w:lef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Գործառնության անվանումը</w:t>
            </w:r>
          </w:p>
        </w:tc>
        <w:tc>
          <w:tcPr>
            <w:tcW w:w="5839" w:type="dxa"/>
            <w:tcBorders>
              <w:top w:val="single" w:sz="4" w:space="0" w:color="auto"/>
              <w:left w:val="single" w:sz="4" w:space="0" w:color="auto"/>
              <w:righ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հաշվետու ամսվա համար դրամական միջոցների վաճառքի (առքի) ծավալների վերաբերյալ տեղեկությունների ներկայացում</w:t>
            </w:r>
          </w:p>
        </w:tc>
      </w:tr>
      <w:tr w:rsidR="00653063" w:rsidRPr="00ED3A44" w:rsidTr="0076763C">
        <w:trPr>
          <w:jc w:val="center"/>
        </w:trPr>
        <w:tc>
          <w:tcPr>
            <w:tcW w:w="872" w:type="dxa"/>
            <w:tcBorders>
              <w:top w:val="single" w:sz="4" w:space="0" w:color="auto"/>
              <w:lef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3</w:t>
            </w:r>
          </w:p>
        </w:tc>
        <w:tc>
          <w:tcPr>
            <w:tcW w:w="2685" w:type="dxa"/>
            <w:tcBorders>
              <w:top w:val="single" w:sz="4" w:space="0" w:color="auto"/>
              <w:lef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Կատարողը</w:t>
            </w:r>
          </w:p>
        </w:tc>
        <w:tc>
          <w:tcPr>
            <w:tcW w:w="5839" w:type="dxa"/>
            <w:tcBorders>
              <w:top w:val="single" w:sz="4" w:space="0" w:color="auto"/>
              <w:left w:val="single" w:sz="4" w:space="0" w:color="auto"/>
              <w:righ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անդամ պետության լիազորված մարմին</w:t>
            </w:r>
          </w:p>
        </w:tc>
      </w:tr>
      <w:tr w:rsidR="00653063" w:rsidRPr="00ED3A44" w:rsidTr="0076763C">
        <w:trPr>
          <w:jc w:val="center"/>
        </w:trPr>
        <w:tc>
          <w:tcPr>
            <w:tcW w:w="872" w:type="dxa"/>
            <w:tcBorders>
              <w:top w:val="single" w:sz="4" w:space="0" w:color="auto"/>
              <w:lef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4</w:t>
            </w:r>
          </w:p>
        </w:tc>
        <w:tc>
          <w:tcPr>
            <w:tcW w:w="2685" w:type="dxa"/>
            <w:tcBorders>
              <w:top w:val="single" w:sz="4" w:space="0" w:color="auto"/>
              <w:lef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Կատարման պայմանները</w:t>
            </w:r>
          </w:p>
        </w:tc>
        <w:tc>
          <w:tcPr>
            <w:tcW w:w="5839" w:type="dxa"/>
            <w:tcBorders>
              <w:top w:val="single" w:sz="4" w:space="0" w:color="auto"/>
              <w:left w:val="single" w:sz="4" w:space="0" w:color="auto"/>
              <w:righ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կատարվում է հաշվետու ամսվա համար դրամական միջոցների վաճառքի (առքի) ծավալների վերաբերյալ տեղեկությունները ներկայացնելու ժամկետը վրա հասնելու ժամանակ</w:t>
            </w:r>
          </w:p>
        </w:tc>
      </w:tr>
      <w:tr w:rsidR="00653063" w:rsidRPr="00ED3A44" w:rsidTr="0076763C">
        <w:trPr>
          <w:jc w:val="center"/>
        </w:trPr>
        <w:tc>
          <w:tcPr>
            <w:tcW w:w="872" w:type="dxa"/>
            <w:tcBorders>
              <w:top w:val="single" w:sz="4" w:space="0" w:color="auto"/>
              <w:lef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5</w:t>
            </w:r>
          </w:p>
        </w:tc>
        <w:tc>
          <w:tcPr>
            <w:tcW w:w="2685" w:type="dxa"/>
            <w:tcBorders>
              <w:top w:val="single" w:sz="4" w:space="0" w:color="auto"/>
              <w:lef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Սահմանափակումները</w:t>
            </w:r>
          </w:p>
        </w:tc>
        <w:tc>
          <w:tcPr>
            <w:tcW w:w="5839" w:type="dxa"/>
            <w:tcBorders>
              <w:top w:val="single" w:sz="4" w:space="0" w:color="auto"/>
              <w:left w:val="single" w:sz="4" w:space="0" w:color="auto"/>
              <w:righ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ներկայացվող տեղեկությունների ձ</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աչափն ու կառուցվածքը պետք է համապատասխանեն Էլեկտրոնային փաստաթղթերի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տեղեկությունների ձ</w:t>
            </w:r>
            <w:r w:rsidR="00D85314" w:rsidRPr="00ED3A44">
              <w:rPr>
                <w:rStyle w:val="Bodytext212pt"/>
                <w:rFonts w:ascii="Sylfaen" w:hAnsi="Sylfaen"/>
                <w:sz w:val="20"/>
                <w:szCs w:val="20"/>
              </w:rPr>
              <w:t>եւ</w:t>
            </w:r>
            <w:r w:rsidRPr="00ED3A44">
              <w:rPr>
                <w:rStyle w:val="Bodytext212pt"/>
                <w:rFonts w:ascii="Sylfaen" w:hAnsi="Sylfaen"/>
                <w:sz w:val="20"/>
                <w:szCs w:val="20"/>
              </w:rPr>
              <w:t>աչափերի ու կառուցվածքների նկարագրությանը</w:t>
            </w:r>
          </w:p>
        </w:tc>
      </w:tr>
      <w:tr w:rsidR="00653063" w:rsidRPr="00ED3A44" w:rsidTr="0076763C">
        <w:trPr>
          <w:jc w:val="center"/>
        </w:trPr>
        <w:tc>
          <w:tcPr>
            <w:tcW w:w="872" w:type="dxa"/>
            <w:tcBorders>
              <w:top w:val="single" w:sz="4" w:space="0" w:color="auto"/>
              <w:lef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6</w:t>
            </w:r>
          </w:p>
        </w:tc>
        <w:tc>
          <w:tcPr>
            <w:tcW w:w="2685" w:type="dxa"/>
            <w:tcBorders>
              <w:top w:val="single" w:sz="4" w:space="0" w:color="auto"/>
              <w:lef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Գործառնության նկարագրությունը</w:t>
            </w:r>
          </w:p>
        </w:tc>
        <w:tc>
          <w:tcPr>
            <w:tcW w:w="5839" w:type="dxa"/>
            <w:tcBorders>
              <w:top w:val="single" w:sz="4" w:space="0" w:color="auto"/>
              <w:left w:val="single" w:sz="4" w:space="0" w:color="auto"/>
              <w:righ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կատարողը ձ</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ավորում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Հանձնաժողով է ներկայացնում հաշվետու ամսվա համար դրամական միջոցների վաճառքի (առքի) ծավալների վերաբերյալ տեղեկությունները՝ Տեղեկատվական փոխգործակցության կանոնակարգին համապատասխան</w:t>
            </w:r>
          </w:p>
        </w:tc>
      </w:tr>
      <w:tr w:rsidR="00653063" w:rsidRPr="00ED3A44" w:rsidTr="0076763C">
        <w:trPr>
          <w:jc w:val="center"/>
        </w:trPr>
        <w:tc>
          <w:tcPr>
            <w:tcW w:w="872" w:type="dxa"/>
            <w:tcBorders>
              <w:top w:val="single" w:sz="4" w:space="0" w:color="auto"/>
              <w:left w:val="single" w:sz="4" w:space="0" w:color="auto"/>
              <w:bottom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7</w:t>
            </w:r>
          </w:p>
        </w:tc>
        <w:tc>
          <w:tcPr>
            <w:tcW w:w="2685" w:type="dxa"/>
            <w:tcBorders>
              <w:top w:val="single" w:sz="4" w:space="0" w:color="auto"/>
              <w:left w:val="single" w:sz="4" w:space="0" w:color="auto"/>
              <w:bottom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Արդյունքները</w:t>
            </w:r>
          </w:p>
        </w:tc>
        <w:tc>
          <w:tcPr>
            <w:tcW w:w="5839" w:type="dxa"/>
            <w:tcBorders>
              <w:top w:val="single" w:sz="4" w:space="0" w:color="auto"/>
              <w:left w:val="single" w:sz="4" w:space="0" w:color="auto"/>
              <w:bottom w:val="single" w:sz="4" w:space="0" w:color="auto"/>
              <w:right w:val="single" w:sz="4" w:space="0" w:color="auto"/>
            </w:tcBorders>
            <w:shd w:val="clear" w:color="auto" w:fill="FFFFFF"/>
          </w:tcPr>
          <w:p w:rsidR="00653063" w:rsidRPr="00ED3A44" w:rsidRDefault="00653063" w:rsidP="0076763C">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հաշվետու ամսվա համար դրամական միջոցների վաճառքի (առքի) ծավալների վերաբերյալ տեղեկությունները ներկայացվել են Հանձնաժողով</w:t>
            </w:r>
          </w:p>
        </w:tc>
      </w:tr>
    </w:tbl>
    <w:p w:rsidR="00653063" w:rsidRPr="00ED3A44" w:rsidRDefault="00653063" w:rsidP="00D85314">
      <w:pPr>
        <w:spacing w:after="160" w:line="360" w:lineRule="auto"/>
        <w:jc w:val="both"/>
        <w:rPr>
          <w:rFonts w:ascii="Sylfaen" w:hAnsi="Sylfaen"/>
        </w:rPr>
      </w:pPr>
    </w:p>
    <w:p w:rsidR="007B2EF4" w:rsidRPr="00ED3A44" w:rsidRDefault="007B2EF4">
      <w:pPr>
        <w:widowControl/>
        <w:spacing w:after="200" w:line="276" w:lineRule="auto"/>
        <w:rPr>
          <w:rFonts w:ascii="Sylfaen" w:hAnsi="Sylfaen"/>
        </w:rPr>
      </w:pPr>
      <w:r w:rsidRPr="00ED3A44">
        <w:rPr>
          <w:rFonts w:ascii="Sylfaen" w:hAnsi="Sylfaen"/>
        </w:rPr>
        <w:br w:type="page"/>
      </w:r>
    </w:p>
    <w:p w:rsidR="00653063" w:rsidRPr="00ED3A44" w:rsidRDefault="00612483" w:rsidP="007B2EF4">
      <w:pPr>
        <w:pStyle w:val="Bodytext20"/>
        <w:shd w:val="clear" w:color="auto" w:fill="auto"/>
        <w:spacing w:before="0" w:after="160" w:line="360" w:lineRule="auto"/>
        <w:ind w:firstLine="0"/>
        <w:jc w:val="right"/>
        <w:rPr>
          <w:rFonts w:ascii="Sylfaen" w:hAnsi="Sylfaen"/>
          <w:sz w:val="24"/>
          <w:szCs w:val="24"/>
          <w:lang w:val="hy-AM"/>
        </w:rPr>
      </w:pPr>
      <w:r w:rsidRPr="00ED3A44">
        <w:rPr>
          <w:rFonts w:ascii="Sylfaen" w:hAnsi="Sylfaen"/>
          <w:sz w:val="24"/>
          <w:szCs w:val="24"/>
          <w:lang w:val="hy-AM"/>
        </w:rPr>
        <w:lastRenderedPageBreak/>
        <w:t>Աղյուսակ 7</w:t>
      </w:r>
    </w:p>
    <w:p w:rsidR="00653063" w:rsidRPr="00ED3A44" w:rsidRDefault="00612483" w:rsidP="007B2EF4">
      <w:pPr>
        <w:pStyle w:val="Bodytext20"/>
        <w:shd w:val="clear" w:color="auto" w:fill="auto"/>
        <w:spacing w:before="0" w:after="160" w:line="360" w:lineRule="auto"/>
        <w:ind w:left="40" w:firstLine="0"/>
        <w:jc w:val="center"/>
        <w:rPr>
          <w:rFonts w:ascii="Sylfaen" w:hAnsi="Sylfaen"/>
          <w:sz w:val="24"/>
          <w:szCs w:val="24"/>
          <w:lang w:val="hy-AM"/>
        </w:rPr>
      </w:pPr>
      <w:r w:rsidRPr="00ED3A44">
        <w:rPr>
          <w:rFonts w:ascii="Sylfaen" w:hAnsi="Sylfaen"/>
          <w:sz w:val="24"/>
          <w:szCs w:val="24"/>
          <w:lang w:val="hy-AM"/>
        </w:rPr>
        <w:t xml:space="preserve">«Հաշվետու ամսվա համար դրամական միջոցների վաճառքի (առքի) </w:t>
      </w:r>
      <w:r w:rsidR="007B2EF4" w:rsidRPr="00ED3A44">
        <w:rPr>
          <w:rFonts w:ascii="Sylfaen" w:hAnsi="Sylfaen"/>
          <w:sz w:val="24"/>
          <w:szCs w:val="24"/>
          <w:lang w:val="hy-AM"/>
        </w:rPr>
        <w:br/>
      </w:r>
      <w:r w:rsidRPr="00ED3A44">
        <w:rPr>
          <w:rFonts w:ascii="Sylfaen" w:hAnsi="Sylfaen"/>
          <w:sz w:val="24"/>
          <w:szCs w:val="24"/>
          <w:lang w:val="hy-AM"/>
        </w:rPr>
        <w:t xml:space="preserve">ծավալների վերաբերյալ տեղեկությունների ընդունում </w:t>
      </w:r>
      <w:r w:rsidR="00D85314" w:rsidRPr="00ED3A44">
        <w:rPr>
          <w:rFonts w:ascii="Sylfaen" w:hAnsi="Sylfaen"/>
          <w:sz w:val="24"/>
          <w:szCs w:val="24"/>
          <w:lang w:val="hy-AM"/>
        </w:rPr>
        <w:t>եւ</w:t>
      </w:r>
      <w:r w:rsidRPr="00ED3A44">
        <w:rPr>
          <w:rFonts w:ascii="Sylfaen" w:hAnsi="Sylfaen"/>
          <w:sz w:val="24"/>
          <w:szCs w:val="24"/>
          <w:lang w:val="hy-AM"/>
        </w:rPr>
        <w:t xml:space="preserve"> մշակում» գործառնության</w:t>
      </w:r>
      <w:r w:rsidR="00B953CD" w:rsidRPr="00ED3A44">
        <w:rPr>
          <w:rFonts w:ascii="Sylfaen" w:hAnsi="Sylfaen"/>
          <w:sz w:val="24"/>
          <w:szCs w:val="24"/>
          <w:lang w:val="hy-AM"/>
        </w:rPr>
        <w:t xml:space="preserve"> (P.DS.02.0PR.002) </w:t>
      </w:r>
      <w:r w:rsidRPr="00ED3A44">
        <w:rPr>
          <w:rFonts w:ascii="Sylfaen" w:hAnsi="Sylfaen"/>
          <w:sz w:val="24"/>
          <w:szCs w:val="24"/>
          <w:lang w:val="hy-AM"/>
        </w:rPr>
        <w:t>նկարագրություն</w:t>
      </w:r>
      <w:r w:rsidR="00B953CD" w:rsidRPr="00ED3A44">
        <w:rPr>
          <w:rFonts w:ascii="Sylfaen" w:hAnsi="Sylfaen"/>
          <w:sz w:val="24"/>
          <w:szCs w:val="24"/>
          <w:lang w:val="hy-AM"/>
        </w:rPr>
        <w:t>ը</w:t>
      </w:r>
    </w:p>
    <w:tbl>
      <w:tblPr>
        <w:tblOverlap w:val="never"/>
        <w:tblW w:w="9417" w:type="dxa"/>
        <w:jc w:val="center"/>
        <w:tblLayout w:type="fixed"/>
        <w:tblCellMar>
          <w:left w:w="10" w:type="dxa"/>
          <w:right w:w="10" w:type="dxa"/>
        </w:tblCellMar>
        <w:tblLook w:val="0020" w:firstRow="1" w:lastRow="0" w:firstColumn="0" w:lastColumn="0" w:noHBand="0" w:noVBand="0"/>
      </w:tblPr>
      <w:tblGrid>
        <w:gridCol w:w="882"/>
        <w:gridCol w:w="2689"/>
        <w:gridCol w:w="5846"/>
      </w:tblGrid>
      <w:tr w:rsidR="00653063" w:rsidRPr="00ED3A44" w:rsidTr="007B2EF4">
        <w:trPr>
          <w:tblHeader/>
          <w:jc w:val="center"/>
        </w:trPr>
        <w:tc>
          <w:tcPr>
            <w:tcW w:w="88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right="-9" w:firstLine="0"/>
              <w:jc w:val="center"/>
              <w:rPr>
                <w:rFonts w:ascii="Sylfaen" w:hAnsi="Sylfaen"/>
                <w:sz w:val="20"/>
                <w:szCs w:val="20"/>
                <w:lang w:val="hy-AM"/>
              </w:rPr>
            </w:pPr>
            <w:r w:rsidRPr="00ED3A44">
              <w:rPr>
                <w:rStyle w:val="Bodytext212pt"/>
                <w:rFonts w:ascii="Sylfaen" w:hAnsi="Sylfaen"/>
                <w:sz w:val="20"/>
                <w:szCs w:val="20"/>
              </w:rPr>
              <w:t>Համարը՝</w:t>
            </w:r>
            <w:r w:rsidRPr="00ED3A44">
              <w:rPr>
                <w:rFonts w:ascii="Sylfaen" w:hAnsi="Sylfaen"/>
                <w:sz w:val="20"/>
                <w:szCs w:val="20"/>
                <w:lang w:val="hy-AM"/>
              </w:rPr>
              <w:t xml:space="preserve"> </w:t>
            </w:r>
            <w:r w:rsidRPr="00ED3A44">
              <w:rPr>
                <w:rStyle w:val="Bodytext212pt"/>
                <w:rFonts w:ascii="Sylfaen" w:hAnsi="Sylfaen"/>
                <w:sz w:val="20"/>
                <w:szCs w:val="20"/>
              </w:rPr>
              <w:t>ը/կ</w:t>
            </w:r>
          </w:p>
        </w:tc>
        <w:tc>
          <w:tcPr>
            <w:tcW w:w="2689"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11" w:firstLine="0"/>
              <w:jc w:val="center"/>
              <w:rPr>
                <w:rFonts w:ascii="Sylfaen" w:hAnsi="Sylfaen"/>
                <w:sz w:val="20"/>
                <w:szCs w:val="20"/>
                <w:lang w:val="hy-AM"/>
              </w:rPr>
            </w:pPr>
            <w:r w:rsidRPr="00ED3A44">
              <w:rPr>
                <w:rStyle w:val="Bodytext212pt"/>
                <w:rFonts w:ascii="Sylfaen" w:hAnsi="Sylfaen"/>
                <w:sz w:val="20"/>
                <w:szCs w:val="20"/>
              </w:rPr>
              <w:t>Տարրի նշագիրը</w:t>
            </w:r>
          </w:p>
        </w:tc>
        <w:tc>
          <w:tcPr>
            <w:tcW w:w="5846"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Նկարագրությունը</w:t>
            </w:r>
          </w:p>
        </w:tc>
      </w:tr>
      <w:tr w:rsidR="00653063" w:rsidRPr="00ED3A44" w:rsidTr="007B2EF4">
        <w:trPr>
          <w:tblHeader/>
          <w:jc w:val="center"/>
        </w:trPr>
        <w:tc>
          <w:tcPr>
            <w:tcW w:w="88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1</w:t>
            </w:r>
          </w:p>
        </w:tc>
        <w:tc>
          <w:tcPr>
            <w:tcW w:w="2689"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2</w:t>
            </w:r>
          </w:p>
        </w:tc>
        <w:tc>
          <w:tcPr>
            <w:tcW w:w="5846"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3</w:t>
            </w:r>
          </w:p>
        </w:tc>
      </w:tr>
      <w:tr w:rsidR="00653063" w:rsidRPr="00ED3A44" w:rsidTr="007B2EF4">
        <w:trPr>
          <w:jc w:val="center"/>
        </w:trPr>
        <w:tc>
          <w:tcPr>
            <w:tcW w:w="88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1</w:t>
            </w:r>
          </w:p>
        </w:tc>
        <w:tc>
          <w:tcPr>
            <w:tcW w:w="2689"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Ծածկագրային նշագիրը</w:t>
            </w:r>
          </w:p>
        </w:tc>
        <w:tc>
          <w:tcPr>
            <w:tcW w:w="5846"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P.DS.02.0PR.002</w:t>
            </w:r>
          </w:p>
        </w:tc>
      </w:tr>
      <w:tr w:rsidR="00653063" w:rsidRPr="00ED3A44" w:rsidTr="007B2EF4">
        <w:trPr>
          <w:jc w:val="center"/>
        </w:trPr>
        <w:tc>
          <w:tcPr>
            <w:tcW w:w="88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2</w:t>
            </w:r>
          </w:p>
        </w:tc>
        <w:tc>
          <w:tcPr>
            <w:tcW w:w="2689"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Գործառնության անվանումը</w:t>
            </w:r>
          </w:p>
        </w:tc>
        <w:tc>
          <w:tcPr>
            <w:tcW w:w="5846"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 xml:space="preserve">հաշվետու ամսվա համար դրամական միջոցների վաճառքի (առքի) ծավալների վերաբերյալ տեղեկությունների ընդունում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մշակում</w:t>
            </w:r>
          </w:p>
        </w:tc>
      </w:tr>
      <w:tr w:rsidR="00653063" w:rsidRPr="00ED3A44" w:rsidTr="007B2EF4">
        <w:trPr>
          <w:jc w:val="center"/>
        </w:trPr>
        <w:tc>
          <w:tcPr>
            <w:tcW w:w="88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3</w:t>
            </w:r>
          </w:p>
        </w:tc>
        <w:tc>
          <w:tcPr>
            <w:tcW w:w="2689"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Կատարողը</w:t>
            </w:r>
          </w:p>
        </w:tc>
        <w:tc>
          <w:tcPr>
            <w:tcW w:w="5846"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Հանձնաժողով</w:t>
            </w:r>
          </w:p>
        </w:tc>
      </w:tr>
      <w:tr w:rsidR="00653063" w:rsidRPr="00ED3A44" w:rsidTr="007B2EF4">
        <w:trPr>
          <w:jc w:val="center"/>
        </w:trPr>
        <w:tc>
          <w:tcPr>
            <w:tcW w:w="88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4</w:t>
            </w:r>
          </w:p>
        </w:tc>
        <w:tc>
          <w:tcPr>
            <w:tcW w:w="2689"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Կատարման պայմանները</w:t>
            </w:r>
          </w:p>
        </w:tc>
        <w:tc>
          <w:tcPr>
            <w:tcW w:w="5846" w:type="dxa"/>
            <w:tcBorders>
              <w:top w:val="single" w:sz="4" w:space="0" w:color="auto"/>
              <w:left w:val="single" w:sz="4" w:space="0" w:color="auto"/>
              <w:right w:val="single" w:sz="4" w:space="0" w:color="auto"/>
            </w:tcBorders>
            <w:shd w:val="clear" w:color="auto" w:fill="FFFFFF"/>
          </w:tcPr>
          <w:p w:rsidR="00E342CE"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 xml:space="preserve">կատարվում է հաշվետու ամսվա համար դրամական միջոցների վաճառքի (առքի) ծավալների վերաբերյալ տեղեկությունները </w:t>
            </w:r>
            <w:r w:rsidR="00D22EFF" w:rsidRPr="00ED3A44">
              <w:rPr>
                <w:rStyle w:val="Bodytext212pt"/>
                <w:rFonts w:ascii="Sylfaen" w:hAnsi="Sylfaen"/>
                <w:sz w:val="20"/>
                <w:szCs w:val="20"/>
              </w:rPr>
              <w:t xml:space="preserve">կատարողի կողմից </w:t>
            </w:r>
            <w:r w:rsidRPr="00ED3A44">
              <w:rPr>
                <w:rStyle w:val="Bodytext212pt"/>
                <w:rFonts w:ascii="Sylfaen" w:hAnsi="Sylfaen"/>
                <w:sz w:val="20"/>
                <w:szCs w:val="20"/>
              </w:rPr>
              <w:t>ստանալիս («Հաշվետու ամսվա համար դրամական միջոցների վաճառքի (առքի) ծավալների վերաբերյալ տեղեկությունների ներկայացում» (P.DS.02.</w:t>
            </w:r>
            <w:r w:rsidR="00D22EFF" w:rsidRPr="00ED3A44">
              <w:rPr>
                <w:rStyle w:val="Bodytext212pt"/>
                <w:rFonts w:ascii="Sylfaen" w:hAnsi="Sylfaen"/>
                <w:sz w:val="20"/>
                <w:szCs w:val="20"/>
              </w:rPr>
              <w:t>O</w:t>
            </w:r>
            <w:r w:rsidRPr="00ED3A44">
              <w:rPr>
                <w:rStyle w:val="Bodytext212pt"/>
                <w:rFonts w:ascii="Sylfaen" w:hAnsi="Sylfaen"/>
                <w:sz w:val="20"/>
                <w:szCs w:val="20"/>
              </w:rPr>
              <w:t>PR.001) գործառնություն)</w:t>
            </w:r>
          </w:p>
        </w:tc>
      </w:tr>
      <w:tr w:rsidR="00653063" w:rsidRPr="00ED3A44" w:rsidTr="007B2EF4">
        <w:trPr>
          <w:jc w:val="center"/>
        </w:trPr>
        <w:tc>
          <w:tcPr>
            <w:tcW w:w="88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5</w:t>
            </w:r>
          </w:p>
        </w:tc>
        <w:tc>
          <w:tcPr>
            <w:tcW w:w="2689"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Սահմանափակումները</w:t>
            </w:r>
          </w:p>
        </w:tc>
        <w:tc>
          <w:tcPr>
            <w:tcW w:w="5846"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ներկայացված տեղեկությունների ձ</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աչափը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կառուցվածքը պետք է համապատասխանեն Էլեկտրոնային փաստաթղթերի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տեղեկությունների ձ</w:t>
            </w:r>
            <w:r w:rsidR="00D85314" w:rsidRPr="00ED3A44">
              <w:rPr>
                <w:rStyle w:val="Bodytext212pt"/>
                <w:rFonts w:ascii="Sylfaen" w:hAnsi="Sylfaen"/>
                <w:sz w:val="20"/>
                <w:szCs w:val="20"/>
              </w:rPr>
              <w:t>եւ</w:t>
            </w:r>
            <w:r w:rsidRPr="00ED3A44">
              <w:rPr>
                <w:rStyle w:val="Bodytext212pt"/>
                <w:rFonts w:ascii="Sylfaen" w:hAnsi="Sylfaen"/>
                <w:sz w:val="20"/>
                <w:szCs w:val="20"/>
              </w:rPr>
              <w:t>աչափերի ու կառուցվածքների նկարագրությանը: Էլեկտրոնային փաստաթղթի (տեղեկությունների) վավերապայմանները պետք է համապատասխանեն Տեղեկատվական փոխգործակցության կանոնակարգի IX բաժնով նախատեսված պահանջներին</w:t>
            </w:r>
          </w:p>
        </w:tc>
      </w:tr>
      <w:tr w:rsidR="00653063" w:rsidRPr="00ED3A44" w:rsidTr="007B2EF4">
        <w:trPr>
          <w:jc w:val="center"/>
        </w:trPr>
        <w:tc>
          <w:tcPr>
            <w:tcW w:w="88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right="-9" w:firstLine="0"/>
              <w:jc w:val="center"/>
              <w:rPr>
                <w:rFonts w:ascii="Sylfaen" w:hAnsi="Sylfaen"/>
                <w:sz w:val="20"/>
                <w:szCs w:val="20"/>
                <w:lang w:val="hy-AM"/>
              </w:rPr>
            </w:pPr>
            <w:r w:rsidRPr="00ED3A44">
              <w:rPr>
                <w:rStyle w:val="Bodytext212pt"/>
                <w:rFonts w:ascii="Sylfaen" w:hAnsi="Sylfaen"/>
                <w:sz w:val="20"/>
                <w:szCs w:val="20"/>
              </w:rPr>
              <w:t>6</w:t>
            </w:r>
          </w:p>
        </w:tc>
        <w:tc>
          <w:tcPr>
            <w:tcW w:w="2689"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Գործառնության նկարագրությունը</w:t>
            </w:r>
          </w:p>
        </w:tc>
        <w:tc>
          <w:tcPr>
            <w:tcW w:w="5846" w:type="dxa"/>
            <w:tcBorders>
              <w:top w:val="single" w:sz="4" w:space="0" w:color="auto"/>
              <w:left w:val="single" w:sz="4" w:space="0" w:color="auto"/>
              <w:right w:val="single" w:sz="4" w:space="0" w:color="auto"/>
            </w:tcBorders>
            <w:shd w:val="clear" w:color="auto" w:fill="FFFFFF"/>
          </w:tcPr>
          <w:p w:rsidR="00E342CE"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 xml:space="preserve">կատարողն ընդունում է հաշվետու ամսվա համար դրամական միջոցների վաճառքի (առքի) ծավալների վերաբերյալ տեղեկությունները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ստուգում դրանք՝ Տեղեկատվական փոխգործակցության կանոնակարգին համապատասխան: Ստուգումը հաջողությամբ կատարելու դեպքում կատարող</w:t>
            </w:r>
            <w:r w:rsidR="00226CF6" w:rsidRPr="00ED3A44">
              <w:rPr>
                <w:rStyle w:val="Bodytext212pt"/>
                <w:rFonts w:ascii="Sylfaen" w:hAnsi="Sylfaen"/>
                <w:sz w:val="20"/>
                <w:szCs w:val="20"/>
              </w:rPr>
              <w:t>ն</w:t>
            </w:r>
            <w:r w:rsidRPr="00ED3A44">
              <w:rPr>
                <w:rStyle w:val="Bodytext212pt"/>
                <w:rFonts w:ascii="Sylfaen" w:hAnsi="Sylfaen"/>
                <w:sz w:val="20"/>
                <w:szCs w:val="20"/>
              </w:rPr>
              <w:t xml:space="preserve"> անդամ պետության լիազորված մարմնին </w:t>
            </w:r>
            <w:r w:rsidR="00226CF6" w:rsidRPr="00ED3A44">
              <w:rPr>
                <w:rStyle w:val="Bodytext212pt"/>
                <w:rFonts w:ascii="Sylfaen" w:hAnsi="Sylfaen"/>
                <w:sz w:val="20"/>
                <w:szCs w:val="20"/>
              </w:rPr>
              <w:t xml:space="preserve">տեղեկացնում է </w:t>
            </w:r>
            <w:r w:rsidRPr="00ED3A44">
              <w:rPr>
                <w:rStyle w:val="Bodytext212pt"/>
                <w:rFonts w:ascii="Sylfaen" w:hAnsi="Sylfaen"/>
                <w:sz w:val="20"/>
                <w:szCs w:val="20"/>
              </w:rPr>
              <w:t>տեղեկությունների մշակման արդյունքների մասին՝ նշելով տեղեկությունների մշակմանը համապատասխանող մշակման արդյունքի ծածկագիրը՝ Տեղեկատվական փոխգործակցության կանոնակարգին համապատասխան</w:t>
            </w:r>
          </w:p>
        </w:tc>
      </w:tr>
      <w:tr w:rsidR="00653063" w:rsidRPr="00ED3A44" w:rsidTr="007B2EF4">
        <w:trPr>
          <w:jc w:val="center"/>
        </w:trPr>
        <w:tc>
          <w:tcPr>
            <w:tcW w:w="882" w:type="dxa"/>
            <w:tcBorders>
              <w:top w:val="single" w:sz="4" w:space="0" w:color="auto"/>
              <w:left w:val="single" w:sz="4" w:space="0" w:color="auto"/>
              <w:bottom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7</w:t>
            </w:r>
          </w:p>
        </w:tc>
        <w:tc>
          <w:tcPr>
            <w:tcW w:w="2689" w:type="dxa"/>
            <w:tcBorders>
              <w:top w:val="single" w:sz="4" w:space="0" w:color="auto"/>
              <w:left w:val="single" w:sz="4" w:space="0" w:color="auto"/>
              <w:bottom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Արդյունքները</w:t>
            </w:r>
          </w:p>
        </w:tc>
        <w:tc>
          <w:tcPr>
            <w:tcW w:w="5846" w:type="dxa"/>
            <w:tcBorders>
              <w:top w:val="single" w:sz="4" w:space="0" w:color="auto"/>
              <w:left w:val="single" w:sz="4" w:space="0" w:color="auto"/>
              <w:bottom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հաշվետու ամսվա համար դրամական միջոցների վաճառքի (առքի) ծավալների վերաբերյալ տեղեկությունները մշակվել են, անդամ պետության լիազորված մարմին է ուղարկվել հաշվետու ամսվա համար դրամական միջոցների վաճառքի (առքի) ծավալների վերաբերյալ տեղեկությունների մշակման մասին ծանուցումը</w:t>
            </w:r>
          </w:p>
        </w:tc>
      </w:tr>
    </w:tbl>
    <w:p w:rsidR="00653063" w:rsidRPr="00ED3A44" w:rsidRDefault="00653063" w:rsidP="00D85314">
      <w:pPr>
        <w:spacing w:after="160" w:line="360" w:lineRule="auto"/>
        <w:jc w:val="both"/>
        <w:rPr>
          <w:rFonts w:ascii="Sylfaen" w:hAnsi="Sylfaen"/>
        </w:rPr>
      </w:pPr>
    </w:p>
    <w:p w:rsidR="00653063" w:rsidRPr="00ED3A44" w:rsidRDefault="00612483" w:rsidP="007B2EF4">
      <w:pPr>
        <w:pStyle w:val="Bodytext20"/>
        <w:shd w:val="clear" w:color="auto" w:fill="auto"/>
        <w:spacing w:before="0" w:after="160" w:line="360" w:lineRule="auto"/>
        <w:ind w:firstLine="0"/>
        <w:jc w:val="right"/>
        <w:rPr>
          <w:rFonts w:ascii="Sylfaen" w:hAnsi="Sylfaen"/>
          <w:sz w:val="24"/>
          <w:szCs w:val="24"/>
          <w:lang w:val="hy-AM"/>
        </w:rPr>
      </w:pPr>
      <w:r w:rsidRPr="00ED3A44">
        <w:rPr>
          <w:rFonts w:ascii="Sylfaen" w:hAnsi="Sylfaen"/>
          <w:sz w:val="24"/>
          <w:szCs w:val="24"/>
          <w:lang w:val="hy-AM"/>
        </w:rPr>
        <w:lastRenderedPageBreak/>
        <w:t>Աղյուսակ 8</w:t>
      </w:r>
    </w:p>
    <w:p w:rsidR="00653063" w:rsidRPr="00ED3A44" w:rsidRDefault="00612483" w:rsidP="007B2EF4">
      <w:pPr>
        <w:pStyle w:val="Bodytext20"/>
        <w:shd w:val="clear" w:color="auto" w:fill="auto"/>
        <w:spacing w:before="0" w:after="160" w:line="360" w:lineRule="auto"/>
        <w:ind w:left="20" w:firstLine="0"/>
        <w:jc w:val="center"/>
        <w:rPr>
          <w:rFonts w:ascii="Sylfaen" w:hAnsi="Sylfaen"/>
          <w:sz w:val="24"/>
          <w:szCs w:val="24"/>
          <w:lang w:val="hy-AM"/>
        </w:rPr>
      </w:pPr>
      <w:r w:rsidRPr="00ED3A44">
        <w:rPr>
          <w:rFonts w:ascii="Sylfaen" w:hAnsi="Sylfaen"/>
          <w:sz w:val="24"/>
          <w:szCs w:val="24"/>
          <w:lang w:val="hy-AM"/>
        </w:rPr>
        <w:t xml:space="preserve">«Հաշվետու ամսվա համար դրամական միջոցների վաճառքի (առքի) </w:t>
      </w:r>
      <w:r w:rsidR="007B2EF4" w:rsidRPr="00ED3A44">
        <w:rPr>
          <w:rFonts w:ascii="Sylfaen" w:hAnsi="Sylfaen"/>
          <w:sz w:val="24"/>
          <w:szCs w:val="24"/>
          <w:lang w:val="hy-AM"/>
        </w:rPr>
        <w:br/>
      </w:r>
      <w:r w:rsidRPr="00ED3A44">
        <w:rPr>
          <w:rFonts w:ascii="Sylfaen" w:hAnsi="Sylfaen"/>
          <w:sz w:val="24"/>
          <w:szCs w:val="24"/>
          <w:lang w:val="hy-AM"/>
        </w:rPr>
        <w:t xml:space="preserve">ծավալների վերաբերյալ տեղեկությունների մշակման մասին ծանուցման ստացում» </w:t>
      </w:r>
      <w:r w:rsidR="00B953CD" w:rsidRPr="00ED3A44">
        <w:rPr>
          <w:rFonts w:ascii="Sylfaen" w:hAnsi="Sylfaen"/>
          <w:sz w:val="24"/>
          <w:szCs w:val="24"/>
          <w:lang w:val="hy-AM"/>
        </w:rPr>
        <w:t xml:space="preserve">գործառնության </w:t>
      </w:r>
      <w:r w:rsidRPr="00ED3A44">
        <w:rPr>
          <w:rFonts w:ascii="Sylfaen" w:hAnsi="Sylfaen"/>
          <w:sz w:val="24"/>
          <w:szCs w:val="24"/>
          <w:lang w:val="hy-AM"/>
        </w:rPr>
        <w:t>(P.DS.02.0PR.003) նկարագրություն</w:t>
      </w:r>
      <w:r w:rsidR="00B953CD" w:rsidRPr="00ED3A44">
        <w:rPr>
          <w:rFonts w:ascii="Sylfaen" w:hAnsi="Sylfaen"/>
          <w:sz w:val="24"/>
          <w:szCs w:val="24"/>
          <w:lang w:val="hy-AM"/>
        </w:rPr>
        <w:t>ը</w:t>
      </w:r>
    </w:p>
    <w:tbl>
      <w:tblPr>
        <w:tblOverlap w:val="never"/>
        <w:tblW w:w="9396" w:type="dxa"/>
        <w:jc w:val="center"/>
        <w:tblLayout w:type="fixed"/>
        <w:tblCellMar>
          <w:left w:w="10" w:type="dxa"/>
          <w:right w:w="10" w:type="dxa"/>
        </w:tblCellMar>
        <w:tblLook w:val="0020" w:firstRow="1" w:lastRow="0" w:firstColumn="0" w:lastColumn="0" w:noHBand="0" w:noVBand="0"/>
      </w:tblPr>
      <w:tblGrid>
        <w:gridCol w:w="872"/>
        <w:gridCol w:w="2685"/>
        <w:gridCol w:w="5839"/>
      </w:tblGrid>
      <w:tr w:rsidR="00653063" w:rsidRPr="00ED3A44" w:rsidTr="007B2EF4">
        <w:trPr>
          <w:tblHeader/>
          <w:jc w:val="center"/>
        </w:trPr>
        <w:tc>
          <w:tcPr>
            <w:tcW w:w="87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Համարը՝</w:t>
            </w:r>
            <w:r w:rsidRPr="00ED3A44">
              <w:rPr>
                <w:rFonts w:ascii="Sylfaen" w:hAnsi="Sylfaen"/>
                <w:sz w:val="20"/>
                <w:szCs w:val="20"/>
                <w:lang w:val="hy-AM"/>
              </w:rPr>
              <w:t xml:space="preserve"> </w:t>
            </w:r>
            <w:r w:rsidRPr="00ED3A44">
              <w:rPr>
                <w:rStyle w:val="Bodytext212pt"/>
                <w:rFonts w:ascii="Sylfaen" w:hAnsi="Sylfaen"/>
                <w:sz w:val="20"/>
                <w:szCs w:val="20"/>
              </w:rPr>
              <w:t>ը/կ</w:t>
            </w:r>
          </w:p>
        </w:tc>
        <w:tc>
          <w:tcPr>
            <w:tcW w:w="2685"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Տարրի նշագիրը</w:t>
            </w:r>
          </w:p>
        </w:tc>
        <w:tc>
          <w:tcPr>
            <w:tcW w:w="5839"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Նկարագրությունը</w:t>
            </w:r>
          </w:p>
        </w:tc>
      </w:tr>
      <w:tr w:rsidR="00653063" w:rsidRPr="00ED3A44" w:rsidTr="007B2EF4">
        <w:trPr>
          <w:tblHeader/>
          <w:jc w:val="center"/>
        </w:trPr>
        <w:tc>
          <w:tcPr>
            <w:tcW w:w="87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1</w:t>
            </w:r>
          </w:p>
        </w:tc>
        <w:tc>
          <w:tcPr>
            <w:tcW w:w="2685"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2</w:t>
            </w:r>
          </w:p>
        </w:tc>
        <w:tc>
          <w:tcPr>
            <w:tcW w:w="5839"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3</w:t>
            </w:r>
          </w:p>
        </w:tc>
      </w:tr>
      <w:tr w:rsidR="00653063" w:rsidRPr="00ED3A44" w:rsidTr="007B2EF4">
        <w:trPr>
          <w:jc w:val="center"/>
        </w:trPr>
        <w:tc>
          <w:tcPr>
            <w:tcW w:w="87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1</w:t>
            </w:r>
          </w:p>
        </w:tc>
        <w:tc>
          <w:tcPr>
            <w:tcW w:w="2685"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Ծածկագրային նշագիրը</w:t>
            </w:r>
          </w:p>
        </w:tc>
        <w:tc>
          <w:tcPr>
            <w:tcW w:w="5839"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P.DS.02.0PR.003</w:t>
            </w:r>
          </w:p>
        </w:tc>
      </w:tr>
      <w:tr w:rsidR="00653063" w:rsidRPr="00ED3A44" w:rsidTr="007B2EF4">
        <w:trPr>
          <w:jc w:val="center"/>
        </w:trPr>
        <w:tc>
          <w:tcPr>
            <w:tcW w:w="87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2</w:t>
            </w:r>
          </w:p>
        </w:tc>
        <w:tc>
          <w:tcPr>
            <w:tcW w:w="2685"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Գործառնության անվանումը</w:t>
            </w:r>
          </w:p>
        </w:tc>
        <w:tc>
          <w:tcPr>
            <w:tcW w:w="5839"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հաշվետու ամսվա համար դրամական միջոցների վաճառքի (առքի) ծավալների վերաբերյալ տեղեկությունների մշակման մասին ծանուցման ստացում</w:t>
            </w:r>
          </w:p>
        </w:tc>
      </w:tr>
      <w:tr w:rsidR="00653063" w:rsidRPr="00ED3A44" w:rsidTr="007B2EF4">
        <w:trPr>
          <w:jc w:val="center"/>
        </w:trPr>
        <w:tc>
          <w:tcPr>
            <w:tcW w:w="87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3</w:t>
            </w:r>
          </w:p>
        </w:tc>
        <w:tc>
          <w:tcPr>
            <w:tcW w:w="2685"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Կատարողը</w:t>
            </w:r>
          </w:p>
        </w:tc>
        <w:tc>
          <w:tcPr>
            <w:tcW w:w="5839"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անդամ պետության լիազորված մարմին</w:t>
            </w:r>
          </w:p>
        </w:tc>
      </w:tr>
      <w:tr w:rsidR="00653063" w:rsidRPr="00ED3A44" w:rsidTr="007B2EF4">
        <w:trPr>
          <w:jc w:val="center"/>
        </w:trPr>
        <w:tc>
          <w:tcPr>
            <w:tcW w:w="87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4</w:t>
            </w:r>
          </w:p>
        </w:tc>
        <w:tc>
          <w:tcPr>
            <w:tcW w:w="2685"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Կատարման պայմանները</w:t>
            </w:r>
          </w:p>
        </w:tc>
        <w:tc>
          <w:tcPr>
            <w:tcW w:w="5839" w:type="dxa"/>
            <w:tcBorders>
              <w:top w:val="single" w:sz="4" w:space="0" w:color="auto"/>
              <w:left w:val="single" w:sz="4" w:space="0" w:color="auto"/>
              <w:right w:val="single" w:sz="4" w:space="0" w:color="auto"/>
            </w:tcBorders>
            <w:shd w:val="clear" w:color="auto" w:fill="FFFFFF"/>
          </w:tcPr>
          <w:p w:rsidR="00E342CE"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 xml:space="preserve">կատարվում է հաշվետու ամսվա համար տեղեկությունների մշակման մասին ծանուցումը </w:t>
            </w:r>
            <w:r w:rsidR="00752D9D" w:rsidRPr="00ED3A44">
              <w:rPr>
                <w:rStyle w:val="Bodytext212pt"/>
                <w:rFonts w:ascii="Sylfaen" w:hAnsi="Sylfaen"/>
                <w:sz w:val="20"/>
                <w:szCs w:val="20"/>
              </w:rPr>
              <w:t xml:space="preserve">կատարողի կողմից </w:t>
            </w:r>
            <w:r w:rsidRPr="00ED3A44">
              <w:rPr>
                <w:rStyle w:val="Bodytext212pt"/>
                <w:rFonts w:ascii="Sylfaen" w:hAnsi="Sylfaen"/>
                <w:sz w:val="20"/>
                <w:szCs w:val="20"/>
              </w:rPr>
              <w:t xml:space="preserve">ստանալիս («Հաշվետու ամսվա համար դրամական միջոցների վաճառքի (առքի) ծավալների վերաբերյալ տեղեկությունների ընդունում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մշակում» (P.DS.02.0PR.002) գործառնություն)</w:t>
            </w:r>
          </w:p>
        </w:tc>
      </w:tr>
      <w:tr w:rsidR="00653063" w:rsidRPr="00ED3A44" w:rsidTr="007B2EF4">
        <w:trPr>
          <w:jc w:val="center"/>
        </w:trPr>
        <w:tc>
          <w:tcPr>
            <w:tcW w:w="87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5</w:t>
            </w:r>
          </w:p>
        </w:tc>
        <w:tc>
          <w:tcPr>
            <w:tcW w:w="2685"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Սահմանափակումները</w:t>
            </w:r>
          </w:p>
        </w:tc>
        <w:tc>
          <w:tcPr>
            <w:tcW w:w="5839"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ներկայացվող տեղեկությունների ձ</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աչափն ու կառուցվածքը պետք է համապատասխանեն Էլեկտրոնային փաստաթղթերի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տեղեկությունների ձ</w:t>
            </w:r>
            <w:r w:rsidR="00D85314" w:rsidRPr="00ED3A44">
              <w:rPr>
                <w:rStyle w:val="Bodytext212pt"/>
                <w:rFonts w:ascii="Sylfaen" w:hAnsi="Sylfaen"/>
                <w:sz w:val="20"/>
                <w:szCs w:val="20"/>
              </w:rPr>
              <w:t>եւ</w:t>
            </w:r>
            <w:r w:rsidRPr="00ED3A44">
              <w:rPr>
                <w:rStyle w:val="Bodytext212pt"/>
                <w:rFonts w:ascii="Sylfaen" w:hAnsi="Sylfaen"/>
                <w:sz w:val="20"/>
                <w:szCs w:val="20"/>
              </w:rPr>
              <w:t>աչափերի ու կառուցվածքների նկարագրությանը</w:t>
            </w:r>
          </w:p>
        </w:tc>
      </w:tr>
      <w:tr w:rsidR="00653063" w:rsidRPr="00ED3A44" w:rsidTr="007B2EF4">
        <w:trPr>
          <w:jc w:val="center"/>
        </w:trPr>
        <w:tc>
          <w:tcPr>
            <w:tcW w:w="87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6</w:t>
            </w:r>
          </w:p>
        </w:tc>
        <w:tc>
          <w:tcPr>
            <w:tcW w:w="2685"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Գործառնության նկարագրությունը</w:t>
            </w:r>
          </w:p>
        </w:tc>
        <w:tc>
          <w:tcPr>
            <w:tcW w:w="5839"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կատարողն իրականացնում է հաշվետու ամսվա համար դրամական միջոցների վաճառքի (առքի) ծավալների վերաբերյալ տեղեկությունների մշակման մասին ծանուցման ընդունումը</w:t>
            </w:r>
          </w:p>
        </w:tc>
      </w:tr>
      <w:tr w:rsidR="00653063" w:rsidRPr="00ED3A44" w:rsidTr="007B2EF4">
        <w:trPr>
          <w:jc w:val="center"/>
        </w:trPr>
        <w:tc>
          <w:tcPr>
            <w:tcW w:w="872" w:type="dxa"/>
            <w:tcBorders>
              <w:top w:val="single" w:sz="4" w:space="0" w:color="auto"/>
              <w:left w:val="single" w:sz="4" w:space="0" w:color="auto"/>
              <w:bottom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7</w:t>
            </w:r>
          </w:p>
        </w:tc>
        <w:tc>
          <w:tcPr>
            <w:tcW w:w="2685" w:type="dxa"/>
            <w:tcBorders>
              <w:top w:val="single" w:sz="4" w:space="0" w:color="auto"/>
              <w:left w:val="single" w:sz="4" w:space="0" w:color="auto"/>
              <w:bottom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Արդյունքները</w:t>
            </w:r>
          </w:p>
        </w:tc>
        <w:tc>
          <w:tcPr>
            <w:tcW w:w="5839" w:type="dxa"/>
            <w:tcBorders>
              <w:top w:val="single" w:sz="4" w:space="0" w:color="auto"/>
              <w:left w:val="single" w:sz="4" w:space="0" w:color="auto"/>
              <w:bottom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հաշվետու ամսվա համար դրամական միջոցների վաճառքի (առքի) ծավալների վերաբերյալ տեղեկությունների մշակման մասին ծանուցումն ստացվել է</w:t>
            </w:r>
          </w:p>
        </w:tc>
      </w:tr>
    </w:tbl>
    <w:p w:rsidR="00653063" w:rsidRPr="00ED3A44" w:rsidRDefault="00653063" w:rsidP="00D85314">
      <w:pPr>
        <w:spacing w:after="160" w:line="360" w:lineRule="auto"/>
        <w:jc w:val="both"/>
        <w:rPr>
          <w:rFonts w:ascii="Sylfaen" w:hAnsi="Sylfaen"/>
        </w:rPr>
      </w:pPr>
    </w:p>
    <w:p w:rsidR="00653063" w:rsidRPr="00ED3A44" w:rsidRDefault="00612483" w:rsidP="007B2EF4">
      <w:pPr>
        <w:pStyle w:val="Bodytext20"/>
        <w:shd w:val="clear" w:color="auto" w:fill="auto"/>
        <w:spacing w:before="0" w:after="160" w:line="360" w:lineRule="auto"/>
        <w:ind w:left="20" w:firstLine="0"/>
        <w:jc w:val="center"/>
        <w:rPr>
          <w:rFonts w:ascii="Sylfaen" w:hAnsi="Sylfaen"/>
          <w:sz w:val="24"/>
          <w:szCs w:val="24"/>
          <w:lang w:val="hy-AM"/>
        </w:rPr>
      </w:pPr>
      <w:r w:rsidRPr="00ED3A44">
        <w:rPr>
          <w:rFonts w:ascii="Sylfaen" w:hAnsi="Sylfaen"/>
          <w:sz w:val="24"/>
          <w:szCs w:val="24"/>
          <w:lang w:val="hy-AM"/>
        </w:rPr>
        <w:t>«Դրամական միջոցների վաճառքի (առքի) ծավալների վերաբերյալ փոփոխված տեղեկությունների ներկայացում» ընթացակարգը</w:t>
      </w:r>
      <w:r w:rsidR="00B953CD" w:rsidRPr="00ED3A44">
        <w:rPr>
          <w:rFonts w:ascii="Sylfaen" w:hAnsi="Sylfaen"/>
          <w:sz w:val="24"/>
          <w:szCs w:val="24"/>
          <w:lang w:val="hy-AM"/>
        </w:rPr>
        <w:t xml:space="preserve"> (P.DS.02.PRC.002)</w:t>
      </w:r>
    </w:p>
    <w:p w:rsidR="00653063" w:rsidRPr="00ED3A44" w:rsidRDefault="00612483" w:rsidP="007B2EF4">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26.</w:t>
      </w:r>
      <w:r w:rsidR="007B2EF4" w:rsidRPr="00ED3A44">
        <w:rPr>
          <w:rFonts w:ascii="Sylfaen" w:hAnsi="Sylfaen"/>
          <w:sz w:val="24"/>
          <w:szCs w:val="24"/>
          <w:lang w:val="hy-AM"/>
        </w:rPr>
        <w:tab/>
      </w:r>
      <w:r w:rsidRPr="00ED3A44">
        <w:rPr>
          <w:rFonts w:ascii="Sylfaen" w:hAnsi="Sylfaen"/>
          <w:sz w:val="24"/>
          <w:szCs w:val="24"/>
          <w:lang w:val="hy-AM"/>
        </w:rPr>
        <w:t>«Դրամական միջոցների վաճառքի (առքի) ծավալների վերաբերյալ փոփոխված տեղեկությունների ներկայացում» ընթացակարգի</w:t>
      </w:r>
      <w:r w:rsidR="00B953CD" w:rsidRPr="00ED3A44">
        <w:rPr>
          <w:rFonts w:ascii="Sylfaen" w:hAnsi="Sylfaen"/>
          <w:sz w:val="24"/>
          <w:szCs w:val="24"/>
          <w:lang w:val="hy-AM"/>
        </w:rPr>
        <w:t xml:space="preserve"> (P.DS.02.PRC.002) </w:t>
      </w:r>
      <w:r w:rsidRPr="00ED3A44">
        <w:rPr>
          <w:rFonts w:ascii="Sylfaen" w:hAnsi="Sylfaen"/>
          <w:sz w:val="24"/>
          <w:szCs w:val="24"/>
          <w:lang w:val="hy-AM"/>
        </w:rPr>
        <w:t>կատարման սխեման ներկայացված է 3-րդ նկարում:</w:t>
      </w:r>
    </w:p>
    <w:p w:rsidR="00653063" w:rsidRPr="00ED3A44" w:rsidRDefault="00653063" w:rsidP="00D85314">
      <w:pPr>
        <w:pStyle w:val="Bodytext20"/>
        <w:shd w:val="clear" w:color="auto" w:fill="auto"/>
        <w:spacing w:before="0" w:after="160" w:line="360" w:lineRule="auto"/>
        <w:ind w:firstLine="567"/>
        <w:rPr>
          <w:rFonts w:ascii="Sylfaen" w:hAnsi="Sylfaen"/>
          <w:sz w:val="24"/>
          <w:szCs w:val="24"/>
          <w:lang w:val="hy-AM"/>
        </w:rPr>
      </w:pPr>
    </w:p>
    <w:p w:rsidR="00653063" w:rsidRPr="00ED3A44" w:rsidRDefault="007536BF" w:rsidP="00D85314">
      <w:pPr>
        <w:pStyle w:val="Bodytext20"/>
        <w:shd w:val="clear" w:color="auto" w:fill="auto"/>
        <w:spacing w:before="0" w:after="160" w:line="360" w:lineRule="auto"/>
        <w:ind w:firstLine="0"/>
        <w:rPr>
          <w:rFonts w:ascii="Sylfaen" w:hAnsi="Sylfaen"/>
          <w:sz w:val="24"/>
          <w:szCs w:val="24"/>
          <w:lang w:val="hy-AM"/>
        </w:rPr>
      </w:pPr>
      <w:r>
        <w:rPr>
          <w:rFonts w:ascii="Sylfaen" w:hAnsi="Sylfaen"/>
          <w:noProof/>
          <w:sz w:val="24"/>
          <w:szCs w:val="24"/>
        </w:rPr>
        <w:lastRenderedPageBreak/>
        <w:pict>
          <v:group id="_x0000_s1093" style="position:absolute;left:0;text-align:left;margin-left:9.75pt;margin-top:2.05pt;width:442.95pt;height:185.05pt;z-index:251715584" coordorigin="1613,1459" coordsize="8859,3701">
            <v:rect id="_x0000_s1044" style="position:absolute;left:1613;top:3420;width:4147;height:423" stroked="f">
              <v:textbox inset="0,0,0,0">
                <w:txbxContent>
                  <w:p w:rsidR="00B402BF" w:rsidRPr="007B2EF4" w:rsidRDefault="00B402BF" w:rsidP="00653063">
                    <w:pPr>
                      <w:widowControl/>
                      <w:jc w:val="center"/>
                      <w:rPr>
                        <w:rFonts w:ascii="Sylfaen" w:hAnsi="Sylfaen"/>
                        <w:sz w:val="14"/>
                        <w:szCs w:val="16"/>
                      </w:rPr>
                    </w:pPr>
                    <w:r w:rsidRPr="007B2EF4">
                      <w:rPr>
                        <w:rFonts w:ascii="Sylfaen" w:hAnsi="Sylfaen"/>
                        <w:sz w:val="14"/>
                        <w:szCs w:val="16"/>
                      </w:rPr>
                      <w:t>: դրամական միջոցների վաճառքի (առքի) ծավալների վերաբերյալ տեղեկությունները [մշակվել են]</w:t>
                    </w:r>
                  </w:p>
                </w:txbxContent>
              </v:textbox>
            </v:rect>
            <v:rect id="_x0000_s1045" style="position:absolute;left:6359;top:2490;width:4113;height:420" stroked="f">
              <v:textbox inset="0,0,0,0">
                <w:txbxContent>
                  <w:p w:rsidR="00B402BF" w:rsidRPr="007B2EF4" w:rsidRDefault="00B402BF" w:rsidP="007B2EF4">
                    <w:pPr>
                      <w:widowControl/>
                      <w:jc w:val="center"/>
                      <w:rPr>
                        <w:rFonts w:ascii="Sylfaen" w:eastAsia="Times New Roman" w:hAnsi="Sylfaen" w:cs="Times New Roman"/>
                        <w:color w:val="auto"/>
                        <w:sz w:val="14"/>
                        <w:szCs w:val="16"/>
                      </w:rPr>
                    </w:pPr>
                    <w:r w:rsidRPr="007B2EF4">
                      <w:rPr>
                        <w:rFonts w:ascii="Sylfaen" w:hAnsi="Sylfaen"/>
                        <w:sz w:val="14"/>
                        <w:szCs w:val="16"/>
                      </w:rPr>
                      <w:t>:</w:t>
                    </w:r>
                    <w:r w:rsidRPr="007B2EF4">
                      <w:rPr>
                        <w:rFonts w:ascii="Sylfaen" w:hAnsi="Sylfaen"/>
                        <w:sz w:val="14"/>
                        <w:szCs w:val="16"/>
                        <w:lang w:val="en-US"/>
                      </w:rPr>
                      <w:t xml:space="preserve"> </w:t>
                    </w:r>
                    <w:r w:rsidRPr="007B2EF4">
                      <w:rPr>
                        <w:rFonts w:ascii="Sylfaen" w:hAnsi="Sylfaen"/>
                        <w:sz w:val="14"/>
                        <w:szCs w:val="16"/>
                      </w:rPr>
                      <w:t>դրամական միջոցների վաճառքի (առքի) ծավալների վերաբերյալ տեղեկությունները [ներկայացվել են]</w:t>
                    </w:r>
                  </w:p>
                </w:txbxContent>
              </v:textbox>
            </v:rect>
            <v:roundrect id="_x0000_s1046" style="position:absolute;left:2013;top:2346;width:3329;height:645" arcsize="10923f" stroked="f">
              <v:textbox inset="0,0,0,0">
                <w:txbxContent>
                  <w:p w:rsidR="00B402BF" w:rsidRPr="00F96B0E" w:rsidRDefault="00B402BF" w:rsidP="00653063">
                    <w:pPr>
                      <w:widowControl/>
                      <w:jc w:val="center"/>
                      <w:rPr>
                        <w:rFonts w:ascii="Sylfaen" w:hAnsi="Sylfaen"/>
                        <w:sz w:val="14"/>
                        <w:szCs w:val="14"/>
                      </w:rPr>
                    </w:pPr>
                    <w:r w:rsidRPr="00F96B0E">
                      <w:rPr>
                        <w:rFonts w:ascii="Sylfaen" w:hAnsi="Sylfaen"/>
                        <w:sz w:val="14"/>
                        <w:szCs w:val="14"/>
                      </w:rPr>
                      <w:t>Հաշվետու ամսվա համար դրամական միջոցների վաճառքի (առքի) ծավալների վերաբերյալ տեղեկությունների ներկայացում (P.DS.02.OPR.001)</w:t>
                    </w:r>
                  </w:p>
                </w:txbxContent>
              </v:textbox>
            </v:roundrect>
            <v:roundrect id="_x0000_s1047" style="position:absolute;left:6739;top:3268;width:3318;height:714" arcsize="10923f" stroked="f">
              <v:textbox inset="0,0,0,0">
                <w:txbxContent>
                  <w:p w:rsidR="00B402BF" w:rsidRPr="007B2EF4" w:rsidRDefault="00B402BF" w:rsidP="007B2EF4">
                    <w:pPr>
                      <w:widowControl/>
                      <w:jc w:val="center"/>
                      <w:rPr>
                        <w:rFonts w:ascii="Sylfaen" w:eastAsia="Times New Roman" w:hAnsi="Sylfaen" w:cs="Times New Roman"/>
                        <w:color w:val="auto"/>
                        <w:sz w:val="12"/>
                        <w:szCs w:val="12"/>
                      </w:rPr>
                    </w:pPr>
                    <w:r w:rsidRPr="007B2EF4">
                      <w:rPr>
                        <w:rFonts w:ascii="Sylfaen" w:hAnsi="Sylfaen"/>
                        <w:sz w:val="12"/>
                        <w:szCs w:val="12"/>
                      </w:rPr>
                      <w:t>Հաշվետու ամսվա համար դրամական միջոցների վաճառքի (առքի) ծավալների վերաբերյալ տեղեկությունների ընդունում և մշակում (P.DS.02.0PR.002)</w:t>
                    </w:r>
                  </w:p>
                </w:txbxContent>
              </v:textbox>
            </v:roundrect>
            <v:roundrect id="_x0000_s1048" style="position:absolute;left:2100;top:4350;width:3242;height:810" arcsize="10923f" stroked="f">
              <v:textbox inset="0,0,0,0">
                <w:txbxContent>
                  <w:p w:rsidR="00B402BF" w:rsidRPr="00F96B0E" w:rsidRDefault="00B402BF" w:rsidP="00653063">
                    <w:pPr>
                      <w:widowControl/>
                      <w:jc w:val="center"/>
                      <w:rPr>
                        <w:rFonts w:ascii="Sylfaen" w:eastAsia="Times New Roman" w:hAnsi="Sylfaen" w:cs="Times New Roman"/>
                        <w:color w:val="auto"/>
                        <w:sz w:val="14"/>
                        <w:szCs w:val="14"/>
                      </w:rPr>
                    </w:pPr>
                    <w:r w:rsidRPr="00F96B0E">
                      <w:rPr>
                        <w:rFonts w:ascii="Sylfaen" w:hAnsi="Sylfaen"/>
                        <w:sz w:val="14"/>
                        <w:szCs w:val="14"/>
                      </w:rPr>
                      <w:t>Հաշվետու ամսվա համար դրամական միջոցների վաճառքի (առքի) ծավալների վերաբերյալ տեղեկությունների մշակման մասին ծանուցման ստացում (P.DS.02.0PR.003)</w:t>
                    </w:r>
                  </w:p>
                </w:txbxContent>
              </v:textbox>
            </v:roundrect>
            <v:rect id="_x0000_s1049" style="position:absolute;left:2177;top:1459;width:3165;height:288" stroked="f">
              <v:textbox inset="0,0,0,0">
                <w:txbxContent>
                  <w:p w:rsidR="00B402BF" w:rsidRPr="007B2EF4" w:rsidRDefault="00B402BF" w:rsidP="00653063">
                    <w:pPr>
                      <w:widowControl/>
                      <w:jc w:val="center"/>
                      <w:rPr>
                        <w:rFonts w:ascii="Sylfaen" w:hAnsi="Sylfaen"/>
                        <w:sz w:val="14"/>
                        <w:szCs w:val="16"/>
                      </w:rPr>
                    </w:pPr>
                    <w:r w:rsidRPr="007B2EF4">
                      <w:rPr>
                        <w:rFonts w:ascii="Sylfaen" w:hAnsi="Sylfaen"/>
                        <w:sz w:val="14"/>
                        <w:szCs w:val="16"/>
                      </w:rPr>
                      <w:t>: Անդամ պետության լիազորված մարմին</w:t>
                    </w:r>
                  </w:p>
                </w:txbxContent>
              </v:textbox>
            </v:rect>
            <v:rect id="_x0000_s1050" style="position:absolute;left:7753;top:1459;width:1244;height:288" stroked="f">
              <v:textbox inset="0,0,0,0">
                <w:txbxContent>
                  <w:p w:rsidR="00B402BF" w:rsidRPr="007B2EF4" w:rsidRDefault="00B402BF" w:rsidP="00653063">
                    <w:pPr>
                      <w:widowControl/>
                      <w:jc w:val="center"/>
                      <w:rPr>
                        <w:rFonts w:ascii="Sylfaen" w:hAnsi="Sylfaen"/>
                        <w:sz w:val="14"/>
                        <w:szCs w:val="16"/>
                      </w:rPr>
                    </w:pPr>
                    <w:r w:rsidRPr="007B2EF4">
                      <w:rPr>
                        <w:rFonts w:ascii="Sylfaen" w:hAnsi="Sylfaen"/>
                        <w:sz w:val="14"/>
                        <w:szCs w:val="16"/>
                      </w:rPr>
                      <w:t>: Հանձնաժողով</w:t>
                    </w:r>
                  </w:p>
                </w:txbxContent>
              </v:textbox>
            </v:rect>
          </v:group>
        </w:pict>
      </w:r>
      <w:r w:rsidR="00653063" w:rsidRPr="00ED3A44">
        <w:rPr>
          <w:rFonts w:ascii="Sylfaen" w:hAnsi="Sylfaen"/>
          <w:noProof/>
          <w:sz w:val="24"/>
          <w:szCs w:val="24"/>
        </w:rPr>
        <w:drawing>
          <wp:inline distT="0" distB="0" distL="0" distR="0">
            <wp:extent cx="5887720" cy="2818130"/>
            <wp:effectExtent l="19050" t="0" r="0" b="0"/>
            <wp:docPr id="3" name="Picture 3" descr="C:\Users\angela.LOCAL\Desktop\New folder (7)\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gela.LOCAL\Desktop\New folder (7)\media\image3.jpeg"/>
                    <pic:cNvPicPr>
                      <a:picLocks noChangeAspect="1" noChangeArrowheads="1"/>
                    </pic:cNvPicPr>
                  </pic:nvPicPr>
                  <pic:blipFill>
                    <a:blip r:embed="rId9" cstate="print"/>
                    <a:srcRect/>
                    <a:stretch>
                      <a:fillRect/>
                    </a:stretch>
                  </pic:blipFill>
                  <pic:spPr bwMode="auto">
                    <a:xfrm>
                      <a:off x="0" y="0"/>
                      <a:ext cx="5887720" cy="2818130"/>
                    </a:xfrm>
                    <a:prstGeom prst="rect">
                      <a:avLst/>
                    </a:prstGeom>
                    <a:noFill/>
                    <a:ln w="9525">
                      <a:noFill/>
                      <a:miter lim="800000"/>
                      <a:headEnd/>
                      <a:tailEnd/>
                    </a:ln>
                  </pic:spPr>
                </pic:pic>
              </a:graphicData>
            </a:graphic>
          </wp:inline>
        </w:drawing>
      </w:r>
    </w:p>
    <w:p w:rsidR="00653063" w:rsidRPr="00ED3A44" w:rsidRDefault="00653063" w:rsidP="007B2EF4">
      <w:pPr>
        <w:pStyle w:val="Picturecaption40"/>
        <w:shd w:val="clear" w:color="auto" w:fill="auto"/>
        <w:spacing w:after="160" w:line="360" w:lineRule="auto"/>
        <w:rPr>
          <w:rFonts w:ascii="Sylfaen" w:hAnsi="Sylfaen"/>
          <w:sz w:val="20"/>
          <w:szCs w:val="20"/>
          <w:lang w:val="hy-AM"/>
        </w:rPr>
      </w:pPr>
      <w:r w:rsidRPr="00ED3A44">
        <w:rPr>
          <w:rFonts w:ascii="Sylfaen" w:hAnsi="Sylfaen"/>
          <w:sz w:val="20"/>
          <w:szCs w:val="20"/>
          <w:lang w:val="hy-AM"/>
        </w:rPr>
        <w:t>Նկ. 3. «Դրամական միջոցների վաճառքի (առքի) ծավալների վերաբերյալ փոփոխված տեղեկությունների ներկայացում» ընթացակարգի</w:t>
      </w:r>
      <w:r w:rsidR="00B953CD" w:rsidRPr="00ED3A44">
        <w:rPr>
          <w:rFonts w:ascii="Sylfaen" w:hAnsi="Sylfaen"/>
          <w:sz w:val="20"/>
          <w:szCs w:val="20"/>
          <w:lang w:val="hy-AM"/>
        </w:rPr>
        <w:t xml:space="preserve"> (P.DS.02.PRC.002) </w:t>
      </w:r>
      <w:r w:rsidRPr="00ED3A44">
        <w:rPr>
          <w:rFonts w:ascii="Sylfaen" w:hAnsi="Sylfaen"/>
          <w:sz w:val="20"/>
          <w:szCs w:val="20"/>
          <w:lang w:val="hy-AM"/>
        </w:rPr>
        <w:t>կատարման սխեմա</w:t>
      </w:r>
      <w:r w:rsidR="00B953CD" w:rsidRPr="00ED3A44">
        <w:rPr>
          <w:rFonts w:ascii="Sylfaen" w:hAnsi="Sylfaen"/>
          <w:sz w:val="20"/>
          <w:szCs w:val="20"/>
          <w:lang w:val="hy-AM"/>
        </w:rPr>
        <w:t>ն</w:t>
      </w:r>
    </w:p>
    <w:p w:rsidR="00653063" w:rsidRPr="00ED3A44" w:rsidRDefault="00653063" w:rsidP="00D85314">
      <w:pPr>
        <w:spacing w:after="160" w:line="360" w:lineRule="auto"/>
        <w:jc w:val="both"/>
        <w:rPr>
          <w:rFonts w:ascii="Sylfaen" w:hAnsi="Sylfaen"/>
        </w:rPr>
      </w:pPr>
    </w:p>
    <w:p w:rsidR="00653063" w:rsidRPr="00ED3A44" w:rsidRDefault="00612483" w:rsidP="007B2EF4">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27.</w:t>
      </w:r>
      <w:r w:rsidR="007B2EF4" w:rsidRPr="00ED3A44">
        <w:rPr>
          <w:rFonts w:ascii="Sylfaen" w:hAnsi="Sylfaen"/>
          <w:sz w:val="24"/>
          <w:szCs w:val="24"/>
          <w:lang w:val="hy-AM"/>
        </w:rPr>
        <w:tab/>
      </w:r>
      <w:r w:rsidRPr="00ED3A44">
        <w:rPr>
          <w:rFonts w:ascii="Sylfaen" w:hAnsi="Sylfaen"/>
          <w:sz w:val="24"/>
          <w:szCs w:val="24"/>
          <w:lang w:val="hy-AM"/>
        </w:rPr>
        <w:t>«Դրամական միջոցների վաճառքի (առքի) ծավալների վերաբերյալ փոփոխված տեղեկությունների ներկայացում» ընթացակարգը</w:t>
      </w:r>
      <w:r w:rsidR="00B953CD" w:rsidRPr="00ED3A44">
        <w:rPr>
          <w:rFonts w:ascii="Sylfaen" w:hAnsi="Sylfaen"/>
          <w:sz w:val="24"/>
          <w:szCs w:val="24"/>
          <w:lang w:val="hy-AM"/>
        </w:rPr>
        <w:t xml:space="preserve"> (P.DS.02.PRC.002) </w:t>
      </w:r>
      <w:r w:rsidRPr="00ED3A44">
        <w:rPr>
          <w:rFonts w:ascii="Sylfaen" w:hAnsi="Sylfaen"/>
          <w:sz w:val="24"/>
          <w:szCs w:val="24"/>
          <w:lang w:val="hy-AM"/>
        </w:rPr>
        <w:t>կատարվում է դրամական միջոցների առքի (վաճառքի) ծավալների վերաբերյալ ավելի վաղ ուղարկված տեղեկություններում փոփոխություններ կատարելու անհրաժեշտությ</w:t>
      </w:r>
      <w:r w:rsidR="00D106CD" w:rsidRPr="00ED3A44">
        <w:rPr>
          <w:rFonts w:ascii="Sylfaen" w:hAnsi="Sylfaen"/>
          <w:sz w:val="24"/>
          <w:szCs w:val="24"/>
          <w:lang w:val="hy-AM"/>
        </w:rPr>
        <w:t>ու</w:t>
      </w:r>
      <w:r w:rsidRPr="00ED3A44">
        <w:rPr>
          <w:rFonts w:ascii="Sylfaen" w:hAnsi="Sylfaen"/>
          <w:sz w:val="24"/>
          <w:szCs w:val="24"/>
          <w:lang w:val="hy-AM"/>
        </w:rPr>
        <w:t>ն առաջա</w:t>
      </w:r>
      <w:r w:rsidR="00D106CD" w:rsidRPr="00ED3A44">
        <w:rPr>
          <w:rFonts w:ascii="Sylfaen" w:hAnsi="Sylfaen"/>
          <w:sz w:val="24"/>
          <w:szCs w:val="24"/>
          <w:lang w:val="hy-AM"/>
        </w:rPr>
        <w:t>նալու</w:t>
      </w:r>
      <w:r w:rsidRPr="00ED3A44">
        <w:rPr>
          <w:rFonts w:ascii="Sylfaen" w:hAnsi="Sylfaen"/>
          <w:sz w:val="24"/>
          <w:szCs w:val="24"/>
          <w:lang w:val="hy-AM"/>
        </w:rPr>
        <w:t xml:space="preserve"> դեպքում:</w:t>
      </w:r>
    </w:p>
    <w:p w:rsidR="00653063" w:rsidRPr="00ED3A44" w:rsidRDefault="00612483" w:rsidP="007B2EF4">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28.</w:t>
      </w:r>
      <w:r w:rsidR="007B2EF4" w:rsidRPr="00ED3A44">
        <w:rPr>
          <w:rFonts w:ascii="Sylfaen" w:hAnsi="Sylfaen"/>
          <w:sz w:val="24"/>
          <w:szCs w:val="24"/>
          <w:lang w:val="hy-AM"/>
        </w:rPr>
        <w:tab/>
      </w:r>
      <w:r w:rsidRPr="00ED3A44">
        <w:rPr>
          <w:rFonts w:ascii="Sylfaen" w:hAnsi="Sylfaen"/>
          <w:sz w:val="24"/>
          <w:szCs w:val="24"/>
          <w:lang w:val="hy-AM"/>
        </w:rPr>
        <w:t>Առաջինը կատարվում է «Դրամական միջոցների վաճառքի (առքի) ծավալների վերաբերյալ փոփոխված տեղեկությունների ներկայացում» գործառնությունը</w:t>
      </w:r>
      <w:r w:rsidR="006D19AD" w:rsidRPr="00ED3A44">
        <w:rPr>
          <w:rFonts w:ascii="Sylfaen" w:hAnsi="Sylfaen"/>
          <w:sz w:val="24"/>
          <w:szCs w:val="24"/>
          <w:lang w:val="hy-AM"/>
        </w:rPr>
        <w:t xml:space="preserve"> (P.DS.02.OPR.004)</w:t>
      </w:r>
      <w:r w:rsidRPr="00ED3A44">
        <w:rPr>
          <w:rFonts w:ascii="Sylfaen" w:hAnsi="Sylfaen"/>
          <w:sz w:val="24"/>
          <w:szCs w:val="24"/>
          <w:lang w:val="hy-AM"/>
        </w:rPr>
        <w:t>, որի կատարման արդյունքների հիման վրա անդամ պետության լիազորված մարմնի կողմից ձ</w:t>
      </w:r>
      <w:r w:rsidR="00D85314" w:rsidRPr="00ED3A44">
        <w:rPr>
          <w:rFonts w:ascii="Sylfaen" w:hAnsi="Sylfaen"/>
          <w:sz w:val="24"/>
          <w:szCs w:val="24"/>
          <w:lang w:val="hy-AM"/>
        </w:rPr>
        <w:t>եւ</w:t>
      </w:r>
      <w:r w:rsidRPr="00ED3A44">
        <w:rPr>
          <w:rFonts w:ascii="Sylfaen" w:hAnsi="Sylfaen"/>
          <w:sz w:val="24"/>
          <w:szCs w:val="24"/>
          <w:lang w:val="hy-AM"/>
        </w:rPr>
        <w:t xml:space="preserve">ավորվում </w:t>
      </w:r>
      <w:r w:rsidR="00D85314" w:rsidRPr="00ED3A44">
        <w:rPr>
          <w:rFonts w:ascii="Sylfaen" w:hAnsi="Sylfaen"/>
          <w:sz w:val="24"/>
          <w:szCs w:val="24"/>
          <w:lang w:val="hy-AM"/>
        </w:rPr>
        <w:t>եւ</w:t>
      </w:r>
      <w:r w:rsidRPr="00ED3A44">
        <w:rPr>
          <w:rFonts w:ascii="Sylfaen" w:hAnsi="Sylfaen"/>
          <w:sz w:val="24"/>
          <w:szCs w:val="24"/>
          <w:lang w:val="hy-AM"/>
        </w:rPr>
        <w:t xml:space="preserve"> Հանձնաժողով են ներկայացվում դրամական միջոցների վաճառքի (առքի) ծավալների վերաբերյալ փոփոխված տեղեկությունները:</w:t>
      </w:r>
    </w:p>
    <w:p w:rsidR="00653063" w:rsidRPr="00ED3A44" w:rsidRDefault="00612483" w:rsidP="007B2EF4">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29.</w:t>
      </w:r>
      <w:r w:rsidR="007B2EF4" w:rsidRPr="00ED3A44">
        <w:rPr>
          <w:rFonts w:ascii="Sylfaen" w:hAnsi="Sylfaen"/>
          <w:sz w:val="24"/>
          <w:szCs w:val="24"/>
          <w:lang w:val="hy-AM"/>
        </w:rPr>
        <w:tab/>
      </w:r>
      <w:r w:rsidR="00B77E65" w:rsidRPr="00ED3A44">
        <w:rPr>
          <w:rFonts w:ascii="Sylfaen" w:hAnsi="Sylfaen"/>
          <w:sz w:val="24"/>
          <w:szCs w:val="24"/>
          <w:lang w:val="hy-AM"/>
        </w:rPr>
        <w:t>Դ</w:t>
      </w:r>
      <w:r w:rsidRPr="00ED3A44">
        <w:rPr>
          <w:rFonts w:ascii="Sylfaen" w:hAnsi="Sylfaen"/>
          <w:sz w:val="24"/>
          <w:szCs w:val="24"/>
          <w:lang w:val="hy-AM"/>
        </w:rPr>
        <w:t>րամական միջոցների վաճառքի (առքի) ծավալների վերաբերյալ փոփոխված տեղեկություններ</w:t>
      </w:r>
      <w:r w:rsidR="00B77E65" w:rsidRPr="00ED3A44">
        <w:rPr>
          <w:rFonts w:ascii="Sylfaen" w:hAnsi="Sylfaen"/>
          <w:sz w:val="24"/>
          <w:szCs w:val="24"/>
          <w:lang w:val="hy-AM"/>
        </w:rPr>
        <w:t>ը Հանձնաժողովի կողմից</w:t>
      </w:r>
      <w:r w:rsidRPr="00ED3A44">
        <w:rPr>
          <w:rFonts w:ascii="Sylfaen" w:hAnsi="Sylfaen"/>
          <w:sz w:val="24"/>
          <w:szCs w:val="24"/>
          <w:lang w:val="hy-AM"/>
        </w:rPr>
        <w:t xml:space="preserve"> ստանալիս կատարվում է «Փոփոխված տեղեկությունների ընդունում </w:t>
      </w:r>
      <w:r w:rsidR="00D85314" w:rsidRPr="00ED3A44">
        <w:rPr>
          <w:rFonts w:ascii="Sylfaen" w:hAnsi="Sylfaen"/>
          <w:sz w:val="24"/>
          <w:szCs w:val="24"/>
          <w:lang w:val="hy-AM"/>
        </w:rPr>
        <w:t>եւ</w:t>
      </w:r>
      <w:r w:rsidRPr="00ED3A44">
        <w:rPr>
          <w:rFonts w:ascii="Sylfaen" w:hAnsi="Sylfaen"/>
          <w:sz w:val="24"/>
          <w:szCs w:val="24"/>
          <w:lang w:val="hy-AM"/>
        </w:rPr>
        <w:t xml:space="preserve"> ստացում» (P.DS.02.0PR.005) գործառնությունը, որի կատարման արդյունքների հիման վրա իրականացվում են </w:t>
      </w:r>
      <w:r w:rsidRPr="00ED3A44">
        <w:rPr>
          <w:rFonts w:ascii="Sylfaen" w:hAnsi="Sylfaen"/>
          <w:sz w:val="24"/>
          <w:szCs w:val="24"/>
          <w:lang w:val="hy-AM"/>
        </w:rPr>
        <w:lastRenderedPageBreak/>
        <w:t>լիազորված մարմնի կողմից ստացված՝ դրամական միջոցների առքի (վաճառքի) ծավալների վերաբերյալ տեղեկությունների ընդունումն ու մշակումը: Դրամական միջոցների վաճառքի (առքի) ծավալների վերաբերյալ փոփոխված տեղեկությունների մշակման մասին ծանուցումն ուղարկվում է անդամ պետության լիազորված մարմին:</w:t>
      </w:r>
    </w:p>
    <w:p w:rsidR="00653063" w:rsidRPr="00ED3A44" w:rsidRDefault="00612483" w:rsidP="007B2EF4">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30.</w:t>
      </w:r>
      <w:r w:rsidR="007B2EF4" w:rsidRPr="00ED3A44">
        <w:rPr>
          <w:rFonts w:ascii="Sylfaen" w:hAnsi="Sylfaen"/>
          <w:sz w:val="24"/>
          <w:szCs w:val="24"/>
          <w:lang w:val="hy-AM"/>
        </w:rPr>
        <w:tab/>
      </w:r>
      <w:r w:rsidR="00B77E65" w:rsidRPr="00ED3A44">
        <w:rPr>
          <w:rFonts w:ascii="Sylfaen" w:hAnsi="Sylfaen"/>
          <w:sz w:val="24"/>
          <w:szCs w:val="24"/>
          <w:lang w:val="hy-AM"/>
        </w:rPr>
        <w:t>Դ</w:t>
      </w:r>
      <w:r w:rsidRPr="00ED3A44">
        <w:rPr>
          <w:rFonts w:ascii="Sylfaen" w:hAnsi="Sylfaen"/>
          <w:sz w:val="24"/>
          <w:szCs w:val="24"/>
          <w:lang w:val="hy-AM"/>
        </w:rPr>
        <w:t>րամական միջոցների վաճառքի (առքի) ծավալների վերաբերյալ փոփոխված տեղեկությունների մշակման մասին ծանուցումն</w:t>
      </w:r>
      <w:r w:rsidR="00B77E65" w:rsidRPr="00ED3A44">
        <w:rPr>
          <w:rFonts w:ascii="Sylfaen" w:hAnsi="Sylfaen"/>
          <w:sz w:val="24"/>
          <w:szCs w:val="24"/>
          <w:lang w:val="hy-AM"/>
        </w:rPr>
        <w:t xml:space="preserve"> անդամ պետության լիազորված մարմնի կողմից</w:t>
      </w:r>
      <w:r w:rsidRPr="00ED3A44">
        <w:rPr>
          <w:rFonts w:ascii="Sylfaen" w:hAnsi="Sylfaen"/>
          <w:sz w:val="24"/>
          <w:szCs w:val="24"/>
          <w:lang w:val="hy-AM"/>
        </w:rPr>
        <w:t xml:space="preserve"> ստանալիս կատարվում է «Դրամական միջոցների վաճառքի (առքի) ծավալների վերաբերյալ փոփոխված տեղեկությունների մշակման մասին ծանուցման ստացում» գործառնությունը</w:t>
      </w:r>
      <w:r w:rsidR="006D19AD" w:rsidRPr="00ED3A44">
        <w:rPr>
          <w:rFonts w:ascii="Sylfaen" w:hAnsi="Sylfaen"/>
          <w:sz w:val="24"/>
          <w:szCs w:val="24"/>
          <w:lang w:val="hy-AM"/>
        </w:rPr>
        <w:t xml:space="preserve"> (P.DS.02.0PR.006)</w:t>
      </w:r>
      <w:r w:rsidRPr="00ED3A44">
        <w:rPr>
          <w:rFonts w:ascii="Sylfaen" w:hAnsi="Sylfaen"/>
          <w:sz w:val="24"/>
          <w:szCs w:val="24"/>
          <w:lang w:val="hy-AM"/>
        </w:rPr>
        <w:t>, որի կատարման արդյունքների հիման վրա իրականացվում են նշված ծանուցման ընդունումն ու մշակումը։</w:t>
      </w:r>
    </w:p>
    <w:p w:rsidR="00653063" w:rsidRPr="00ED3A44" w:rsidRDefault="00612483" w:rsidP="007B2EF4">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31.</w:t>
      </w:r>
      <w:r w:rsidR="007B2EF4" w:rsidRPr="00ED3A44">
        <w:rPr>
          <w:rFonts w:ascii="Sylfaen" w:hAnsi="Sylfaen"/>
          <w:sz w:val="24"/>
          <w:szCs w:val="24"/>
          <w:lang w:val="hy-AM"/>
        </w:rPr>
        <w:tab/>
      </w:r>
      <w:r w:rsidRPr="00ED3A44">
        <w:rPr>
          <w:rFonts w:ascii="Sylfaen" w:hAnsi="Sylfaen"/>
          <w:sz w:val="24"/>
          <w:szCs w:val="24"/>
          <w:lang w:val="hy-AM"/>
        </w:rPr>
        <w:t xml:space="preserve">«Դրամական միջոցների վաճառքի (առքի) ծավալների վերաբերյալ փոփոխված տեղեկությունների ներկայացում» </w:t>
      </w:r>
      <w:r w:rsidR="006D19AD" w:rsidRPr="00ED3A44">
        <w:rPr>
          <w:rFonts w:ascii="Sylfaen" w:hAnsi="Sylfaen"/>
          <w:sz w:val="24"/>
          <w:szCs w:val="24"/>
          <w:lang w:val="hy-AM"/>
        </w:rPr>
        <w:t xml:space="preserve">ընթացակարգի </w:t>
      </w:r>
      <w:r w:rsidRPr="00ED3A44">
        <w:rPr>
          <w:rFonts w:ascii="Sylfaen" w:hAnsi="Sylfaen"/>
          <w:sz w:val="24"/>
          <w:szCs w:val="24"/>
          <w:lang w:val="hy-AM"/>
        </w:rPr>
        <w:t>(P.DS.02.PRC.002) կատարման արդյունքն է դրամական միջոցների վաճառքի (առքի) ծավալների վերաբերյալ փոփոխված տեղեկություններ</w:t>
      </w:r>
      <w:r w:rsidR="00B77E65" w:rsidRPr="00ED3A44">
        <w:rPr>
          <w:rFonts w:ascii="Sylfaen" w:hAnsi="Sylfaen"/>
          <w:sz w:val="24"/>
          <w:szCs w:val="24"/>
          <w:lang w:val="hy-AM"/>
        </w:rPr>
        <w:t>ը Հանձնաժողովի կողմից</w:t>
      </w:r>
      <w:r w:rsidRPr="00ED3A44">
        <w:rPr>
          <w:rFonts w:ascii="Sylfaen" w:hAnsi="Sylfaen"/>
          <w:sz w:val="24"/>
          <w:szCs w:val="24"/>
          <w:lang w:val="hy-AM"/>
        </w:rPr>
        <w:t xml:space="preserve"> ստա</w:t>
      </w:r>
      <w:r w:rsidR="00B77E65" w:rsidRPr="00ED3A44">
        <w:rPr>
          <w:rFonts w:ascii="Sylfaen" w:hAnsi="Sylfaen"/>
          <w:sz w:val="24"/>
          <w:szCs w:val="24"/>
          <w:lang w:val="hy-AM"/>
        </w:rPr>
        <w:t>նալը</w:t>
      </w:r>
      <w:r w:rsidRPr="00ED3A44">
        <w:rPr>
          <w:rFonts w:ascii="Sylfaen" w:hAnsi="Sylfaen"/>
          <w:sz w:val="24"/>
          <w:szCs w:val="24"/>
          <w:lang w:val="hy-AM"/>
        </w:rPr>
        <w:t>:</w:t>
      </w:r>
    </w:p>
    <w:p w:rsidR="00653063" w:rsidRPr="00ED3A44" w:rsidRDefault="00612483" w:rsidP="007B2EF4">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32.</w:t>
      </w:r>
      <w:r w:rsidR="007B2EF4" w:rsidRPr="00ED3A44">
        <w:rPr>
          <w:rFonts w:ascii="Sylfaen" w:hAnsi="Sylfaen"/>
          <w:sz w:val="24"/>
          <w:szCs w:val="24"/>
          <w:lang w:val="hy-AM"/>
        </w:rPr>
        <w:tab/>
      </w:r>
      <w:r w:rsidRPr="00ED3A44">
        <w:rPr>
          <w:rFonts w:ascii="Sylfaen" w:hAnsi="Sylfaen"/>
          <w:sz w:val="24"/>
          <w:szCs w:val="24"/>
          <w:lang w:val="hy-AM"/>
        </w:rPr>
        <w:t>Ընդհանուր գործընթացի՝ «Դրամական միջոցների վաճառքի (առքի) ծավալների վերաբերյալ փոփոխված տեղեկությունների ներկայացում» ընթացակարգի</w:t>
      </w:r>
      <w:r w:rsidR="006D19AD" w:rsidRPr="00ED3A44">
        <w:rPr>
          <w:rFonts w:ascii="Sylfaen" w:hAnsi="Sylfaen"/>
          <w:sz w:val="24"/>
          <w:szCs w:val="24"/>
          <w:lang w:val="hy-AM"/>
        </w:rPr>
        <w:t xml:space="preserve"> (P.DS.02.PRC.002) </w:t>
      </w:r>
      <w:r w:rsidRPr="00ED3A44">
        <w:rPr>
          <w:rFonts w:ascii="Sylfaen" w:hAnsi="Sylfaen"/>
          <w:sz w:val="24"/>
          <w:szCs w:val="24"/>
          <w:lang w:val="hy-AM"/>
        </w:rPr>
        <w:t>շրջանակներում կատարվող գործառնությունների ցանկը բերված է 9-րդ աղյուսակ</w:t>
      </w:r>
      <w:r w:rsidR="00293E2B" w:rsidRPr="00ED3A44">
        <w:rPr>
          <w:rFonts w:ascii="Sylfaen" w:hAnsi="Sylfaen"/>
          <w:sz w:val="24"/>
          <w:szCs w:val="24"/>
          <w:lang w:val="hy-AM"/>
        </w:rPr>
        <w:t>ում</w:t>
      </w:r>
      <w:r w:rsidRPr="00ED3A44">
        <w:rPr>
          <w:rFonts w:ascii="Sylfaen" w:hAnsi="Sylfaen"/>
          <w:sz w:val="24"/>
          <w:szCs w:val="24"/>
          <w:lang w:val="hy-AM"/>
        </w:rPr>
        <w:t>:</w:t>
      </w:r>
    </w:p>
    <w:p w:rsidR="007B2EF4" w:rsidRPr="00ED3A44" w:rsidRDefault="007B2EF4">
      <w:pPr>
        <w:widowControl/>
        <w:spacing w:after="200" w:line="276" w:lineRule="auto"/>
        <w:rPr>
          <w:rFonts w:ascii="Sylfaen" w:eastAsia="Times New Roman" w:hAnsi="Sylfaen" w:cs="Times New Roman"/>
          <w:color w:val="auto"/>
          <w:lang w:eastAsia="en-US" w:bidi="ar-SA"/>
        </w:rPr>
      </w:pPr>
      <w:r w:rsidRPr="00ED3A44">
        <w:rPr>
          <w:rFonts w:ascii="Sylfaen" w:hAnsi="Sylfaen"/>
        </w:rPr>
        <w:br w:type="page"/>
      </w:r>
    </w:p>
    <w:p w:rsidR="00653063" w:rsidRPr="00ED3A44" w:rsidRDefault="00612483" w:rsidP="007B2EF4">
      <w:pPr>
        <w:pStyle w:val="Bodytext20"/>
        <w:shd w:val="clear" w:color="auto" w:fill="auto"/>
        <w:spacing w:before="0" w:after="160" w:line="360" w:lineRule="auto"/>
        <w:ind w:firstLine="0"/>
        <w:jc w:val="right"/>
        <w:rPr>
          <w:rFonts w:ascii="Sylfaen" w:hAnsi="Sylfaen"/>
          <w:sz w:val="24"/>
          <w:szCs w:val="24"/>
          <w:lang w:val="hy-AM"/>
        </w:rPr>
      </w:pPr>
      <w:r w:rsidRPr="00ED3A44">
        <w:rPr>
          <w:rFonts w:ascii="Sylfaen" w:hAnsi="Sylfaen"/>
          <w:sz w:val="24"/>
          <w:szCs w:val="24"/>
          <w:lang w:val="hy-AM"/>
        </w:rPr>
        <w:lastRenderedPageBreak/>
        <w:t>Աղյուսակ 9</w:t>
      </w:r>
    </w:p>
    <w:p w:rsidR="00653063" w:rsidRPr="00ED3A44" w:rsidRDefault="00612483" w:rsidP="007B2EF4">
      <w:pPr>
        <w:pStyle w:val="Bodytext20"/>
        <w:shd w:val="clear" w:color="auto" w:fill="auto"/>
        <w:spacing w:before="0" w:after="160" w:line="360" w:lineRule="auto"/>
        <w:ind w:left="20" w:firstLine="0"/>
        <w:jc w:val="center"/>
        <w:rPr>
          <w:rFonts w:ascii="Sylfaen" w:hAnsi="Sylfaen"/>
          <w:sz w:val="24"/>
          <w:szCs w:val="24"/>
          <w:lang w:val="hy-AM"/>
        </w:rPr>
      </w:pPr>
      <w:r w:rsidRPr="00ED3A44">
        <w:rPr>
          <w:rFonts w:ascii="Sylfaen" w:hAnsi="Sylfaen"/>
          <w:sz w:val="24"/>
          <w:szCs w:val="24"/>
          <w:lang w:val="hy-AM"/>
        </w:rPr>
        <w:t xml:space="preserve">Ընդհանուր գործընթացի՝ «Դրամական միջոցների վաճառքի (առքի) </w:t>
      </w:r>
      <w:r w:rsidR="007B2EF4" w:rsidRPr="00ED3A44">
        <w:rPr>
          <w:rFonts w:ascii="Sylfaen" w:hAnsi="Sylfaen"/>
          <w:sz w:val="24"/>
          <w:szCs w:val="24"/>
          <w:lang w:val="hy-AM"/>
        </w:rPr>
        <w:br/>
      </w:r>
      <w:r w:rsidRPr="00ED3A44">
        <w:rPr>
          <w:rFonts w:ascii="Sylfaen" w:hAnsi="Sylfaen"/>
          <w:sz w:val="24"/>
          <w:szCs w:val="24"/>
          <w:lang w:val="hy-AM"/>
        </w:rPr>
        <w:t>ծավալների վերաբերյալ փոփոխված տեղեկությունների ներկայացում» ընթացակարգի</w:t>
      </w:r>
      <w:r w:rsidR="006D19AD" w:rsidRPr="00ED3A44">
        <w:rPr>
          <w:rFonts w:ascii="Sylfaen" w:hAnsi="Sylfaen"/>
          <w:sz w:val="24"/>
          <w:szCs w:val="24"/>
          <w:lang w:val="hy-AM"/>
        </w:rPr>
        <w:t xml:space="preserve"> (P.DS.02.PRC.002) </w:t>
      </w:r>
      <w:r w:rsidRPr="00ED3A44">
        <w:rPr>
          <w:rFonts w:ascii="Sylfaen" w:hAnsi="Sylfaen"/>
          <w:sz w:val="24"/>
          <w:szCs w:val="24"/>
          <w:lang w:val="hy-AM"/>
        </w:rPr>
        <w:t>շրջանակներում կատարվող գործառնությունների ցանկ</w:t>
      </w:r>
    </w:p>
    <w:tbl>
      <w:tblPr>
        <w:tblOverlap w:val="never"/>
        <w:tblW w:w="9366" w:type="dxa"/>
        <w:jc w:val="center"/>
        <w:tblLayout w:type="fixed"/>
        <w:tblCellMar>
          <w:left w:w="10" w:type="dxa"/>
          <w:right w:w="10" w:type="dxa"/>
        </w:tblCellMar>
        <w:tblLook w:val="0000" w:firstRow="0" w:lastRow="0" w:firstColumn="0" w:lastColumn="0" w:noHBand="0" w:noVBand="0"/>
      </w:tblPr>
      <w:tblGrid>
        <w:gridCol w:w="2405"/>
        <w:gridCol w:w="4007"/>
        <w:gridCol w:w="6"/>
        <w:gridCol w:w="2942"/>
        <w:gridCol w:w="6"/>
      </w:tblGrid>
      <w:tr w:rsidR="00653063" w:rsidRPr="00ED3A44" w:rsidTr="00E342CE">
        <w:trPr>
          <w:tblHeader/>
          <w:jc w:val="center"/>
        </w:trPr>
        <w:tc>
          <w:tcPr>
            <w:tcW w:w="2405" w:type="dxa"/>
            <w:tcBorders>
              <w:top w:val="single" w:sz="4" w:space="0" w:color="auto"/>
              <w:left w:val="single" w:sz="4" w:space="0" w:color="auto"/>
            </w:tcBorders>
            <w:shd w:val="clear" w:color="auto" w:fill="FFFFFF"/>
            <w:vAlign w:val="center"/>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Ծածկագրային նշագիրը</w:t>
            </w:r>
          </w:p>
        </w:tc>
        <w:tc>
          <w:tcPr>
            <w:tcW w:w="4013" w:type="dxa"/>
            <w:gridSpan w:val="2"/>
            <w:tcBorders>
              <w:top w:val="single" w:sz="4" w:space="0" w:color="auto"/>
              <w:left w:val="single" w:sz="4" w:space="0" w:color="auto"/>
            </w:tcBorders>
            <w:shd w:val="clear" w:color="auto" w:fill="FFFFFF"/>
            <w:vAlign w:val="center"/>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Անվանումը</w:t>
            </w:r>
          </w:p>
        </w:tc>
        <w:tc>
          <w:tcPr>
            <w:tcW w:w="2948" w:type="dxa"/>
            <w:gridSpan w:val="2"/>
            <w:tcBorders>
              <w:top w:val="single" w:sz="4" w:space="0" w:color="auto"/>
              <w:left w:val="single" w:sz="4" w:space="0" w:color="auto"/>
              <w:right w:val="single" w:sz="4" w:space="0" w:color="auto"/>
            </w:tcBorders>
            <w:shd w:val="clear" w:color="auto" w:fill="FFFFFF"/>
            <w:vAlign w:val="center"/>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Նկարագրությունը</w:t>
            </w:r>
          </w:p>
        </w:tc>
      </w:tr>
      <w:tr w:rsidR="00653063" w:rsidRPr="00ED3A44" w:rsidTr="00E342CE">
        <w:trPr>
          <w:tblHeader/>
          <w:jc w:val="center"/>
        </w:trPr>
        <w:tc>
          <w:tcPr>
            <w:tcW w:w="2405" w:type="dxa"/>
            <w:tcBorders>
              <w:top w:val="single" w:sz="4" w:space="0" w:color="auto"/>
              <w:left w:val="single" w:sz="4" w:space="0" w:color="auto"/>
            </w:tcBorders>
            <w:shd w:val="clear" w:color="auto" w:fill="FFFFFF"/>
            <w:vAlign w:val="center"/>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1</w:t>
            </w:r>
          </w:p>
        </w:tc>
        <w:tc>
          <w:tcPr>
            <w:tcW w:w="4013" w:type="dxa"/>
            <w:gridSpan w:val="2"/>
            <w:tcBorders>
              <w:top w:val="single" w:sz="4" w:space="0" w:color="auto"/>
              <w:left w:val="single" w:sz="4" w:space="0" w:color="auto"/>
            </w:tcBorders>
            <w:shd w:val="clear" w:color="auto" w:fill="FFFFFF"/>
            <w:vAlign w:val="center"/>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2</w:t>
            </w:r>
          </w:p>
        </w:tc>
        <w:tc>
          <w:tcPr>
            <w:tcW w:w="2948" w:type="dxa"/>
            <w:gridSpan w:val="2"/>
            <w:tcBorders>
              <w:top w:val="single" w:sz="4" w:space="0" w:color="auto"/>
              <w:left w:val="single" w:sz="4" w:space="0" w:color="auto"/>
              <w:right w:val="single" w:sz="4" w:space="0" w:color="auto"/>
            </w:tcBorders>
            <w:shd w:val="clear" w:color="auto" w:fill="FFFFFF"/>
            <w:vAlign w:val="center"/>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3</w:t>
            </w:r>
          </w:p>
        </w:tc>
      </w:tr>
      <w:tr w:rsidR="00653063" w:rsidRPr="00ED3A44" w:rsidTr="00E342CE">
        <w:trPr>
          <w:jc w:val="center"/>
        </w:trPr>
        <w:tc>
          <w:tcPr>
            <w:tcW w:w="2405"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4" w:firstLine="0"/>
              <w:jc w:val="left"/>
              <w:rPr>
                <w:rFonts w:ascii="Sylfaen" w:hAnsi="Sylfaen"/>
                <w:sz w:val="20"/>
                <w:szCs w:val="20"/>
                <w:lang w:val="hy-AM"/>
              </w:rPr>
            </w:pPr>
            <w:r w:rsidRPr="00ED3A44">
              <w:rPr>
                <w:rStyle w:val="Bodytext212pt"/>
                <w:rFonts w:ascii="Sylfaen" w:hAnsi="Sylfaen"/>
                <w:sz w:val="20"/>
                <w:szCs w:val="20"/>
              </w:rPr>
              <w:t>P.DS.02.0PR.004</w:t>
            </w:r>
          </w:p>
        </w:tc>
        <w:tc>
          <w:tcPr>
            <w:tcW w:w="4013" w:type="dxa"/>
            <w:gridSpan w:val="2"/>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4" w:firstLine="0"/>
              <w:jc w:val="left"/>
              <w:rPr>
                <w:rFonts w:ascii="Sylfaen" w:hAnsi="Sylfaen"/>
                <w:sz w:val="20"/>
                <w:szCs w:val="20"/>
                <w:lang w:val="hy-AM"/>
              </w:rPr>
            </w:pPr>
            <w:r w:rsidRPr="00ED3A44">
              <w:rPr>
                <w:rStyle w:val="Bodytext212pt"/>
                <w:rFonts w:ascii="Sylfaen" w:hAnsi="Sylfaen"/>
                <w:sz w:val="20"/>
                <w:szCs w:val="20"/>
              </w:rPr>
              <w:t>դրամական միջոցների վաճառքի (առքի) ծավալների վերաբերյալ փոփոխված տեղեկությունների ներկայացում</w:t>
            </w:r>
          </w:p>
        </w:tc>
        <w:tc>
          <w:tcPr>
            <w:tcW w:w="2948" w:type="dxa"/>
            <w:gridSpan w:val="2"/>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4" w:firstLine="0"/>
              <w:jc w:val="left"/>
              <w:rPr>
                <w:rFonts w:ascii="Sylfaen" w:hAnsi="Sylfaen"/>
                <w:sz w:val="20"/>
                <w:szCs w:val="20"/>
                <w:lang w:val="hy-AM"/>
              </w:rPr>
            </w:pPr>
            <w:r w:rsidRPr="00ED3A44">
              <w:rPr>
                <w:rStyle w:val="Bodytext212pt"/>
                <w:rFonts w:ascii="Sylfaen" w:hAnsi="Sylfaen"/>
                <w:sz w:val="20"/>
                <w:szCs w:val="20"/>
              </w:rPr>
              <w:t xml:space="preserve">բերված է սույն կանոնների </w:t>
            </w:r>
            <w:r w:rsidR="007B2EF4" w:rsidRPr="00ED3A44">
              <w:rPr>
                <w:rStyle w:val="Bodytext212pt"/>
                <w:rFonts w:ascii="Sylfaen" w:hAnsi="Sylfaen"/>
                <w:sz w:val="20"/>
                <w:szCs w:val="20"/>
              </w:rPr>
              <w:br/>
            </w:r>
            <w:r w:rsidRPr="00ED3A44">
              <w:rPr>
                <w:rStyle w:val="Bodytext212pt"/>
                <w:rFonts w:ascii="Sylfaen" w:hAnsi="Sylfaen"/>
                <w:sz w:val="20"/>
                <w:szCs w:val="20"/>
              </w:rPr>
              <w:t>10-րդ աղյուսակում</w:t>
            </w:r>
          </w:p>
        </w:tc>
      </w:tr>
      <w:tr w:rsidR="00653063" w:rsidRPr="00ED3A44" w:rsidTr="00E342CE">
        <w:trPr>
          <w:jc w:val="center"/>
        </w:trPr>
        <w:tc>
          <w:tcPr>
            <w:tcW w:w="2405" w:type="dxa"/>
            <w:tcBorders>
              <w:top w:val="single" w:sz="4" w:space="0" w:color="auto"/>
              <w:left w:val="single" w:sz="4" w:space="0" w:color="auto"/>
              <w:bottom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4" w:firstLine="0"/>
              <w:jc w:val="left"/>
              <w:rPr>
                <w:rFonts w:ascii="Sylfaen" w:hAnsi="Sylfaen"/>
                <w:sz w:val="20"/>
                <w:szCs w:val="20"/>
                <w:lang w:val="hy-AM"/>
              </w:rPr>
            </w:pPr>
            <w:r w:rsidRPr="00ED3A44">
              <w:rPr>
                <w:rStyle w:val="Bodytext212pt"/>
                <w:rFonts w:ascii="Sylfaen" w:hAnsi="Sylfaen"/>
                <w:sz w:val="20"/>
                <w:szCs w:val="20"/>
              </w:rPr>
              <w:t>P.DS.02.0PR.005</w:t>
            </w:r>
          </w:p>
        </w:tc>
        <w:tc>
          <w:tcPr>
            <w:tcW w:w="4013" w:type="dxa"/>
            <w:gridSpan w:val="2"/>
            <w:tcBorders>
              <w:top w:val="single" w:sz="4" w:space="0" w:color="auto"/>
              <w:left w:val="single" w:sz="4" w:space="0" w:color="auto"/>
              <w:bottom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4" w:firstLine="0"/>
              <w:jc w:val="left"/>
              <w:rPr>
                <w:rFonts w:ascii="Sylfaen" w:hAnsi="Sylfaen"/>
                <w:sz w:val="20"/>
                <w:szCs w:val="20"/>
                <w:lang w:val="hy-AM"/>
              </w:rPr>
            </w:pPr>
            <w:r w:rsidRPr="00ED3A44">
              <w:rPr>
                <w:rStyle w:val="Bodytext212pt"/>
                <w:rFonts w:ascii="Sylfaen" w:hAnsi="Sylfaen"/>
                <w:sz w:val="20"/>
                <w:szCs w:val="20"/>
              </w:rPr>
              <w:t xml:space="preserve">դրամական միջոցների վաճառքի (առքի) ծավալների վերաբերյալ փոփոխված տեղեկությունների ընդունում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մշակում</w:t>
            </w:r>
          </w:p>
        </w:tc>
        <w:tc>
          <w:tcPr>
            <w:tcW w:w="2948" w:type="dxa"/>
            <w:gridSpan w:val="2"/>
            <w:tcBorders>
              <w:top w:val="single" w:sz="4" w:space="0" w:color="auto"/>
              <w:left w:val="single" w:sz="4" w:space="0" w:color="auto"/>
              <w:bottom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4" w:firstLine="0"/>
              <w:jc w:val="left"/>
              <w:rPr>
                <w:rFonts w:ascii="Sylfaen" w:hAnsi="Sylfaen"/>
                <w:sz w:val="20"/>
                <w:szCs w:val="20"/>
                <w:lang w:val="hy-AM"/>
              </w:rPr>
            </w:pPr>
            <w:r w:rsidRPr="00ED3A44">
              <w:rPr>
                <w:rStyle w:val="Bodytext212pt"/>
                <w:rFonts w:ascii="Sylfaen" w:hAnsi="Sylfaen"/>
                <w:sz w:val="20"/>
                <w:szCs w:val="20"/>
              </w:rPr>
              <w:t xml:space="preserve">բերված է սույն կանոնների </w:t>
            </w:r>
            <w:r w:rsidR="007B2EF4" w:rsidRPr="00ED3A44">
              <w:rPr>
                <w:rStyle w:val="Bodytext212pt"/>
                <w:rFonts w:ascii="Sylfaen" w:hAnsi="Sylfaen"/>
                <w:sz w:val="20"/>
                <w:szCs w:val="20"/>
              </w:rPr>
              <w:br/>
            </w:r>
            <w:r w:rsidRPr="00ED3A44">
              <w:rPr>
                <w:rStyle w:val="Bodytext212pt"/>
                <w:rFonts w:ascii="Sylfaen" w:hAnsi="Sylfaen"/>
                <w:sz w:val="20"/>
                <w:szCs w:val="20"/>
              </w:rPr>
              <w:t>11-րդ աղյուսակում</w:t>
            </w:r>
          </w:p>
        </w:tc>
      </w:tr>
      <w:tr w:rsidR="00653063" w:rsidRPr="00ED3A44" w:rsidTr="00E342CE">
        <w:trPr>
          <w:gridAfter w:val="1"/>
          <w:wAfter w:w="6" w:type="dxa"/>
          <w:jc w:val="center"/>
        </w:trPr>
        <w:tc>
          <w:tcPr>
            <w:tcW w:w="2405" w:type="dxa"/>
            <w:tcBorders>
              <w:top w:val="single" w:sz="4" w:space="0" w:color="auto"/>
              <w:left w:val="single" w:sz="4" w:space="0" w:color="auto"/>
              <w:bottom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4" w:firstLine="0"/>
              <w:jc w:val="left"/>
              <w:rPr>
                <w:rFonts w:ascii="Sylfaen" w:hAnsi="Sylfaen"/>
                <w:sz w:val="20"/>
                <w:szCs w:val="20"/>
                <w:lang w:val="hy-AM"/>
              </w:rPr>
            </w:pPr>
            <w:r w:rsidRPr="00ED3A44">
              <w:rPr>
                <w:rStyle w:val="Bodytext212pt"/>
                <w:rFonts w:ascii="Sylfaen" w:hAnsi="Sylfaen"/>
                <w:sz w:val="20"/>
                <w:szCs w:val="20"/>
              </w:rPr>
              <w:t>P.DS.02.0PR.006</w:t>
            </w:r>
          </w:p>
        </w:tc>
        <w:tc>
          <w:tcPr>
            <w:tcW w:w="4007" w:type="dxa"/>
            <w:tcBorders>
              <w:top w:val="single" w:sz="4" w:space="0" w:color="auto"/>
              <w:left w:val="single" w:sz="4" w:space="0" w:color="auto"/>
              <w:bottom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4" w:firstLine="0"/>
              <w:jc w:val="left"/>
              <w:rPr>
                <w:rFonts w:ascii="Sylfaen" w:hAnsi="Sylfaen"/>
                <w:sz w:val="20"/>
                <w:szCs w:val="20"/>
                <w:lang w:val="hy-AM"/>
              </w:rPr>
            </w:pPr>
            <w:r w:rsidRPr="00ED3A44">
              <w:rPr>
                <w:rStyle w:val="Bodytext212pt"/>
                <w:rFonts w:ascii="Sylfaen" w:hAnsi="Sylfaen"/>
                <w:sz w:val="20"/>
                <w:szCs w:val="20"/>
              </w:rPr>
              <w:t>դրամական միջոցների վաճառքի (առքի) ծավալների վերաբերյալ փոփոխված տեղեկությունների մշակման մասին ծանուցման ստացում</w:t>
            </w:r>
          </w:p>
        </w:tc>
        <w:tc>
          <w:tcPr>
            <w:tcW w:w="2948" w:type="dxa"/>
            <w:gridSpan w:val="2"/>
            <w:tcBorders>
              <w:top w:val="single" w:sz="4" w:space="0" w:color="auto"/>
              <w:left w:val="single" w:sz="4" w:space="0" w:color="auto"/>
              <w:bottom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4" w:firstLine="0"/>
              <w:jc w:val="left"/>
              <w:rPr>
                <w:rFonts w:ascii="Sylfaen" w:hAnsi="Sylfaen"/>
                <w:sz w:val="20"/>
                <w:szCs w:val="20"/>
                <w:lang w:val="hy-AM"/>
              </w:rPr>
            </w:pPr>
            <w:r w:rsidRPr="00ED3A44">
              <w:rPr>
                <w:rStyle w:val="Bodytext212pt"/>
                <w:rFonts w:ascii="Sylfaen" w:hAnsi="Sylfaen"/>
                <w:sz w:val="20"/>
                <w:szCs w:val="20"/>
              </w:rPr>
              <w:t xml:space="preserve">բերված է սույն կանոնների </w:t>
            </w:r>
            <w:r w:rsidR="007B2EF4" w:rsidRPr="00ED3A44">
              <w:rPr>
                <w:rStyle w:val="Bodytext212pt"/>
                <w:rFonts w:ascii="Sylfaen" w:hAnsi="Sylfaen"/>
                <w:sz w:val="20"/>
                <w:szCs w:val="20"/>
              </w:rPr>
              <w:br/>
            </w:r>
            <w:r w:rsidRPr="00ED3A44">
              <w:rPr>
                <w:rStyle w:val="Bodytext212pt"/>
                <w:rFonts w:ascii="Sylfaen" w:hAnsi="Sylfaen"/>
                <w:sz w:val="20"/>
                <w:szCs w:val="20"/>
              </w:rPr>
              <w:t>12-րդ աղյուսակում</w:t>
            </w:r>
          </w:p>
        </w:tc>
      </w:tr>
    </w:tbl>
    <w:p w:rsidR="00653063" w:rsidRPr="00ED3A44" w:rsidRDefault="00653063" w:rsidP="00D85314">
      <w:pPr>
        <w:pStyle w:val="Tablecaption0"/>
        <w:shd w:val="clear" w:color="auto" w:fill="auto"/>
        <w:spacing w:after="160" w:line="360" w:lineRule="auto"/>
        <w:jc w:val="both"/>
        <w:rPr>
          <w:rFonts w:ascii="Sylfaen" w:hAnsi="Sylfaen"/>
          <w:sz w:val="24"/>
          <w:szCs w:val="24"/>
          <w:lang w:val="hy-AM"/>
        </w:rPr>
      </w:pPr>
    </w:p>
    <w:p w:rsidR="00653063" w:rsidRPr="00ED3A44" w:rsidRDefault="00653063" w:rsidP="007B2EF4">
      <w:pPr>
        <w:pStyle w:val="Tablecaption0"/>
        <w:shd w:val="clear" w:color="auto" w:fill="auto"/>
        <w:spacing w:after="160" w:line="360" w:lineRule="auto"/>
        <w:jc w:val="right"/>
        <w:rPr>
          <w:rFonts w:ascii="Sylfaen" w:hAnsi="Sylfaen"/>
          <w:sz w:val="24"/>
          <w:szCs w:val="24"/>
          <w:lang w:val="hy-AM"/>
        </w:rPr>
      </w:pPr>
      <w:r w:rsidRPr="00ED3A44">
        <w:rPr>
          <w:rFonts w:ascii="Sylfaen" w:hAnsi="Sylfaen"/>
          <w:sz w:val="24"/>
          <w:szCs w:val="24"/>
          <w:lang w:val="hy-AM"/>
        </w:rPr>
        <w:t>Աղյուսակ 10</w:t>
      </w:r>
    </w:p>
    <w:p w:rsidR="00653063" w:rsidRPr="00ED3A44" w:rsidRDefault="00653063" w:rsidP="007B2EF4">
      <w:pPr>
        <w:pStyle w:val="Bodytext20"/>
        <w:shd w:val="clear" w:color="auto" w:fill="auto"/>
        <w:spacing w:before="0" w:after="160" w:line="360" w:lineRule="auto"/>
        <w:ind w:left="20" w:firstLine="0"/>
        <w:jc w:val="center"/>
        <w:rPr>
          <w:rFonts w:ascii="Sylfaen" w:hAnsi="Sylfaen"/>
          <w:sz w:val="24"/>
          <w:szCs w:val="24"/>
          <w:lang w:val="hy-AM"/>
        </w:rPr>
      </w:pPr>
      <w:r w:rsidRPr="00ED3A44">
        <w:rPr>
          <w:rFonts w:ascii="Sylfaen" w:hAnsi="Sylfaen"/>
          <w:sz w:val="24"/>
          <w:szCs w:val="24"/>
          <w:lang w:val="hy-AM"/>
        </w:rPr>
        <w:t xml:space="preserve">«Դրամական միջոցների վաճառքի (առքի) ծավալների վերաբերյալ </w:t>
      </w:r>
      <w:r w:rsidR="007B2EF4" w:rsidRPr="00ED3A44">
        <w:rPr>
          <w:rFonts w:ascii="Sylfaen" w:hAnsi="Sylfaen"/>
          <w:sz w:val="24"/>
          <w:szCs w:val="24"/>
          <w:lang w:val="hy-AM"/>
        </w:rPr>
        <w:br/>
      </w:r>
      <w:r w:rsidRPr="00ED3A44">
        <w:rPr>
          <w:rFonts w:ascii="Sylfaen" w:hAnsi="Sylfaen"/>
          <w:sz w:val="24"/>
          <w:szCs w:val="24"/>
          <w:lang w:val="hy-AM"/>
        </w:rPr>
        <w:t xml:space="preserve">փոփոխված տեղեկությունների ներկայացում» </w:t>
      </w:r>
      <w:r w:rsidR="007B2EF4" w:rsidRPr="00ED3A44">
        <w:rPr>
          <w:rFonts w:ascii="Sylfaen" w:hAnsi="Sylfaen"/>
          <w:sz w:val="24"/>
          <w:szCs w:val="24"/>
          <w:lang w:val="hy-AM"/>
        </w:rPr>
        <w:br/>
      </w:r>
      <w:r w:rsidRPr="00ED3A44">
        <w:rPr>
          <w:rFonts w:ascii="Sylfaen" w:hAnsi="Sylfaen"/>
          <w:sz w:val="24"/>
          <w:szCs w:val="24"/>
          <w:lang w:val="hy-AM"/>
        </w:rPr>
        <w:t>գործառնության</w:t>
      </w:r>
      <w:r w:rsidR="006D19AD" w:rsidRPr="00ED3A44">
        <w:rPr>
          <w:rFonts w:ascii="Sylfaen" w:hAnsi="Sylfaen"/>
          <w:sz w:val="24"/>
          <w:szCs w:val="24"/>
          <w:lang w:val="hy-AM"/>
        </w:rPr>
        <w:t xml:space="preserve"> (P.DS.02.0PR.004) </w:t>
      </w:r>
      <w:r w:rsidRPr="00ED3A44">
        <w:rPr>
          <w:rFonts w:ascii="Sylfaen" w:hAnsi="Sylfaen"/>
          <w:sz w:val="24"/>
          <w:szCs w:val="24"/>
          <w:lang w:val="hy-AM"/>
        </w:rPr>
        <w:t>նկարագրություն</w:t>
      </w:r>
    </w:p>
    <w:tbl>
      <w:tblPr>
        <w:tblOverlap w:val="never"/>
        <w:tblW w:w="9389" w:type="dxa"/>
        <w:jc w:val="center"/>
        <w:tblLayout w:type="fixed"/>
        <w:tblCellMar>
          <w:left w:w="10" w:type="dxa"/>
          <w:right w:w="10" w:type="dxa"/>
        </w:tblCellMar>
        <w:tblLook w:val="0020" w:firstRow="1" w:lastRow="0" w:firstColumn="0" w:lastColumn="0" w:noHBand="0" w:noVBand="0"/>
      </w:tblPr>
      <w:tblGrid>
        <w:gridCol w:w="868"/>
        <w:gridCol w:w="2689"/>
        <w:gridCol w:w="5832"/>
      </w:tblGrid>
      <w:tr w:rsidR="00653063" w:rsidRPr="00ED3A44" w:rsidTr="007B2EF4">
        <w:trPr>
          <w:tblHeader/>
          <w:jc w:val="center"/>
        </w:trPr>
        <w:tc>
          <w:tcPr>
            <w:tcW w:w="868"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Համարը՝</w:t>
            </w:r>
            <w:r w:rsidRPr="00ED3A44">
              <w:rPr>
                <w:rFonts w:ascii="Sylfaen" w:hAnsi="Sylfaen"/>
                <w:sz w:val="20"/>
                <w:szCs w:val="20"/>
                <w:lang w:val="hy-AM"/>
              </w:rPr>
              <w:t xml:space="preserve"> </w:t>
            </w:r>
            <w:r w:rsidRPr="00ED3A44">
              <w:rPr>
                <w:rStyle w:val="Bodytext212pt"/>
                <w:rFonts w:ascii="Sylfaen" w:hAnsi="Sylfaen"/>
                <w:sz w:val="20"/>
                <w:szCs w:val="20"/>
              </w:rPr>
              <w:t>ը/կ</w:t>
            </w:r>
          </w:p>
        </w:tc>
        <w:tc>
          <w:tcPr>
            <w:tcW w:w="2689"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240" w:firstLine="0"/>
              <w:jc w:val="center"/>
              <w:rPr>
                <w:rFonts w:ascii="Sylfaen" w:hAnsi="Sylfaen"/>
                <w:sz w:val="20"/>
                <w:szCs w:val="20"/>
                <w:lang w:val="hy-AM"/>
              </w:rPr>
            </w:pPr>
            <w:r w:rsidRPr="00ED3A44">
              <w:rPr>
                <w:rStyle w:val="Bodytext212pt"/>
                <w:rFonts w:ascii="Sylfaen" w:hAnsi="Sylfaen"/>
                <w:sz w:val="20"/>
                <w:szCs w:val="20"/>
              </w:rPr>
              <w:t>Տարրի նշագիրը</w:t>
            </w:r>
          </w:p>
        </w:tc>
        <w:tc>
          <w:tcPr>
            <w:tcW w:w="5832"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Նկարագրությունը</w:t>
            </w:r>
          </w:p>
        </w:tc>
      </w:tr>
      <w:tr w:rsidR="00653063" w:rsidRPr="00ED3A44" w:rsidTr="007B2EF4">
        <w:trPr>
          <w:tblHeader/>
          <w:jc w:val="center"/>
        </w:trPr>
        <w:tc>
          <w:tcPr>
            <w:tcW w:w="868"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1</w:t>
            </w:r>
          </w:p>
        </w:tc>
        <w:tc>
          <w:tcPr>
            <w:tcW w:w="2689"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2</w:t>
            </w:r>
          </w:p>
        </w:tc>
        <w:tc>
          <w:tcPr>
            <w:tcW w:w="5832"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3</w:t>
            </w:r>
          </w:p>
        </w:tc>
      </w:tr>
      <w:tr w:rsidR="00653063" w:rsidRPr="00ED3A44" w:rsidTr="007B2EF4">
        <w:trPr>
          <w:jc w:val="center"/>
        </w:trPr>
        <w:tc>
          <w:tcPr>
            <w:tcW w:w="868"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1</w:t>
            </w:r>
          </w:p>
        </w:tc>
        <w:tc>
          <w:tcPr>
            <w:tcW w:w="2689"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Ծածկագրային նշագիրը</w:t>
            </w:r>
          </w:p>
        </w:tc>
        <w:tc>
          <w:tcPr>
            <w:tcW w:w="5832"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P.DS.02.0PR.004</w:t>
            </w:r>
          </w:p>
        </w:tc>
      </w:tr>
      <w:tr w:rsidR="00653063" w:rsidRPr="00ED3A44" w:rsidTr="007B2EF4">
        <w:trPr>
          <w:jc w:val="center"/>
        </w:trPr>
        <w:tc>
          <w:tcPr>
            <w:tcW w:w="868"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2</w:t>
            </w:r>
          </w:p>
        </w:tc>
        <w:tc>
          <w:tcPr>
            <w:tcW w:w="2689"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Գործառնության անվանումը</w:t>
            </w:r>
          </w:p>
        </w:tc>
        <w:tc>
          <w:tcPr>
            <w:tcW w:w="5832"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դրամական միջոցների վաճառքի (առքի) ծավալների վերաբերյալ փոփոխված տեղեկությունների ներկայացում</w:t>
            </w:r>
          </w:p>
        </w:tc>
      </w:tr>
      <w:tr w:rsidR="00653063" w:rsidRPr="00ED3A44" w:rsidTr="007B2EF4">
        <w:trPr>
          <w:jc w:val="center"/>
        </w:trPr>
        <w:tc>
          <w:tcPr>
            <w:tcW w:w="868"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3</w:t>
            </w:r>
          </w:p>
        </w:tc>
        <w:tc>
          <w:tcPr>
            <w:tcW w:w="2689"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Կատարողը</w:t>
            </w:r>
          </w:p>
        </w:tc>
        <w:tc>
          <w:tcPr>
            <w:tcW w:w="5832"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անդամ պետության լիազորված մարմին</w:t>
            </w:r>
          </w:p>
        </w:tc>
      </w:tr>
      <w:tr w:rsidR="00653063" w:rsidRPr="00ED3A44" w:rsidTr="007B2EF4">
        <w:trPr>
          <w:jc w:val="center"/>
        </w:trPr>
        <w:tc>
          <w:tcPr>
            <w:tcW w:w="868"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4</w:t>
            </w:r>
          </w:p>
        </w:tc>
        <w:tc>
          <w:tcPr>
            <w:tcW w:w="2689"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Կատարման պայմանները</w:t>
            </w:r>
          </w:p>
        </w:tc>
        <w:tc>
          <w:tcPr>
            <w:tcW w:w="5832" w:type="dxa"/>
            <w:tcBorders>
              <w:top w:val="single" w:sz="4" w:space="0" w:color="auto"/>
              <w:left w:val="single" w:sz="4" w:space="0" w:color="auto"/>
              <w:right w:val="single" w:sz="4" w:space="0" w:color="auto"/>
            </w:tcBorders>
            <w:shd w:val="clear" w:color="auto" w:fill="FFFFFF"/>
          </w:tcPr>
          <w:p w:rsidR="00E342CE"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կատարվում է դրամական միջոցների վաճառքի (առքի) ծավալների վերաբերյալ փոփոխված տեղեկությունները ներկայացնելու անհրաժեշտություն</w:t>
            </w:r>
            <w:r w:rsidR="001A2319" w:rsidRPr="00ED3A44">
              <w:rPr>
                <w:rStyle w:val="Bodytext212pt"/>
                <w:rFonts w:ascii="Sylfaen" w:hAnsi="Sylfaen"/>
                <w:sz w:val="20"/>
                <w:szCs w:val="20"/>
              </w:rPr>
              <w:t>ը</w:t>
            </w:r>
            <w:r w:rsidRPr="00ED3A44">
              <w:rPr>
                <w:rStyle w:val="Bodytext212pt"/>
                <w:rFonts w:ascii="Sylfaen" w:hAnsi="Sylfaen"/>
                <w:sz w:val="20"/>
                <w:szCs w:val="20"/>
              </w:rPr>
              <w:t xml:space="preserve"> սահմանելու դեպքում</w:t>
            </w:r>
          </w:p>
        </w:tc>
      </w:tr>
      <w:tr w:rsidR="00653063" w:rsidRPr="00ED3A44" w:rsidTr="007B2EF4">
        <w:trPr>
          <w:jc w:val="center"/>
        </w:trPr>
        <w:tc>
          <w:tcPr>
            <w:tcW w:w="868"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5</w:t>
            </w:r>
          </w:p>
        </w:tc>
        <w:tc>
          <w:tcPr>
            <w:tcW w:w="2689"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Սահմանափակումները</w:t>
            </w:r>
          </w:p>
        </w:tc>
        <w:tc>
          <w:tcPr>
            <w:tcW w:w="5832"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ներկայացվող տեղեկությունների ձ</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աչափն ու կառուցվածքը պետք է համապատասխանեն Էլեկտրոնային փաստաթղթերի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տեղեկությունների ձ</w:t>
            </w:r>
            <w:r w:rsidR="00D85314" w:rsidRPr="00ED3A44">
              <w:rPr>
                <w:rStyle w:val="Bodytext212pt"/>
                <w:rFonts w:ascii="Sylfaen" w:hAnsi="Sylfaen"/>
                <w:sz w:val="20"/>
                <w:szCs w:val="20"/>
              </w:rPr>
              <w:t>եւ</w:t>
            </w:r>
            <w:r w:rsidRPr="00ED3A44">
              <w:rPr>
                <w:rStyle w:val="Bodytext212pt"/>
                <w:rFonts w:ascii="Sylfaen" w:hAnsi="Sylfaen"/>
                <w:sz w:val="20"/>
                <w:szCs w:val="20"/>
              </w:rPr>
              <w:t>աչափերի ու կառուցվածքների նկարագրությանը</w:t>
            </w:r>
          </w:p>
        </w:tc>
      </w:tr>
      <w:tr w:rsidR="00653063" w:rsidRPr="00ED3A44" w:rsidTr="007B2EF4">
        <w:trPr>
          <w:jc w:val="center"/>
        </w:trPr>
        <w:tc>
          <w:tcPr>
            <w:tcW w:w="868"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lastRenderedPageBreak/>
              <w:t>6</w:t>
            </w:r>
          </w:p>
        </w:tc>
        <w:tc>
          <w:tcPr>
            <w:tcW w:w="2689"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Գործառնության նկարագրությունը</w:t>
            </w:r>
          </w:p>
        </w:tc>
        <w:tc>
          <w:tcPr>
            <w:tcW w:w="5832" w:type="dxa"/>
            <w:tcBorders>
              <w:top w:val="single" w:sz="4" w:space="0" w:color="auto"/>
              <w:left w:val="single" w:sz="4" w:space="0" w:color="auto"/>
              <w:right w:val="single" w:sz="4" w:space="0" w:color="auto"/>
            </w:tcBorders>
            <w:shd w:val="clear" w:color="auto" w:fill="FFFFFF"/>
          </w:tcPr>
          <w:p w:rsidR="00E342CE"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կատարողը ձ</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ավորում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Հանձնաժողով է ուղարկում դրամական միջոցների վաճառքի (առքի) ծավալների վերաբերյալ ամսական փոփոխված տեղեկությունները՝ Տեղեկատվական փոխգործակցության կանոնակարգին համապատասխան</w:t>
            </w:r>
          </w:p>
        </w:tc>
      </w:tr>
      <w:tr w:rsidR="00653063" w:rsidRPr="00ED3A44" w:rsidTr="007B2EF4">
        <w:trPr>
          <w:jc w:val="center"/>
        </w:trPr>
        <w:tc>
          <w:tcPr>
            <w:tcW w:w="868" w:type="dxa"/>
            <w:tcBorders>
              <w:top w:val="single" w:sz="4" w:space="0" w:color="auto"/>
              <w:left w:val="single" w:sz="4" w:space="0" w:color="auto"/>
              <w:bottom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7</w:t>
            </w:r>
          </w:p>
        </w:tc>
        <w:tc>
          <w:tcPr>
            <w:tcW w:w="2689" w:type="dxa"/>
            <w:tcBorders>
              <w:top w:val="single" w:sz="4" w:space="0" w:color="auto"/>
              <w:left w:val="single" w:sz="4" w:space="0" w:color="auto"/>
              <w:bottom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Արդյունքները</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դրամական միջոցների վաճառքի (առքի) ծավալների վերաբերյալ փոփոխված տեղեկությունները ներկայացվել են Հանձնաժողով</w:t>
            </w:r>
          </w:p>
        </w:tc>
      </w:tr>
    </w:tbl>
    <w:p w:rsidR="00653063" w:rsidRPr="00ED3A44" w:rsidRDefault="00653063" w:rsidP="00D85314">
      <w:pPr>
        <w:spacing w:after="160" w:line="360" w:lineRule="auto"/>
        <w:jc w:val="both"/>
        <w:rPr>
          <w:rFonts w:ascii="Sylfaen" w:hAnsi="Sylfaen"/>
        </w:rPr>
      </w:pPr>
    </w:p>
    <w:p w:rsidR="00653063" w:rsidRPr="00ED3A44" w:rsidRDefault="00653063" w:rsidP="007B2EF4">
      <w:pPr>
        <w:spacing w:after="160" w:line="360" w:lineRule="auto"/>
        <w:jc w:val="right"/>
        <w:rPr>
          <w:rFonts w:ascii="Sylfaen" w:hAnsi="Sylfaen"/>
        </w:rPr>
      </w:pPr>
      <w:r w:rsidRPr="00ED3A44">
        <w:rPr>
          <w:rFonts w:ascii="Sylfaen" w:hAnsi="Sylfaen"/>
        </w:rPr>
        <w:t>Աղյուսակ 11</w:t>
      </w:r>
    </w:p>
    <w:p w:rsidR="00653063" w:rsidRPr="00ED3A44" w:rsidRDefault="00612483" w:rsidP="007B2EF4">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 xml:space="preserve">«Դրամական միջոցների վաճառքի (առքի) ծավալների վերաբերյալ </w:t>
      </w:r>
      <w:r w:rsidR="007B2EF4" w:rsidRPr="00ED3A44">
        <w:rPr>
          <w:rFonts w:ascii="Sylfaen" w:hAnsi="Sylfaen"/>
          <w:sz w:val="24"/>
          <w:szCs w:val="24"/>
          <w:lang w:val="hy-AM"/>
        </w:rPr>
        <w:br/>
      </w:r>
      <w:r w:rsidRPr="00ED3A44">
        <w:rPr>
          <w:rFonts w:ascii="Sylfaen" w:hAnsi="Sylfaen"/>
          <w:sz w:val="24"/>
          <w:szCs w:val="24"/>
          <w:lang w:val="hy-AM"/>
        </w:rPr>
        <w:t xml:space="preserve">փոփոխված տեղեկությունների ընդունում </w:t>
      </w:r>
      <w:r w:rsidR="00D85314" w:rsidRPr="00ED3A44">
        <w:rPr>
          <w:rFonts w:ascii="Sylfaen" w:hAnsi="Sylfaen"/>
          <w:sz w:val="24"/>
          <w:szCs w:val="24"/>
          <w:lang w:val="hy-AM"/>
        </w:rPr>
        <w:t>եւ</w:t>
      </w:r>
      <w:r w:rsidRPr="00ED3A44">
        <w:rPr>
          <w:rFonts w:ascii="Sylfaen" w:hAnsi="Sylfaen"/>
          <w:sz w:val="24"/>
          <w:szCs w:val="24"/>
          <w:lang w:val="hy-AM"/>
        </w:rPr>
        <w:t xml:space="preserve"> մշակում» </w:t>
      </w:r>
      <w:r w:rsidR="007B2EF4" w:rsidRPr="00ED3A44">
        <w:rPr>
          <w:rFonts w:ascii="Sylfaen" w:hAnsi="Sylfaen"/>
          <w:sz w:val="24"/>
          <w:szCs w:val="24"/>
          <w:lang w:val="hy-AM"/>
        </w:rPr>
        <w:br/>
      </w:r>
      <w:r w:rsidRPr="00ED3A44">
        <w:rPr>
          <w:rFonts w:ascii="Sylfaen" w:hAnsi="Sylfaen"/>
          <w:sz w:val="24"/>
          <w:szCs w:val="24"/>
          <w:lang w:val="hy-AM"/>
        </w:rPr>
        <w:t>գործառնության</w:t>
      </w:r>
      <w:r w:rsidR="006D19AD" w:rsidRPr="00ED3A44">
        <w:rPr>
          <w:rFonts w:ascii="Sylfaen" w:hAnsi="Sylfaen"/>
          <w:sz w:val="24"/>
          <w:szCs w:val="24"/>
          <w:lang w:val="hy-AM"/>
        </w:rPr>
        <w:t xml:space="preserve"> (P.DS.02.0PR.005) </w:t>
      </w:r>
      <w:r w:rsidRPr="00ED3A44">
        <w:rPr>
          <w:rFonts w:ascii="Sylfaen" w:hAnsi="Sylfaen"/>
          <w:sz w:val="24"/>
          <w:szCs w:val="24"/>
          <w:lang w:val="hy-AM"/>
        </w:rPr>
        <w:t>նկարագրություն</w:t>
      </w:r>
    </w:p>
    <w:tbl>
      <w:tblPr>
        <w:tblOverlap w:val="never"/>
        <w:tblW w:w="9432" w:type="dxa"/>
        <w:jc w:val="center"/>
        <w:tblLayout w:type="fixed"/>
        <w:tblCellMar>
          <w:left w:w="10" w:type="dxa"/>
          <w:right w:w="10" w:type="dxa"/>
        </w:tblCellMar>
        <w:tblLook w:val="0020" w:firstRow="1" w:lastRow="0" w:firstColumn="0" w:lastColumn="0" w:noHBand="0" w:noVBand="0"/>
      </w:tblPr>
      <w:tblGrid>
        <w:gridCol w:w="890"/>
        <w:gridCol w:w="2688"/>
        <w:gridCol w:w="5854"/>
      </w:tblGrid>
      <w:tr w:rsidR="00653063" w:rsidRPr="00ED3A44" w:rsidTr="007B2EF4">
        <w:trPr>
          <w:tblHeader/>
          <w:jc w:val="center"/>
        </w:trPr>
        <w:tc>
          <w:tcPr>
            <w:tcW w:w="890"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Համարը՝</w:t>
            </w:r>
            <w:r w:rsidRPr="00ED3A44">
              <w:rPr>
                <w:rFonts w:ascii="Sylfaen" w:hAnsi="Sylfaen"/>
                <w:sz w:val="20"/>
                <w:szCs w:val="20"/>
                <w:lang w:val="hy-AM"/>
              </w:rPr>
              <w:t xml:space="preserve"> </w:t>
            </w:r>
            <w:r w:rsidRPr="00ED3A44">
              <w:rPr>
                <w:rStyle w:val="Bodytext212pt"/>
                <w:rFonts w:ascii="Sylfaen" w:hAnsi="Sylfaen"/>
                <w:sz w:val="20"/>
                <w:szCs w:val="20"/>
              </w:rPr>
              <w:t>ը/կ</w:t>
            </w:r>
          </w:p>
        </w:tc>
        <w:tc>
          <w:tcPr>
            <w:tcW w:w="2688"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240" w:firstLine="0"/>
              <w:jc w:val="center"/>
              <w:rPr>
                <w:rFonts w:ascii="Sylfaen" w:hAnsi="Sylfaen"/>
                <w:sz w:val="20"/>
                <w:szCs w:val="20"/>
                <w:lang w:val="hy-AM"/>
              </w:rPr>
            </w:pPr>
            <w:r w:rsidRPr="00ED3A44">
              <w:rPr>
                <w:rStyle w:val="Bodytext212pt"/>
                <w:rFonts w:ascii="Sylfaen" w:hAnsi="Sylfaen"/>
                <w:sz w:val="20"/>
                <w:szCs w:val="20"/>
              </w:rPr>
              <w:t>Տարրի նշագիրը</w:t>
            </w:r>
          </w:p>
        </w:tc>
        <w:tc>
          <w:tcPr>
            <w:tcW w:w="5854"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Նկարագրությունը</w:t>
            </w:r>
          </w:p>
        </w:tc>
      </w:tr>
      <w:tr w:rsidR="00653063" w:rsidRPr="00ED3A44" w:rsidTr="007B2EF4">
        <w:trPr>
          <w:tblHeader/>
          <w:jc w:val="center"/>
        </w:trPr>
        <w:tc>
          <w:tcPr>
            <w:tcW w:w="890"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1</w:t>
            </w:r>
          </w:p>
        </w:tc>
        <w:tc>
          <w:tcPr>
            <w:tcW w:w="2688"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2</w:t>
            </w:r>
          </w:p>
        </w:tc>
        <w:tc>
          <w:tcPr>
            <w:tcW w:w="5854"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3</w:t>
            </w:r>
          </w:p>
        </w:tc>
      </w:tr>
      <w:tr w:rsidR="00653063" w:rsidRPr="00ED3A44" w:rsidTr="007B2EF4">
        <w:trPr>
          <w:jc w:val="center"/>
        </w:trPr>
        <w:tc>
          <w:tcPr>
            <w:tcW w:w="890"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1</w:t>
            </w:r>
          </w:p>
        </w:tc>
        <w:tc>
          <w:tcPr>
            <w:tcW w:w="2688"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Ծածկագրային նշագիրը</w:t>
            </w:r>
          </w:p>
        </w:tc>
        <w:tc>
          <w:tcPr>
            <w:tcW w:w="5854"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P.DS.02.0PR.005</w:t>
            </w:r>
          </w:p>
        </w:tc>
      </w:tr>
      <w:tr w:rsidR="00653063" w:rsidRPr="00ED3A44" w:rsidTr="007B2EF4">
        <w:trPr>
          <w:jc w:val="center"/>
        </w:trPr>
        <w:tc>
          <w:tcPr>
            <w:tcW w:w="890"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2</w:t>
            </w:r>
          </w:p>
        </w:tc>
        <w:tc>
          <w:tcPr>
            <w:tcW w:w="2688"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Գործառնության անվանումը</w:t>
            </w:r>
          </w:p>
        </w:tc>
        <w:tc>
          <w:tcPr>
            <w:tcW w:w="5854"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 xml:space="preserve">դրամական միջոցների վաճառքի (առքի) ծավալների վերաբերյալ փոփոխված տեղեկությունների ընդունում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մշակում</w:t>
            </w:r>
          </w:p>
        </w:tc>
      </w:tr>
      <w:tr w:rsidR="00653063" w:rsidRPr="00ED3A44" w:rsidTr="007B2EF4">
        <w:trPr>
          <w:jc w:val="center"/>
        </w:trPr>
        <w:tc>
          <w:tcPr>
            <w:tcW w:w="890"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3</w:t>
            </w:r>
          </w:p>
        </w:tc>
        <w:tc>
          <w:tcPr>
            <w:tcW w:w="2688"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Կատարողը</w:t>
            </w:r>
          </w:p>
        </w:tc>
        <w:tc>
          <w:tcPr>
            <w:tcW w:w="5854"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Հանձնաժողով</w:t>
            </w:r>
          </w:p>
        </w:tc>
      </w:tr>
      <w:tr w:rsidR="00653063" w:rsidRPr="00ED3A44" w:rsidTr="007B2EF4">
        <w:trPr>
          <w:jc w:val="center"/>
        </w:trPr>
        <w:tc>
          <w:tcPr>
            <w:tcW w:w="890"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4</w:t>
            </w:r>
          </w:p>
        </w:tc>
        <w:tc>
          <w:tcPr>
            <w:tcW w:w="2688"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Կատարման պայմանները</w:t>
            </w:r>
          </w:p>
        </w:tc>
        <w:tc>
          <w:tcPr>
            <w:tcW w:w="5854" w:type="dxa"/>
            <w:tcBorders>
              <w:top w:val="single" w:sz="4" w:space="0" w:color="auto"/>
              <w:left w:val="single" w:sz="4" w:space="0" w:color="auto"/>
              <w:right w:val="single" w:sz="4" w:space="0" w:color="auto"/>
            </w:tcBorders>
            <w:shd w:val="clear" w:color="auto" w:fill="FFFFFF"/>
          </w:tcPr>
          <w:p w:rsidR="00E342CE"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 xml:space="preserve">կատարվում է դրամական միջոցների վաճառքի (առքի) ծավալների վերաբերյալ փոփոխված տեղեկությունները </w:t>
            </w:r>
            <w:r w:rsidR="001A2319" w:rsidRPr="00ED3A44">
              <w:rPr>
                <w:rStyle w:val="Bodytext212pt"/>
                <w:rFonts w:ascii="Sylfaen" w:hAnsi="Sylfaen"/>
                <w:sz w:val="20"/>
                <w:szCs w:val="20"/>
              </w:rPr>
              <w:t xml:space="preserve">կատարողի կողմից </w:t>
            </w:r>
            <w:r w:rsidRPr="00ED3A44">
              <w:rPr>
                <w:rStyle w:val="Bodytext212pt"/>
                <w:rFonts w:ascii="Sylfaen" w:hAnsi="Sylfaen"/>
                <w:sz w:val="20"/>
                <w:szCs w:val="20"/>
              </w:rPr>
              <w:t>ստանալիս («Դրամական միջոցների վաճառքի (առքի) ծավալների վերաբերյալ փոփոխված տեղեկությունների ներկայացում» (P.DS.02.0PR.004) գործառնություն)</w:t>
            </w:r>
          </w:p>
        </w:tc>
      </w:tr>
      <w:tr w:rsidR="00653063" w:rsidRPr="00ED3A44" w:rsidTr="007B2EF4">
        <w:trPr>
          <w:jc w:val="center"/>
        </w:trPr>
        <w:tc>
          <w:tcPr>
            <w:tcW w:w="890"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5</w:t>
            </w:r>
          </w:p>
        </w:tc>
        <w:tc>
          <w:tcPr>
            <w:tcW w:w="2688"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Սահմանափակումները</w:t>
            </w:r>
          </w:p>
        </w:tc>
        <w:tc>
          <w:tcPr>
            <w:tcW w:w="5854"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ներկայացված տեղեկությունների ձ</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աչափը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կառուցվածքը պետք է համապատասխանեն Էլեկտրոնային փաստաթղթերի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տեղեկությունների ձ</w:t>
            </w:r>
            <w:r w:rsidR="00D85314" w:rsidRPr="00ED3A44">
              <w:rPr>
                <w:rStyle w:val="Bodytext212pt"/>
                <w:rFonts w:ascii="Sylfaen" w:hAnsi="Sylfaen"/>
                <w:sz w:val="20"/>
                <w:szCs w:val="20"/>
              </w:rPr>
              <w:t>եւ</w:t>
            </w:r>
            <w:r w:rsidRPr="00ED3A44">
              <w:rPr>
                <w:rStyle w:val="Bodytext212pt"/>
                <w:rFonts w:ascii="Sylfaen" w:hAnsi="Sylfaen"/>
                <w:sz w:val="20"/>
                <w:szCs w:val="20"/>
              </w:rPr>
              <w:t>աչափերի ու կառուցվածքների նկարագրությանը: Էլեկտրոնային փաստաթղթի (տեղեկությունների) վավերապայմանները պետք է համապատասխանեն Տեղեկատվական փոխգործակցության կանոնակարգի IX բաժնով նախատեսված պահանջներին</w:t>
            </w:r>
          </w:p>
        </w:tc>
      </w:tr>
      <w:tr w:rsidR="00653063" w:rsidRPr="00ED3A44" w:rsidTr="007B2EF4">
        <w:trPr>
          <w:jc w:val="center"/>
        </w:trPr>
        <w:tc>
          <w:tcPr>
            <w:tcW w:w="890"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6</w:t>
            </w:r>
          </w:p>
        </w:tc>
        <w:tc>
          <w:tcPr>
            <w:tcW w:w="2688"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Գործառնության նկարագրությունը</w:t>
            </w:r>
          </w:p>
        </w:tc>
        <w:tc>
          <w:tcPr>
            <w:tcW w:w="5854" w:type="dxa"/>
            <w:tcBorders>
              <w:top w:val="single" w:sz="4" w:space="0" w:color="auto"/>
              <w:left w:val="single" w:sz="4" w:space="0" w:color="auto"/>
              <w:right w:val="single" w:sz="4" w:space="0" w:color="auto"/>
            </w:tcBorders>
            <w:shd w:val="clear" w:color="auto" w:fill="FFFFFF"/>
          </w:tcPr>
          <w:p w:rsidR="00E342CE"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 xml:space="preserve">կատարողն ընդունում է հաշվետու ամսվա համար դրամական միջոցների վաճառքի (առքի) ծավալների վերաբերյալ փոփոխված տեղեկությունները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ստուգում դրանք՝ Տեղեկատվական փոխգործակցության կանոնակարգին </w:t>
            </w:r>
            <w:r w:rsidRPr="00ED3A44">
              <w:rPr>
                <w:rStyle w:val="Bodytext212pt"/>
                <w:rFonts w:ascii="Sylfaen" w:hAnsi="Sylfaen"/>
                <w:sz w:val="20"/>
                <w:szCs w:val="20"/>
              </w:rPr>
              <w:lastRenderedPageBreak/>
              <w:t>համապատասխան: Ստուգումը հաջողությամբ կատարելու դեպքում կատարող</w:t>
            </w:r>
            <w:r w:rsidR="009F2A75" w:rsidRPr="00ED3A44">
              <w:rPr>
                <w:rStyle w:val="Bodytext212pt"/>
                <w:rFonts w:ascii="Sylfaen" w:hAnsi="Sylfaen"/>
                <w:sz w:val="20"/>
                <w:szCs w:val="20"/>
              </w:rPr>
              <w:t>ն</w:t>
            </w:r>
            <w:r w:rsidRPr="00ED3A44">
              <w:rPr>
                <w:rStyle w:val="Bodytext212pt"/>
                <w:rFonts w:ascii="Sylfaen" w:hAnsi="Sylfaen"/>
                <w:sz w:val="20"/>
                <w:szCs w:val="20"/>
              </w:rPr>
              <w:t xml:space="preserve"> անդամ պետության լիազորված մարմնին </w:t>
            </w:r>
            <w:r w:rsidR="009F2A75" w:rsidRPr="00ED3A44">
              <w:rPr>
                <w:rStyle w:val="Bodytext212pt"/>
                <w:rFonts w:ascii="Sylfaen" w:hAnsi="Sylfaen"/>
                <w:sz w:val="20"/>
                <w:szCs w:val="20"/>
              </w:rPr>
              <w:t xml:space="preserve">տեղեկացնում է </w:t>
            </w:r>
            <w:r w:rsidRPr="00ED3A44">
              <w:rPr>
                <w:rStyle w:val="Bodytext212pt"/>
                <w:rFonts w:ascii="Sylfaen" w:hAnsi="Sylfaen"/>
                <w:sz w:val="20"/>
                <w:szCs w:val="20"/>
              </w:rPr>
              <w:t>տեղեկությունների մշակման արդյունքների մասին՝ նշելով տեղեկությունների մշակմանը համապատասխանող մշակման արդյունքի ծածկագիրը՝ Տեղեկատվական փոխգործակցության կանոնակարգին համապատասխան</w:t>
            </w:r>
          </w:p>
        </w:tc>
      </w:tr>
      <w:tr w:rsidR="00653063" w:rsidRPr="00ED3A44" w:rsidTr="007B2EF4">
        <w:trPr>
          <w:jc w:val="center"/>
        </w:trPr>
        <w:tc>
          <w:tcPr>
            <w:tcW w:w="890" w:type="dxa"/>
            <w:tcBorders>
              <w:top w:val="single" w:sz="4" w:space="0" w:color="auto"/>
              <w:left w:val="single" w:sz="4" w:space="0" w:color="auto"/>
              <w:bottom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7</w:t>
            </w:r>
          </w:p>
        </w:tc>
        <w:tc>
          <w:tcPr>
            <w:tcW w:w="2688" w:type="dxa"/>
            <w:tcBorders>
              <w:top w:val="single" w:sz="4" w:space="0" w:color="auto"/>
              <w:left w:val="single" w:sz="4" w:space="0" w:color="auto"/>
              <w:bottom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Արդյունքները</w:t>
            </w:r>
          </w:p>
        </w:tc>
        <w:tc>
          <w:tcPr>
            <w:tcW w:w="5854" w:type="dxa"/>
            <w:tcBorders>
              <w:top w:val="single" w:sz="4" w:space="0" w:color="auto"/>
              <w:left w:val="single" w:sz="4" w:space="0" w:color="auto"/>
              <w:bottom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51" w:firstLine="0"/>
              <w:jc w:val="left"/>
              <w:rPr>
                <w:rFonts w:ascii="Sylfaen" w:hAnsi="Sylfaen"/>
                <w:sz w:val="20"/>
                <w:szCs w:val="20"/>
                <w:lang w:val="hy-AM"/>
              </w:rPr>
            </w:pPr>
            <w:r w:rsidRPr="00ED3A44">
              <w:rPr>
                <w:rStyle w:val="Bodytext212pt"/>
                <w:rFonts w:ascii="Sylfaen" w:hAnsi="Sylfaen"/>
                <w:sz w:val="20"/>
                <w:szCs w:val="20"/>
              </w:rPr>
              <w:t>դրամական միջոցների վաճառքի (առքի) ծավալների վերաբերյալ փոփոխված տեղեկությունները մշակվել են, անդամ պետության լիազորված մարմին է ուղարկվել դրամական միջոցների վաճառքի (առքի) ծավալների վերաբերյալ փոփոխված տեղեկությունների մշակման մասին ծանուցումը</w:t>
            </w:r>
          </w:p>
        </w:tc>
      </w:tr>
    </w:tbl>
    <w:p w:rsidR="00653063" w:rsidRPr="00ED3A44" w:rsidRDefault="00653063" w:rsidP="00D85314">
      <w:pPr>
        <w:spacing w:after="160" w:line="360" w:lineRule="auto"/>
        <w:jc w:val="both"/>
        <w:rPr>
          <w:rFonts w:ascii="Sylfaen" w:hAnsi="Sylfaen"/>
        </w:rPr>
      </w:pPr>
    </w:p>
    <w:p w:rsidR="00653063" w:rsidRPr="00ED3A44" w:rsidRDefault="00612483" w:rsidP="007B2EF4">
      <w:pPr>
        <w:pStyle w:val="Bodytext20"/>
        <w:shd w:val="clear" w:color="auto" w:fill="auto"/>
        <w:spacing w:before="0" w:after="160" w:line="360" w:lineRule="auto"/>
        <w:ind w:firstLine="0"/>
        <w:jc w:val="right"/>
        <w:rPr>
          <w:rFonts w:ascii="Sylfaen" w:hAnsi="Sylfaen"/>
          <w:sz w:val="24"/>
          <w:szCs w:val="24"/>
          <w:lang w:val="hy-AM"/>
        </w:rPr>
      </w:pPr>
      <w:r w:rsidRPr="00ED3A44">
        <w:rPr>
          <w:rFonts w:ascii="Sylfaen" w:hAnsi="Sylfaen"/>
          <w:sz w:val="24"/>
          <w:szCs w:val="24"/>
          <w:lang w:val="hy-AM"/>
        </w:rPr>
        <w:t>Աղյուսակ 12</w:t>
      </w:r>
    </w:p>
    <w:p w:rsidR="00653063" w:rsidRPr="00ED3A44" w:rsidRDefault="00612483" w:rsidP="007B2EF4">
      <w:pPr>
        <w:pStyle w:val="Bodytext20"/>
        <w:shd w:val="clear" w:color="auto" w:fill="auto"/>
        <w:spacing w:before="0" w:after="160" w:line="360" w:lineRule="auto"/>
        <w:ind w:right="60" w:firstLine="0"/>
        <w:jc w:val="center"/>
        <w:rPr>
          <w:rFonts w:ascii="Sylfaen" w:hAnsi="Sylfaen"/>
          <w:sz w:val="24"/>
          <w:szCs w:val="24"/>
          <w:lang w:val="hy-AM"/>
        </w:rPr>
      </w:pPr>
      <w:r w:rsidRPr="00ED3A44">
        <w:rPr>
          <w:rFonts w:ascii="Sylfaen" w:hAnsi="Sylfaen"/>
          <w:sz w:val="24"/>
          <w:szCs w:val="24"/>
          <w:lang w:val="hy-AM"/>
        </w:rPr>
        <w:t xml:space="preserve">«Դրամական միջոցների վաճառքի (առքի) ծավալների վերաբերյալ </w:t>
      </w:r>
      <w:r w:rsidR="007B2EF4" w:rsidRPr="00ED3A44">
        <w:rPr>
          <w:rFonts w:ascii="Sylfaen" w:hAnsi="Sylfaen"/>
          <w:sz w:val="24"/>
          <w:szCs w:val="24"/>
          <w:lang w:val="hy-AM"/>
        </w:rPr>
        <w:br/>
      </w:r>
      <w:r w:rsidRPr="00ED3A44">
        <w:rPr>
          <w:rFonts w:ascii="Sylfaen" w:hAnsi="Sylfaen"/>
          <w:sz w:val="24"/>
          <w:szCs w:val="24"/>
          <w:lang w:val="hy-AM"/>
        </w:rPr>
        <w:t>փոփոխված տեղեկությունների մշակման մասին ծանուցման ստացում» գործառնության</w:t>
      </w:r>
      <w:r w:rsidR="00945599" w:rsidRPr="00ED3A44">
        <w:rPr>
          <w:rFonts w:ascii="Sylfaen" w:hAnsi="Sylfaen"/>
          <w:sz w:val="24"/>
          <w:szCs w:val="24"/>
          <w:lang w:val="hy-AM"/>
        </w:rPr>
        <w:t xml:space="preserve"> (P.DS.02.0PR.006) </w:t>
      </w:r>
      <w:r w:rsidRPr="00ED3A44">
        <w:rPr>
          <w:rFonts w:ascii="Sylfaen" w:hAnsi="Sylfaen"/>
          <w:sz w:val="24"/>
          <w:szCs w:val="24"/>
          <w:lang w:val="hy-AM"/>
        </w:rPr>
        <w:t>նկարագրություն</w:t>
      </w:r>
    </w:p>
    <w:tbl>
      <w:tblPr>
        <w:tblOverlap w:val="never"/>
        <w:tblW w:w="9403" w:type="dxa"/>
        <w:jc w:val="center"/>
        <w:tblLayout w:type="fixed"/>
        <w:tblCellMar>
          <w:left w:w="10" w:type="dxa"/>
          <w:right w:w="10" w:type="dxa"/>
        </w:tblCellMar>
        <w:tblLook w:val="0020" w:firstRow="1" w:lastRow="0" w:firstColumn="0" w:lastColumn="0" w:noHBand="0" w:noVBand="0"/>
      </w:tblPr>
      <w:tblGrid>
        <w:gridCol w:w="875"/>
        <w:gridCol w:w="2692"/>
        <w:gridCol w:w="5836"/>
      </w:tblGrid>
      <w:tr w:rsidR="00653063" w:rsidRPr="00ED3A44" w:rsidTr="007B2EF4">
        <w:trPr>
          <w:tblHeader/>
          <w:jc w:val="center"/>
        </w:trPr>
        <w:tc>
          <w:tcPr>
            <w:tcW w:w="875"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Համարը՝</w:t>
            </w:r>
            <w:r w:rsidRPr="00ED3A44">
              <w:rPr>
                <w:rFonts w:ascii="Sylfaen" w:hAnsi="Sylfaen"/>
                <w:sz w:val="20"/>
                <w:szCs w:val="20"/>
                <w:lang w:val="hy-AM"/>
              </w:rPr>
              <w:t xml:space="preserve"> </w:t>
            </w:r>
            <w:r w:rsidRPr="00ED3A44">
              <w:rPr>
                <w:rStyle w:val="Bodytext212pt"/>
                <w:rFonts w:ascii="Sylfaen" w:hAnsi="Sylfaen"/>
                <w:sz w:val="20"/>
                <w:szCs w:val="20"/>
              </w:rPr>
              <w:t>ը/կ</w:t>
            </w:r>
          </w:p>
        </w:tc>
        <w:tc>
          <w:tcPr>
            <w:tcW w:w="269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240" w:firstLine="0"/>
              <w:jc w:val="center"/>
              <w:rPr>
                <w:rFonts w:ascii="Sylfaen" w:hAnsi="Sylfaen"/>
                <w:sz w:val="20"/>
                <w:szCs w:val="20"/>
                <w:lang w:val="hy-AM"/>
              </w:rPr>
            </w:pPr>
            <w:r w:rsidRPr="00ED3A44">
              <w:rPr>
                <w:rStyle w:val="Bodytext212pt"/>
                <w:rFonts w:ascii="Sylfaen" w:hAnsi="Sylfaen"/>
                <w:sz w:val="20"/>
                <w:szCs w:val="20"/>
              </w:rPr>
              <w:t>Տարրի նշագիրը</w:t>
            </w:r>
          </w:p>
        </w:tc>
        <w:tc>
          <w:tcPr>
            <w:tcW w:w="5836"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Նկարագրությունը</w:t>
            </w:r>
          </w:p>
        </w:tc>
      </w:tr>
      <w:tr w:rsidR="00653063" w:rsidRPr="00ED3A44" w:rsidTr="007B2EF4">
        <w:trPr>
          <w:tblHeader/>
          <w:jc w:val="center"/>
        </w:trPr>
        <w:tc>
          <w:tcPr>
            <w:tcW w:w="875"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1</w:t>
            </w:r>
          </w:p>
        </w:tc>
        <w:tc>
          <w:tcPr>
            <w:tcW w:w="269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2</w:t>
            </w:r>
          </w:p>
        </w:tc>
        <w:tc>
          <w:tcPr>
            <w:tcW w:w="5836"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3</w:t>
            </w:r>
          </w:p>
        </w:tc>
      </w:tr>
      <w:tr w:rsidR="00653063" w:rsidRPr="00ED3A44" w:rsidTr="007B2EF4">
        <w:trPr>
          <w:jc w:val="center"/>
        </w:trPr>
        <w:tc>
          <w:tcPr>
            <w:tcW w:w="875"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1</w:t>
            </w:r>
          </w:p>
        </w:tc>
        <w:tc>
          <w:tcPr>
            <w:tcW w:w="269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Ծածկագրային նշագիրը</w:t>
            </w:r>
          </w:p>
        </w:tc>
        <w:tc>
          <w:tcPr>
            <w:tcW w:w="5836"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P.DS.02.0PR.006</w:t>
            </w:r>
          </w:p>
        </w:tc>
      </w:tr>
      <w:tr w:rsidR="00653063" w:rsidRPr="00ED3A44" w:rsidTr="007B2EF4">
        <w:trPr>
          <w:jc w:val="center"/>
        </w:trPr>
        <w:tc>
          <w:tcPr>
            <w:tcW w:w="875"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2</w:t>
            </w:r>
          </w:p>
        </w:tc>
        <w:tc>
          <w:tcPr>
            <w:tcW w:w="269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Գործառնության անվանումը</w:t>
            </w:r>
          </w:p>
        </w:tc>
        <w:tc>
          <w:tcPr>
            <w:tcW w:w="5836"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դրամական միջոցների վաճառքի (առքի) ծավալների վերաբերյալ փոփոխված տեղեկությունների մշակման մասին ծանուցման ստացում</w:t>
            </w:r>
          </w:p>
        </w:tc>
      </w:tr>
      <w:tr w:rsidR="00653063" w:rsidRPr="00ED3A44" w:rsidTr="007B2EF4">
        <w:trPr>
          <w:jc w:val="center"/>
        </w:trPr>
        <w:tc>
          <w:tcPr>
            <w:tcW w:w="875"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3</w:t>
            </w:r>
          </w:p>
        </w:tc>
        <w:tc>
          <w:tcPr>
            <w:tcW w:w="269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Կատարողը</w:t>
            </w:r>
          </w:p>
        </w:tc>
        <w:tc>
          <w:tcPr>
            <w:tcW w:w="5836"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անդամ պետության լիազորված մարմին</w:t>
            </w:r>
          </w:p>
        </w:tc>
      </w:tr>
      <w:tr w:rsidR="00653063" w:rsidRPr="00ED3A44" w:rsidTr="007B2EF4">
        <w:trPr>
          <w:jc w:val="center"/>
        </w:trPr>
        <w:tc>
          <w:tcPr>
            <w:tcW w:w="875"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4</w:t>
            </w:r>
          </w:p>
        </w:tc>
        <w:tc>
          <w:tcPr>
            <w:tcW w:w="269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Կատարման պայմանները</w:t>
            </w:r>
          </w:p>
        </w:tc>
        <w:tc>
          <w:tcPr>
            <w:tcW w:w="5836" w:type="dxa"/>
            <w:tcBorders>
              <w:top w:val="single" w:sz="4" w:space="0" w:color="auto"/>
              <w:left w:val="single" w:sz="4" w:space="0" w:color="auto"/>
              <w:right w:val="single" w:sz="4" w:space="0" w:color="auto"/>
            </w:tcBorders>
            <w:shd w:val="clear" w:color="auto" w:fill="FFFFFF"/>
          </w:tcPr>
          <w:p w:rsidR="00E342CE"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կատարվում է դրամական միջոցների վաճառքի (առքի) ծավալների վերաբերյալ փոփոխված տեղեկությունների մշակման մասին ծանուցում</w:t>
            </w:r>
            <w:r w:rsidR="00A90B25" w:rsidRPr="00ED3A44">
              <w:rPr>
                <w:rStyle w:val="Bodytext212pt"/>
                <w:rFonts w:ascii="Sylfaen" w:hAnsi="Sylfaen"/>
                <w:sz w:val="20"/>
                <w:szCs w:val="20"/>
              </w:rPr>
              <w:t>ը</w:t>
            </w:r>
            <w:r w:rsidRPr="00ED3A44">
              <w:rPr>
                <w:rStyle w:val="Bodytext212pt"/>
                <w:rFonts w:ascii="Sylfaen" w:hAnsi="Sylfaen"/>
                <w:sz w:val="20"/>
                <w:szCs w:val="20"/>
              </w:rPr>
              <w:t xml:space="preserve"> </w:t>
            </w:r>
            <w:r w:rsidR="00A90B25" w:rsidRPr="00ED3A44">
              <w:rPr>
                <w:rStyle w:val="Bodytext212pt"/>
                <w:rFonts w:ascii="Sylfaen" w:hAnsi="Sylfaen"/>
                <w:sz w:val="20"/>
                <w:szCs w:val="20"/>
              </w:rPr>
              <w:t xml:space="preserve">կատարողի կողմից </w:t>
            </w:r>
            <w:r w:rsidRPr="00ED3A44">
              <w:rPr>
                <w:rStyle w:val="Bodytext212pt"/>
                <w:rFonts w:ascii="Sylfaen" w:hAnsi="Sylfaen"/>
                <w:sz w:val="20"/>
                <w:szCs w:val="20"/>
              </w:rPr>
              <w:t xml:space="preserve">ստանալիս («Դրամական միջոցների վաճառքի (առքի) ծավալների վերաբերյալ փոփոխված տեղեկությունների ընդունում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մշակում» գործառնություն</w:t>
            </w:r>
            <w:r w:rsidR="00945599" w:rsidRPr="00ED3A44">
              <w:rPr>
                <w:rStyle w:val="Bodytext212pt"/>
                <w:rFonts w:ascii="Sylfaen" w:hAnsi="Sylfaen"/>
                <w:sz w:val="20"/>
                <w:szCs w:val="20"/>
              </w:rPr>
              <w:t xml:space="preserve"> (P.DS.02.0PR.005)</w:t>
            </w:r>
            <w:r w:rsidRPr="00ED3A44">
              <w:rPr>
                <w:rStyle w:val="Bodytext212pt"/>
                <w:rFonts w:ascii="Sylfaen" w:hAnsi="Sylfaen"/>
                <w:sz w:val="20"/>
                <w:szCs w:val="20"/>
              </w:rPr>
              <w:t>)</w:t>
            </w:r>
          </w:p>
        </w:tc>
      </w:tr>
      <w:tr w:rsidR="00653063" w:rsidRPr="00ED3A44" w:rsidTr="007B2EF4">
        <w:trPr>
          <w:jc w:val="center"/>
        </w:trPr>
        <w:tc>
          <w:tcPr>
            <w:tcW w:w="875"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5</w:t>
            </w:r>
          </w:p>
        </w:tc>
        <w:tc>
          <w:tcPr>
            <w:tcW w:w="269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Սահմանափակումները</w:t>
            </w:r>
          </w:p>
        </w:tc>
        <w:tc>
          <w:tcPr>
            <w:tcW w:w="5836" w:type="dxa"/>
            <w:tcBorders>
              <w:top w:val="single" w:sz="4" w:space="0" w:color="auto"/>
              <w:left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ներկայացվող տեղեկությունների ձ</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աչափն ու կառուցվածքը պետք է համապատասխանեն Էլեկտրոնային փաստաթղթերի </w:t>
            </w:r>
            <w:r w:rsidR="00D85314" w:rsidRPr="00ED3A44">
              <w:rPr>
                <w:rStyle w:val="Bodytext212pt"/>
                <w:rFonts w:ascii="Sylfaen" w:hAnsi="Sylfaen"/>
                <w:sz w:val="20"/>
                <w:szCs w:val="20"/>
              </w:rPr>
              <w:t>եւ</w:t>
            </w:r>
            <w:r w:rsidRPr="00ED3A44">
              <w:rPr>
                <w:rStyle w:val="Bodytext212pt"/>
                <w:rFonts w:ascii="Sylfaen" w:hAnsi="Sylfaen"/>
                <w:sz w:val="20"/>
                <w:szCs w:val="20"/>
              </w:rPr>
              <w:t xml:space="preserve"> տեղեկությունների ձ</w:t>
            </w:r>
            <w:r w:rsidR="00D85314" w:rsidRPr="00ED3A44">
              <w:rPr>
                <w:rStyle w:val="Bodytext212pt"/>
                <w:rFonts w:ascii="Sylfaen" w:hAnsi="Sylfaen"/>
                <w:sz w:val="20"/>
                <w:szCs w:val="20"/>
              </w:rPr>
              <w:t>եւ</w:t>
            </w:r>
            <w:r w:rsidRPr="00ED3A44">
              <w:rPr>
                <w:rStyle w:val="Bodytext212pt"/>
                <w:rFonts w:ascii="Sylfaen" w:hAnsi="Sylfaen"/>
                <w:sz w:val="20"/>
                <w:szCs w:val="20"/>
              </w:rPr>
              <w:t>աչափերի ու կառուցվածքների նկարագրությանը</w:t>
            </w:r>
          </w:p>
        </w:tc>
      </w:tr>
      <w:tr w:rsidR="00653063" w:rsidRPr="00ED3A44" w:rsidTr="007B2EF4">
        <w:trPr>
          <w:jc w:val="center"/>
        </w:trPr>
        <w:tc>
          <w:tcPr>
            <w:tcW w:w="875"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6</w:t>
            </w:r>
          </w:p>
        </w:tc>
        <w:tc>
          <w:tcPr>
            <w:tcW w:w="2692" w:type="dxa"/>
            <w:tcBorders>
              <w:top w:val="single" w:sz="4" w:space="0" w:color="auto"/>
              <w:lef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Գործառնության նկարագրությունը</w:t>
            </w:r>
          </w:p>
        </w:tc>
        <w:tc>
          <w:tcPr>
            <w:tcW w:w="5836" w:type="dxa"/>
            <w:tcBorders>
              <w:top w:val="single" w:sz="4" w:space="0" w:color="auto"/>
              <w:left w:val="single" w:sz="4" w:space="0" w:color="auto"/>
              <w:right w:val="single" w:sz="4" w:space="0" w:color="auto"/>
            </w:tcBorders>
            <w:shd w:val="clear" w:color="auto" w:fill="FFFFFF"/>
          </w:tcPr>
          <w:p w:rsidR="00653063" w:rsidRPr="00ED3A44" w:rsidRDefault="0061248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կատարողն իրականացնում է հաշվետու</w:t>
            </w:r>
            <w:r w:rsidR="00653063" w:rsidRPr="00ED3A44">
              <w:rPr>
                <w:rStyle w:val="Bodytext212pt"/>
                <w:rFonts w:ascii="Sylfaen" w:hAnsi="Sylfaen"/>
                <w:sz w:val="20"/>
                <w:szCs w:val="20"/>
              </w:rPr>
              <w:t xml:space="preserve"> ամսվա համար դրամական միջոցների վաճառքի (առքի) ծավալների </w:t>
            </w:r>
            <w:r w:rsidR="00653063" w:rsidRPr="00ED3A44">
              <w:rPr>
                <w:rStyle w:val="Bodytext212pt"/>
                <w:rFonts w:ascii="Sylfaen" w:hAnsi="Sylfaen"/>
                <w:sz w:val="20"/>
                <w:szCs w:val="20"/>
              </w:rPr>
              <w:lastRenderedPageBreak/>
              <w:t>վերաբերյալ փոփոխված տեղեկությունների մշակման մասին ծանուցման ընդունումը</w:t>
            </w:r>
          </w:p>
        </w:tc>
      </w:tr>
      <w:tr w:rsidR="00653063" w:rsidRPr="00ED3A44" w:rsidTr="007B2EF4">
        <w:trPr>
          <w:jc w:val="center"/>
        </w:trPr>
        <w:tc>
          <w:tcPr>
            <w:tcW w:w="875" w:type="dxa"/>
            <w:tcBorders>
              <w:top w:val="single" w:sz="4" w:space="0" w:color="auto"/>
              <w:left w:val="single" w:sz="4" w:space="0" w:color="auto"/>
              <w:bottom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7</w:t>
            </w:r>
          </w:p>
        </w:tc>
        <w:tc>
          <w:tcPr>
            <w:tcW w:w="2692" w:type="dxa"/>
            <w:tcBorders>
              <w:top w:val="single" w:sz="4" w:space="0" w:color="auto"/>
              <w:left w:val="single" w:sz="4" w:space="0" w:color="auto"/>
              <w:bottom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Արդյունքները</w:t>
            </w:r>
          </w:p>
        </w:tc>
        <w:tc>
          <w:tcPr>
            <w:tcW w:w="5836" w:type="dxa"/>
            <w:tcBorders>
              <w:top w:val="single" w:sz="4" w:space="0" w:color="auto"/>
              <w:left w:val="single" w:sz="4" w:space="0" w:color="auto"/>
              <w:bottom w:val="single" w:sz="4" w:space="0" w:color="auto"/>
              <w:right w:val="single" w:sz="4" w:space="0" w:color="auto"/>
            </w:tcBorders>
            <w:shd w:val="clear" w:color="auto" w:fill="FFFFFF"/>
          </w:tcPr>
          <w:p w:rsidR="00653063" w:rsidRPr="00ED3A44" w:rsidRDefault="00653063" w:rsidP="007B2EF4">
            <w:pPr>
              <w:pStyle w:val="Bodytext20"/>
              <w:shd w:val="clear" w:color="auto" w:fill="auto"/>
              <w:spacing w:before="0" w:after="120" w:line="240" w:lineRule="auto"/>
              <w:ind w:left="37" w:firstLine="0"/>
              <w:jc w:val="left"/>
              <w:rPr>
                <w:rFonts w:ascii="Sylfaen" w:hAnsi="Sylfaen"/>
                <w:sz w:val="20"/>
                <w:szCs w:val="20"/>
                <w:lang w:val="hy-AM"/>
              </w:rPr>
            </w:pPr>
            <w:r w:rsidRPr="00ED3A44">
              <w:rPr>
                <w:rStyle w:val="Bodytext212pt"/>
                <w:rFonts w:ascii="Sylfaen" w:hAnsi="Sylfaen"/>
                <w:sz w:val="20"/>
                <w:szCs w:val="20"/>
              </w:rPr>
              <w:t>դրամական միջոցների վաճառքի (առքի) ծավալների վերաբերյալ փոփոխված տեղեկությունների մշակման մասին ծանուցումն ստացվել է</w:t>
            </w:r>
          </w:p>
        </w:tc>
      </w:tr>
    </w:tbl>
    <w:p w:rsidR="00653063" w:rsidRPr="00ED3A44" w:rsidRDefault="00653063" w:rsidP="00D85314">
      <w:pPr>
        <w:spacing w:after="160" w:line="360" w:lineRule="auto"/>
        <w:jc w:val="both"/>
        <w:rPr>
          <w:rFonts w:ascii="Sylfaen" w:hAnsi="Sylfaen"/>
        </w:rPr>
      </w:pPr>
    </w:p>
    <w:p w:rsidR="00653063" w:rsidRPr="00ED3A44" w:rsidRDefault="00653063" w:rsidP="007B2EF4">
      <w:pPr>
        <w:pStyle w:val="Bodytext20"/>
        <w:shd w:val="clear" w:color="auto" w:fill="auto"/>
        <w:spacing w:before="0" w:after="160" w:line="360" w:lineRule="auto"/>
        <w:ind w:right="-8" w:firstLine="0"/>
        <w:jc w:val="center"/>
        <w:rPr>
          <w:rFonts w:ascii="Sylfaen" w:hAnsi="Sylfaen"/>
          <w:sz w:val="24"/>
          <w:szCs w:val="24"/>
          <w:lang w:val="hy-AM"/>
        </w:rPr>
      </w:pPr>
      <w:r w:rsidRPr="00ED3A44">
        <w:rPr>
          <w:rFonts w:ascii="Sylfaen" w:hAnsi="Sylfaen"/>
          <w:sz w:val="24"/>
          <w:szCs w:val="24"/>
          <w:lang w:val="hy-AM"/>
        </w:rPr>
        <w:t>IX. Գործողությունների կարգն արտակարգ իրավիճակներում</w:t>
      </w:r>
    </w:p>
    <w:p w:rsidR="00653063" w:rsidRPr="00ED3A44" w:rsidRDefault="00653063" w:rsidP="007B2EF4">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33.</w:t>
      </w:r>
      <w:r w:rsidR="007B2EF4" w:rsidRPr="00ED3A44">
        <w:rPr>
          <w:rFonts w:ascii="Sylfaen" w:hAnsi="Sylfaen"/>
          <w:sz w:val="24"/>
          <w:szCs w:val="24"/>
          <w:lang w:val="hy-AM"/>
        </w:rPr>
        <w:tab/>
      </w:r>
      <w:r w:rsidRPr="00ED3A44">
        <w:rPr>
          <w:rFonts w:ascii="Sylfaen" w:hAnsi="Sylfaen"/>
          <w:sz w:val="24"/>
          <w:szCs w:val="24"/>
          <w:lang w:val="hy-AM"/>
        </w:rPr>
        <w:t xml:space="preserve">Ընդհանուր գործընթացի ընթացակարգերը կատարելիս հնարավոր են այնպիսի բացառիկ իրավիճակներ, որոնց ժամանակ տվյալների մշակումը չի կարող կատարվել սովորական ռեժիմով։ Դա կարող է տեղի ունենալ տեխնիկական խափանումների, կառուցվածքային </w:t>
      </w:r>
      <w:r w:rsidR="00D85314" w:rsidRPr="00ED3A44">
        <w:rPr>
          <w:rFonts w:ascii="Sylfaen" w:hAnsi="Sylfaen"/>
          <w:sz w:val="24"/>
          <w:szCs w:val="24"/>
          <w:lang w:val="hy-AM"/>
        </w:rPr>
        <w:t>եւ</w:t>
      </w:r>
      <w:r w:rsidRPr="00ED3A44">
        <w:rPr>
          <w:rFonts w:ascii="Sylfaen" w:hAnsi="Sylfaen"/>
          <w:sz w:val="24"/>
          <w:szCs w:val="24"/>
          <w:lang w:val="hy-AM"/>
        </w:rPr>
        <w:t xml:space="preserve"> ձ</w:t>
      </w:r>
      <w:r w:rsidR="00D85314" w:rsidRPr="00ED3A44">
        <w:rPr>
          <w:rFonts w:ascii="Sylfaen" w:hAnsi="Sylfaen"/>
          <w:sz w:val="24"/>
          <w:szCs w:val="24"/>
          <w:lang w:val="hy-AM"/>
        </w:rPr>
        <w:t>եւ</w:t>
      </w:r>
      <w:r w:rsidRPr="00ED3A44">
        <w:rPr>
          <w:rFonts w:ascii="Sylfaen" w:hAnsi="Sylfaen"/>
          <w:sz w:val="24"/>
          <w:szCs w:val="24"/>
          <w:lang w:val="hy-AM"/>
        </w:rPr>
        <w:t xml:space="preserve">աչափատրամաբանական հսկողության սխալների առաջացման </w:t>
      </w:r>
      <w:r w:rsidR="00D85314" w:rsidRPr="00ED3A44">
        <w:rPr>
          <w:rFonts w:ascii="Sylfaen" w:hAnsi="Sylfaen"/>
          <w:sz w:val="24"/>
          <w:szCs w:val="24"/>
          <w:lang w:val="hy-AM"/>
        </w:rPr>
        <w:t>եւ</w:t>
      </w:r>
      <w:r w:rsidRPr="00ED3A44">
        <w:rPr>
          <w:rFonts w:ascii="Sylfaen" w:hAnsi="Sylfaen"/>
          <w:sz w:val="24"/>
          <w:szCs w:val="24"/>
          <w:lang w:val="hy-AM"/>
        </w:rPr>
        <w:t xml:space="preserve"> այլ դեպքերում:</w:t>
      </w:r>
    </w:p>
    <w:p w:rsidR="00653063" w:rsidRPr="00ED3A44" w:rsidRDefault="00653063" w:rsidP="007B2EF4">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34.</w:t>
      </w:r>
      <w:r w:rsidR="007B2EF4" w:rsidRPr="00ED3A44">
        <w:rPr>
          <w:rFonts w:ascii="Sylfaen" w:hAnsi="Sylfaen"/>
          <w:sz w:val="24"/>
          <w:szCs w:val="24"/>
          <w:lang w:val="hy-AM"/>
        </w:rPr>
        <w:tab/>
      </w:r>
      <w:r w:rsidRPr="00ED3A44">
        <w:rPr>
          <w:rFonts w:ascii="Sylfaen" w:hAnsi="Sylfaen"/>
          <w:sz w:val="24"/>
          <w:szCs w:val="24"/>
          <w:lang w:val="hy-AM"/>
        </w:rPr>
        <w:t xml:space="preserve">Կառուցվածքային </w:t>
      </w:r>
      <w:r w:rsidR="00D85314" w:rsidRPr="00ED3A44">
        <w:rPr>
          <w:rFonts w:ascii="Sylfaen" w:hAnsi="Sylfaen"/>
          <w:sz w:val="24"/>
          <w:szCs w:val="24"/>
          <w:lang w:val="hy-AM"/>
        </w:rPr>
        <w:t>եւ</w:t>
      </w:r>
      <w:r w:rsidRPr="00ED3A44">
        <w:rPr>
          <w:rFonts w:ascii="Sylfaen" w:hAnsi="Sylfaen"/>
          <w:sz w:val="24"/>
          <w:szCs w:val="24"/>
          <w:lang w:val="hy-AM"/>
        </w:rPr>
        <w:t xml:space="preserve"> ձ</w:t>
      </w:r>
      <w:r w:rsidR="00D85314" w:rsidRPr="00ED3A44">
        <w:rPr>
          <w:rFonts w:ascii="Sylfaen" w:hAnsi="Sylfaen"/>
          <w:sz w:val="24"/>
          <w:szCs w:val="24"/>
          <w:lang w:val="hy-AM"/>
        </w:rPr>
        <w:t>եւ</w:t>
      </w:r>
      <w:r w:rsidRPr="00ED3A44">
        <w:rPr>
          <w:rFonts w:ascii="Sylfaen" w:hAnsi="Sylfaen"/>
          <w:sz w:val="24"/>
          <w:szCs w:val="24"/>
          <w:lang w:val="hy-AM"/>
        </w:rPr>
        <w:t xml:space="preserve">աչափատրամաբանական հսկողության սխալների առաջացման դեպքում անդամ պետության լիազորված մարմինն իրականացնում է այն հաղորդագրության ստուգումը, որի առնչությամբ ստացվել է սխալի մասին ծանուցումը՝ Էլեկտրոնային փաստաթղթերի </w:t>
      </w:r>
      <w:r w:rsidR="00D85314" w:rsidRPr="00ED3A44">
        <w:rPr>
          <w:rFonts w:ascii="Sylfaen" w:hAnsi="Sylfaen"/>
          <w:sz w:val="24"/>
          <w:szCs w:val="24"/>
          <w:lang w:val="hy-AM"/>
        </w:rPr>
        <w:t>եւ</w:t>
      </w:r>
      <w:r w:rsidRPr="00ED3A44">
        <w:rPr>
          <w:rFonts w:ascii="Sylfaen" w:hAnsi="Sylfaen"/>
          <w:sz w:val="24"/>
          <w:szCs w:val="24"/>
          <w:lang w:val="hy-AM"/>
        </w:rPr>
        <w:t xml:space="preserve"> տեղեկությունների ձ</w:t>
      </w:r>
      <w:r w:rsidR="00D85314" w:rsidRPr="00ED3A44">
        <w:rPr>
          <w:rFonts w:ascii="Sylfaen" w:hAnsi="Sylfaen"/>
          <w:sz w:val="24"/>
          <w:szCs w:val="24"/>
          <w:lang w:val="hy-AM"/>
        </w:rPr>
        <w:t>եւ</w:t>
      </w:r>
      <w:r w:rsidRPr="00ED3A44">
        <w:rPr>
          <w:rFonts w:ascii="Sylfaen" w:hAnsi="Sylfaen"/>
          <w:sz w:val="24"/>
          <w:szCs w:val="24"/>
          <w:lang w:val="hy-AM"/>
        </w:rPr>
        <w:t xml:space="preserve">աչափերի ու կառուցվածքների նկարագրությանը </w:t>
      </w:r>
      <w:r w:rsidR="00D85314" w:rsidRPr="00ED3A44">
        <w:rPr>
          <w:rFonts w:ascii="Sylfaen" w:hAnsi="Sylfaen"/>
          <w:sz w:val="24"/>
          <w:szCs w:val="24"/>
          <w:lang w:val="hy-AM"/>
        </w:rPr>
        <w:t>եւ</w:t>
      </w:r>
      <w:r w:rsidRPr="00ED3A44">
        <w:rPr>
          <w:rFonts w:ascii="Sylfaen" w:hAnsi="Sylfaen"/>
          <w:sz w:val="24"/>
          <w:szCs w:val="24"/>
          <w:lang w:val="hy-AM"/>
        </w:rPr>
        <w:t xml:space="preserve"> էլեկտրոնային փաստաթղթերի ու տեղեկությունների լրացմանը ներկայացվող պահանջներին համապատասխանության մասով՝ Տեղեկատվական փոխգործակցության կանոնակարգին համապատասխան։ Նշված փաստաթղթերի պահանջներին տեղեկությունների անհամապատասխանություն հայտնաբերելու դեպքում անդամ պետության լիազորված մարմինն անհրաժեշտ միջոցներ է ձեռնարկում՝ հայտնաբերված սխալը սահմանված կարգով վերացնելու համար։</w:t>
      </w:r>
    </w:p>
    <w:p w:rsidR="00D85314" w:rsidRPr="00ED3A44" w:rsidRDefault="00653063" w:rsidP="007B2EF4">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35.</w:t>
      </w:r>
      <w:r w:rsidR="007B2EF4" w:rsidRPr="00ED3A44">
        <w:rPr>
          <w:rFonts w:ascii="Sylfaen" w:hAnsi="Sylfaen"/>
          <w:sz w:val="24"/>
          <w:szCs w:val="24"/>
          <w:lang w:val="hy-AM"/>
        </w:rPr>
        <w:tab/>
      </w:r>
      <w:r w:rsidRPr="00ED3A44">
        <w:rPr>
          <w:rFonts w:ascii="Sylfaen" w:hAnsi="Sylfaen"/>
          <w:sz w:val="24"/>
          <w:szCs w:val="24"/>
          <w:lang w:val="hy-AM"/>
        </w:rPr>
        <w:t>Արտակարգ իրավիճակների կարգավորման նպատակով անդամ պետությունները Հանձնաժողովին տեղեկացնում են անդամ պետությունների այն լիազորված մարմինների մասին, որոնց իրավասության շրջանակներում է սույն կանոններով նախատեսված պահանջների կատարումը, ինչպես նա</w:t>
      </w:r>
      <w:r w:rsidR="00D85314" w:rsidRPr="00ED3A44">
        <w:rPr>
          <w:rFonts w:ascii="Sylfaen" w:hAnsi="Sylfaen"/>
          <w:sz w:val="24"/>
          <w:szCs w:val="24"/>
          <w:lang w:val="hy-AM"/>
        </w:rPr>
        <w:t>եւ</w:t>
      </w:r>
      <w:r w:rsidRPr="00ED3A44">
        <w:rPr>
          <w:rFonts w:ascii="Sylfaen" w:hAnsi="Sylfaen"/>
          <w:sz w:val="24"/>
          <w:szCs w:val="24"/>
          <w:lang w:val="hy-AM"/>
        </w:rPr>
        <w:t xml:space="preserve"> </w:t>
      </w:r>
      <w:r w:rsidRPr="00ED3A44">
        <w:rPr>
          <w:rFonts w:ascii="Sylfaen" w:hAnsi="Sylfaen"/>
          <w:sz w:val="24"/>
          <w:szCs w:val="24"/>
          <w:lang w:val="hy-AM"/>
        </w:rPr>
        <w:lastRenderedPageBreak/>
        <w:t>տեղեկություններ են ներկայացնում ընդհանուր գործընթացի իրագործման ընթացքում տեխնիկական աջակցություն ապահովելու համար պատասխանատու անձանց մասին:</w:t>
      </w:r>
    </w:p>
    <w:p w:rsidR="007B2EF4" w:rsidRPr="00ED3A44" w:rsidRDefault="007B2EF4" w:rsidP="007B2EF4">
      <w:pPr>
        <w:pStyle w:val="Bodytext20"/>
        <w:shd w:val="clear" w:color="auto" w:fill="auto"/>
        <w:tabs>
          <w:tab w:val="left" w:pos="1134"/>
        </w:tabs>
        <w:spacing w:before="0" w:after="160" w:line="360" w:lineRule="auto"/>
        <w:ind w:firstLine="567"/>
        <w:rPr>
          <w:rFonts w:ascii="Sylfaen" w:hAnsi="Sylfaen"/>
          <w:sz w:val="24"/>
          <w:szCs w:val="24"/>
          <w:lang w:val="hy-AM"/>
        </w:rPr>
      </w:pPr>
    </w:p>
    <w:p w:rsidR="007B2EF4" w:rsidRPr="00ED3A44" w:rsidRDefault="007B2EF4" w:rsidP="007B2EF4">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w:t>
      </w:r>
    </w:p>
    <w:p w:rsidR="007B2EF4" w:rsidRPr="00ED3A44" w:rsidRDefault="007B2EF4" w:rsidP="00D85314">
      <w:pPr>
        <w:pStyle w:val="Bodytext30"/>
        <w:shd w:val="clear" w:color="auto" w:fill="auto"/>
        <w:spacing w:after="160" w:line="360" w:lineRule="auto"/>
        <w:ind w:right="-8"/>
        <w:jc w:val="both"/>
        <w:rPr>
          <w:rFonts w:ascii="Sylfaen" w:hAnsi="Sylfaen"/>
          <w:sz w:val="24"/>
          <w:szCs w:val="24"/>
          <w:lang w:val="hy-AM"/>
        </w:rPr>
      </w:pPr>
    </w:p>
    <w:p w:rsidR="007B2EF4" w:rsidRPr="00ED3A44" w:rsidRDefault="007B2EF4" w:rsidP="00D85314">
      <w:pPr>
        <w:pStyle w:val="Bodytext30"/>
        <w:shd w:val="clear" w:color="auto" w:fill="auto"/>
        <w:spacing w:after="160" w:line="360" w:lineRule="auto"/>
        <w:ind w:right="-8"/>
        <w:jc w:val="both"/>
        <w:rPr>
          <w:rFonts w:ascii="Sylfaen" w:hAnsi="Sylfaen"/>
          <w:sz w:val="24"/>
          <w:szCs w:val="24"/>
          <w:lang w:val="hy-AM"/>
        </w:rPr>
        <w:sectPr w:rsidR="007B2EF4" w:rsidRPr="00ED3A44" w:rsidSect="00762B62">
          <w:footerReference w:type="default" r:id="rId10"/>
          <w:pgSz w:w="11907" w:h="16840" w:code="9"/>
          <w:pgMar w:top="1418" w:right="1418" w:bottom="1418" w:left="1418" w:header="0" w:footer="644" w:gutter="0"/>
          <w:pgNumType w:start="1"/>
          <w:cols w:space="720"/>
          <w:noEndnote/>
          <w:titlePg/>
          <w:docGrid w:linePitch="360"/>
        </w:sectPr>
      </w:pPr>
    </w:p>
    <w:p w:rsidR="00D85314" w:rsidRPr="00ED3A44" w:rsidRDefault="00D85314" w:rsidP="007B2EF4">
      <w:pPr>
        <w:pStyle w:val="Bodytext20"/>
        <w:shd w:val="clear" w:color="auto" w:fill="auto"/>
        <w:spacing w:before="0" w:after="160" w:line="360" w:lineRule="auto"/>
        <w:ind w:left="5103" w:firstLine="0"/>
        <w:jc w:val="center"/>
        <w:rPr>
          <w:rFonts w:ascii="Sylfaen" w:hAnsi="Sylfaen"/>
          <w:sz w:val="24"/>
          <w:szCs w:val="24"/>
          <w:lang w:val="hy-AM"/>
        </w:rPr>
      </w:pPr>
      <w:r w:rsidRPr="00ED3A44">
        <w:rPr>
          <w:rFonts w:ascii="Sylfaen" w:hAnsi="Sylfaen"/>
          <w:sz w:val="24"/>
          <w:szCs w:val="24"/>
          <w:lang w:val="hy-AM"/>
        </w:rPr>
        <w:lastRenderedPageBreak/>
        <w:t>ՀԱՍՏԱՏՎԱԾ Է</w:t>
      </w:r>
    </w:p>
    <w:p w:rsidR="00D85314" w:rsidRPr="00ED3A44" w:rsidRDefault="00D85314" w:rsidP="007B2EF4">
      <w:pPr>
        <w:pStyle w:val="Bodytext20"/>
        <w:shd w:val="clear" w:color="auto" w:fill="auto"/>
        <w:spacing w:before="0" w:after="160" w:line="360" w:lineRule="auto"/>
        <w:ind w:left="5103" w:right="-8" w:firstLine="0"/>
        <w:jc w:val="center"/>
        <w:rPr>
          <w:rFonts w:ascii="Sylfaen" w:hAnsi="Sylfaen"/>
          <w:sz w:val="24"/>
          <w:szCs w:val="24"/>
          <w:lang w:val="hy-AM"/>
        </w:rPr>
      </w:pPr>
      <w:r w:rsidRPr="00ED3A44">
        <w:rPr>
          <w:rFonts w:ascii="Sylfaen" w:hAnsi="Sylfaen"/>
          <w:sz w:val="24"/>
          <w:szCs w:val="24"/>
          <w:lang w:val="hy-AM"/>
        </w:rPr>
        <w:t>Եվրասիական տնտեսական հանձնաժողովի կոլեգիայի</w:t>
      </w:r>
      <w:r w:rsidR="007B2EF4" w:rsidRPr="00ED3A44">
        <w:rPr>
          <w:rFonts w:ascii="Sylfaen" w:hAnsi="Sylfaen"/>
          <w:sz w:val="24"/>
          <w:szCs w:val="24"/>
          <w:lang w:val="hy-AM"/>
        </w:rPr>
        <w:br/>
      </w:r>
      <w:r w:rsidRPr="00ED3A44">
        <w:rPr>
          <w:rFonts w:ascii="Sylfaen" w:hAnsi="Sylfaen"/>
          <w:sz w:val="24"/>
          <w:szCs w:val="24"/>
          <w:lang w:val="hy-AM"/>
        </w:rPr>
        <w:t xml:space="preserve">2016 թվականի հոկտեմբերի 4-ի </w:t>
      </w:r>
      <w:r w:rsidR="007B2EF4" w:rsidRPr="00ED3A44">
        <w:rPr>
          <w:rFonts w:ascii="Sylfaen" w:hAnsi="Sylfaen"/>
          <w:sz w:val="24"/>
          <w:szCs w:val="24"/>
          <w:lang w:val="hy-AM"/>
        </w:rPr>
        <w:br/>
      </w:r>
      <w:r w:rsidRPr="00ED3A44">
        <w:rPr>
          <w:rFonts w:ascii="Sylfaen" w:hAnsi="Sylfaen"/>
          <w:sz w:val="24"/>
          <w:szCs w:val="24"/>
          <w:lang w:val="hy-AM"/>
        </w:rPr>
        <w:t>թիվ 111 որոշմամբ</w:t>
      </w:r>
    </w:p>
    <w:p w:rsidR="00D85314" w:rsidRPr="00ED3A44" w:rsidRDefault="00D85314" w:rsidP="00D85314">
      <w:pPr>
        <w:pStyle w:val="Bodytext20"/>
        <w:shd w:val="clear" w:color="auto" w:fill="auto"/>
        <w:spacing w:before="0" w:after="160" w:line="360" w:lineRule="auto"/>
        <w:ind w:right="-8" w:firstLine="0"/>
        <w:rPr>
          <w:rFonts w:ascii="Sylfaen" w:hAnsi="Sylfaen"/>
          <w:sz w:val="24"/>
          <w:szCs w:val="24"/>
          <w:lang w:val="hy-AM"/>
        </w:rPr>
      </w:pPr>
    </w:p>
    <w:p w:rsidR="00D85314" w:rsidRPr="00ED3A44" w:rsidRDefault="00D85314" w:rsidP="007B2EF4">
      <w:pPr>
        <w:pStyle w:val="Bodytext20"/>
        <w:shd w:val="clear" w:color="auto" w:fill="auto"/>
        <w:spacing w:before="0" w:after="160" w:line="360" w:lineRule="auto"/>
        <w:ind w:right="-8" w:firstLine="0"/>
        <w:jc w:val="center"/>
        <w:rPr>
          <w:rFonts w:ascii="Sylfaen" w:hAnsi="Sylfaen"/>
          <w:sz w:val="24"/>
          <w:szCs w:val="24"/>
          <w:lang w:val="hy-AM"/>
        </w:rPr>
      </w:pPr>
      <w:r w:rsidRPr="00ED3A44">
        <w:rPr>
          <w:rStyle w:val="Heading311Spacing2pt"/>
          <w:rFonts w:ascii="Sylfaen" w:hAnsi="Sylfaen"/>
          <w:spacing w:val="0"/>
          <w:sz w:val="24"/>
          <w:szCs w:val="24"/>
        </w:rPr>
        <w:t>ԿԱՆՈՆԱԿԱՐԳ</w:t>
      </w:r>
    </w:p>
    <w:p w:rsidR="00D85314" w:rsidRPr="00ED3A44" w:rsidRDefault="00D85314" w:rsidP="007B2EF4">
      <w:pPr>
        <w:pStyle w:val="Bodytext30"/>
        <w:shd w:val="clear" w:color="auto" w:fill="auto"/>
        <w:spacing w:after="160" w:line="360" w:lineRule="auto"/>
        <w:ind w:right="-8"/>
        <w:rPr>
          <w:rFonts w:ascii="Sylfaen" w:hAnsi="Sylfaen"/>
          <w:sz w:val="24"/>
          <w:szCs w:val="24"/>
          <w:lang w:val="hy-AM"/>
        </w:rPr>
      </w:pPr>
      <w:r w:rsidRPr="00ED3A44">
        <w:rPr>
          <w:rFonts w:ascii="Sylfaen" w:hAnsi="Sylfaen"/>
          <w:sz w:val="24"/>
          <w:szCs w:val="24"/>
          <w:lang w:val="hy-AM"/>
        </w:rPr>
        <w:t xml:space="preserve">«Եվրասիական տնտեսական միության անդամ պետությունների արտարժութային հաշիվներ մուտքագրված դրամական միջոցների վաճառքի (առքի) </w:t>
      </w:r>
      <w:r w:rsidR="007B2EF4" w:rsidRPr="00ED3A44">
        <w:rPr>
          <w:rFonts w:ascii="Sylfaen" w:hAnsi="Sylfaen"/>
          <w:sz w:val="24"/>
          <w:szCs w:val="24"/>
          <w:lang w:val="hy-AM"/>
        </w:rPr>
        <w:br/>
      </w:r>
      <w:r w:rsidRPr="00ED3A44">
        <w:rPr>
          <w:rFonts w:ascii="Sylfaen" w:hAnsi="Sylfaen"/>
          <w:sz w:val="24"/>
          <w:szCs w:val="24"/>
          <w:lang w:val="hy-AM"/>
        </w:rPr>
        <w:t xml:space="preserve">ծավալների վերաբերյալ տվյալների բազայի ձեւավորում, վարում եւ օգտագործում» ընդհանուր գործընթացն արտաքին ու փոխադարձ առեւտրի ինտեգրված տեղեկատվական համակարգի միջոցներով իրականացնելիս </w:t>
      </w:r>
      <w:r w:rsidR="007B2EF4" w:rsidRPr="00ED3A44">
        <w:rPr>
          <w:rFonts w:ascii="Sylfaen" w:hAnsi="Sylfaen"/>
          <w:sz w:val="24"/>
          <w:szCs w:val="24"/>
          <w:lang w:val="hy-AM"/>
        </w:rPr>
        <w:br/>
      </w:r>
      <w:r w:rsidRPr="00ED3A44">
        <w:rPr>
          <w:rFonts w:ascii="Sylfaen" w:hAnsi="Sylfaen"/>
          <w:sz w:val="24"/>
          <w:szCs w:val="24"/>
          <w:lang w:val="hy-AM"/>
        </w:rPr>
        <w:t>Եվրասիական տնտեսական միության անդամ պետությունների լիազորված մարմինների եւ Եվրասիական տնտեսական հանձնաժողովի միջեւ տեղեկատվական փոխգործակցության</w:t>
      </w:r>
    </w:p>
    <w:p w:rsidR="00D85314" w:rsidRPr="00ED3A44" w:rsidRDefault="00D85314" w:rsidP="00D85314">
      <w:pPr>
        <w:pStyle w:val="Bodytext30"/>
        <w:shd w:val="clear" w:color="auto" w:fill="auto"/>
        <w:spacing w:after="160" w:line="360" w:lineRule="auto"/>
        <w:ind w:left="426" w:right="417"/>
        <w:jc w:val="both"/>
        <w:rPr>
          <w:rFonts w:ascii="Sylfaen" w:hAnsi="Sylfaen"/>
          <w:sz w:val="24"/>
          <w:szCs w:val="24"/>
          <w:lang w:val="hy-AM"/>
        </w:rPr>
      </w:pPr>
    </w:p>
    <w:p w:rsidR="00D85314" w:rsidRPr="00ED3A44" w:rsidRDefault="00D85314" w:rsidP="00026F2F">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I. Ընդհանուր դրույթներ</w:t>
      </w:r>
    </w:p>
    <w:p w:rsidR="00D85314" w:rsidRPr="00ED3A44" w:rsidRDefault="00D85314" w:rsidP="00026F2F">
      <w:pPr>
        <w:pStyle w:val="Bodytext20"/>
        <w:shd w:val="clear" w:color="auto" w:fill="auto"/>
        <w:tabs>
          <w:tab w:val="left" w:pos="1134"/>
        </w:tabs>
        <w:spacing w:before="0" w:after="160" w:line="336" w:lineRule="auto"/>
        <w:ind w:firstLine="567"/>
        <w:rPr>
          <w:rFonts w:ascii="Sylfaen" w:hAnsi="Sylfaen"/>
          <w:sz w:val="24"/>
          <w:szCs w:val="24"/>
          <w:lang w:val="hy-AM"/>
        </w:rPr>
      </w:pPr>
      <w:r w:rsidRPr="00ED3A44">
        <w:rPr>
          <w:rFonts w:ascii="Sylfaen" w:hAnsi="Sylfaen"/>
          <w:sz w:val="24"/>
          <w:szCs w:val="24"/>
          <w:lang w:val="hy-AM"/>
        </w:rPr>
        <w:t>1.</w:t>
      </w:r>
      <w:r w:rsidR="00026F2F" w:rsidRPr="00ED3A44">
        <w:rPr>
          <w:rFonts w:ascii="Sylfaen" w:hAnsi="Sylfaen"/>
          <w:sz w:val="24"/>
          <w:szCs w:val="24"/>
          <w:lang w:val="hy-AM"/>
        </w:rPr>
        <w:tab/>
      </w:r>
      <w:r w:rsidRPr="00ED3A44">
        <w:rPr>
          <w:rFonts w:ascii="Sylfaen" w:hAnsi="Sylfaen"/>
          <w:sz w:val="24"/>
          <w:szCs w:val="24"/>
          <w:lang w:val="hy-AM"/>
        </w:rPr>
        <w:t>Սույն կանոնակարգը մշակվել է Եվրասիական տնտեսական միության (այսուհետ՝ Միություն) իրավունքի մաս կազմող հետեւյալ ակտերին համապատասխան՝</w:t>
      </w:r>
    </w:p>
    <w:p w:rsidR="00D85314" w:rsidRPr="00ED3A44" w:rsidRDefault="00D85314" w:rsidP="00026F2F">
      <w:pPr>
        <w:pStyle w:val="Bodytext20"/>
        <w:shd w:val="clear" w:color="auto" w:fill="auto"/>
        <w:spacing w:before="0" w:after="160" w:line="336" w:lineRule="auto"/>
        <w:ind w:firstLine="567"/>
        <w:rPr>
          <w:rFonts w:ascii="Sylfaen" w:hAnsi="Sylfaen"/>
          <w:sz w:val="24"/>
          <w:szCs w:val="24"/>
          <w:lang w:val="hy-AM"/>
        </w:rPr>
      </w:pPr>
      <w:r w:rsidRPr="00ED3A44">
        <w:rPr>
          <w:rFonts w:ascii="Sylfaen" w:hAnsi="Sylfaen"/>
          <w:sz w:val="24"/>
          <w:szCs w:val="24"/>
          <w:lang w:val="hy-AM"/>
        </w:rPr>
        <w:t>«Եվրասիական տնտեսական միության մասին» 2014 թվականի մայիսի 29-ի պայմանագիր.</w:t>
      </w:r>
    </w:p>
    <w:p w:rsidR="00D85314" w:rsidRPr="00ED3A44" w:rsidRDefault="00D85314" w:rsidP="00026F2F">
      <w:pPr>
        <w:pStyle w:val="Bodytext20"/>
        <w:shd w:val="clear" w:color="auto" w:fill="auto"/>
        <w:spacing w:before="0" w:after="160" w:line="336" w:lineRule="auto"/>
        <w:ind w:firstLine="567"/>
        <w:rPr>
          <w:rFonts w:ascii="Sylfaen" w:hAnsi="Sylfaen"/>
          <w:sz w:val="24"/>
          <w:szCs w:val="24"/>
          <w:lang w:val="hy-AM"/>
        </w:rPr>
      </w:pPr>
      <w:r w:rsidRPr="00ED3A44">
        <w:rPr>
          <w:rFonts w:ascii="Sylfaen" w:hAnsi="Sylfaen"/>
          <w:sz w:val="24"/>
          <w:szCs w:val="24"/>
          <w:lang w:val="hy-AM"/>
        </w:rPr>
        <w:t>Եվրասիական տնտեսական հանձնաժողովի կոլեգիայի 2014 թվականի նոյեմբերի 6-ի «Ընդհանուր գործընթացներն արտաքին եւ փոխադարձ առեւտրի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lastRenderedPageBreak/>
        <w:t>Եվրասիական տնտեսական հանձնաժողովի կոլեգիայի 2015 թվականի հունվարի 27-ի «Արտաքին եւ փոխադարձ առեւտրի ինտեգրված տեղեկատվական համակարգում տվյալների էլեկտրոնային փոխանակման կանոնները հաստատելու մասին» թիվ 5 որոշում.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Եվրասիական տնտեսական հանձնաժողովի կոլեգիայի 2015 թվականի ապրիլի 14-ի «Եվրասիական տնտեսական միության շրջանակներում ընդհանուր գործընթացների ցանկի եւ Եվրասիական տնտեսական հանձնաժողովի կոլեգիայի 2014 թվականի օգոստոսի 19-ի թիվ 132 որոշման մեջ փոփոխություն կատարելու մասին» թիվ 29 որոշում.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Եվրասիական տնտեսական հանձնաժողովի կոլեգիայի 2015 թվականի ապրիլի 27-ի «Եվրասիական տնտեսական միության անդամ պետությունների ազգային արտարժույթով ներմուծման մաքսատուրքերի գումարների դիմաց ԱՄՆ դոլարով դրամական միջոցների վաճառքի (առքի) ծավալների մասին հաշվետվություն ներկայացնելու մասին» թիվ 37 որոշում.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եւ նկարագրության մեթոդիկայի մասին» թիվ 63 որոշում.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միջեւ եւ Եվրասիական տնտեսական հանձնաժողովի հետ անդրսահմանային փոխգործակցության ընթացքում էլեկտրոնային փաստաթղթերի փոխանակման վերաբերյալ» հիմնադրույթը հաստատելու մասին» թիվ 125 որոշում։</w:t>
      </w:r>
    </w:p>
    <w:p w:rsidR="00026F2F" w:rsidRPr="00ED3A44" w:rsidRDefault="00026F2F">
      <w:pPr>
        <w:widowControl/>
        <w:spacing w:after="200" w:line="276" w:lineRule="auto"/>
        <w:rPr>
          <w:rFonts w:ascii="Sylfaen" w:eastAsia="Times New Roman" w:hAnsi="Sylfaen" w:cs="Times New Roman"/>
          <w:color w:val="auto"/>
          <w:lang w:eastAsia="en-US" w:bidi="ar-SA"/>
        </w:rPr>
      </w:pPr>
      <w:r w:rsidRPr="00ED3A44">
        <w:rPr>
          <w:rFonts w:ascii="Sylfaen" w:hAnsi="Sylfaen"/>
        </w:rPr>
        <w:br w:type="page"/>
      </w:r>
    </w:p>
    <w:p w:rsidR="00D85314" w:rsidRPr="00ED3A44" w:rsidRDefault="00D85314" w:rsidP="00026F2F">
      <w:pPr>
        <w:pStyle w:val="Bodytext20"/>
        <w:shd w:val="clear" w:color="auto" w:fill="auto"/>
        <w:spacing w:before="0" w:after="160" w:line="360" w:lineRule="auto"/>
        <w:ind w:right="-8" w:firstLine="0"/>
        <w:jc w:val="center"/>
        <w:rPr>
          <w:rFonts w:ascii="Sylfaen" w:hAnsi="Sylfaen"/>
          <w:sz w:val="24"/>
          <w:szCs w:val="24"/>
          <w:lang w:val="hy-AM"/>
        </w:rPr>
      </w:pPr>
      <w:r w:rsidRPr="00ED3A44">
        <w:rPr>
          <w:rFonts w:ascii="Sylfaen" w:hAnsi="Sylfaen"/>
          <w:sz w:val="24"/>
          <w:szCs w:val="24"/>
          <w:lang w:val="hy-AM"/>
        </w:rPr>
        <w:lastRenderedPageBreak/>
        <w:t>II. Կիրառության ոլորտը</w:t>
      </w:r>
    </w:p>
    <w:p w:rsidR="00D85314" w:rsidRPr="00ED3A44" w:rsidRDefault="00D85314" w:rsidP="00026F2F">
      <w:pPr>
        <w:pStyle w:val="Bodytext20"/>
        <w:shd w:val="clear" w:color="auto" w:fill="auto"/>
        <w:tabs>
          <w:tab w:val="left" w:pos="1134"/>
        </w:tabs>
        <w:spacing w:before="0" w:after="160" w:line="336" w:lineRule="auto"/>
        <w:ind w:firstLine="567"/>
        <w:rPr>
          <w:rFonts w:ascii="Sylfaen" w:hAnsi="Sylfaen"/>
          <w:sz w:val="24"/>
          <w:szCs w:val="24"/>
          <w:lang w:val="hy-AM"/>
        </w:rPr>
      </w:pPr>
      <w:r w:rsidRPr="00ED3A44">
        <w:rPr>
          <w:rFonts w:ascii="Sylfaen" w:hAnsi="Sylfaen"/>
          <w:sz w:val="24"/>
          <w:szCs w:val="24"/>
          <w:lang w:val="hy-AM"/>
        </w:rPr>
        <w:t>2.</w:t>
      </w:r>
      <w:r w:rsidR="00026F2F" w:rsidRPr="00ED3A44">
        <w:rPr>
          <w:rFonts w:ascii="Sylfaen" w:hAnsi="Sylfaen"/>
          <w:sz w:val="24"/>
          <w:szCs w:val="24"/>
          <w:lang w:val="hy-AM"/>
        </w:rPr>
        <w:tab/>
      </w:r>
      <w:r w:rsidRPr="00ED3A44">
        <w:rPr>
          <w:rFonts w:ascii="Sylfaen" w:hAnsi="Sylfaen"/>
          <w:sz w:val="24"/>
          <w:szCs w:val="24"/>
          <w:lang w:val="hy-AM"/>
        </w:rPr>
        <w:t>Սույն կանոնակարգը մշակվել է ընդհանուր գործընթացի մասնակիցների կողմից «Եվրասիական տնտեսական միության անդամ պետությունների արտարժութային հաշիվներ մուտքագրված դրամական միջոցների վաճառքի (առքի) ծավալների վերաբերյալ տվյալների բազայի ձեւավորում, վարում եւ օգտագործում» ընդհանուր գործընթացի (այսուհետ՝ ընդհանուր գործընթաց) տրանզակցիաների կատարման պայմանների եւ կարգի միատեսակ կիրառումն ապահովելու նպատակով:</w:t>
      </w:r>
    </w:p>
    <w:p w:rsidR="00D85314" w:rsidRPr="00ED3A44" w:rsidRDefault="00D85314" w:rsidP="00026F2F">
      <w:pPr>
        <w:pStyle w:val="Bodytext20"/>
        <w:shd w:val="clear" w:color="auto" w:fill="auto"/>
        <w:tabs>
          <w:tab w:val="left" w:pos="1134"/>
        </w:tabs>
        <w:spacing w:before="0" w:after="160" w:line="336" w:lineRule="auto"/>
        <w:ind w:firstLine="567"/>
        <w:rPr>
          <w:rFonts w:ascii="Sylfaen" w:hAnsi="Sylfaen"/>
          <w:sz w:val="24"/>
          <w:szCs w:val="24"/>
          <w:lang w:val="hy-AM"/>
        </w:rPr>
      </w:pPr>
      <w:r w:rsidRPr="00ED3A44">
        <w:rPr>
          <w:rFonts w:ascii="Sylfaen" w:hAnsi="Sylfaen"/>
          <w:sz w:val="24"/>
          <w:szCs w:val="24"/>
          <w:lang w:val="hy-AM"/>
        </w:rPr>
        <w:t>3.</w:t>
      </w:r>
      <w:r w:rsidR="00026F2F" w:rsidRPr="00ED3A44">
        <w:rPr>
          <w:rFonts w:ascii="Sylfaen" w:hAnsi="Sylfaen"/>
          <w:sz w:val="24"/>
          <w:szCs w:val="24"/>
          <w:lang w:val="hy-AM"/>
        </w:rPr>
        <w:tab/>
      </w:r>
      <w:r w:rsidRPr="00ED3A44">
        <w:rPr>
          <w:rFonts w:ascii="Sylfaen" w:hAnsi="Sylfaen"/>
          <w:sz w:val="24"/>
          <w:szCs w:val="24"/>
          <w:lang w:val="hy-AM"/>
        </w:rPr>
        <w:t>Սույն կանոնակարգով սահմանվում են ընդհանուր գործընթացի մասնակիցների միջեւ տեղեկատվական փոխգործակցության իրագործմանն անմիջականորեն ուղղված՝ ընդհանուր գործընթացի գործառնությունների կատարման կարգին եւ պայմաններին ներկայացվող պահանջները։</w:t>
      </w:r>
    </w:p>
    <w:p w:rsidR="00D85314" w:rsidRPr="00ED3A44" w:rsidRDefault="00D85314" w:rsidP="00026F2F">
      <w:pPr>
        <w:pStyle w:val="Bodytext20"/>
        <w:shd w:val="clear" w:color="auto" w:fill="auto"/>
        <w:tabs>
          <w:tab w:val="left" w:pos="1134"/>
        </w:tabs>
        <w:spacing w:before="0" w:after="160" w:line="336" w:lineRule="auto"/>
        <w:ind w:firstLine="567"/>
        <w:rPr>
          <w:rFonts w:ascii="Sylfaen" w:hAnsi="Sylfaen"/>
          <w:sz w:val="24"/>
          <w:szCs w:val="24"/>
          <w:lang w:val="hy-AM"/>
        </w:rPr>
      </w:pPr>
      <w:r w:rsidRPr="00ED3A44">
        <w:rPr>
          <w:rFonts w:ascii="Sylfaen" w:hAnsi="Sylfaen"/>
          <w:sz w:val="24"/>
          <w:szCs w:val="24"/>
          <w:lang w:val="hy-AM"/>
        </w:rPr>
        <w:t>4.</w:t>
      </w:r>
      <w:r w:rsidR="00026F2F" w:rsidRPr="00ED3A44">
        <w:rPr>
          <w:rFonts w:ascii="Sylfaen" w:hAnsi="Sylfaen"/>
          <w:sz w:val="24"/>
          <w:szCs w:val="24"/>
          <w:lang w:val="hy-AM"/>
        </w:rPr>
        <w:tab/>
      </w:r>
      <w:r w:rsidRPr="00ED3A44">
        <w:rPr>
          <w:rFonts w:ascii="Sylfaen" w:hAnsi="Sylfaen"/>
          <w:sz w:val="24"/>
          <w:szCs w:val="24"/>
          <w:lang w:val="hy-AM"/>
        </w:rPr>
        <w:t>Սույն կանոնակարգը կիրառվում է ընդհանուր գործընթացի մասնակիցների կողմից՝ ընդհանուր գործընթացի շրջանակներում ընթացակարգերի եւ գործառնությունների կատարման կարգը վերահսկելիս, ինչպես նաեւ այդ ընդհանուր գործընթացի իրագործումն ապահովող տեղեկատվական համակարգերի բաղադրիչները նախագծելիս, մշակելիս եւ լրամշակելիս։</w:t>
      </w:r>
    </w:p>
    <w:p w:rsidR="00D85314" w:rsidRPr="00ED3A44" w:rsidRDefault="00D85314" w:rsidP="00026F2F">
      <w:pPr>
        <w:pStyle w:val="Bodytext20"/>
        <w:shd w:val="clear" w:color="auto" w:fill="auto"/>
        <w:spacing w:before="0" w:after="160" w:line="336" w:lineRule="auto"/>
        <w:ind w:firstLine="0"/>
        <w:rPr>
          <w:rFonts w:ascii="Sylfaen" w:hAnsi="Sylfaen"/>
          <w:sz w:val="24"/>
          <w:szCs w:val="24"/>
          <w:lang w:val="hy-AM"/>
        </w:rPr>
      </w:pPr>
    </w:p>
    <w:p w:rsidR="00D85314" w:rsidRPr="00ED3A44" w:rsidRDefault="00D85314" w:rsidP="00026F2F">
      <w:pPr>
        <w:pStyle w:val="Bodytext20"/>
        <w:shd w:val="clear" w:color="auto" w:fill="auto"/>
        <w:spacing w:before="0" w:after="160" w:line="336" w:lineRule="auto"/>
        <w:ind w:firstLine="0"/>
        <w:jc w:val="center"/>
        <w:rPr>
          <w:rFonts w:ascii="Sylfaen" w:hAnsi="Sylfaen"/>
          <w:sz w:val="24"/>
          <w:szCs w:val="24"/>
          <w:lang w:val="hy-AM"/>
        </w:rPr>
      </w:pPr>
      <w:r w:rsidRPr="00ED3A44">
        <w:rPr>
          <w:rFonts w:ascii="Sylfaen" w:hAnsi="Sylfaen"/>
          <w:sz w:val="24"/>
          <w:szCs w:val="24"/>
          <w:lang w:val="hy-AM"/>
        </w:rPr>
        <w:t>III. Հիմնական հասկացությունները</w:t>
      </w:r>
    </w:p>
    <w:p w:rsidR="00D85314" w:rsidRPr="00ED3A44" w:rsidRDefault="00D85314" w:rsidP="00026F2F">
      <w:pPr>
        <w:pStyle w:val="Bodytext20"/>
        <w:shd w:val="clear" w:color="auto" w:fill="auto"/>
        <w:tabs>
          <w:tab w:val="left" w:pos="1134"/>
        </w:tabs>
        <w:spacing w:before="0" w:after="160" w:line="336" w:lineRule="auto"/>
        <w:ind w:firstLine="567"/>
        <w:rPr>
          <w:rFonts w:ascii="Sylfaen" w:hAnsi="Sylfaen"/>
          <w:sz w:val="24"/>
          <w:szCs w:val="24"/>
          <w:lang w:val="hy-AM"/>
        </w:rPr>
      </w:pPr>
      <w:r w:rsidRPr="00ED3A44">
        <w:rPr>
          <w:rFonts w:ascii="Sylfaen" w:hAnsi="Sylfaen"/>
          <w:sz w:val="24"/>
          <w:szCs w:val="24"/>
          <w:lang w:val="hy-AM"/>
        </w:rPr>
        <w:t>5.</w:t>
      </w:r>
      <w:r w:rsidR="00026F2F" w:rsidRPr="00ED3A44">
        <w:rPr>
          <w:rFonts w:ascii="Sylfaen" w:hAnsi="Sylfaen"/>
          <w:sz w:val="24"/>
          <w:szCs w:val="24"/>
          <w:lang w:val="hy-AM"/>
        </w:rPr>
        <w:tab/>
      </w:r>
      <w:r w:rsidRPr="00ED3A44">
        <w:rPr>
          <w:rFonts w:ascii="Sylfaen" w:hAnsi="Sylfaen"/>
          <w:sz w:val="24"/>
          <w:szCs w:val="24"/>
          <w:lang w:val="hy-AM"/>
        </w:rPr>
        <w:t>Սույն կանոնակարգի նպատակներով օգտագործվում են հասկացություններ, որոնք ունեն հետեւյալ իմաստը.</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«ավտորիզացում»՝ ընդհանուր գործընթացի կոնկրետ մասնակցին որոշակի գործողություններ կատարելու իրավունքների տրամադրում.</w:t>
      </w:r>
    </w:p>
    <w:p w:rsidR="00D85314" w:rsidRPr="00ED3A44" w:rsidRDefault="00D85314" w:rsidP="00D85314">
      <w:pPr>
        <w:pStyle w:val="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«ընդհանուր գործընթացի օբյեկտի տեղեկատվական վիճակ»՝ ընդհանուր գործընթացի գործառնությունները կատարելիս փոփոխվող՝ տեղեկատվական օբյեկտը դրա կենսական պարբերաշրջանի որոշակի փուլում բնութագրող հատկություն.</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lastRenderedPageBreak/>
        <w:t>Սույն կանոնակարգում օգտագործվող «նախաձեռնող», «սկզբնավորող գործառնություն», «ընդունող գործառնություն», «ռեսպոնդենտ», «ընդհանուր գործընթացի հաղորդագրություն» եւ «ընդհանուր գործընթացի տրանզակցիա» հասկացություններն օգտագործվում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եւ նկարագրության մեթոդիկայով սահմանված իմաստներով։</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Սույն կանոնակարգում օգտագործվող մյուս հասկացություններն օգտագործվում են Եվրասիական տնտեսական հանձնաժողովի կոլեգիայի 2016 թվականի հոկտեմբերի 4-ի թիվ 111 որոշմամբ հաստատված՝ «Եվրասիական տնտեսական միության անդամ պետությունների արտարժութային հաշիվներ մուտքագրված դրամական միջոցների վաճառքի (առքի) ծավալների վերաբերյալ տվյալների բազայի ձեւավորում, վարում եւ օգտագործում» ընդհանուր գործընթացն արտաքին եւ փոխադարձ առեւտրի ինտեգրված տեղեկատվական համակարգի միջոցներով իրականացնելիս տեղեկատվական փոխգործակցության կանոնների 4-րդ կետում սահմանված իմաստներով (այսուհետ՝ Տեղեկատվական փոխգործակցության կանոններ)։</w:t>
      </w:r>
    </w:p>
    <w:p w:rsidR="00D85314" w:rsidRPr="00ED3A44" w:rsidRDefault="00D85314" w:rsidP="00D85314">
      <w:pPr>
        <w:pStyle w:val="Bodytext20"/>
        <w:shd w:val="clear" w:color="auto" w:fill="auto"/>
        <w:spacing w:before="0" w:after="160" w:line="360" w:lineRule="auto"/>
        <w:ind w:firstLine="5"/>
        <w:rPr>
          <w:rFonts w:ascii="Sylfaen" w:hAnsi="Sylfaen"/>
          <w:sz w:val="24"/>
          <w:szCs w:val="24"/>
          <w:lang w:val="hy-AM"/>
        </w:rPr>
      </w:pPr>
    </w:p>
    <w:p w:rsidR="00D85314" w:rsidRPr="00ED3A44" w:rsidRDefault="00D85314" w:rsidP="00026F2F">
      <w:pPr>
        <w:pStyle w:val="Bodytext20"/>
        <w:shd w:val="clear" w:color="auto" w:fill="auto"/>
        <w:spacing w:before="0" w:after="160" w:line="360" w:lineRule="auto"/>
        <w:ind w:right="-1" w:firstLine="5"/>
        <w:jc w:val="center"/>
        <w:rPr>
          <w:rFonts w:ascii="Sylfaen" w:hAnsi="Sylfaen"/>
          <w:sz w:val="24"/>
          <w:szCs w:val="24"/>
          <w:lang w:val="hy-AM"/>
        </w:rPr>
      </w:pPr>
      <w:r w:rsidRPr="00ED3A44">
        <w:rPr>
          <w:rFonts w:ascii="Sylfaen" w:hAnsi="Sylfaen"/>
          <w:sz w:val="24"/>
          <w:szCs w:val="24"/>
          <w:lang w:val="hy-AM"/>
        </w:rPr>
        <w:t>IV. Հիմնական տեղեկություններ՝ ընդհանուր գործընթացի շրջանակներում տեղեկատվական փոխգործակցության վերաբերյալ</w:t>
      </w:r>
    </w:p>
    <w:p w:rsidR="00026F2F" w:rsidRPr="00ED3A44" w:rsidRDefault="00026F2F" w:rsidP="00026F2F">
      <w:pPr>
        <w:pStyle w:val="Bodytext20"/>
        <w:shd w:val="clear" w:color="auto" w:fill="auto"/>
        <w:spacing w:before="0" w:after="160" w:line="360" w:lineRule="auto"/>
        <w:ind w:right="-1" w:firstLine="5"/>
        <w:jc w:val="center"/>
        <w:rPr>
          <w:rFonts w:ascii="Sylfaen" w:hAnsi="Sylfaen"/>
          <w:sz w:val="24"/>
          <w:szCs w:val="24"/>
          <w:lang w:val="hy-AM"/>
        </w:rPr>
      </w:pPr>
    </w:p>
    <w:p w:rsidR="00D85314" w:rsidRPr="00ED3A44" w:rsidRDefault="00D85314" w:rsidP="00026F2F">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1. Տեղեկատվական փոխգործակցության մասնակիցները</w:t>
      </w:r>
    </w:p>
    <w:p w:rsidR="00D85314" w:rsidRPr="00ED3A44" w:rsidRDefault="00D85314" w:rsidP="00026F2F">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6.</w:t>
      </w:r>
      <w:r w:rsidR="00026F2F" w:rsidRPr="00ED3A44">
        <w:rPr>
          <w:rFonts w:ascii="Sylfaen" w:hAnsi="Sylfaen"/>
          <w:sz w:val="24"/>
          <w:szCs w:val="24"/>
          <w:lang w:val="hy-AM"/>
        </w:rPr>
        <w:tab/>
      </w:r>
      <w:r w:rsidRPr="00ED3A44">
        <w:rPr>
          <w:rFonts w:ascii="Sylfaen" w:hAnsi="Sylfaen"/>
          <w:sz w:val="24"/>
          <w:szCs w:val="24"/>
          <w:lang w:val="hy-AM"/>
        </w:rPr>
        <w:t>Ընդհանուր գործընթացի շրջանակներում տեղեկատվական փոխգործակցության մասնակիցների դերերի ցանկը բերված է 1-ին աղյուսակում։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p>
    <w:p w:rsidR="00026F2F" w:rsidRPr="00ED3A44" w:rsidRDefault="00026F2F" w:rsidP="00D85314">
      <w:pPr>
        <w:pStyle w:val="Bodytext20"/>
        <w:shd w:val="clear" w:color="auto" w:fill="auto"/>
        <w:spacing w:before="0" w:after="160" w:line="360" w:lineRule="auto"/>
        <w:ind w:firstLine="567"/>
        <w:rPr>
          <w:rFonts w:ascii="Sylfaen" w:hAnsi="Sylfaen"/>
          <w:sz w:val="24"/>
          <w:szCs w:val="24"/>
          <w:lang w:val="hy-AM"/>
        </w:rPr>
      </w:pPr>
    </w:p>
    <w:p w:rsidR="00D85314" w:rsidRPr="00ED3A44" w:rsidRDefault="00D85314" w:rsidP="00026F2F">
      <w:pPr>
        <w:pStyle w:val="Tablecaption0"/>
        <w:shd w:val="clear" w:color="auto" w:fill="auto"/>
        <w:spacing w:after="160" w:line="360" w:lineRule="auto"/>
        <w:jc w:val="right"/>
        <w:rPr>
          <w:rFonts w:ascii="Sylfaen" w:hAnsi="Sylfaen"/>
          <w:sz w:val="24"/>
          <w:szCs w:val="24"/>
          <w:lang w:val="hy-AM"/>
        </w:rPr>
      </w:pPr>
      <w:r w:rsidRPr="00ED3A44">
        <w:rPr>
          <w:rFonts w:ascii="Sylfaen" w:hAnsi="Sylfaen"/>
          <w:sz w:val="24"/>
          <w:szCs w:val="24"/>
          <w:lang w:val="hy-AM"/>
        </w:rPr>
        <w:lastRenderedPageBreak/>
        <w:t>Աղյուսակ 1</w:t>
      </w:r>
    </w:p>
    <w:p w:rsidR="00D85314" w:rsidRPr="00ED3A44" w:rsidRDefault="00D85314" w:rsidP="00026F2F">
      <w:pPr>
        <w:pStyle w:val="Tablecaption0"/>
        <w:shd w:val="clear" w:color="auto" w:fill="auto"/>
        <w:spacing w:after="160" w:line="360" w:lineRule="auto"/>
        <w:jc w:val="center"/>
        <w:rPr>
          <w:rFonts w:ascii="Sylfaen" w:hAnsi="Sylfaen"/>
          <w:sz w:val="24"/>
          <w:szCs w:val="24"/>
          <w:lang w:val="hy-AM"/>
        </w:rPr>
      </w:pPr>
      <w:r w:rsidRPr="00ED3A44">
        <w:rPr>
          <w:rFonts w:ascii="Sylfaen" w:hAnsi="Sylfaen"/>
          <w:sz w:val="24"/>
          <w:szCs w:val="24"/>
          <w:lang w:val="hy-AM"/>
        </w:rPr>
        <w:t>Տեղեկատվական փոխգործակցության մասնակիցների դերերի ցանկը</w:t>
      </w:r>
    </w:p>
    <w:tbl>
      <w:tblPr>
        <w:tblOverlap w:val="never"/>
        <w:tblW w:w="9371" w:type="dxa"/>
        <w:jc w:val="center"/>
        <w:tblLayout w:type="fixed"/>
        <w:tblCellMar>
          <w:left w:w="10" w:type="dxa"/>
          <w:right w:w="10" w:type="dxa"/>
        </w:tblCellMar>
        <w:tblLook w:val="0020" w:firstRow="1" w:lastRow="0" w:firstColumn="0" w:lastColumn="0" w:noHBand="0" w:noVBand="0"/>
      </w:tblPr>
      <w:tblGrid>
        <w:gridCol w:w="2502"/>
        <w:gridCol w:w="3510"/>
        <w:gridCol w:w="3359"/>
      </w:tblGrid>
      <w:tr w:rsidR="00D85314" w:rsidRPr="00ED3A44" w:rsidTr="00026F2F">
        <w:trPr>
          <w:tblHeader/>
          <w:jc w:val="center"/>
        </w:trPr>
        <w:tc>
          <w:tcPr>
            <w:tcW w:w="2502" w:type="dxa"/>
            <w:tcBorders>
              <w:top w:val="single" w:sz="4" w:space="0" w:color="auto"/>
              <w:left w:val="single" w:sz="4" w:space="0" w:color="auto"/>
            </w:tcBorders>
            <w:shd w:val="clear" w:color="auto" w:fill="FFFFFF"/>
          </w:tcPr>
          <w:p w:rsidR="00D85314" w:rsidRPr="00ED3A44" w:rsidRDefault="00D85314" w:rsidP="00026F2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Դերի անվանումը</w:t>
            </w:r>
          </w:p>
        </w:tc>
        <w:tc>
          <w:tcPr>
            <w:tcW w:w="3510" w:type="dxa"/>
            <w:tcBorders>
              <w:top w:val="single" w:sz="4" w:space="0" w:color="auto"/>
              <w:left w:val="single" w:sz="4" w:space="0" w:color="auto"/>
            </w:tcBorders>
            <w:shd w:val="clear" w:color="auto" w:fill="FFFFFF"/>
          </w:tcPr>
          <w:p w:rsidR="00D85314" w:rsidRPr="00ED3A44" w:rsidRDefault="00D85314" w:rsidP="00026F2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Դերի նկարագրությունը</w:t>
            </w:r>
          </w:p>
        </w:tc>
        <w:tc>
          <w:tcPr>
            <w:tcW w:w="3359" w:type="dxa"/>
            <w:tcBorders>
              <w:top w:val="single" w:sz="4" w:space="0" w:color="auto"/>
              <w:left w:val="single" w:sz="4" w:space="0" w:color="auto"/>
              <w:right w:val="single" w:sz="4" w:space="0" w:color="auto"/>
            </w:tcBorders>
            <w:shd w:val="clear" w:color="auto" w:fill="FFFFFF"/>
          </w:tcPr>
          <w:p w:rsidR="00D85314" w:rsidRPr="00ED3A44" w:rsidRDefault="00D85314" w:rsidP="00026F2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Դերը կատարող մասնակիցը</w:t>
            </w:r>
          </w:p>
        </w:tc>
      </w:tr>
      <w:tr w:rsidR="00D85314" w:rsidRPr="00ED3A44" w:rsidTr="00026F2F">
        <w:trPr>
          <w:jc w:val="center"/>
        </w:trPr>
        <w:tc>
          <w:tcPr>
            <w:tcW w:w="2502" w:type="dxa"/>
            <w:tcBorders>
              <w:top w:val="single" w:sz="4" w:space="0" w:color="auto"/>
              <w:left w:val="single" w:sz="4" w:space="0" w:color="auto"/>
            </w:tcBorders>
            <w:shd w:val="clear" w:color="auto" w:fill="FFFFFF"/>
          </w:tcPr>
          <w:p w:rsidR="00D85314" w:rsidRPr="00ED3A44" w:rsidRDefault="00D85314" w:rsidP="00026F2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c>
          <w:tcPr>
            <w:tcW w:w="3510" w:type="dxa"/>
            <w:tcBorders>
              <w:top w:val="single" w:sz="4" w:space="0" w:color="auto"/>
              <w:left w:val="single" w:sz="4" w:space="0" w:color="auto"/>
            </w:tcBorders>
            <w:shd w:val="clear" w:color="auto" w:fill="FFFFFF"/>
          </w:tcPr>
          <w:p w:rsidR="00D85314" w:rsidRPr="00ED3A44" w:rsidRDefault="00D85314" w:rsidP="00026F2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2</w:t>
            </w:r>
          </w:p>
        </w:tc>
        <w:tc>
          <w:tcPr>
            <w:tcW w:w="3359" w:type="dxa"/>
            <w:tcBorders>
              <w:top w:val="single" w:sz="4" w:space="0" w:color="auto"/>
              <w:left w:val="single" w:sz="4" w:space="0" w:color="auto"/>
              <w:right w:val="single" w:sz="4" w:space="0" w:color="auto"/>
            </w:tcBorders>
            <w:shd w:val="clear" w:color="auto" w:fill="FFFFFF"/>
          </w:tcPr>
          <w:p w:rsidR="00D85314" w:rsidRPr="00ED3A44" w:rsidRDefault="00D85314" w:rsidP="00026F2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3</w:t>
            </w:r>
          </w:p>
        </w:tc>
      </w:tr>
      <w:tr w:rsidR="00D85314" w:rsidRPr="00ED3A44" w:rsidTr="00026F2F">
        <w:trPr>
          <w:jc w:val="center"/>
        </w:trPr>
        <w:tc>
          <w:tcPr>
            <w:tcW w:w="2502" w:type="dxa"/>
            <w:tcBorders>
              <w:top w:val="single" w:sz="4" w:space="0" w:color="auto"/>
              <w:left w:val="single" w:sz="4" w:space="0" w:color="auto"/>
              <w:bottom w:val="single" w:sz="4" w:space="0" w:color="auto"/>
            </w:tcBorders>
            <w:shd w:val="clear" w:color="auto" w:fill="FFFFFF"/>
          </w:tcPr>
          <w:p w:rsidR="00D85314" w:rsidRPr="00ED3A44" w:rsidRDefault="00D85314" w:rsidP="00026F2F">
            <w:pPr>
              <w:pStyle w:val="Bodytext20"/>
              <w:shd w:val="clear" w:color="auto" w:fill="auto"/>
              <w:spacing w:before="0" w:after="120" w:line="240" w:lineRule="auto"/>
              <w:ind w:left="28" w:firstLine="0"/>
              <w:jc w:val="left"/>
              <w:rPr>
                <w:rFonts w:ascii="Sylfaen" w:hAnsi="Sylfaen"/>
                <w:sz w:val="20"/>
                <w:szCs w:val="20"/>
              </w:rPr>
            </w:pPr>
            <w:r w:rsidRPr="00ED3A44">
              <w:rPr>
                <w:rStyle w:val="Bodytext212pt"/>
                <w:rFonts w:ascii="Sylfaen" w:hAnsi="Sylfaen"/>
                <w:sz w:val="20"/>
                <w:szCs w:val="20"/>
              </w:rPr>
              <w:t>Տեղեկատվություն</w:t>
            </w:r>
            <w:r w:rsidRPr="00ED3A44">
              <w:rPr>
                <w:rFonts w:ascii="Sylfaen" w:hAnsi="Sylfaen"/>
                <w:sz w:val="20"/>
                <w:szCs w:val="20"/>
              </w:rPr>
              <w:t xml:space="preserve"> </w:t>
            </w:r>
            <w:r w:rsidRPr="00ED3A44">
              <w:rPr>
                <w:rStyle w:val="Bodytext212pt"/>
                <w:rFonts w:ascii="Sylfaen" w:hAnsi="Sylfaen"/>
                <w:sz w:val="20"/>
                <w:szCs w:val="20"/>
              </w:rPr>
              <w:t>ուղարկողը</w:t>
            </w:r>
          </w:p>
        </w:tc>
        <w:tc>
          <w:tcPr>
            <w:tcW w:w="3510" w:type="dxa"/>
            <w:tcBorders>
              <w:top w:val="single" w:sz="4" w:space="0" w:color="auto"/>
              <w:left w:val="single" w:sz="4" w:space="0" w:color="auto"/>
              <w:bottom w:val="single" w:sz="4" w:space="0" w:color="auto"/>
            </w:tcBorders>
            <w:shd w:val="clear" w:color="auto" w:fill="FFFFFF"/>
          </w:tcPr>
          <w:p w:rsidR="00D85314" w:rsidRPr="00ED3A44" w:rsidRDefault="00D85314" w:rsidP="00026F2F">
            <w:pPr>
              <w:pStyle w:val="Bodytext20"/>
              <w:shd w:val="clear" w:color="auto" w:fill="auto"/>
              <w:spacing w:before="0" w:after="120" w:line="240" w:lineRule="auto"/>
              <w:ind w:left="28" w:firstLine="0"/>
              <w:jc w:val="left"/>
              <w:rPr>
                <w:rFonts w:ascii="Sylfaen" w:hAnsi="Sylfaen"/>
                <w:sz w:val="20"/>
                <w:szCs w:val="20"/>
              </w:rPr>
            </w:pPr>
            <w:r w:rsidRPr="00ED3A44">
              <w:rPr>
                <w:rStyle w:val="Bodytext212pt"/>
                <w:rFonts w:ascii="Sylfaen" w:hAnsi="Sylfaen"/>
                <w:sz w:val="20"/>
                <w:szCs w:val="20"/>
              </w:rPr>
              <w:t>իրականացնում է դրամական միջոցների վաճառքի (առքի) ծավալների վերաբերյալ տեղեկությունների (այդ թվում՝ փոփոխված) հավաքագրումը, մշակումը եւ ներկայացումը Եվրասիական տնտեսական հանձնաժողով</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026F2F">
            <w:pPr>
              <w:pStyle w:val="Bodytext20"/>
              <w:shd w:val="clear" w:color="auto" w:fill="auto"/>
              <w:spacing w:before="0" w:after="120" w:line="240" w:lineRule="auto"/>
              <w:ind w:left="28" w:firstLine="0"/>
              <w:jc w:val="left"/>
              <w:rPr>
                <w:rFonts w:ascii="Sylfaen" w:hAnsi="Sylfaen"/>
                <w:sz w:val="20"/>
                <w:szCs w:val="20"/>
              </w:rPr>
            </w:pPr>
            <w:r w:rsidRPr="00ED3A44">
              <w:rPr>
                <w:rStyle w:val="Bodytext212pt"/>
                <w:rFonts w:ascii="Sylfaen" w:hAnsi="Sylfaen"/>
                <w:sz w:val="20"/>
                <w:szCs w:val="20"/>
              </w:rPr>
              <w:t>Միության անդամ պետության լիազորված մարմին (P.DS.02.ACT.001)</w:t>
            </w:r>
          </w:p>
        </w:tc>
      </w:tr>
      <w:tr w:rsidR="00D85314" w:rsidRPr="00ED3A44" w:rsidTr="00026F2F">
        <w:trPr>
          <w:jc w:val="center"/>
        </w:trPr>
        <w:tc>
          <w:tcPr>
            <w:tcW w:w="2502" w:type="dxa"/>
            <w:tcBorders>
              <w:top w:val="single" w:sz="4" w:space="0" w:color="auto"/>
              <w:left w:val="single" w:sz="4" w:space="0" w:color="auto"/>
              <w:bottom w:val="single" w:sz="4" w:space="0" w:color="auto"/>
            </w:tcBorders>
            <w:shd w:val="clear" w:color="auto" w:fill="FFFFFF"/>
          </w:tcPr>
          <w:p w:rsidR="00D85314" w:rsidRPr="00ED3A44" w:rsidRDefault="00D85314" w:rsidP="00026F2F">
            <w:pPr>
              <w:pStyle w:val="Bodytext20"/>
              <w:shd w:val="clear" w:color="auto" w:fill="auto"/>
              <w:spacing w:before="0" w:after="120" w:line="240" w:lineRule="auto"/>
              <w:ind w:left="28" w:firstLine="0"/>
              <w:jc w:val="left"/>
              <w:rPr>
                <w:rFonts w:ascii="Sylfaen" w:hAnsi="Sylfaen"/>
                <w:sz w:val="20"/>
                <w:szCs w:val="20"/>
              </w:rPr>
            </w:pPr>
            <w:r w:rsidRPr="00ED3A44">
              <w:rPr>
                <w:rStyle w:val="Bodytext212pt"/>
                <w:rFonts w:ascii="Sylfaen" w:hAnsi="Sylfaen"/>
                <w:sz w:val="20"/>
                <w:szCs w:val="20"/>
              </w:rPr>
              <w:t>Տեղեկատվություն</w:t>
            </w:r>
            <w:r w:rsidRPr="00ED3A44">
              <w:rPr>
                <w:rFonts w:ascii="Sylfaen" w:hAnsi="Sylfaen"/>
                <w:sz w:val="20"/>
                <w:szCs w:val="20"/>
              </w:rPr>
              <w:t xml:space="preserve"> </w:t>
            </w:r>
            <w:r w:rsidRPr="00ED3A44">
              <w:rPr>
                <w:rStyle w:val="Bodytext212pt"/>
                <w:rFonts w:ascii="Sylfaen" w:hAnsi="Sylfaen"/>
                <w:sz w:val="20"/>
                <w:szCs w:val="20"/>
              </w:rPr>
              <w:t>ստացողը</w:t>
            </w:r>
          </w:p>
        </w:tc>
        <w:tc>
          <w:tcPr>
            <w:tcW w:w="3510" w:type="dxa"/>
            <w:tcBorders>
              <w:top w:val="single" w:sz="4" w:space="0" w:color="auto"/>
              <w:left w:val="single" w:sz="4" w:space="0" w:color="auto"/>
              <w:bottom w:val="single" w:sz="4" w:space="0" w:color="auto"/>
            </w:tcBorders>
            <w:shd w:val="clear" w:color="auto" w:fill="FFFFFF"/>
          </w:tcPr>
          <w:p w:rsidR="00D85314" w:rsidRPr="00ED3A44" w:rsidRDefault="00D85314" w:rsidP="00026F2F">
            <w:pPr>
              <w:pStyle w:val="Bodytext20"/>
              <w:shd w:val="clear" w:color="auto" w:fill="auto"/>
              <w:spacing w:before="0" w:after="120" w:line="240" w:lineRule="auto"/>
              <w:ind w:left="28" w:firstLine="0"/>
              <w:jc w:val="left"/>
              <w:rPr>
                <w:rFonts w:ascii="Sylfaen" w:hAnsi="Sylfaen"/>
                <w:sz w:val="20"/>
                <w:szCs w:val="20"/>
              </w:rPr>
            </w:pPr>
            <w:r w:rsidRPr="00ED3A44">
              <w:rPr>
                <w:rStyle w:val="Bodytext212pt"/>
                <w:rFonts w:ascii="Sylfaen" w:hAnsi="Sylfaen"/>
                <w:sz w:val="20"/>
                <w:szCs w:val="20"/>
              </w:rPr>
              <w:t xml:space="preserve">իրականացնում է Միության անդամ պետությունների լիազորված մարմիններից դրամական միջոցների վաճառքի (առքի) ծավալների վերաբերյալ տեղեկությունների </w:t>
            </w:r>
            <w:r w:rsidR="00026F2F" w:rsidRPr="00ED3A44">
              <w:rPr>
                <w:rStyle w:val="Bodytext212pt"/>
                <w:rFonts w:ascii="Sylfaen" w:hAnsi="Sylfaen"/>
                <w:sz w:val="20"/>
                <w:szCs w:val="20"/>
              </w:rPr>
              <w:br/>
            </w:r>
            <w:r w:rsidRPr="00ED3A44">
              <w:rPr>
                <w:rStyle w:val="Bodytext212pt"/>
                <w:rFonts w:ascii="Sylfaen" w:hAnsi="Sylfaen"/>
                <w:sz w:val="20"/>
                <w:szCs w:val="20"/>
              </w:rPr>
              <w:t>(այդ թվում՝ փոփոխված) ստացումը, պահպանումն ու մշակումը</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026F2F">
            <w:pPr>
              <w:pStyle w:val="Bodytext20"/>
              <w:shd w:val="clear" w:color="auto" w:fill="auto"/>
              <w:spacing w:before="0" w:after="120" w:line="240" w:lineRule="auto"/>
              <w:ind w:left="28" w:firstLine="0"/>
              <w:jc w:val="left"/>
              <w:rPr>
                <w:rFonts w:ascii="Sylfaen" w:hAnsi="Sylfaen"/>
                <w:sz w:val="20"/>
                <w:szCs w:val="20"/>
              </w:rPr>
            </w:pPr>
            <w:r w:rsidRPr="00ED3A44">
              <w:rPr>
                <w:rStyle w:val="Bodytext212pt"/>
                <w:rFonts w:ascii="Sylfaen" w:hAnsi="Sylfaen"/>
                <w:sz w:val="20"/>
                <w:szCs w:val="20"/>
              </w:rPr>
              <w:t>Եվրասիական տնտեսական հանձնաժողով (Р.АСТ.001)</w:t>
            </w:r>
          </w:p>
        </w:tc>
      </w:tr>
    </w:tbl>
    <w:p w:rsidR="00D85314" w:rsidRPr="00ED3A44" w:rsidRDefault="00D85314" w:rsidP="00D85314">
      <w:pPr>
        <w:spacing w:after="160" w:line="360" w:lineRule="auto"/>
        <w:jc w:val="both"/>
        <w:rPr>
          <w:rFonts w:ascii="Sylfaen" w:hAnsi="Sylfaen"/>
        </w:rPr>
      </w:pPr>
    </w:p>
    <w:p w:rsidR="00D85314" w:rsidRPr="00ED3A44" w:rsidRDefault="00D85314" w:rsidP="00026F2F">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2. Տեղեկատվական փոխգործակցության կառուցվածքը</w:t>
      </w:r>
    </w:p>
    <w:p w:rsidR="00D85314" w:rsidRPr="00ED3A44" w:rsidRDefault="00D85314" w:rsidP="00026F2F">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7.</w:t>
      </w:r>
      <w:r w:rsidR="00026F2F" w:rsidRPr="00ED3A44">
        <w:rPr>
          <w:rFonts w:ascii="Sylfaen" w:hAnsi="Sylfaen"/>
          <w:sz w:val="24"/>
          <w:szCs w:val="24"/>
          <w:lang w:val="hy-AM"/>
        </w:rPr>
        <w:tab/>
      </w:r>
      <w:r w:rsidRPr="00ED3A44">
        <w:rPr>
          <w:rFonts w:ascii="Sylfaen" w:hAnsi="Sylfaen"/>
          <w:sz w:val="24"/>
          <w:szCs w:val="24"/>
          <w:lang w:val="hy-AM"/>
        </w:rPr>
        <w:t>Ընդհանուր գործընթացի շրջանակներում տեղեկատվական փոխգործակցությունն իրականացվում է Միության անդամ պետությունների լիազորված մարմինների (այսուհետ՝ անդամ պետությունների լիազորված մարմիններ) եւ Եվրասիական տնտեսական հանձնաժողովի (այսուհետ՝ Հանձնաժողով) միջեւ՝ ընդհանուր գործընթացի ընթացակարգին համապատասխան՝</w:t>
      </w:r>
    </w:p>
    <w:p w:rsidR="00D85314" w:rsidRPr="00ED3A44" w:rsidRDefault="00D85314" w:rsidP="00026F2F">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ա)</w:t>
      </w:r>
      <w:r w:rsidR="00026F2F" w:rsidRPr="00ED3A44">
        <w:rPr>
          <w:rFonts w:ascii="Sylfaen" w:hAnsi="Sylfaen"/>
          <w:sz w:val="24"/>
          <w:szCs w:val="24"/>
          <w:lang w:val="hy-AM"/>
        </w:rPr>
        <w:tab/>
      </w:r>
      <w:r w:rsidRPr="00ED3A44">
        <w:rPr>
          <w:rFonts w:ascii="Sylfaen" w:hAnsi="Sylfaen"/>
          <w:sz w:val="24"/>
          <w:szCs w:val="24"/>
          <w:lang w:val="hy-AM"/>
        </w:rPr>
        <w:t>հաշվետու ամսվա համար դրամական միջոցների վաճառքի (առքի) ծավալների վերաբերյալ տեղեկությունների ներկայացում.</w:t>
      </w:r>
    </w:p>
    <w:p w:rsidR="00D85314" w:rsidRPr="00ED3A44" w:rsidRDefault="00D85314" w:rsidP="00026F2F">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բ)</w:t>
      </w:r>
      <w:r w:rsidR="00026F2F" w:rsidRPr="00ED3A44">
        <w:rPr>
          <w:rFonts w:ascii="Sylfaen" w:hAnsi="Sylfaen"/>
          <w:sz w:val="24"/>
          <w:szCs w:val="24"/>
          <w:lang w:val="hy-AM"/>
        </w:rPr>
        <w:tab/>
      </w:r>
      <w:r w:rsidRPr="00ED3A44">
        <w:rPr>
          <w:rFonts w:ascii="Sylfaen" w:hAnsi="Sylfaen"/>
          <w:sz w:val="24"/>
          <w:szCs w:val="24"/>
          <w:lang w:val="hy-AM"/>
        </w:rPr>
        <w:t>դրամական միջոցների վաճառքի (առքի) ծավալների վերաբերյալ փոփոխված տեղեկությունների ներկայացում:</w:t>
      </w:r>
    </w:p>
    <w:p w:rsidR="00D85314" w:rsidRPr="00ED3A44" w:rsidRDefault="00D85314" w:rsidP="00D85314">
      <w:pPr>
        <w:pStyle w:val="Bodytext20"/>
        <w:shd w:val="clear" w:color="auto" w:fill="auto"/>
        <w:spacing w:before="0" w:after="160" w:line="360" w:lineRule="auto"/>
        <w:ind w:right="-8" w:firstLine="567"/>
        <w:rPr>
          <w:rFonts w:ascii="Sylfaen" w:hAnsi="Sylfaen"/>
          <w:sz w:val="24"/>
          <w:szCs w:val="24"/>
          <w:lang w:val="hy-AM"/>
        </w:rPr>
      </w:pPr>
      <w:r w:rsidRPr="00ED3A44">
        <w:rPr>
          <w:rFonts w:ascii="Sylfaen" w:hAnsi="Sylfaen"/>
          <w:spacing w:val="-4"/>
          <w:sz w:val="24"/>
          <w:szCs w:val="24"/>
          <w:lang w:val="hy-AM"/>
        </w:rPr>
        <w:t>Անդամ պետությունների լիազորված մարմինների եւ Հանձնաժողովի միջեւ տեղեկատվական փոխգործակցության կառուցվածքը ներկայացված է 1-</w:t>
      </w:r>
      <w:r w:rsidRPr="00ED3A44">
        <w:rPr>
          <w:rFonts w:ascii="Sylfaen" w:hAnsi="Sylfaen"/>
          <w:sz w:val="24"/>
          <w:szCs w:val="24"/>
          <w:lang w:val="hy-AM"/>
        </w:rPr>
        <w:t>ին նկարում:</w:t>
      </w:r>
    </w:p>
    <w:p w:rsidR="00D85314" w:rsidRPr="00ED3A44" w:rsidRDefault="007536BF" w:rsidP="00D85314">
      <w:pPr>
        <w:spacing w:after="160" w:line="360" w:lineRule="auto"/>
        <w:jc w:val="both"/>
        <w:rPr>
          <w:rFonts w:ascii="Sylfaen" w:hAnsi="Sylfaen"/>
        </w:rPr>
      </w:pPr>
      <w:r>
        <w:rPr>
          <w:rFonts w:ascii="Sylfaen" w:hAnsi="Sylfaen"/>
          <w:noProof/>
          <w:lang w:val="en-US" w:eastAsia="en-US" w:bidi="ar-SA"/>
        </w:rPr>
        <w:lastRenderedPageBreak/>
        <w:pict>
          <v:group id="_x0000_s1094" style="position:absolute;left:0;text-align:left;margin-left:11.75pt;margin-top:52.4pt;width:465.8pt;height:50.1pt;z-index:251719680" coordorigin="1653,2466" coordsize="9316,1002">
            <v:rect id="_x0000_s1056" style="position:absolute;left:1653;top:2704;width:2392;height:263" stroked="f">
              <v:textbox style="mso-next-textbox:#_x0000_s1056" inset="0,0,0,0">
                <w:txbxContent>
                  <w:p w:rsidR="00B402BF" w:rsidRPr="00026F2F" w:rsidRDefault="00B402BF" w:rsidP="00D85314">
                    <w:pPr>
                      <w:jc w:val="center"/>
                      <w:rPr>
                        <w:rFonts w:ascii="Sylfaen" w:hAnsi="Sylfaen"/>
                        <w:sz w:val="18"/>
                      </w:rPr>
                    </w:pPr>
                    <w:r w:rsidRPr="00026F2F">
                      <w:rPr>
                        <w:rFonts w:ascii="Sylfaen" w:hAnsi="Sylfaen"/>
                        <w:sz w:val="14"/>
                      </w:rPr>
                      <w:t>Տեղեկատվություն ուղարկողը</w:t>
                    </w:r>
                  </w:p>
                </w:txbxContent>
              </v:textbox>
            </v:rect>
            <v:rect id="_x0000_s1057" style="position:absolute;left:8590;top:2704;width:2379;height:338" stroked="f">
              <v:textbox style="mso-next-textbox:#_x0000_s1057" inset="0,0,0,0">
                <w:txbxContent>
                  <w:p w:rsidR="00B402BF" w:rsidRPr="00026F2F" w:rsidRDefault="00B402BF" w:rsidP="00D85314">
                    <w:pPr>
                      <w:jc w:val="center"/>
                      <w:rPr>
                        <w:rFonts w:ascii="Sylfaen" w:hAnsi="Sylfaen"/>
                        <w:sz w:val="18"/>
                      </w:rPr>
                    </w:pPr>
                    <w:r w:rsidRPr="00026F2F">
                      <w:rPr>
                        <w:rFonts w:ascii="Sylfaen" w:hAnsi="Sylfaen"/>
                        <w:sz w:val="14"/>
                      </w:rPr>
                      <w:t>Տեղեկատվություն ստացողը</w:t>
                    </w:r>
                  </w:p>
                </w:txbxContent>
              </v:textbox>
            </v:rect>
            <v:rect id="_x0000_s1058" style="position:absolute;left:4045;top:2466;width:4257;height:1002" stroked="f">
              <v:textbox style="mso-next-textbox:#_x0000_s1058" inset="0,0,0,0">
                <w:txbxContent>
                  <w:p w:rsidR="00B402BF" w:rsidRPr="00026F2F" w:rsidRDefault="00B402BF" w:rsidP="00D85314">
                    <w:pPr>
                      <w:jc w:val="center"/>
                      <w:rPr>
                        <w:rFonts w:ascii="Sylfaen" w:hAnsi="Sylfaen"/>
                        <w:sz w:val="18"/>
                      </w:rPr>
                    </w:pPr>
                    <w:r w:rsidRPr="00026F2F">
                      <w:rPr>
                        <w:rFonts w:ascii="Sylfaen" w:hAnsi="Sylfaen"/>
                        <w:sz w:val="14"/>
                      </w:rPr>
                      <w:t>Տեղեկատվական փոխգործակցությունը՝ անդամ պետությունների լիազորված մարմինների կողմից տեղեկությունները Հանձնաժողով ներկայացնելիս (P.DS.02.BCV.01)</w:t>
                    </w:r>
                  </w:p>
                </w:txbxContent>
              </v:textbox>
            </v:rect>
          </v:group>
        </w:pict>
      </w:r>
      <w:r w:rsidR="00D85314" w:rsidRPr="00ED3A44">
        <w:rPr>
          <w:rFonts w:ascii="Sylfaen" w:hAnsi="Sylfaen"/>
          <w:noProof/>
          <w:lang w:val="en-US" w:eastAsia="en-US" w:bidi="ar-SA"/>
        </w:rPr>
        <w:drawing>
          <wp:inline distT="0" distB="0" distL="0" distR="0">
            <wp:extent cx="6211570" cy="1293495"/>
            <wp:effectExtent l="19050" t="0" r="0" b="0"/>
            <wp:docPr id="9" name="Picture 1" descr="C:\Users\tereza\Desktop\22.08.2018 115-0006-2018-B_for final formatting\To be final formatted\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za\Desktop\22.08.2018 115-0006-2018-B_for final formatting\To be final formatted\media\image4.jpeg"/>
                    <pic:cNvPicPr>
                      <a:picLocks noChangeAspect="1" noChangeArrowheads="1"/>
                    </pic:cNvPicPr>
                  </pic:nvPicPr>
                  <pic:blipFill>
                    <a:blip r:embed="rId11" cstate="print"/>
                    <a:srcRect/>
                    <a:stretch>
                      <a:fillRect/>
                    </a:stretch>
                  </pic:blipFill>
                  <pic:spPr bwMode="auto">
                    <a:xfrm>
                      <a:off x="0" y="0"/>
                      <a:ext cx="6211570" cy="1293495"/>
                    </a:xfrm>
                    <a:prstGeom prst="rect">
                      <a:avLst/>
                    </a:prstGeom>
                    <a:noFill/>
                    <a:ln w="9525">
                      <a:noFill/>
                      <a:miter lim="800000"/>
                      <a:headEnd/>
                      <a:tailEnd/>
                    </a:ln>
                  </pic:spPr>
                </pic:pic>
              </a:graphicData>
            </a:graphic>
          </wp:inline>
        </w:drawing>
      </w:r>
    </w:p>
    <w:p w:rsidR="00D85314" w:rsidRPr="00ED3A44" w:rsidRDefault="00D85314" w:rsidP="00026F2F">
      <w:pPr>
        <w:pStyle w:val="Picturecaption40"/>
        <w:shd w:val="clear" w:color="auto" w:fill="auto"/>
        <w:spacing w:after="160" w:line="360" w:lineRule="auto"/>
        <w:rPr>
          <w:rFonts w:ascii="Sylfaen" w:hAnsi="Sylfaen"/>
          <w:sz w:val="20"/>
          <w:szCs w:val="20"/>
          <w:lang w:val="hy-AM"/>
        </w:rPr>
      </w:pPr>
      <w:r w:rsidRPr="00ED3A44">
        <w:rPr>
          <w:rFonts w:ascii="Sylfaen" w:hAnsi="Sylfaen"/>
          <w:sz w:val="20"/>
          <w:szCs w:val="20"/>
          <w:lang w:val="hy-AM"/>
        </w:rPr>
        <w:t>Նկ. 1. Անդամ պետությունների լիազորված մարմինների եւ Եվրասիական տնտեսական հանձնաժողովի միջեւ տեղեկատվական փոխգործակցության կառուցվածքը</w:t>
      </w:r>
    </w:p>
    <w:p w:rsidR="00D85314" w:rsidRPr="00ED3A44" w:rsidRDefault="00D85314" w:rsidP="00D85314">
      <w:pPr>
        <w:spacing w:after="160" w:line="360" w:lineRule="auto"/>
        <w:jc w:val="both"/>
        <w:rPr>
          <w:rFonts w:ascii="Sylfaen" w:hAnsi="Sylfaen"/>
        </w:rPr>
      </w:pPr>
    </w:p>
    <w:p w:rsidR="00D85314" w:rsidRPr="00ED3A44" w:rsidRDefault="00D85314" w:rsidP="00026F2F">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pacing w:val="-4"/>
          <w:sz w:val="24"/>
          <w:szCs w:val="24"/>
          <w:lang w:val="hy-AM"/>
        </w:rPr>
        <w:t>8.</w:t>
      </w:r>
      <w:r w:rsidR="00026F2F" w:rsidRPr="00ED3A44">
        <w:rPr>
          <w:rFonts w:ascii="Sylfaen" w:hAnsi="Sylfaen"/>
          <w:spacing w:val="-4"/>
          <w:sz w:val="24"/>
          <w:szCs w:val="24"/>
          <w:lang w:val="hy-AM"/>
        </w:rPr>
        <w:tab/>
      </w:r>
      <w:r w:rsidRPr="00ED3A44">
        <w:rPr>
          <w:rFonts w:ascii="Sylfaen" w:hAnsi="Sylfaen"/>
          <w:spacing w:val="-4"/>
          <w:sz w:val="24"/>
          <w:szCs w:val="24"/>
          <w:lang w:val="hy-AM"/>
        </w:rPr>
        <w:t>Անդամ պետությունների լիազորված մարմինների եւ Հանձնաժողովի միջեւ տեղեկատվական փոխգործակցությունն իրագործվում է ընդհանուր գործընթացի շրջանակներում: Ընդհանուր գործընթացի կառուցվածքը</w:t>
      </w:r>
      <w:r w:rsidRPr="00ED3A44">
        <w:rPr>
          <w:rFonts w:ascii="Sylfaen" w:hAnsi="Sylfaen"/>
          <w:sz w:val="24"/>
          <w:szCs w:val="24"/>
          <w:lang w:val="hy-AM"/>
        </w:rPr>
        <w:t xml:space="preserve"> սահմանված է Տեղեկատվական փոխգործակցության կանոններով:</w:t>
      </w:r>
    </w:p>
    <w:p w:rsidR="00D85314" w:rsidRPr="00ED3A44" w:rsidRDefault="00D85314" w:rsidP="00026F2F">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9.</w:t>
      </w:r>
      <w:r w:rsidR="00026F2F" w:rsidRPr="00ED3A44">
        <w:rPr>
          <w:rFonts w:ascii="Sylfaen" w:hAnsi="Sylfaen"/>
          <w:sz w:val="24"/>
          <w:szCs w:val="24"/>
          <w:lang w:val="hy-AM"/>
        </w:rPr>
        <w:tab/>
      </w:r>
      <w:r w:rsidRPr="00ED3A44">
        <w:rPr>
          <w:rFonts w:ascii="Sylfaen" w:hAnsi="Sylfaen"/>
          <w:sz w:val="24"/>
          <w:szCs w:val="24"/>
          <w:lang w:val="hy-AM"/>
        </w:rPr>
        <w:t>Տեղեկատվական փոխգործակցությամբ սահմանվում է ընդհանուր գործընթացի այն տրանզակցիաների կատարման կարգը, որոնցից յուրաքանչյուրը հաղորդագրությունների փոխանակում է՝ ընդհանուր գործընթացի մասնակիցների միջեւ ընդհանուր գործընթացի տեղեկատվական օբյեկտի վիճակների սինքրոնացման նպատակով։ Յուրաքանչյուր տեղեկատվական փոխգործակցության համար սահմանված են ընդհանուր գործընթացի գործառնությունների եւ այդ գործառնություններին համապատասխանող տրանզակցիաների միջեւ փոխադարձ կապեր:</w:t>
      </w:r>
    </w:p>
    <w:p w:rsidR="00D85314" w:rsidRPr="00ED3A44" w:rsidRDefault="00D85314" w:rsidP="00026F2F">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10.</w:t>
      </w:r>
      <w:r w:rsidR="00026F2F" w:rsidRPr="00ED3A44">
        <w:rPr>
          <w:rFonts w:ascii="Sylfaen" w:hAnsi="Sylfaen"/>
          <w:sz w:val="24"/>
          <w:szCs w:val="24"/>
          <w:lang w:val="hy-AM"/>
        </w:rPr>
        <w:tab/>
      </w:r>
      <w:r w:rsidRPr="00ED3A44">
        <w:rPr>
          <w:rFonts w:ascii="Sylfaen" w:hAnsi="Sylfaen"/>
          <w:sz w:val="24"/>
          <w:szCs w:val="24"/>
          <w:lang w:val="hy-AM"/>
        </w:rPr>
        <w:t xml:space="preserve">Ընդհանուր գործընթացի տրանզակցիա կատարելիս նախաձեռնողն իր կողմից իրականացվող գործառնության (սկզբնավորող գործառնության) շրջանակներում ռեսպոնդենտին է ուղարկում հաղորդագրություն-հարցում, որին ի պատասխան ռեսպոնդենտն իր կողմից իրականացվող գործառնության (ընդունող գործառնության) շրջանակներում կարող է ուղարկել կամ չուղարկել հաղորդագրություն-պատասխան՝ կախված ընդհանուր գործընթացի տրանզակցիայի ձեւանմուշից։ Հաղորդագրության կազմում տվյալների կառուցվածքը պետք է համապատասխանի Եվրասիական տնտեսական </w:t>
      </w:r>
      <w:r w:rsidRPr="00ED3A44">
        <w:rPr>
          <w:rFonts w:ascii="Sylfaen" w:hAnsi="Sylfaen"/>
          <w:sz w:val="24"/>
          <w:szCs w:val="24"/>
          <w:lang w:val="hy-AM"/>
        </w:rPr>
        <w:lastRenderedPageBreak/>
        <w:t>հանձնաժողովի կոլեգիայի 2016 թվականի հոկտեմբերի 4-ի թիվ 111 որոշմամբ հաստատված՝ «Եվրասիական տնտեսական միության անդամ պետությունների արտարժութային հաշիվներ մուտքագրված դրամական միջոցների վաճառքի (առքի) ծավալների վերաբերյալ տվյալների բազայի ձեւավորում, վարում եւ օգտագործում» ընդհանուր գործընթացն ինտեգրված համակարգի միջոցներով իրագործման համար օգտագործվող էլեկտրոնային փաստաթղթերի եւ տեղեկությունների ձեւաչափերի ու կառուցվածքների նկարագրությանը (այսուհետ՝ Էլեկտրոնային փաստաթղթերի եւ տեղեկությունների ձեւաչափերի ու կառուցվածքների նկարագրություն)։</w:t>
      </w:r>
    </w:p>
    <w:p w:rsidR="00D85314" w:rsidRPr="00ED3A44" w:rsidRDefault="00D85314" w:rsidP="00026F2F">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11.</w:t>
      </w:r>
      <w:r w:rsidR="00026F2F" w:rsidRPr="00ED3A44">
        <w:rPr>
          <w:rFonts w:ascii="Sylfaen" w:hAnsi="Sylfaen"/>
          <w:sz w:val="24"/>
          <w:szCs w:val="24"/>
          <w:lang w:val="hy-AM"/>
        </w:rPr>
        <w:tab/>
      </w:r>
      <w:r w:rsidRPr="00ED3A44">
        <w:rPr>
          <w:rFonts w:ascii="Sylfaen" w:hAnsi="Sylfaen"/>
          <w:sz w:val="24"/>
          <w:szCs w:val="24"/>
          <w:lang w:val="hy-AM"/>
        </w:rPr>
        <w:t>Ընդհանուր գործընթացի տրանզակցիաները կատարվում են ընդհանուր գործընթացի տրանզակցիաների տրված պարամետրերին համապատասխան՝ ինչպես դա սահմանված է սույն կանոնակարգով:</w:t>
      </w:r>
    </w:p>
    <w:p w:rsidR="00D85314" w:rsidRPr="00ED3A44" w:rsidRDefault="00D85314" w:rsidP="00D85314">
      <w:pPr>
        <w:pStyle w:val="Bodytext20"/>
        <w:shd w:val="clear" w:color="auto" w:fill="auto"/>
        <w:spacing w:before="0" w:after="160" w:line="360" w:lineRule="auto"/>
        <w:ind w:firstLine="0"/>
        <w:rPr>
          <w:rFonts w:ascii="Sylfaen" w:hAnsi="Sylfaen"/>
          <w:sz w:val="24"/>
          <w:szCs w:val="24"/>
          <w:lang w:val="hy-AM"/>
        </w:rPr>
      </w:pPr>
    </w:p>
    <w:p w:rsidR="00D85314" w:rsidRPr="00ED3A44" w:rsidRDefault="00D85314" w:rsidP="00026F2F">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V. Տեղեկատվական փոխգործակցությունն ընթացակարգերի խմբերի շրջանակներում</w:t>
      </w:r>
    </w:p>
    <w:p w:rsidR="00026F2F" w:rsidRPr="00ED3A44" w:rsidRDefault="00026F2F" w:rsidP="00026F2F">
      <w:pPr>
        <w:pStyle w:val="Bodytext20"/>
        <w:shd w:val="clear" w:color="auto" w:fill="auto"/>
        <w:spacing w:before="0" w:after="160" w:line="360" w:lineRule="auto"/>
        <w:ind w:firstLine="0"/>
        <w:jc w:val="center"/>
        <w:rPr>
          <w:rFonts w:ascii="Sylfaen" w:hAnsi="Sylfaen"/>
          <w:sz w:val="24"/>
          <w:szCs w:val="24"/>
          <w:lang w:val="hy-AM"/>
        </w:rPr>
      </w:pPr>
    </w:p>
    <w:p w:rsidR="00D85314" w:rsidRPr="00ED3A44" w:rsidRDefault="00D85314" w:rsidP="00026F2F">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1. Տեղեկատվական փոխգործակցությունը՝ անդամ պետությունների լիազորված մարմինների կողմից տեղեկությունները Հանձնաժողով ներկայացնելիս</w:t>
      </w:r>
    </w:p>
    <w:p w:rsidR="00D85314" w:rsidRPr="00ED3A44" w:rsidRDefault="00D85314" w:rsidP="00026F2F">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12.</w:t>
      </w:r>
      <w:r w:rsidR="00026F2F" w:rsidRPr="00ED3A44">
        <w:rPr>
          <w:rFonts w:ascii="Sylfaen" w:hAnsi="Sylfaen"/>
          <w:sz w:val="24"/>
          <w:szCs w:val="24"/>
          <w:lang w:val="hy-AM"/>
        </w:rPr>
        <w:tab/>
      </w:r>
      <w:r w:rsidRPr="00ED3A44">
        <w:rPr>
          <w:rFonts w:ascii="Sylfaen" w:hAnsi="Sylfaen"/>
          <w:sz w:val="24"/>
          <w:szCs w:val="24"/>
          <w:lang w:val="hy-AM"/>
        </w:rPr>
        <w:t>Անդամ պետությունների լիազորված մարմինների կողմից տեղեկությունները Հանձնաժողով ներկայացնելիս ընդհանուր գործընթացի տրանզակցիաների կատարման սխեման ներկայացված է 2-րդ նկարում: Ընդհանուր գործընթացի յուրաքանչյուր ընթացակարգի համար 2-րդ աղյուսակում բերված է ընդհանուր գործընթացի գործառնությունների, տեղեկատվական օբյեկտների միջանկյալ եւ վերջնական վիճակների եւ ընդհանուր գործընթացի տրանզակցիաների միջեւ կապը։</w:t>
      </w:r>
    </w:p>
    <w:p w:rsidR="00D85314" w:rsidRPr="00ED3A44" w:rsidRDefault="00D85314" w:rsidP="00D85314">
      <w:pPr>
        <w:spacing w:after="160" w:line="360" w:lineRule="auto"/>
        <w:jc w:val="both"/>
        <w:rPr>
          <w:rFonts w:ascii="Sylfaen" w:eastAsia="Times New Roman" w:hAnsi="Sylfaen" w:cs="Times New Roman"/>
        </w:rPr>
      </w:pPr>
      <w:r w:rsidRPr="00ED3A44">
        <w:rPr>
          <w:rFonts w:ascii="Sylfaen" w:hAnsi="Sylfaen"/>
        </w:rPr>
        <w:br w:type="page"/>
      </w:r>
    </w:p>
    <w:p w:rsidR="00D85314" w:rsidRPr="00ED3A44" w:rsidRDefault="007536BF" w:rsidP="00D85314">
      <w:pPr>
        <w:pStyle w:val="Bodytext20"/>
        <w:shd w:val="clear" w:color="auto" w:fill="auto"/>
        <w:spacing w:before="0" w:after="160" w:line="360" w:lineRule="auto"/>
        <w:ind w:firstLine="0"/>
        <w:rPr>
          <w:rFonts w:ascii="Sylfaen" w:hAnsi="Sylfaen"/>
          <w:sz w:val="24"/>
          <w:szCs w:val="24"/>
        </w:rPr>
      </w:pPr>
      <w:r>
        <w:rPr>
          <w:rFonts w:ascii="Sylfaen" w:hAnsi="Sylfaen"/>
          <w:noProof/>
          <w:sz w:val="24"/>
          <w:szCs w:val="24"/>
        </w:rPr>
        <w:lastRenderedPageBreak/>
        <w:pict>
          <v:group id="_x0000_s1095" style="position:absolute;left:0;text-align:left;margin-left:2.35pt;margin-top:1.2pt;width:445.8pt;height:304.4pt;z-index:251728896" coordorigin="1465,1442" coordsize="8916,6088">
            <v:rect id="_x0000_s1060" style="position:absolute;left:1565;top:1442;width:2755;height:351" stroked="f">
              <v:textbox style="mso-next-textbox:#_x0000_s1060" inset="0,0,0,0">
                <w:txbxContent>
                  <w:p w:rsidR="00B402BF" w:rsidRPr="00026F2F" w:rsidRDefault="00B402BF" w:rsidP="00D85314">
                    <w:pPr>
                      <w:widowControl/>
                      <w:jc w:val="center"/>
                      <w:rPr>
                        <w:rFonts w:ascii="Sylfaen" w:hAnsi="Sylfaen"/>
                        <w:sz w:val="18"/>
                      </w:rPr>
                    </w:pPr>
                    <w:r w:rsidRPr="00026F2F">
                      <w:rPr>
                        <w:rFonts w:ascii="Sylfaen" w:hAnsi="Sylfaen"/>
                        <w:sz w:val="14"/>
                      </w:rPr>
                      <w:t>: Տեղեկատվություն ուղարկողը</w:t>
                    </w:r>
                  </w:p>
                </w:txbxContent>
              </v:textbox>
            </v:rect>
            <v:rect id="_x0000_s1061" style="position:absolute;left:7138;top:1442;width:2818;height:351" stroked="f">
              <v:textbox style="mso-next-textbox:#_x0000_s1061" inset="0,0,0,0">
                <w:txbxContent>
                  <w:p w:rsidR="00B402BF" w:rsidRPr="00026F2F" w:rsidRDefault="00B402BF" w:rsidP="00D85314">
                    <w:pPr>
                      <w:jc w:val="center"/>
                      <w:rPr>
                        <w:rFonts w:ascii="Sylfaen" w:hAnsi="Sylfaen"/>
                        <w:sz w:val="18"/>
                      </w:rPr>
                    </w:pPr>
                    <w:r w:rsidRPr="00026F2F">
                      <w:rPr>
                        <w:rFonts w:ascii="Sylfaen" w:hAnsi="Sylfaen"/>
                        <w:sz w:val="14"/>
                      </w:rPr>
                      <w:t>: Տեղեկատվություն ստացողը</w:t>
                    </w:r>
                  </w:p>
                </w:txbxContent>
              </v:textbox>
            </v:rect>
            <v:rect id="_x0000_s1062" style="position:absolute;left:1465;top:2594;width:8778;height:651" stroked="f">
              <v:textbox style="mso-next-textbox:#_x0000_s1062" inset="0,0,0,0">
                <w:txbxContent>
                  <w:p w:rsidR="00B402BF" w:rsidRPr="00026F2F" w:rsidRDefault="00B402BF" w:rsidP="00D85314">
                    <w:pPr>
                      <w:jc w:val="both"/>
                      <w:rPr>
                        <w:rFonts w:ascii="Sylfaen" w:hAnsi="Sylfaen"/>
                        <w:sz w:val="14"/>
                        <w:szCs w:val="18"/>
                      </w:rPr>
                    </w:pPr>
                    <w:r w:rsidRPr="00026F2F">
                      <w:rPr>
                        <w:rFonts w:ascii="Sylfaen" w:hAnsi="Sylfaen"/>
                        <w:sz w:val="14"/>
                        <w:szCs w:val="18"/>
                      </w:rPr>
                      <w:t>[կատարվում է հաշվետու ամսվա համար դրամական միջոցների վաճառքի (առքի) ծավալների վերաբերյալ տեղեկությունները ներկայացնելու ժամկետը վրա հասնելու ժամանակ]</w:t>
                    </w:r>
                  </w:p>
                </w:txbxContent>
              </v:textbox>
            </v:rect>
            <v:rect id="_x0000_s1063" style="position:absolute;left:3206;top:3330;width:5371;height:516" stroked="f">
              <v:textbox style="mso-next-textbox:#_x0000_s1063" inset="0,0,0,0">
                <w:txbxContent>
                  <w:p w:rsidR="00B402BF" w:rsidRPr="00026F2F" w:rsidRDefault="00B402BF" w:rsidP="00D85314">
                    <w:pPr>
                      <w:jc w:val="center"/>
                      <w:rPr>
                        <w:rFonts w:ascii="Sylfaen" w:hAnsi="Sylfaen"/>
                        <w:sz w:val="14"/>
                        <w:szCs w:val="18"/>
                      </w:rPr>
                    </w:pPr>
                    <w:r w:rsidRPr="00026F2F">
                      <w:rPr>
                        <w:rFonts w:ascii="Sylfaen" w:hAnsi="Sylfaen"/>
                        <w:sz w:val="14"/>
                        <w:szCs w:val="18"/>
                      </w:rPr>
                      <w:t>Հաշվետու ամսվա համար դրամական միջոցների վաճառքի (առքի) ծավալների վերաբերյալ տեղեկությունների ներկայացում (P.DS.02.TRN.001)</w:t>
                    </w:r>
                  </w:p>
                </w:txbxContent>
              </v:textbox>
            </v:rect>
            <v:rect id="_x0000_s1064" style="position:absolute;left:1565;top:5878;width:226;height:263" stroked="f">
              <v:textbox style="mso-next-textbox:#_x0000_s1064" inset="0,0,0,0">
                <w:txbxContent>
                  <w:p w:rsidR="00B402BF" w:rsidRPr="00026F2F" w:rsidRDefault="00B402BF" w:rsidP="00D85314">
                    <w:pPr>
                      <w:jc w:val="center"/>
                      <w:rPr>
                        <w:rFonts w:ascii="Sylfaen" w:hAnsi="Sylfaen"/>
                        <w:sz w:val="18"/>
                      </w:rPr>
                    </w:pPr>
                    <w:r w:rsidRPr="00026F2F">
                      <w:rPr>
                        <w:rFonts w:ascii="Sylfaen" w:hAnsi="Sylfaen"/>
                        <w:sz w:val="14"/>
                      </w:rPr>
                      <w:t>opt</w:t>
                    </w:r>
                    <w:r w:rsidRPr="00026F2F">
                      <w:rPr>
                        <w:rFonts w:ascii="Sylfaen" w:hAnsi="Sylfaen"/>
                        <w:noProof/>
                        <w:sz w:val="14"/>
                        <w:szCs w:val="20"/>
                        <w:lang w:val="en-US" w:eastAsia="en-US" w:bidi="ar-SA"/>
                      </w:rPr>
                      <w:drawing>
                        <wp:inline distT="0" distB="0" distL="0" distR="0">
                          <wp:extent cx="207010" cy="167005"/>
                          <wp:effectExtent l="19050" t="0" r="254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207010" cy="167005"/>
                                  </a:xfrm>
                                  <a:prstGeom prst="rect">
                                    <a:avLst/>
                                  </a:prstGeom>
                                  <a:noFill/>
                                  <a:ln w="9525">
                                    <a:noFill/>
                                    <a:miter lim="800000"/>
                                    <a:headEnd/>
                                    <a:tailEnd/>
                                  </a:ln>
                                </pic:spPr>
                              </pic:pic>
                            </a:graphicData>
                          </a:graphic>
                        </wp:inline>
                      </w:drawing>
                    </w:r>
                  </w:p>
                  <w:p w:rsidR="00B402BF" w:rsidRPr="00026F2F" w:rsidRDefault="00B402BF" w:rsidP="00D85314">
                    <w:pPr>
                      <w:rPr>
                        <w:sz w:val="18"/>
                      </w:rPr>
                    </w:pPr>
                  </w:p>
                </w:txbxContent>
              </v:textbox>
            </v:rect>
            <v:rect id="_x0000_s1065" style="position:absolute;left:1465;top:2194;width:326;height:263" stroked="f">
              <v:textbox style="mso-next-textbox:#_x0000_s1065" inset="0,0,0,0">
                <w:txbxContent>
                  <w:p w:rsidR="00B402BF" w:rsidRPr="00026F2F" w:rsidRDefault="00B402BF" w:rsidP="00D85314">
                    <w:pPr>
                      <w:jc w:val="center"/>
                      <w:rPr>
                        <w:rFonts w:ascii="Sylfaen" w:hAnsi="Sylfaen"/>
                        <w:sz w:val="18"/>
                      </w:rPr>
                    </w:pPr>
                    <w:r w:rsidRPr="00026F2F">
                      <w:rPr>
                        <w:rFonts w:ascii="Sylfaen" w:hAnsi="Sylfaen"/>
                        <w:sz w:val="14"/>
                      </w:rPr>
                      <w:t>opt</w:t>
                    </w:r>
                    <w:r w:rsidRPr="00026F2F">
                      <w:rPr>
                        <w:rFonts w:ascii="Sylfaen" w:hAnsi="Sylfaen"/>
                        <w:noProof/>
                        <w:sz w:val="14"/>
                        <w:szCs w:val="20"/>
                        <w:lang w:val="en-US" w:eastAsia="en-US" w:bidi="ar-SA"/>
                      </w:rPr>
                      <w:drawing>
                        <wp:inline distT="0" distB="0" distL="0" distR="0">
                          <wp:extent cx="207010" cy="167005"/>
                          <wp:effectExtent l="19050" t="0" r="254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207010" cy="167005"/>
                                  </a:xfrm>
                                  <a:prstGeom prst="rect">
                                    <a:avLst/>
                                  </a:prstGeom>
                                  <a:noFill/>
                                  <a:ln w="9525">
                                    <a:noFill/>
                                    <a:miter lim="800000"/>
                                    <a:headEnd/>
                                    <a:tailEnd/>
                                  </a:ln>
                                </pic:spPr>
                              </pic:pic>
                            </a:graphicData>
                          </a:graphic>
                        </wp:inline>
                      </w:drawing>
                    </w:r>
                  </w:p>
                  <w:p w:rsidR="00B402BF" w:rsidRPr="00026F2F" w:rsidRDefault="00B402BF" w:rsidP="00D85314">
                    <w:pPr>
                      <w:rPr>
                        <w:sz w:val="18"/>
                      </w:rPr>
                    </w:pPr>
                  </w:p>
                </w:txbxContent>
              </v:textbox>
            </v:rect>
            <v:rect id="_x0000_s1066" style="position:absolute;left:1565;top:6363;width:8816;height:551" stroked="f">
              <v:textbox style="mso-next-textbox:#_x0000_s1066" inset="0,0,0,0">
                <w:txbxContent>
                  <w:p w:rsidR="00B402BF" w:rsidRPr="00026F2F" w:rsidRDefault="00B402BF" w:rsidP="00D85314">
                    <w:pPr>
                      <w:jc w:val="both"/>
                      <w:rPr>
                        <w:rFonts w:ascii="Sylfaen" w:hAnsi="Sylfaen"/>
                        <w:sz w:val="14"/>
                        <w:szCs w:val="18"/>
                      </w:rPr>
                    </w:pPr>
                    <w:r w:rsidRPr="00026F2F">
                      <w:rPr>
                        <w:rFonts w:ascii="Sylfaen" w:hAnsi="Sylfaen"/>
                        <w:sz w:val="14"/>
                        <w:szCs w:val="18"/>
                      </w:rPr>
                      <w:t>[կատարվում է դրամական միջոցների առքի (վաճառքի) ծավալների վերաբերյալ ավելի վաղ ուղարկված տեղեկություններում փոփոխություններ կատարելու անհրաժեշտության առաջացման դեպքում]</w:t>
                    </w:r>
                  </w:p>
                </w:txbxContent>
              </v:textbox>
            </v:rect>
            <v:rect id="_x0000_s1067" style="position:absolute;left:3118;top:7027;width:5552;height:503" stroked="f">
              <v:textbox style="mso-next-textbox:#_x0000_s1067" inset="0,0,0,0">
                <w:txbxContent>
                  <w:p w:rsidR="00B402BF" w:rsidRPr="00026F2F" w:rsidRDefault="00B402BF" w:rsidP="00D85314">
                    <w:pPr>
                      <w:jc w:val="center"/>
                      <w:rPr>
                        <w:rFonts w:ascii="Sylfaen" w:hAnsi="Sylfaen"/>
                        <w:sz w:val="18"/>
                      </w:rPr>
                    </w:pPr>
                    <w:r w:rsidRPr="00026F2F">
                      <w:rPr>
                        <w:rFonts w:ascii="Sylfaen" w:hAnsi="Sylfaen"/>
                        <w:sz w:val="14"/>
                      </w:rPr>
                      <w:t>Դրամական միջոցների վաճառքի (առքի) ծավալների վերաբերյալ փոփոխված տեղեկությունների ներկայացում (P.DS.02.TRN.002)</w:t>
                    </w:r>
                  </w:p>
                </w:txbxContent>
              </v:textbox>
            </v:rect>
          </v:group>
        </w:pict>
      </w:r>
      <w:r w:rsidR="00D85314" w:rsidRPr="00ED3A44">
        <w:rPr>
          <w:rFonts w:ascii="Sylfaen" w:hAnsi="Sylfaen"/>
          <w:noProof/>
          <w:sz w:val="24"/>
          <w:szCs w:val="24"/>
        </w:rPr>
        <w:drawing>
          <wp:inline distT="0" distB="0" distL="0" distR="0">
            <wp:extent cx="5890260" cy="5017135"/>
            <wp:effectExtent l="19050" t="0" r="0" b="0"/>
            <wp:docPr id="8" name="Picture 2" descr="C:\Users\tereza\Desktop\22.08.2018 115-0006-2018-B_for final formatting\To be final formatted\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reza\Desktop\22.08.2018 115-0006-2018-B_for final formatting\To be final formatted\media\image5.jpeg"/>
                    <pic:cNvPicPr>
                      <a:picLocks noChangeAspect="1" noChangeArrowheads="1"/>
                    </pic:cNvPicPr>
                  </pic:nvPicPr>
                  <pic:blipFill>
                    <a:blip r:embed="rId13" cstate="print"/>
                    <a:srcRect/>
                    <a:stretch>
                      <a:fillRect/>
                    </a:stretch>
                  </pic:blipFill>
                  <pic:spPr bwMode="auto">
                    <a:xfrm>
                      <a:off x="0" y="0"/>
                      <a:ext cx="5890260" cy="5017135"/>
                    </a:xfrm>
                    <a:prstGeom prst="rect">
                      <a:avLst/>
                    </a:prstGeom>
                    <a:noFill/>
                    <a:ln w="9525">
                      <a:noFill/>
                      <a:miter lim="800000"/>
                      <a:headEnd/>
                      <a:tailEnd/>
                    </a:ln>
                  </pic:spPr>
                </pic:pic>
              </a:graphicData>
            </a:graphic>
          </wp:inline>
        </w:drawing>
      </w:r>
    </w:p>
    <w:p w:rsidR="00D85314" w:rsidRPr="00ED3A44" w:rsidRDefault="00D85314" w:rsidP="00026F2F">
      <w:pPr>
        <w:pStyle w:val="Picturecaption40"/>
        <w:shd w:val="clear" w:color="auto" w:fill="auto"/>
        <w:spacing w:after="160" w:line="360" w:lineRule="auto"/>
        <w:rPr>
          <w:rFonts w:ascii="Sylfaen" w:hAnsi="Sylfaen"/>
          <w:sz w:val="20"/>
          <w:szCs w:val="20"/>
        </w:rPr>
      </w:pPr>
      <w:r w:rsidRPr="00ED3A44">
        <w:rPr>
          <w:rFonts w:ascii="Sylfaen" w:hAnsi="Sylfaen"/>
          <w:sz w:val="20"/>
          <w:szCs w:val="20"/>
        </w:rPr>
        <w:t>Նկ. 2. Ընդհանուր գործընթացի տրանզակցիաների կատարման սխեման՝ անդամ պետությունների լիազորված մարմինների կողմից տեղեկությունները Հանձնաժողով ներկայացնելիս</w:t>
      </w:r>
    </w:p>
    <w:p w:rsidR="00D85314" w:rsidRPr="00ED3A44" w:rsidRDefault="00D85314" w:rsidP="00D85314">
      <w:pPr>
        <w:spacing w:after="160" w:line="360" w:lineRule="auto"/>
        <w:jc w:val="both"/>
        <w:rPr>
          <w:rFonts w:ascii="Sylfaen" w:eastAsia="Times New Roman" w:hAnsi="Sylfaen" w:cs="Times New Roman"/>
        </w:rPr>
      </w:pPr>
    </w:p>
    <w:p w:rsidR="00D85314" w:rsidRPr="00ED3A44" w:rsidRDefault="00D85314" w:rsidP="00D85314">
      <w:pPr>
        <w:spacing w:after="160" w:line="360" w:lineRule="auto"/>
        <w:jc w:val="both"/>
        <w:rPr>
          <w:rFonts w:ascii="Sylfaen" w:eastAsia="Times New Roman" w:hAnsi="Sylfaen" w:cs="Times New Roman"/>
        </w:rPr>
      </w:pPr>
    </w:p>
    <w:p w:rsidR="00026F2F" w:rsidRPr="00ED3A44" w:rsidRDefault="00026F2F" w:rsidP="00D85314">
      <w:pPr>
        <w:spacing w:after="160" w:line="360" w:lineRule="auto"/>
        <w:jc w:val="both"/>
        <w:rPr>
          <w:rFonts w:ascii="Sylfaen" w:eastAsia="Times New Roman" w:hAnsi="Sylfaen" w:cs="Times New Roman"/>
        </w:rPr>
        <w:sectPr w:rsidR="00026F2F" w:rsidRPr="00ED3A44" w:rsidSect="00762B62">
          <w:pgSz w:w="11907" w:h="16840" w:code="9"/>
          <w:pgMar w:top="1418" w:right="1418" w:bottom="1418" w:left="1418" w:header="0" w:footer="786" w:gutter="0"/>
          <w:pgNumType w:start="1"/>
          <w:cols w:space="720"/>
          <w:noEndnote/>
          <w:titlePg/>
          <w:docGrid w:linePitch="360"/>
        </w:sectPr>
      </w:pPr>
    </w:p>
    <w:p w:rsidR="00D85314" w:rsidRPr="00ED3A44" w:rsidRDefault="00D85314" w:rsidP="005E7FED">
      <w:pPr>
        <w:pStyle w:val="Bodytext20"/>
        <w:shd w:val="clear" w:color="auto" w:fill="auto"/>
        <w:spacing w:before="0" w:after="160" w:line="360" w:lineRule="auto"/>
        <w:ind w:firstLine="0"/>
        <w:jc w:val="right"/>
        <w:rPr>
          <w:rFonts w:ascii="Sylfaen" w:hAnsi="Sylfaen"/>
          <w:sz w:val="24"/>
          <w:szCs w:val="24"/>
          <w:lang w:val="hy-AM"/>
        </w:rPr>
      </w:pPr>
      <w:r w:rsidRPr="00ED3A44">
        <w:rPr>
          <w:rFonts w:ascii="Sylfaen" w:hAnsi="Sylfaen"/>
          <w:sz w:val="24"/>
          <w:szCs w:val="24"/>
          <w:lang w:val="hy-AM"/>
        </w:rPr>
        <w:lastRenderedPageBreak/>
        <w:t>Աղյուսակ 2</w:t>
      </w:r>
    </w:p>
    <w:p w:rsidR="00D85314" w:rsidRPr="00ED3A44" w:rsidRDefault="00D85314" w:rsidP="005E7FED">
      <w:pPr>
        <w:pStyle w:val="Bodytext20"/>
        <w:shd w:val="clear" w:color="auto" w:fill="auto"/>
        <w:spacing w:before="0" w:after="160" w:line="360" w:lineRule="auto"/>
        <w:ind w:left="993" w:right="963" w:firstLine="0"/>
        <w:jc w:val="center"/>
        <w:rPr>
          <w:rFonts w:ascii="Sylfaen" w:hAnsi="Sylfaen"/>
          <w:sz w:val="24"/>
          <w:szCs w:val="24"/>
          <w:lang w:val="hy-AM"/>
        </w:rPr>
      </w:pPr>
      <w:r w:rsidRPr="00ED3A44">
        <w:rPr>
          <w:rFonts w:ascii="Sylfaen" w:hAnsi="Sylfaen"/>
          <w:sz w:val="24"/>
          <w:szCs w:val="24"/>
          <w:lang w:val="hy-AM"/>
        </w:rPr>
        <w:t>Ընդհանուր գործընթացի տրանզակցիաների ցանկը՝ անդամ պետությունների լիազորված մարմինների կողմից տեղեկությունները Հանձնաժողով ներկայացնելիս</w:t>
      </w:r>
    </w:p>
    <w:tbl>
      <w:tblPr>
        <w:tblOverlap w:val="never"/>
        <w:tblW w:w="14724" w:type="dxa"/>
        <w:jc w:val="center"/>
        <w:tblLayout w:type="fixed"/>
        <w:tblCellMar>
          <w:left w:w="10" w:type="dxa"/>
          <w:right w:w="10" w:type="dxa"/>
        </w:tblCellMar>
        <w:tblLook w:val="0020" w:firstRow="1" w:lastRow="0" w:firstColumn="0" w:lastColumn="0" w:noHBand="0" w:noVBand="0"/>
      </w:tblPr>
      <w:tblGrid>
        <w:gridCol w:w="1069"/>
        <w:gridCol w:w="2823"/>
        <w:gridCol w:w="3272"/>
        <w:gridCol w:w="2740"/>
        <w:gridCol w:w="2437"/>
        <w:gridCol w:w="2376"/>
        <w:gridCol w:w="7"/>
      </w:tblGrid>
      <w:tr w:rsidR="00D85314" w:rsidRPr="00ED3A44" w:rsidTr="005E7FED">
        <w:trPr>
          <w:gridAfter w:val="1"/>
          <w:wAfter w:w="7" w:type="dxa"/>
          <w:tblHeader/>
          <w:jc w:val="center"/>
        </w:trPr>
        <w:tc>
          <w:tcPr>
            <w:tcW w:w="1069"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Համարը՝</w:t>
            </w:r>
            <w:r w:rsidRPr="00ED3A44">
              <w:rPr>
                <w:rFonts w:ascii="Sylfaen" w:hAnsi="Sylfaen"/>
                <w:sz w:val="20"/>
                <w:szCs w:val="20"/>
              </w:rPr>
              <w:t xml:space="preserve"> </w:t>
            </w:r>
            <w:r w:rsidRPr="00ED3A44">
              <w:rPr>
                <w:rStyle w:val="Bodytext212pt"/>
                <w:rFonts w:ascii="Sylfaen" w:hAnsi="Sylfaen"/>
                <w:sz w:val="20"/>
                <w:szCs w:val="20"/>
              </w:rPr>
              <w:t>ը/կ</w:t>
            </w:r>
          </w:p>
        </w:tc>
        <w:tc>
          <w:tcPr>
            <w:tcW w:w="2823"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Նախաձեռնողի կողմից կատարվող գործառնությունը</w:t>
            </w:r>
          </w:p>
        </w:tc>
        <w:tc>
          <w:tcPr>
            <w:tcW w:w="3272"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Ընդհանուր գործընթացի տեղեկատվական օբյեկտի միջանկյալ վիճակը</w:t>
            </w:r>
          </w:p>
        </w:tc>
        <w:tc>
          <w:tcPr>
            <w:tcW w:w="2740"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Ռեսպոնդենտի կողմից կատարվող գործառնությունը</w:t>
            </w:r>
          </w:p>
        </w:tc>
        <w:tc>
          <w:tcPr>
            <w:tcW w:w="2437"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Ընդհանուր գործընթացի տեղեկատվական օբյեկտի վերջնական վիճակը</w:t>
            </w:r>
          </w:p>
        </w:tc>
        <w:tc>
          <w:tcPr>
            <w:tcW w:w="2376" w:type="dxa"/>
            <w:tcBorders>
              <w:top w:val="single" w:sz="4" w:space="0" w:color="auto"/>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Ընդհանուր գործընթացի տրանզակցիան</w:t>
            </w:r>
          </w:p>
        </w:tc>
      </w:tr>
      <w:tr w:rsidR="00D85314" w:rsidRPr="00ED3A44" w:rsidTr="005E7FED">
        <w:trPr>
          <w:gridAfter w:val="1"/>
          <w:wAfter w:w="7" w:type="dxa"/>
          <w:tblHeader/>
          <w:jc w:val="center"/>
        </w:trPr>
        <w:tc>
          <w:tcPr>
            <w:tcW w:w="1069"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c>
          <w:tcPr>
            <w:tcW w:w="2823"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2</w:t>
            </w:r>
          </w:p>
        </w:tc>
        <w:tc>
          <w:tcPr>
            <w:tcW w:w="3272"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3</w:t>
            </w:r>
          </w:p>
        </w:tc>
        <w:tc>
          <w:tcPr>
            <w:tcW w:w="2740"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4</w:t>
            </w:r>
          </w:p>
        </w:tc>
        <w:tc>
          <w:tcPr>
            <w:tcW w:w="2437"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5</w:t>
            </w:r>
          </w:p>
        </w:tc>
        <w:tc>
          <w:tcPr>
            <w:tcW w:w="2376" w:type="dxa"/>
            <w:tcBorders>
              <w:top w:val="single" w:sz="4" w:space="0" w:color="auto"/>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6</w:t>
            </w:r>
          </w:p>
        </w:tc>
      </w:tr>
      <w:tr w:rsidR="00D85314" w:rsidRPr="00ED3A44" w:rsidTr="005E7FED">
        <w:trPr>
          <w:gridAfter w:val="1"/>
          <w:wAfter w:w="7" w:type="dxa"/>
          <w:jc w:val="center"/>
        </w:trPr>
        <w:tc>
          <w:tcPr>
            <w:tcW w:w="1069"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c>
          <w:tcPr>
            <w:tcW w:w="13648" w:type="dxa"/>
            <w:gridSpan w:val="5"/>
            <w:tcBorders>
              <w:top w:val="single" w:sz="4" w:space="0" w:color="auto"/>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Հաշվետու ամսվա համար դրամական միջոցների վաճառքի (առքի) ծավալների վերաբերյալ տեղեկությունների ներկայացում (P.DS.02.PRC.001)</w:t>
            </w:r>
          </w:p>
        </w:tc>
      </w:tr>
      <w:tr w:rsidR="00D85314" w:rsidRPr="00ED3A44" w:rsidTr="005E7FED">
        <w:trPr>
          <w:gridAfter w:val="1"/>
          <w:wAfter w:w="7" w:type="dxa"/>
          <w:jc w:val="center"/>
        </w:trPr>
        <w:tc>
          <w:tcPr>
            <w:tcW w:w="1069" w:type="dxa"/>
            <w:tcBorders>
              <w:top w:val="single" w:sz="4" w:space="0" w:color="auto"/>
              <w:left w:val="single" w:sz="4" w:space="0" w:color="auto"/>
              <w:bottom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1.1</w:t>
            </w:r>
          </w:p>
        </w:tc>
        <w:tc>
          <w:tcPr>
            <w:tcW w:w="2823" w:type="dxa"/>
            <w:tcBorders>
              <w:top w:val="single" w:sz="4" w:space="0" w:color="auto"/>
              <w:left w:val="single" w:sz="4" w:space="0" w:color="auto"/>
              <w:bottom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Հաշվետու ամսվա համար դրամական միջոցների վաճառքի (առքի) ծավալների վերաբերյալ տեղեկությունների ներկայացումը (P.DS.02.OPR.001): Հաշվետու ամսվա համար դրամական միջոցների վաճառքի (առքի) ծավալների վերաբերյալ տեղեկությունների մշակման մասին ծանուցման ստացումը (P.DS.02.0PR.003)</w:t>
            </w:r>
          </w:p>
        </w:tc>
        <w:tc>
          <w:tcPr>
            <w:tcW w:w="3272" w:type="dxa"/>
            <w:tcBorders>
              <w:top w:val="single" w:sz="4" w:space="0" w:color="auto"/>
              <w:left w:val="single" w:sz="4" w:space="0" w:color="auto"/>
              <w:bottom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վերաբերյալ տեղեկությունները (P.DS.02.BEN.001)՝ ներկայացվել են</w:t>
            </w:r>
          </w:p>
        </w:tc>
        <w:tc>
          <w:tcPr>
            <w:tcW w:w="2740" w:type="dxa"/>
            <w:tcBorders>
              <w:top w:val="single" w:sz="4" w:space="0" w:color="auto"/>
              <w:left w:val="single" w:sz="4" w:space="0" w:color="auto"/>
              <w:bottom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հաշվետու ամսվա համար դրամական միջոցների վաճառքի (առքի) ծավալների վերաբերյալ տեղեկությունների ընդունում եւ մշակում (P.DS.02.0PR.002)</w:t>
            </w:r>
          </w:p>
        </w:tc>
        <w:tc>
          <w:tcPr>
            <w:tcW w:w="2437" w:type="dxa"/>
            <w:tcBorders>
              <w:top w:val="single" w:sz="4" w:space="0" w:color="auto"/>
              <w:left w:val="single" w:sz="4" w:space="0" w:color="auto"/>
              <w:bottom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վերաբերյալ տեղեկությունները (P.DS.02.BEN.001)՝ մշակվել են</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հաշվետու ամսվա համար դրամական միջոցների վաճառքի (առքի) ծավալների վերաբերյալ տեղեկությունների ներկայացում</w:t>
            </w:r>
            <w:r w:rsidRPr="00ED3A44">
              <w:rPr>
                <w:rFonts w:ascii="Sylfaen" w:hAnsi="Sylfaen"/>
                <w:sz w:val="20"/>
                <w:szCs w:val="20"/>
              </w:rPr>
              <w:t xml:space="preserve"> </w:t>
            </w:r>
            <w:r w:rsidRPr="00ED3A44">
              <w:rPr>
                <w:rStyle w:val="Bodytext212pt"/>
                <w:rFonts w:ascii="Sylfaen" w:hAnsi="Sylfaen"/>
                <w:sz w:val="20"/>
                <w:szCs w:val="20"/>
              </w:rPr>
              <w:t>(P.DS.02.TRN.001)</w:t>
            </w:r>
          </w:p>
        </w:tc>
      </w:tr>
      <w:tr w:rsidR="00D85314" w:rsidRPr="00ED3A44" w:rsidTr="005E7FED">
        <w:trPr>
          <w:jc w:val="center"/>
        </w:trPr>
        <w:tc>
          <w:tcPr>
            <w:tcW w:w="1069"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2</w:t>
            </w:r>
          </w:p>
        </w:tc>
        <w:tc>
          <w:tcPr>
            <w:tcW w:w="13655" w:type="dxa"/>
            <w:gridSpan w:val="6"/>
            <w:tcBorders>
              <w:top w:val="single" w:sz="4" w:space="0" w:color="auto"/>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Դրամական միջոցների վաճառքի (առքի) ծավալների վերաբերյալ փոփոխված տեղեկությունների ներկայացում (P.DS.02.PRC.002)</w:t>
            </w:r>
          </w:p>
        </w:tc>
      </w:tr>
      <w:tr w:rsidR="00D85314" w:rsidRPr="00ED3A44" w:rsidTr="005E7FED">
        <w:trPr>
          <w:jc w:val="center"/>
        </w:trPr>
        <w:tc>
          <w:tcPr>
            <w:tcW w:w="1069" w:type="dxa"/>
            <w:tcBorders>
              <w:top w:val="single" w:sz="4" w:space="0" w:color="auto"/>
              <w:left w:val="single" w:sz="4" w:space="0" w:color="auto"/>
              <w:bottom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2.1</w:t>
            </w:r>
          </w:p>
        </w:tc>
        <w:tc>
          <w:tcPr>
            <w:tcW w:w="2823" w:type="dxa"/>
            <w:tcBorders>
              <w:top w:val="single" w:sz="4" w:space="0" w:color="auto"/>
              <w:left w:val="single" w:sz="4" w:space="0" w:color="auto"/>
              <w:bottom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51" w:firstLine="0"/>
              <w:jc w:val="left"/>
              <w:rPr>
                <w:rFonts w:ascii="Sylfaen" w:hAnsi="Sylfaen"/>
                <w:sz w:val="20"/>
                <w:szCs w:val="20"/>
              </w:rPr>
            </w:pPr>
            <w:r w:rsidRPr="00ED3A44">
              <w:rPr>
                <w:rStyle w:val="Bodytext212pt"/>
                <w:rFonts w:ascii="Sylfaen" w:hAnsi="Sylfaen"/>
                <w:sz w:val="20"/>
                <w:szCs w:val="20"/>
              </w:rPr>
              <w:t xml:space="preserve">Դրամական միջոցների վաճառքի (առքի) ծավալների վերաբերյալ փոփոխված տեղեկությունների ներկայացումը (P.DS.02.0PR.004): Դրամական </w:t>
            </w:r>
            <w:r w:rsidRPr="00ED3A44">
              <w:rPr>
                <w:rStyle w:val="Bodytext212pt"/>
                <w:rFonts w:ascii="Sylfaen" w:hAnsi="Sylfaen"/>
                <w:sz w:val="20"/>
                <w:szCs w:val="20"/>
              </w:rPr>
              <w:lastRenderedPageBreak/>
              <w:t>միջոցների վաճառքի (առքի) ծավալների վերաբերյալ փոփոխված տեղեկությունների մշակման մասին ծանուցման ստացումը (P.DS.02.0PR.006)</w:t>
            </w:r>
          </w:p>
        </w:tc>
        <w:tc>
          <w:tcPr>
            <w:tcW w:w="3272" w:type="dxa"/>
            <w:tcBorders>
              <w:top w:val="single" w:sz="4" w:space="0" w:color="auto"/>
              <w:left w:val="single" w:sz="4" w:space="0" w:color="auto"/>
              <w:bottom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51" w:firstLine="0"/>
              <w:jc w:val="left"/>
              <w:rPr>
                <w:rFonts w:ascii="Sylfaen" w:hAnsi="Sylfaen"/>
                <w:sz w:val="20"/>
                <w:szCs w:val="20"/>
              </w:rPr>
            </w:pPr>
            <w:r w:rsidRPr="00ED3A44">
              <w:rPr>
                <w:rStyle w:val="Bodytext212pt"/>
                <w:rFonts w:ascii="Sylfaen" w:hAnsi="Sylfaen"/>
                <w:sz w:val="20"/>
                <w:szCs w:val="20"/>
              </w:rPr>
              <w:lastRenderedPageBreak/>
              <w:t xml:space="preserve">դրամական միջոցների վաճառքի </w:t>
            </w:r>
            <w:r w:rsidRPr="00ED3A44">
              <w:rPr>
                <w:rStyle w:val="Bodytext212pt"/>
                <w:rFonts w:ascii="Sylfaen" w:hAnsi="Sylfaen"/>
                <w:spacing w:val="-4"/>
                <w:sz w:val="20"/>
                <w:szCs w:val="20"/>
              </w:rPr>
              <w:t>(առքի) ծավալների վերաբերյալ տեղեկությունները (P.DS.02.BEN.001)՝ փոփոխված տեղեկությունները ներկայացվել</w:t>
            </w:r>
            <w:r w:rsidRPr="00ED3A44">
              <w:rPr>
                <w:rStyle w:val="Bodytext212pt"/>
                <w:rFonts w:ascii="Sylfaen" w:hAnsi="Sylfaen"/>
                <w:sz w:val="20"/>
                <w:szCs w:val="20"/>
              </w:rPr>
              <w:t xml:space="preserve"> են</w:t>
            </w:r>
          </w:p>
        </w:tc>
        <w:tc>
          <w:tcPr>
            <w:tcW w:w="2740" w:type="dxa"/>
            <w:tcBorders>
              <w:top w:val="single" w:sz="4" w:space="0" w:color="auto"/>
              <w:left w:val="single" w:sz="4" w:space="0" w:color="auto"/>
              <w:bottom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51"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վերաբերյալ փոփոխված տեղեկությունների ընդունում եւ մշակում</w:t>
            </w:r>
            <w:r w:rsidRPr="00ED3A44">
              <w:rPr>
                <w:rFonts w:ascii="Sylfaen" w:hAnsi="Sylfaen"/>
                <w:sz w:val="20"/>
                <w:szCs w:val="20"/>
              </w:rPr>
              <w:t xml:space="preserve"> </w:t>
            </w:r>
            <w:r w:rsidRPr="00ED3A44">
              <w:rPr>
                <w:rStyle w:val="Bodytext212pt"/>
                <w:rFonts w:ascii="Sylfaen" w:hAnsi="Sylfaen"/>
                <w:sz w:val="20"/>
                <w:szCs w:val="20"/>
              </w:rPr>
              <w:lastRenderedPageBreak/>
              <w:t>(P.DS.02.0PR.005)</w:t>
            </w:r>
          </w:p>
        </w:tc>
        <w:tc>
          <w:tcPr>
            <w:tcW w:w="2437" w:type="dxa"/>
            <w:tcBorders>
              <w:top w:val="single" w:sz="4" w:space="0" w:color="auto"/>
              <w:left w:val="single" w:sz="4" w:space="0" w:color="auto"/>
              <w:bottom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51" w:firstLine="0"/>
              <w:jc w:val="left"/>
              <w:rPr>
                <w:rFonts w:ascii="Sylfaen" w:hAnsi="Sylfaen"/>
                <w:sz w:val="20"/>
                <w:szCs w:val="20"/>
              </w:rPr>
            </w:pPr>
            <w:r w:rsidRPr="00ED3A44">
              <w:rPr>
                <w:rStyle w:val="Bodytext212pt"/>
                <w:rFonts w:ascii="Sylfaen" w:hAnsi="Sylfaen"/>
                <w:sz w:val="20"/>
                <w:szCs w:val="20"/>
              </w:rPr>
              <w:lastRenderedPageBreak/>
              <w:t xml:space="preserve">դրամական միջոցների վաճառքի (առքի) ծավալների վերաբերյալ տեղեկությունները (P.DS.02.BEN.001)՝ փոփոխված </w:t>
            </w:r>
            <w:r w:rsidRPr="00ED3A44">
              <w:rPr>
                <w:rStyle w:val="Bodytext212pt"/>
                <w:rFonts w:ascii="Sylfaen" w:hAnsi="Sylfaen"/>
                <w:sz w:val="20"/>
                <w:szCs w:val="20"/>
              </w:rPr>
              <w:lastRenderedPageBreak/>
              <w:t>տեղեկությունները մշակվել են</w:t>
            </w:r>
          </w:p>
        </w:tc>
        <w:tc>
          <w:tcPr>
            <w:tcW w:w="2383" w:type="dxa"/>
            <w:gridSpan w:val="2"/>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51" w:firstLine="0"/>
              <w:jc w:val="left"/>
              <w:rPr>
                <w:rFonts w:ascii="Sylfaen" w:hAnsi="Sylfaen"/>
                <w:sz w:val="20"/>
                <w:szCs w:val="20"/>
              </w:rPr>
            </w:pPr>
            <w:r w:rsidRPr="00ED3A44">
              <w:rPr>
                <w:rStyle w:val="Bodytext212pt"/>
                <w:rFonts w:ascii="Sylfaen" w:hAnsi="Sylfaen"/>
                <w:sz w:val="20"/>
                <w:szCs w:val="20"/>
              </w:rPr>
              <w:lastRenderedPageBreak/>
              <w:t>դրամական միջոցների վաճառքի (առքի) ծավալների վերաբերյալ փոփոխված տեղեկությունների ներկայացում</w:t>
            </w:r>
            <w:r w:rsidRPr="00ED3A44">
              <w:rPr>
                <w:rFonts w:ascii="Sylfaen" w:hAnsi="Sylfaen"/>
                <w:sz w:val="20"/>
                <w:szCs w:val="20"/>
              </w:rPr>
              <w:t xml:space="preserve"> </w:t>
            </w:r>
            <w:r w:rsidRPr="00ED3A44">
              <w:rPr>
                <w:rStyle w:val="Bodytext212pt"/>
                <w:rFonts w:ascii="Sylfaen" w:hAnsi="Sylfaen"/>
                <w:sz w:val="20"/>
                <w:szCs w:val="20"/>
              </w:rPr>
              <w:lastRenderedPageBreak/>
              <w:t>(P.DS.02.TRN.002)</w:t>
            </w:r>
          </w:p>
        </w:tc>
      </w:tr>
    </w:tbl>
    <w:p w:rsidR="00D85314" w:rsidRPr="00ED3A44" w:rsidRDefault="00D85314" w:rsidP="00D85314">
      <w:pPr>
        <w:spacing w:after="160" w:line="360" w:lineRule="auto"/>
        <w:jc w:val="both"/>
        <w:rPr>
          <w:rFonts w:ascii="Sylfaen" w:hAnsi="Sylfaen"/>
        </w:rPr>
      </w:pPr>
    </w:p>
    <w:p w:rsidR="00D85314" w:rsidRPr="00ED3A44" w:rsidRDefault="00D85314" w:rsidP="00D85314">
      <w:pPr>
        <w:spacing w:after="160" w:line="360" w:lineRule="auto"/>
        <w:jc w:val="both"/>
        <w:rPr>
          <w:rFonts w:ascii="Sylfaen" w:hAnsi="Sylfaen"/>
        </w:rPr>
      </w:pPr>
    </w:p>
    <w:p w:rsidR="005E7FED" w:rsidRPr="00ED3A44" w:rsidRDefault="005E7FED" w:rsidP="00D85314">
      <w:pPr>
        <w:spacing w:after="160" w:line="360" w:lineRule="auto"/>
        <w:jc w:val="both"/>
        <w:rPr>
          <w:rFonts w:ascii="Sylfaen" w:hAnsi="Sylfaen"/>
        </w:rPr>
        <w:sectPr w:rsidR="005E7FED" w:rsidRPr="00ED3A44" w:rsidSect="00762B62">
          <w:pgSz w:w="16840" w:h="11907" w:code="9"/>
          <w:pgMar w:top="1418" w:right="1418" w:bottom="1418" w:left="1418" w:header="0" w:footer="812" w:gutter="0"/>
          <w:cols w:space="720"/>
          <w:noEndnote/>
          <w:docGrid w:linePitch="360"/>
        </w:sectPr>
      </w:pPr>
    </w:p>
    <w:p w:rsidR="00D85314" w:rsidRPr="00ED3A44" w:rsidRDefault="00D85314" w:rsidP="005E7FED">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lastRenderedPageBreak/>
        <w:t>VI. Ընդհանուր գործընթացի հաղորդագրությունների նկարագրությունը</w:t>
      </w:r>
    </w:p>
    <w:p w:rsidR="00D85314" w:rsidRPr="00ED3A44" w:rsidRDefault="00D85314" w:rsidP="005E7FED">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13.</w:t>
      </w:r>
      <w:r w:rsidR="005E7FED" w:rsidRPr="00ED3A44">
        <w:rPr>
          <w:rFonts w:ascii="Sylfaen" w:hAnsi="Sylfaen"/>
          <w:sz w:val="24"/>
          <w:szCs w:val="24"/>
          <w:lang w:val="hy-AM"/>
        </w:rPr>
        <w:tab/>
      </w:r>
      <w:r w:rsidRPr="00ED3A44">
        <w:rPr>
          <w:rFonts w:ascii="Sylfaen" w:hAnsi="Sylfaen"/>
          <w:sz w:val="24"/>
          <w:szCs w:val="24"/>
          <w:lang w:val="hy-AM"/>
        </w:rPr>
        <w:t>Ընդհանուր գործընթացն իրագործելիս տեղեկատվական փոխգործակցության շրջանակներում փոխանցվող՝ ընդհանուր գործընթացի հաղորդագրությունների ցանկը բերված է 3-րդ աղյուսակում։ Հաղորդագրության կազմում տվյալների կառուցվածքը պետք է համապատասխանի Էլեկտրոնային փաստաթղթերի եւ տեղեկությունների ձեւաչափերի ու կառուցվածքների նկարագրությանը։ Էլեկտրոնային փաստաթղթերի եւ տեղեկությունների ձեւաչափերի ու կառուցվածքների նկարագրության մեջ համապատասխան կառուցվածքին կատարված հղումը սահմանվում է ըստ 3-րդ աղյուսակի 3-րդ սյունակի արժեքի:</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p>
    <w:p w:rsidR="00D85314" w:rsidRPr="00ED3A44" w:rsidRDefault="00D85314" w:rsidP="005E7FED">
      <w:pPr>
        <w:pStyle w:val="Tablecaption0"/>
        <w:shd w:val="clear" w:color="auto" w:fill="auto"/>
        <w:spacing w:after="160" w:line="360" w:lineRule="auto"/>
        <w:jc w:val="right"/>
        <w:rPr>
          <w:rFonts w:ascii="Sylfaen" w:hAnsi="Sylfaen"/>
          <w:sz w:val="24"/>
          <w:szCs w:val="24"/>
        </w:rPr>
      </w:pPr>
      <w:r w:rsidRPr="00ED3A44">
        <w:rPr>
          <w:rFonts w:ascii="Sylfaen" w:hAnsi="Sylfaen"/>
          <w:sz w:val="24"/>
          <w:szCs w:val="24"/>
        </w:rPr>
        <w:t>Աղյուսակ 3</w:t>
      </w:r>
    </w:p>
    <w:p w:rsidR="00D85314" w:rsidRPr="00ED3A44" w:rsidRDefault="00D85314" w:rsidP="005E7FED">
      <w:pPr>
        <w:pStyle w:val="Tablecaption0"/>
        <w:shd w:val="clear" w:color="auto" w:fill="auto"/>
        <w:spacing w:after="160" w:line="360" w:lineRule="auto"/>
        <w:jc w:val="center"/>
        <w:rPr>
          <w:rFonts w:ascii="Sylfaen" w:hAnsi="Sylfaen"/>
          <w:sz w:val="24"/>
          <w:szCs w:val="24"/>
        </w:rPr>
      </w:pPr>
      <w:r w:rsidRPr="00ED3A44">
        <w:rPr>
          <w:rFonts w:ascii="Sylfaen" w:hAnsi="Sylfaen"/>
          <w:sz w:val="24"/>
          <w:szCs w:val="24"/>
        </w:rPr>
        <w:t>Ընդհանուր գործընթացի հաղորդագրությունների ցանկը</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8"/>
        <w:gridCol w:w="3510"/>
        <w:gridCol w:w="3362"/>
      </w:tblGrid>
      <w:tr w:rsidR="00D85314" w:rsidRPr="00ED3A44" w:rsidTr="005E7FED">
        <w:trPr>
          <w:jc w:val="center"/>
        </w:trPr>
        <w:tc>
          <w:tcPr>
            <w:tcW w:w="2498"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140" w:firstLine="0"/>
              <w:jc w:val="center"/>
              <w:rPr>
                <w:rFonts w:ascii="Sylfaen" w:hAnsi="Sylfaen"/>
                <w:sz w:val="20"/>
                <w:szCs w:val="20"/>
              </w:rPr>
            </w:pPr>
            <w:r w:rsidRPr="00ED3A44">
              <w:rPr>
                <w:rStyle w:val="Bodytext212pt"/>
                <w:rFonts w:ascii="Sylfaen" w:hAnsi="Sylfaen"/>
                <w:sz w:val="20"/>
                <w:szCs w:val="20"/>
              </w:rPr>
              <w:t>Ծածկագրային նշագիրը</w:t>
            </w:r>
          </w:p>
        </w:tc>
        <w:tc>
          <w:tcPr>
            <w:tcW w:w="3510"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Անվանումը</w:t>
            </w:r>
          </w:p>
        </w:tc>
        <w:tc>
          <w:tcPr>
            <w:tcW w:w="3362" w:type="dxa"/>
            <w:tcBorders>
              <w:top w:val="single" w:sz="4" w:space="0" w:color="auto"/>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Էլեկտրոնային փաստաթղթի (տեղեկությունների) կառուցվածքը</w:t>
            </w:r>
          </w:p>
        </w:tc>
      </w:tr>
      <w:tr w:rsidR="00D85314" w:rsidRPr="00ED3A44" w:rsidTr="005E7FED">
        <w:trPr>
          <w:jc w:val="center"/>
        </w:trPr>
        <w:tc>
          <w:tcPr>
            <w:tcW w:w="2498"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c>
          <w:tcPr>
            <w:tcW w:w="3510"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2</w:t>
            </w:r>
          </w:p>
        </w:tc>
        <w:tc>
          <w:tcPr>
            <w:tcW w:w="3362" w:type="dxa"/>
            <w:tcBorders>
              <w:top w:val="single" w:sz="4" w:space="0" w:color="auto"/>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3</w:t>
            </w:r>
          </w:p>
        </w:tc>
      </w:tr>
      <w:tr w:rsidR="00D85314" w:rsidRPr="00ED3A44" w:rsidTr="005E7FED">
        <w:trPr>
          <w:jc w:val="center"/>
        </w:trPr>
        <w:tc>
          <w:tcPr>
            <w:tcW w:w="2498"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84" w:firstLine="0"/>
              <w:jc w:val="left"/>
              <w:rPr>
                <w:rFonts w:ascii="Sylfaen" w:hAnsi="Sylfaen"/>
                <w:sz w:val="20"/>
                <w:szCs w:val="20"/>
              </w:rPr>
            </w:pPr>
            <w:r w:rsidRPr="00ED3A44">
              <w:rPr>
                <w:rStyle w:val="Bodytext212pt"/>
                <w:rFonts w:ascii="Sylfaen" w:hAnsi="Sylfaen"/>
                <w:sz w:val="20"/>
                <w:szCs w:val="20"/>
              </w:rPr>
              <w:t>P.DS.02.MSG.001</w:t>
            </w:r>
          </w:p>
        </w:tc>
        <w:tc>
          <w:tcPr>
            <w:tcW w:w="3510"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84"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վերաբերյալ տեղեկություններ</w:t>
            </w:r>
          </w:p>
        </w:tc>
        <w:tc>
          <w:tcPr>
            <w:tcW w:w="3362" w:type="dxa"/>
            <w:tcBorders>
              <w:top w:val="single" w:sz="4" w:space="0" w:color="auto"/>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84"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վերաբերյալ հաշվետվությունը (R.FP.DS.02.001)</w:t>
            </w:r>
          </w:p>
        </w:tc>
      </w:tr>
      <w:tr w:rsidR="00D85314" w:rsidRPr="00ED3A44" w:rsidTr="005E7FED">
        <w:trPr>
          <w:jc w:val="center"/>
        </w:trPr>
        <w:tc>
          <w:tcPr>
            <w:tcW w:w="2498"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84" w:firstLine="0"/>
              <w:jc w:val="left"/>
              <w:rPr>
                <w:rFonts w:ascii="Sylfaen" w:hAnsi="Sylfaen"/>
                <w:sz w:val="20"/>
                <w:szCs w:val="20"/>
              </w:rPr>
            </w:pPr>
            <w:r w:rsidRPr="00ED3A44">
              <w:rPr>
                <w:rStyle w:val="Bodytext212pt"/>
                <w:rFonts w:ascii="Sylfaen" w:hAnsi="Sylfaen"/>
                <w:sz w:val="20"/>
                <w:szCs w:val="20"/>
              </w:rPr>
              <w:t>P.DS.02.MSG.002</w:t>
            </w:r>
          </w:p>
        </w:tc>
        <w:tc>
          <w:tcPr>
            <w:tcW w:w="3510"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84" w:firstLine="0"/>
              <w:jc w:val="left"/>
              <w:rPr>
                <w:rFonts w:ascii="Sylfaen" w:hAnsi="Sylfaen"/>
                <w:sz w:val="20"/>
                <w:szCs w:val="20"/>
              </w:rPr>
            </w:pPr>
            <w:r w:rsidRPr="00ED3A44">
              <w:rPr>
                <w:rStyle w:val="Bodytext212pt"/>
                <w:rFonts w:ascii="Sylfaen" w:hAnsi="Sylfaen"/>
                <w:sz w:val="20"/>
                <w:szCs w:val="20"/>
              </w:rPr>
              <w:t>հաջող մշակման մասին ծանուցում</w:t>
            </w:r>
          </w:p>
        </w:tc>
        <w:tc>
          <w:tcPr>
            <w:tcW w:w="3362" w:type="dxa"/>
            <w:tcBorders>
              <w:top w:val="single" w:sz="4" w:space="0" w:color="auto"/>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84" w:firstLine="0"/>
              <w:jc w:val="left"/>
              <w:rPr>
                <w:rFonts w:ascii="Sylfaen" w:hAnsi="Sylfaen"/>
                <w:sz w:val="20"/>
                <w:szCs w:val="20"/>
              </w:rPr>
            </w:pPr>
            <w:r w:rsidRPr="00ED3A44">
              <w:rPr>
                <w:rStyle w:val="Bodytext212pt"/>
                <w:rFonts w:ascii="Sylfaen" w:hAnsi="Sylfaen"/>
                <w:sz w:val="20"/>
                <w:szCs w:val="20"/>
              </w:rPr>
              <w:t>մշակման արդյունքի մասին ծանուցում (R.006)</w:t>
            </w:r>
          </w:p>
        </w:tc>
      </w:tr>
      <w:tr w:rsidR="00D85314" w:rsidRPr="00ED3A44" w:rsidTr="005E7FED">
        <w:trPr>
          <w:jc w:val="center"/>
        </w:trPr>
        <w:tc>
          <w:tcPr>
            <w:tcW w:w="2498" w:type="dxa"/>
            <w:tcBorders>
              <w:top w:val="single" w:sz="4" w:space="0" w:color="auto"/>
              <w:left w:val="single" w:sz="4" w:space="0" w:color="auto"/>
              <w:bottom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84" w:firstLine="0"/>
              <w:jc w:val="left"/>
              <w:rPr>
                <w:rFonts w:ascii="Sylfaen" w:hAnsi="Sylfaen"/>
                <w:sz w:val="20"/>
                <w:szCs w:val="20"/>
              </w:rPr>
            </w:pPr>
            <w:r w:rsidRPr="00ED3A44">
              <w:rPr>
                <w:rStyle w:val="Bodytext212pt"/>
                <w:rFonts w:ascii="Sylfaen" w:hAnsi="Sylfaen"/>
                <w:sz w:val="20"/>
                <w:szCs w:val="20"/>
              </w:rPr>
              <w:t>P.DS.02.MSG.003</w:t>
            </w:r>
          </w:p>
        </w:tc>
        <w:tc>
          <w:tcPr>
            <w:tcW w:w="3510" w:type="dxa"/>
            <w:tcBorders>
              <w:top w:val="single" w:sz="4" w:space="0" w:color="auto"/>
              <w:left w:val="single" w:sz="4" w:space="0" w:color="auto"/>
              <w:bottom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84"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վերաբերյալ փոփոխված տեղեկությունները</w:t>
            </w:r>
          </w:p>
        </w:tc>
        <w:tc>
          <w:tcPr>
            <w:tcW w:w="3362"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84"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վերաբերյալ հաշվետվությունը (R.FP.DS.02.001)</w:t>
            </w:r>
          </w:p>
        </w:tc>
      </w:tr>
    </w:tbl>
    <w:p w:rsidR="005E7FED" w:rsidRPr="00ED3A44" w:rsidRDefault="005E7FED" w:rsidP="00D85314">
      <w:pPr>
        <w:spacing w:after="160" w:line="360" w:lineRule="auto"/>
        <w:jc w:val="both"/>
        <w:rPr>
          <w:rFonts w:ascii="Sylfaen" w:hAnsi="Sylfaen"/>
        </w:rPr>
      </w:pPr>
    </w:p>
    <w:p w:rsidR="005E7FED" w:rsidRPr="00ED3A44" w:rsidRDefault="005E7FED">
      <w:pPr>
        <w:widowControl/>
        <w:spacing w:after="200" w:line="276" w:lineRule="auto"/>
        <w:rPr>
          <w:rFonts w:ascii="Sylfaen" w:hAnsi="Sylfaen"/>
        </w:rPr>
      </w:pPr>
      <w:r w:rsidRPr="00ED3A44">
        <w:rPr>
          <w:rFonts w:ascii="Sylfaen" w:hAnsi="Sylfaen"/>
        </w:rPr>
        <w:br w:type="page"/>
      </w:r>
    </w:p>
    <w:p w:rsidR="00D85314" w:rsidRPr="00ED3A44" w:rsidRDefault="00D85314" w:rsidP="005E7FED">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lastRenderedPageBreak/>
        <w:t>VII. Ընդհանուր գործընթացի տրանզակցիաների նկարագրությունը</w:t>
      </w:r>
    </w:p>
    <w:p w:rsidR="005E7FED" w:rsidRPr="00ED3A44" w:rsidRDefault="005E7FED" w:rsidP="005E7FED">
      <w:pPr>
        <w:pStyle w:val="Bodytext20"/>
        <w:shd w:val="clear" w:color="auto" w:fill="auto"/>
        <w:spacing w:before="0" w:after="160" w:line="360" w:lineRule="auto"/>
        <w:ind w:firstLine="0"/>
        <w:jc w:val="center"/>
        <w:rPr>
          <w:rFonts w:ascii="Sylfaen" w:hAnsi="Sylfaen"/>
          <w:sz w:val="24"/>
          <w:szCs w:val="24"/>
          <w:lang w:val="hy-AM"/>
        </w:rPr>
      </w:pPr>
    </w:p>
    <w:p w:rsidR="00D85314" w:rsidRPr="00ED3A44" w:rsidRDefault="00D85314" w:rsidP="005E7FED">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1. Ընդհանուր գործընթացի՝ «Հաշվետու ամսվա համար դրամական միջոցների վաճառքի (առքի) ծավալների վերաբերյալ տեղեկությունների ներկայացում» տրանզակցիա (P.DS.02.TRN.001)</w:t>
      </w:r>
    </w:p>
    <w:p w:rsidR="00D85314" w:rsidRPr="00ED3A44" w:rsidRDefault="00D85314" w:rsidP="005E7FED">
      <w:pPr>
        <w:pStyle w:val="Bodytext20"/>
        <w:shd w:val="clear" w:color="auto" w:fill="auto"/>
        <w:tabs>
          <w:tab w:val="left" w:pos="1134"/>
        </w:tabs>
        <w:spacing w:before="0" w:after="160" w:line="360" w:lineRule="auto"/>
        <w:ind w:firstLine="567"/>
        <w:rPr>
          <w:rFonts w:ascii="Sylfaen" w:hAnsi="Sylfaen"/>
          <w:sz w:val="24"/>
          <w:szCs w:val="24"/>
        </w:rPr>
      </w:pPr>
      <w:r w:rsidRPr="00ED3A44">
        <w:rPr>
          <w:rFonts w:ascii="Sylfaen" w:hAnsi="Sylfaen"/>
          <w:sz w:val="24"/>
          <w:szCs w:val="24"/>
          <w:lang w:val="hy-AM"/>
        </w:rPr>
        <w:t>14.</w:t>
      </w:r>
      <w:r w:rsidR="005E7FED" w:rsidRPr="00ED3A44">
        <w:rPr>
          <w:rFonts w:ascii="Sylfaen" w:hAnsi="Sylfaen"/>
          <w:sz w:val="24"/>
          <w:szCs w:val="24"/>
          <w:lang w:val="hy-AM"/>
        </w:rPr>
        <w:tab/>
      </w:r>
      <w:r w:rsidRPr="00ED3A44">
        <w:rPr>
          <w:rFonts w:ascii="Sylfaen" w:hAnsi="Sylfaen"/>
          <w:sz w:val="24"/>
          <w:szCs w:val="24"/>
          <w:lang w:val="hy-AM"/>
        </w:rPr>
        <w:t xml:space="preserve">Ընդհանուր գործընթացի՝ «Հաշվետու ամսվա համար դրամական միջոցների վաճառքի (առքի) ծավալների վերաբերյալ տեղեկությունների ներկայացում» տրանզակցիան (P.DS.02.TRN.001) կատարվում է նախաձեռնողի կողմից ռեսպոնդենտին համապատասխան տեղեկություններ ներկայացնելու համար: Ընդհանուր գործընթացի նշված տրանզակցիայի կատարման սխեման ներկայացված է 3-րդ նկարում։ </w:t>
      </w:r>
      <w:r w:rsidRPr="00ED3A44">
        <w:rPr>
          <w:rFonts w:ascii="Sylfaen" w:hAnsi="Sylfaen"/>
          <w:sz w:val="24"/>
          <w:szCs w:val="24"/>
        </w:rPr>
        <w:t>Ընդհանուր գործընթացի տրանզակցիայի պարամետրերը բերված են 4-րդ աղյուսակում։</w:t>
      </w:r>
    </w:p>
    <w:p w:rsidR="00D85314" w:rsidRPr="00ED3A44" w:rsidRDefault="007536BF" w:rsidP="00D85314">
      <w:pPr>
        <w:spacing w:after="160" w:line="360" w:lineRule="auto"/>
        <w:jc w:val="both"/>
        <w:rPr>
          <w:rFonts w:ascii="Sylfaen" w:hAnsi="Sylfaen"/>
        </w:rPr>
      </w:pPr>
      <w:r>
        <w:rPr>
          <w:rFonts w:ascii="Sylfaen" w:hAnsi="Sylfaen"/>
          <w:noProof/>
          <w:lang w:val="en-US" w:eastAsia="en-US" w:bidi="ar-SA"/>
        </w:rPr>
        <w:pict>
          <v:group id="_x0000_s1102" style="position:absolute;left:0;text-align:left;margin-left:8.35pt;margin-top:5.65pt;width:439.35pt;height:161.25pt;z-index:251758592" coordorigin="1585,7860" coordsize="8787,3225">
            <v:rect id="_x0000_s1069" style="position:absolute;left:3574;top:7860;width:1281;height:278" stroked="f">
              <v:textbox style="mso-next-textbox:#_x0000_s1069" inset="0,0,0,0">
                <w:txbxContent>
                  <w:p w:rsidR="00B402BF" w:rsidRPr="005E7FED" w:rsidRDefault="00B402BF" w:rsidP="00D85314">
                    <w:pPr>
                      <w:jc w:val="center"/>
                      <w:rPr>
                        <w:rFonts w:ascii="Sylfaen" w:hAnsi="Sylfaen"/>
                        <w:sz w:val="22"/>
                      </w:rPr>
                    </w:pPr>
                    <w:r w:rsidRPr="005E7FED">
                      <w:rPr>
                        <w:rFonts w:ascii="Sylfaen" w:hAnsi="Sylfaen"/>
                        <w:color w:val="71534E"/>
                        <w:sz w:val="14"/>
                      </w:rPr>
                      <w:t xml:space="preserve">: </w:t>
                    </w:r>
                    <w:r w:rsidRPr="005E7FED">
                      <w:rPr>
                        <w:rFonts w:ascii="Sylfaen" w:hAnsi="Sylfaen"/>
                        <w:sz w:val="14"/>
                      </w:rPr>
                      <w:t>Նախաձեռնող</w:t>
                    </w:r>
                  </w:p>
                </w:txbxContent>
              </v:textbox>
            </v:rect>
            <v:rect id="_x0000_s1070" style="position:absolute;left:8218;top:7860;width:1303;height:278" stroked="f">
              <v:textbox style="mso-next-textbox:#_x0000_s1070" inset="0,0,0,0">
                <w:txbxContent>
                  <w:p w:rsidR="00B402BF" w:rsidRPr="005E7FED" w:rsidRDefault="00B402BF" w:rsidP="00D85314">
                    <w:pPr>
                      <w:widowControl/>
                      <w:jc w:val="center"/>
                      <w:rPr>
                        <w:rFonts w:ascii="Sylfaen" w:eastAsia="Times New Roman" w:hAnsi="Sylfaen" w:cs="Times New Roman"/>
                        <w:color w:val="auto"/>
                        <w:sz w:val="22"/>
                      </w:rPr>
                    </w:pPr>
                    <w:r w:rsidRPr="005E7FED">
                      <w:rPr>
                        <w:rFonts w:ascii="Sylfaen" w:hAnsi="Sylfaen"/>
                        <w:color w:val="71534E"/>
                        <w:sz w:val="14"/>
                      </w:rPr>
                      <w:t xml:space="preserve">: </w:t>
                    </w:r>
                    <w:r w:rsidRPr="005E7FED">
                      <w:rPr>
                        <w:rFonts w:ascii="Sylfaen" w:hAnsi="Sylfaen"/>
                        <w:sz w:val="14"/>
                      </w:rPr>
                      <w:t>Ռեսպոնդենտ</w:t>
                    </w:r>
                  </w:p>
                </w:txbxContent>
              </v:textbox>
            </v:rect>
            <v:roundrect id="_x0000_s1071" style="position:absolute;left:2820;top:9018;width:2690;height:957" arcsize="10923f" stroked="f">
              <v:textbox style="mso-next-textbox:#_x0000_s1071" inset="0,0,0,0">
                <w:txbxContent>
                  <w:p w:rsidR="00B402BF" w:rsidRPr="005E7FED" w:rsidRDefault="00B402BF" w:rsidP="00D85314">
                    <w:pPr>
                      <w:jc w:val="center"/>
                      <w:rPr>
                        <w:rFonts w:ascii="Sylfaen" w:hAnsi="Sylfaen"/>
                        <w:sz w:val="22"/>
                      </w:rPr>
                    </w:pPr>
                    <w:r w:rsidRPr="005E7FED">
                      <w:rPr>
                        <w:rFonts w:ascii="Sylfaen" w:hAnsi="Sylfaen"/>
                        <w:sz w:val="14"/>
                      </w:rPr>
                      <w:t>Հաշվետու ամսվա համար դրամական միջոցների վաճառքի (առքի) ծավալների վերաբերյալ տեղեկությունների ներկայացում</w:t>
                    </w:r>
                  </w:p>
                </w:txbxContent>
              </v:textbox>
            </v:roundrect>
            <v:roundrect id="_x0000_s1072" style="position:absolute;left:8081;top:9018;width:2291;height:957" arcsize="10923f" stroked="f">
              <v:textbox style="mso-next-textbox:#_x0000_s1072" inset="0,0,0,0">
                <w:txbxContent>
                  <w:p w:rsidR="00B402BF" w:rsidRPr="00084B42" w:rsidRDefault="00B402BF" w:rsidP="00D85314">
                    <w:pPr>
                      <w:jc w:val="center"/>
                      <w:rPr>
                        <w:rFonts w:ascii="Sylfaen" w:hAnsi="Sylfaen"/>
                        <w:sz w:val="20"/>
                      </w:rPr>
                    </w:pPr>
                    <w:r w:rsidRPr="00084B42">
                      <w:rPr>
                        <w:rFonts w:ascii="Sylfaen" w:hAnsi="Sylfaen"/>
                        <w:sz w:val="12"/>
                      </w:rPr>
                      <w:t>Հաշվետու ամսվա համար դրամական միջոցների վաճառքի (առքի) ծավալների վերաբերյալ տեղեկությունների ընդունում և մշակում</w:t>
                    </w:r>
                  </w:p>
                </w:txbxContent>
              </v:textbox>
            </v:roundrect>
            <v:rect id="_x0000_s1073" style="position:absolute;left:1980;top:10515;width:4511;height:570" stroked="f">
              <v:textbox style="mso-next-textbox:#_x0000_s1073" inset="0,0,0,0">
                <w:txbxContent>
                  <w:p w:rsidR="00B402BF" w:rsidRPr="005E7FED" w:rsidRDefault="00B402BF" w:rsidP="00D85314">
                    <w:pPr>
                      <w:jc w:val="center"/>
                      <w:rPr>
                        <w:rFonts w:ascii="Sylfaen" w:hAnsi="Sylfaen"/>
                        <w:sz w:val="14"/>
                        <w:szCs w:val="18"/>
                      </w:rPr>
                    </w:pPr>
                    <w:r w:rsidRPr="005E7FED">
                      <w:rPr>
                        <w:rFonts w:ascii="Sylfaen" w:hAnsi="Sylfaen"/>
                        <w:sz w:val="14"/>
                        <w:szCs w:val="18"/>
                      </w:rPr>
                      <w:t>: դրամական միջոցների վաճառքի (առքի) ծավալների վերաբերյալ տեղեկությունները [մշակվել են]</w:t>
                    </w:r>
                  </w:p>
                </w:txbxContent>
              </v:textbox>
            </v:rect>
            <v:rect id="_x0000_s1074" style="position:absolute;left:1585;top:9654;width:982;height:448" stroked="f">
              <v:textbox style="mso-next-textbox:#_x0000_s1074" inset="0,0,0,0">
                <w:txbxContent>
                  <w:p w:rsidR="00B402BF" w:rsidRPr="005E7FED" w:rsidRDefault="00B402BF" w:rsidP="00D85314">
                    <w:pPr>
                      <w:widowControl/>
                      <w:jc w:val="center"/>
                      <w:rPr>
                        <w:rFonts w:ascii="Sylfaen" w:eastAsia="Times New Roman" w:hAnsi="Sylfaen" w:cs="Times New Roman"/>
                        <w:color w:val="auto"/>
                        <w:sz w:val="14"/>
                        <w:szCs w:val="16"/>
                      </w:rPr>
                    </w:pPr>
                    <w:r w:rsidRPr="005E7FED">
                      <w:rPr>
                        <w:rFonts w:ascii="Sylfaen" w:hAnsi="Sylfaen"/>
                        <w:sz w:val="14"/>
                      </w:rPr>
                      <w:t>Հսկողության սխալ</w:t>
                    </w:r>
                  </w:p>
                </w:txbxContent>
              </v:textbox>
            </v:rect>
            <v:rect id="_x0000_s1075" style="position:absolute;left:5640;top:8335;width:2441;height:770" stroked="f">
              <v:textbox style="mso-next-textbox:#_x0000_s1075" inset="0,0,0,0">
                <w:txbxContent>
                  <w:p w:rsidR="00B402BF" w:rsidRPr="005E7FED" w:rsidRDefault="00B402BF" w:rsidP="00D85314">
                    <w:pPr>
                      <w:jc w:val="center"/>
                      <w:rPr>
                        <w:rFonts w:ascii="Sylfaen" w:hAnsi="Sylfaen"/>
                        <w:sz w:val="22"/>
                      </w:rPr>
                    </w:pPr>
                    <w:r w:rsidRPr="005E7FED">
                      <w:rPr>
                        <w:rFonts w:ascii="Sylfaen" w:hAnsi="Sylfaen"/>
                        <w:sz w:val="14"/>
                      </w:rPr>
                      <w:t>Դրամական միջոցների վաճառքի (առքի) ծավալների վերաբերյալ տեղեկություններ (P.DS.02.MSG.001)՝</w:t>
                    </w:r>
                  </w:p>
                </w:txbxContent>
              </v:textbox>
            </v:rect>
            <v:rect id="_x0000_s1076" style="position:absolute;left:5706;top:9897;width:2291;height:484" stroked="f">
              <v:textbox style="mso-next-textbox:#_x0000_s1076" inset="0,0,0,0">
                <w:txbxContent>
                  <w:p w:rsidR="00B402BF" w:rsidRPr="00084B42" w:rsidRDefault="00B402BF" w:rsidP="00D85314">
                    <w:pPr>
                      <w:jc w:val="center"/>
                      <w:rPr>
                        <w:rFonts w:ascii="Sylfaen" w:hAnsi="Sylfaen"/>
                        <w:sz w:val="12"/>
                        <w:szCs w:val="18"/>
                      </w:rPr>
                    </w:pPr>
                    <w:r w:rsidRPr="00084B42">
                      <w:rPr>
                        <w:rFonts w:ascii="Sylfaen" w:hAnsi="Sylfaen"/>
                        <w:sz w:val="12"/>
                        <w:szCs w:val="18"/>
                      </w:rPr>
                      <w:t>Հաջողությամբ կատարված մշակման մասին ծանուցում (P.DS.02.MSG.002)</w:t>
                    </w:r>
                  </w:p>
                </w:txbxContent>
              </v:textbox>
            </v:rect>
          </v:group>
        </w:pict>
      </w:r>
      <w:r w:rsidR="00D85314" w:rsidRPr="00ED3A44">
        <w:rPr>
          <w:rFonts w:ascii="Sylfaen" w:hAnsi="Sylfaen"/>
          <w:noProof/>
          <w:lang w:val="en-US" w:eastAsia="en-US" w:bidi="ar-SA"/>
        </w:rPr>
        <w:drawing>
          <wp:inline distT="0" distB="0" distL="0" distR="0">
            <wp:extent cx="5890260" cy="2594610"/>
            <wp:effectExtent l="19050" t="0" r="0" b="0"/>
            <wp:docPr id="7" name="Picture 3" descr="C:\Users\tereza\Desktop\22.08.2018 115-0006-2018-B_for final formatting\To be final formatted\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reza\Desktop\22.08.2018 115-0006-2018-B_for final formatting\To be final formatted\media\image6.jpeg"/>
                    <pic:cNvPicPr>
                      <a:picLocks noChangeAspect="1" noChangeArrowheads="1"/>
                    </pic:cNvPicPr>
                  </pic:nvPicPr>
                  <pic:blipFill>
                    <a:blip r:embed="rId14" cstate="print"/>
                    <a:srcRect/>
                    <a:stretch>
                      <a:fillRect/>
                    </a:stretch>
                  </pic:blipFill>
                  <pic:spPr bwMode="auto">
                    <a:xfrm>
                      <a:off x="0" y="0"/>
                      <a:ext cx="5890260" cy="2594610"/>
                    </a:xfrm>
                    <a:prstGeom prst="rect">
                      <a:avLst/>
                    </a:prstGeom>
                    <a:noFill/>
                    <a:ln w="9525">
                      <a:noFill/>
                      <a:miter lim="800000"/>
                      <a:headEnd/>
                      <a:tailEnd/>
                    </a:ln>
                  </pic:spPr>
                </pic:pic>
              </a:graphicData>
            </a:graphic>
          </wp:inline>
        </w:drawing>
      </w:r>
    </w:p>
    <w:p w:rsidR="00D85314" w:rsidRPr="00ED3A44" w:rsidRDefault="00D85314" w:rsidP="005E7FED">
      <w:pPr>
        <w:pStyle w:val="Picturecaption40"/>
        <w:shd w:val="clear" w:color="auto" w:fill="auto"/>
        <w:spacing w:after="160" w:line="360" w:lineRule="auto"/>
        <w:rPr>
          <w:rFonts w:ascii="Sylfaen" w:hAnsi="Sylfaen"/>
          <w:sz w:val="20"/>
          <w:szCs w:val="20"/>
          <w:lang w:val="hy-AM"/>
        </w:rPr>
      </w:pPr>
      <w:r w:rsidRPr="00ED3A44">
        <w:rPr>
          <w:rFonts w:ascii="Sylfaen" w:hAnsi="Sylfaen"/>
          <w:sz w:val="20"/>
          <w:szCs w:val="20"/>
          <w:lang w:val="hy-AM"/>
        </w:rPr>
        <w:t>Նկ. 3. Ընդհանուր գործընթացի՝ «Հաշվետու ամսվա համար դրամական միջոցների վաճառքի (առքի) ծավալների վերաբերյալ տեղեկությունների ներկայացում» տրանզակցիայի (P.DS.02.TRN.001) կատարման սխեման</w:t>
      </w:r>
    </w:p>
    <w:p w:rsidR="005E7FED" w:rsidRPr="00ED3A44" w:rsidRDefault="005E7FED">
      <w:pPr>
        <w:widowControl/>
        <w:spacing w:after="200" w:line="276" w:lineRule="auto"/>
        <w:rPr>
          <w:rFonts w:ascii="Sylfaen" w:hAnsi="Sylfaen"/>
        </w:rPr>
      </w:pPr>
      <w:r w:rsidRPr="00ED3A44">
        <w:rPr>
          <w:rFonts w:ascii="Sylfaen" w:hAnsi="Sylfaen"/>
        </w:rPr>
        <w:br w:type="page"/>
      </w:r>
    </w:p>
    <w:p w:rsidR="00D85314" w:rsidRPr="00ED3A44" w:rsidRDefault="00D85314" w:rsidP="005E7FED">
      <w:pPr>
        <w:pStyle w:val="Bodytext20"/>
        <w:shd w:val="clear" w:color="auto" w:fill="auto"/>
        <w:spacing w:before="0" w:after="160" w:line="360" w:lineRule="auto"/>
        <w:ind w:firstLine="0"/>
        <w:jc w:val="right"/>
        <w:rPr>
          <w:rFonts w:ascii="Sylfaen" w:hAnsi="Sylfaen"/>
          <w:sz w:val="24"/>
          <w:szCs w:val="24"/>
          <w:lang w:val="hy-AM"/>
        </w:rPr>
      </w:pPr>
      <w:r w:rsidRPr="00ED3A44">
        <w:rPr>
          <w:rFonts w:ascii="Sylfaen" w:hAnsi="Sylfaen"/>
          <w:sz w:val="24"/>
          <w:szCs w:val="24"/>
          <w:lang w:val="hy-AM"/>
        </w:rPr>
        <w:lastRenderedPageBreak/>
        <w:t>Աղյուսակ 4</w:t>
      </w:r>
    </w:p>
    <w:p w:rsidR="00D85314" w:rsidRPr="00ED3A44" w:rsidRDefault="00D85314" w:rsidP="005E7FED">
      <w:pPr>
        <w:pStyle w:val="Bodytext20"/>
        <w:shd w:val="clear" w:color="auto" w:fill="auto"/>
        <w:spacing w:before="0" w:after="160" w:line="360" w:lineRule="auto"/>
        <w:ind w:left="567" w:right="559" w:firstLine="0"/>
        <w:jc w:val="center"/>
        <w:rPr>
          <w:rFonts w:ascii="Sylfaen" w:hAnsi="Sylfaen"/>
          <w:sz w:val="24"/>
          <w:szCs w:val="24"/>
          <w:lang w:val="hy-AM"/>
        </w:rPr>
      </w:pPr>
      <w:r w:rsidRPr="00ED3A44">
        <w:rPr>
          <w:rFonts w:ascii="Sylfaen" w:hAnsi="Sylfaen"/>
          <w:sz w:val="24"/>
          <w:szCs w:val="24"/>
          <w:lang w:val="hy-AM"/>
        </w:rPr>
        <w:t>Ընդհանուր գործընթացի՝ «Հաշվետու ամսվա համար դրամական միջոցների վաճառքի (առքի) ծավալների վերաբերյալ տեղեկությունների ներկայացում» տրանզակցիայի (P.DS.02.TRN.001) նկարագրությունը</w:t>
      </w:r>
    </w:p>
    <w:tbl>
      <w:tblPr>
        <w:tblOverlap w:val="never"/>
        <w:tblW w:w="9370" w:type="dxa"/>
        <w:jc w:val="center"/>
        <w:tblLayout w:type="fixed"/>
        <w:tblCellMar>
          <w:left w:w="10" w:type="dxa"/>
          <w:right w:w="10" w:type="dxa"/>
        </w:tblCellMar>
        <w:tblLook w:val="0020" w:firstRow="1" w:lastRow="0" w:firstColumn="0" w:lastColumn="0" w:noHBand="0" w:noVBand="0"/>
      </w:tblPr>
      <w:tblGrid>
        <w:gridCol w:w="859"/>
        <w:gridCol w:w="3122"/>
        <w:gridCol w:w="5389"/>
      </w:tblGrid>
      <w:tr w:rsidR="00D85314" w:rsidRPr="00ED3A44" w:rsidTr="005E7FED">
        <w:trPr>
          <w:tblHeader/>
          <w:jc w:val="center"/>
        </w:trPr>
        <w:tc>
          <w:tcPr>
            <w:tcW w:w="859"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1" w:firstLine="0"/>
              <w:jc w:val="center"/>
              <w:rPr>
                <w:rFonts w:ascii="Sylfaen" w:hAnsi="Sylfaen"/>
                <w:sz w:val="20"/>
                <w:szCs w:val="20"/>
              </w:rPr>
            </w:pPr>
            <w:r w:rsidRPr="00ED3A44">
              <w:rPr>
                <w:rStyle w:val="Bodytext212pt"/>
                <w:rFonts w:ascii="Sylfaen" w:hAnsi="Sylfaen"/>
                <w:sz w:val="20"/>
                <w:szCs w:val="20"/>
              </w:rPr>
              <w:t>Համարը՝</w:t>
            </w:r>
            <w:r w:rsidRPr="00ED3A44">
              <w:rPr>
                <w:rFonts w:ascii="Sylfaen" w:hAnsi="Sylfaen"/>
                <w:sz w:val="20"/>
                <w:szCs w:val="20"/>
              </w:rPr>
              <w:t xml:space="preserve"> </w:t>
            </w:r>
            <w:r w:rsidRPr="00ED3A44">
              <w:rPr>
                <w:rStyle w:val="Bodytext212pt"/>
                <w:rFonts w:ascii="Sylfaen" w:hAnsi="Sylfaen"/>
                <w:sz w:val="20"/>
                <w:szCs w:val="20"/>
              </w:rPr>
              <w:t>ը/կ</w:t>
            </w:r>
          </w:p>
        </w:tc>
        <w:tc>
          <w:tcPr>
            <w:tcW w:w="3122"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Պարտադիր տարրը</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Նկարագրությունը</w:t>
            </w:r>
          </w:p>
        </w:tc>
      </w:tr>
      <w:tr w:rsidR="00D85314" w:rsidRPr="00ED3A44" w:rsidTr="005E7FED">
        <w:trPr>
          <w:tblHeader/>
          <w:jc w:val="center"/>
        </w:trPr>
        <w:tc>
          <w:tcPr>
            <w:tcW w:w="859"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c>
          <w:tcPr>
            <w:tcW w:w="3122"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2</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3</w:t>
            </w:r>
          </w:p>
        </w:tc>
      </w:tr>
      <w:tr w:rsidR="00D85314" w:rsidRPr="00ED3A44" w:rsidTr="005E7FED">
        <w:trPr>
          <w:jc w:val="center"/>
        </w:trPr>
        <w:tc>
          <w:tcPr>
            <w:tcW w:w="859"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c>
          <w:tcPr>
            <w:tcW w:w="3122"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Ծածկագրային նշագիրը</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P.DS.02.TRN.001</w:t>
            </w:r>
          </w:p>
        </w:tc>
      </w:tr>
      <w:tr w:rsidR="00D85314" w:rsidRPr="00ED3A44" w:rsidTr="005E7FED">
        <w:trPr>
          <w:jc w:val="center"/>
        </w:trPr>
        <w:tc>
          <w:tcPr>
            <w:tcW w:w="859"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2</w:t>
            </w:r>
          </w:p>
        </w:tc>
        <w:tc>
          <w:tcPr>
            <w:tcW w:w="3122"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Ընդհանուր գործընթացի տրանզակցիայի անվանումը</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հաշվետու ամսվա համար դրամական միջոցների վաճառքի (առքի) ծավալների վերաբերյալ տեղեկությունների ներկայացում</w:t>
            </w:r>
          </w:p>
        </w:tc>
      </w:tr>
      <w:tr w:rsidR="00D85314" w:rsidRPr="00ED3A44" w:rsidTr="005E7FED">
        <w:trPr>
          <w:jc w:val="center"/>
        </w:trPr>
        <w:tc>
          <w:tcPr>
            <w:tcW w:w="859"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3</w:t>
            </w:r>
          </w:p>
        </w:tc>
        <w:tc>
          <w:tcPr>
            <w:tcW w:w="3122"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Ընդհանուր գործընթացի տրանզակցիայի ձեւանմուշը</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հարցում/պատասխան</w:t>
            </w:r>
          </w:p>
        </w:tc>
      </w:tr>
      <w:tr w:rsidR="00D85314" w:rsidRPr="00ED3A44" w:rsidTr="005E7FED">
        <w:trPr>
          <w:jc w:val="center"/>
        </w:trPr>
        <w:tc>
          <w:tcPr>
            <w:tcW w:w="859"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4</w:t>
            </w:r>
          </w:p>
        </w:tc>
        <w:tc>
          <w:tcPr>
            <w:tcW w:w="3122"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Սկզբնավորող դերը</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նախաձեռնող</w:t>
            </w:r>
          </w:p>
        </w:tc>
      </w:tr>
      <w:tr w:rsidR="00D85314" w:rsidRPr="00ED3A44" w:rsidTr="005E7FED">
        <w:trPr>
          <w:jc w:val="center"/>
        </w:trPr>
        <w:tc>
          <w:tcPr>
            <w:tcW w:w="859"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5</w:t>
            </w:r>
          </w:p>
        </w:tc>
        <w:tc>
          <w:tcPr>
            <w:tcW w:w="3122"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Սկզբնավորող գործառնությունը</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հաշվետու ամսվա համար դրամական միջոցների վաճառքի (առքի) ծավալների վերաբերյալ տեղեկությունների ներկայացում</w:t>
            </w:r>
          </w:p>
        </w:tc>
      </w:tr>
      <w:tr w:rsidR="00D85314" w:rsidRPr="00ED3A44" w:rsidTr="005E7FED">
        <w:trPr>
          <w:jc w:val="center"/>
        </w:trPr>
        <w:tc>
          <w:tcPr>
            <w:tcW w:w="859"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6</w:t>
            </w:r>
          </w:p>
        </w:tc>
        <w:tc>
          <w:tcPr>
            <w:tcW w:w="3122"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Արձագանքող դերը</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ռեսպոնդենտ</w:t>
            </w:r>
          </w:p>
        </w:tc>
      </w:tr>
      <w:tr w:rsidR="00D85314" w:rsidRPr="00ED3A44" w:rsidTr="005E7FED">
        <w:trPr>
          <w:jc w:val="center"/>
        </w:trPr>
        <w:tc>
          <w:tcPr>
            <w:tcW w:w="859" w:type="dxa"/>
            <w:tcBorders>
              <w:top w:val="single" w:sz="4" w:space="0" w:color="auto"/>
              <w:left w:val="single" w:sz="4" w:space="0" w:color="auto"/>
              <w:bottom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7</w:t>
            </w:r>
          </w:p>
        </w:tc>
        <w:tc>
          <w:tcPr>
            <w:tcW w:w="3122" w:type="dxa"/>
            <w:tcBorders>
              <w:top w:val="single" w:sz="4" w:space="0" w:color="auto"/>
              <w:left w:val="single" w:sz="4" w:space="0" w:color="auto"/>
              <w:bottom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Ընդունող գործառնությունը</w:t>
            </w:r>
          </w:p>
        </w:tc>
        <w:tc>
          <w:tcPr>
            <w:tcW w:w="5389"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հաշվետու ամսվա համար դրամական միջոցների վաճառքի (առքի) ծավալների վերաբերյալ տեղեկությունների ընդունում եւ մշակում</w:t>
            </w:r>
          </w:p>
        </w:tc>
      </w:tr>
      <w:tr w:rsidR="00D85314" w:rsidRPr="00ED3A44" w:rsidTr="005E7FED">
        <w:trPr>
          <w:jc w:val="center"/>
        </w:trPr>
        <w:tc>
          <w:tcPr>
            <w:tcW w:w="859"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8</w:t>
            </w:r>
          </w:p>
        </w:tc>
        <w:tc>
          <w:tcPr>
            <w:tcW w:w="3122"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Ընդհանուր գործընթացի տրանզակցիայի կատարման արդյունքը</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Style w:val="Bodytext212pt"/>
                <w:rFonts w:ascii="Sylfaen" w:hAnsi="Sylfaen"/>
                <w:sz w:val="20"/>
                <w:szCs w:val="20"/>
              </w:rPr>
            </w:pPr>
            <w:r w:rsidRPr="00ED3A44">
              <w:rPr>
                <w:rStyle w:val="Bodytext212pt"/>
                <w:rFonts w:ascii="Sylfaen" w:hAnsi="Sylfaen"/>
                <w:sz w:val="20"/>
                <w:szCs w:val="20"/>
              </w:rPr>
              <w:t xml:space="preserve">դրամական միջոցների վաճառքի (առքի) ծավալների վերաբերյալ տեղեկություններ (P.DS.02.BEN.001)՝ </w:t>
            </w:r>
          </w:p>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մշակվել են</w:t>
            </w:r>
          </w:p>
        </w:tc>
      </w:tr>
      <w:tr w:rsidR="00D85314" w:rsidRPr="00ED3A44" w:rsidTr="005E7FED">
        <w:trPr>
          <w:jc w:val="center"/>
        </w:trPr>
        <w:tc>
          <w:tcPr>
            <w:tcW w:w="859" w:type="dxa"/>
            <w:tcBorders>
              <w:top w:val="single" w:sz="4" w:space="0" w:color="auto"/>
              <w:left w:val="single" w:sz="4" w:space="0" w:color="auto"/>
              <w:bottom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9</w:t>
            </w:r>
          </w:p>
        </w:tc>
        <w:tc>
          <w:tcPr>
            <w:tcW w:w="3122" w:type="dxa"/>
            <w:tcBorders>
              <w:top w:val="single" w:sz="4" w:space="0" w:color="auto"/>
              <w:left w:val="single" w:sz="4" w:space="0" w:color="auto"/>
              <w:bottom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Ընդհանուր գործընթացի տրանզակցիայի պարամետրերը՝</w:t>
            </w:r>
          </w:p>
        </w:tc>
        <w:tc>
          <w:tcPr>
            <w:tcW w:w="5389"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5E7FED">
            <w:pPr>
              <w:spacing w:after="120"/>
              <w:ind w:left="65"/>
              <w:rPr>
                <w:rFonts w:ascii="Sylfaen" w:hAnsi="Sylfaen"/>
                <w:sz w:val="20"/>
                <w:szCs w:val="20"/>
              </w:rPr>
            </w:pPr>
          </w:p>
        </w:tc>
      </w:tr>
      <w:tr w:rsidR="00D85314" w:rsidRPr="00ED3A44" w:rsidTr="005E7FED">
        <w:trPr>
          <w:jc w:val="center"/>
        </w:trPr>
        <w:tc>
          <w:tcPr>
            <w:tcW w:w="859" w:type="dxa"/>
            <w:tcBorders>
              <w:top w:val="single" w:sz="4" w:space="0" w:color="auto"/>
              <w:left w:val="single" w:sz="4" w:space="0" w:color="auto"/>
            </w:tcBorders>
            <w:shd w:val="clear" w:color="auto" w:fill="FFFFFF"/>
          </w:tcPr>
          <w:p w:rsidR="00D85314" w:rsidRPr="00ED3A44" w:rsidRDefault="00D85314" w:rsidP="005E7FED">
            <w:pPr>
              <w:spacing w:after="120"/>
              <w:jc w:val="center"/>
              <w:rPr>
                <w:rFonts w:ascii="Sylfaen" w:hAnsi="Sylfaen"/>
                <w:sz w:val="20"/>
                <w:szCs w:val="20"/>
              </w:rPr>
            </w:pPr>
          </w:p>
        </w:tc>
        <w:tc>
          <w:tcPr>
            <w:tcW w:w="3122"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400" w:firstLine="0"/>
              <w:jc w:val="left"/>
              <w:rPr>
                <w:rFonts w:ascii="Sylfaen" w:hAnsi="Sylfaen"/>
                <w:sz w:val="20"/>
                <w:szCs w:val="20"/>
              </w:rPr>
            </w:pPr>
            <w:r w:rsidRPr="00ED3A44">
              <w:rPr>
                <w:rStyle w:val="Bodytext212pt"/>
                <w:rFonts w:ascii="Sylfaen" w:hAnsi="Sylfaen"/>
                <w:sz w:val="20"/>
                <w:szCs w:val="20"/>
              </w:rPr>
              <w:t>ստացումը հաստատելու ժամանակը</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5 րոպե</w:t>
            </w:r>
          </w:p>
        </w:tc>
      </w:tr>
      <w:tr w:rsidR="00D85314" w:rsidRPr="00ED3A44" w:rsidTr="005E7FED">
        <w:trPr>
          <w:jc w:val="center"/>
        </w:trPr>
        <w:tc>
          <w:tcPr>
            <w:tcW w:w="859" w:type="dxa"/>
            <w:tcBorders>
              <w:left w:val="single" w:sz="4" w:space="0" w:color="auto"/>
            </w:tcBorders>
            <w:shd w:val="clear" w:color="auto" w:fill="FFFFFF"/>
          </w:tcPr>
          <w:p w:rsidR="00D85314" w:rsidRPr="00ED3A44" w:rsidRDefault="00D85314" w:rsidP="005E7FED">
            <w:pPr>
              <w:spacing w:after="120"/>
              <w:jc w:val="center"/>
              <w:rPr>
                <w:rFonts w:ascii="Sylfaen" w:hAnsi="Sylfaen"/>
                <w:sz w:val="20"/>
                <w:szCs w:val="20"/>
              </w:rPr>
            </w:pPr>
          </w:p>
        </w:tc>
        <w:tc>
          <w:tcPr>
            <w:tcW w:w="3122" w:type="dxa"/>
            <w:tcBorders>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400" w:firstLine="0"/>
              <w:jc w:val="left"/>
              <w:rPr>
                <w:rFonts w:ascii="Sylfaen" w:hAnsi="Sylfaen"/>
                <w:sz w:val="20"/>
                <w:szCs w:val="20"/>
                <w:lang w:val="hy-AM"/>
              </w:rPr>
            </w:pPr>
            <w:r w:rsidRPr="00ED3A44">
              <w:rPr>
                <w:rStyle w:val="Bodytext212pt"/>
                <w:rFonts w:ascii="Sylfaen" w:hAnsi="Sylfaen"/>
                <w:sz w:val="20"/>
                <w:szCs w:val="20"/>
              </w:rPr>
              <w:t>մշակման համար ընդունումը հաստատելու ժամանակը</w:t>
            </w:r>
          </w:p>
        </w:tc>
        <w:tc>
          <w:tcPr>
            <w:tcW w:w="5389" w:type="dxa"/>
            <w:tcBorders>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10 րոպե</w:t>
            </w:r>
          </w:p>
        </w:tc>
      </w:tr>
      <w:tr w:rsidR="00D85314" w:rsidRPr="00ED3A44" w:rsidTr="005E7FED">
        <w:trPr>
          <w:jc w:val="center"/>
        </w:trPr>
        <w:tc>
          <w:tcPr>
            <w:tcW w:w="859" w:type="dxa"/>
            <w:tcBorders>
              <w:left w:val="single" w:sz="4" w:space="0" w:color="auto"/>
            </w:tcBorders>
            <w:shd w:val="clear" w:color="auto" w:fill="FFFFFF"/>
          </w:tcPr>
          <w:p w:rsidR="00D85314" w:rsidRPr="00ED3A44" w:rsidRDefault="00D85314" w:rsidP="005E7FED">
            <w:pPr>
              <w:spacing w:after="120"/>
              <w:jc w:val="center"/>
              <w:rPr>
                <w:rFonts w:ascii="Sylfaen" w:hAnsi="Sylfaen"/>
                <w:sz w:val="20"/>
                <w:szCs w:val="20"/>
              </w:rPr>
            </w:pPr>
          </w:p>
        </w:tc>
        <w:tc>
          <w:tcPr>
            <w:tcW w:w="3122" w:type="dxa"/>
            <w:tcBorders>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400" w:firstLine="0"/>
              <w:jc w:val="left"/>
              <w:rPr>
                <w:rFonts w:ascii="Sylfaen" w:hAnsi="Sylfaen"/>
                <w:sz w:val="20"/>
                <w:szCs w:val="20"/>
              </w:rPr>
            </w:pPr>
            <w:r w:rsidRPr="00ED3A44">
              <w:rPr>
                <w:rStyle w:val="Bodytext212pt"/>
                <w:rFonts w:ascii="Sylfaen" w:hAnsi="Sylfaen"/>
                <w:sz w:val="20"/>
                <w:szCs w:val="20"/>
              </w:rPr>
              <w:t>պատասխանին սպասելու ժամանակը</w:t>
            </w:r>
          </w:p>
        </w:tc>
        <w:tc>
          <w:tcPr>
            <w:tcW w:w="5389" w:type="dxa"/>
            <w:tcBorders>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30 րոպե</w:t>
            </w:r>
          </w:p>
        </w:tc>
      </w:tr>
      <w:tr w:rsidR="00D85314" w:rsidRPr="00ED3A44" w:rsidTr="005E7FED">
        <w:trPr>
          <w:jc w:val="center"/>
        </w:trPr>
        <w:tc>
          <w:tcPr>
            <w:tcW w:w="859" w:type="dxa"/>
            <w:tcBorders>
              <w:left w:val="single" w:sz="4" w:space="0" w:color="auto"/>
            </w:tcBorders>
            <w:shd w:val="clear" w:color="auto" w:fill="FFFFFF"/>
          </w:tcPr>
          <w:p w:rsidR="00D85314" w:rsidRPr="00ED3A44" w:rsidRDefault="00D85314" w:rsidP="005E7FED">
            <w:pPr>
              <w:spacing w:after="120"/>
              <w:jc w:val="center"/>
              <w:rPr>
                <w:rFonts w:ascii="Sylfaen" w:hAnsi="Sylfaen"/>
                <w:sz w:val="20"/>
                <w:szCs w:val="20"/>
              </w:rPr>
            </w:pPr>
          </w:p>
        </w:tc>
        <w:tc>
          <w:tcPr>
            <w:tcW w:w="3122" w:type="dxa"/>
            <w:tcBorders>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400" w:firstLine="0"/>
              <w:jc w:val="left"/>
              <w:rPr>
                <w:rFonts w:ascii="Sylfaen" w:hAnsi="Sylfaen"/>
                <w:sz w:val="20"/>
                <w:szCs w:val="20"/>
              </w:rPr>
            </w:pPr>
            <w:r w:rsidRPr="00ED3A44">
              <w:rPr>
                <w:rStyle w:val="Bodytext212pt"/>
                <w:rFonts w:ascii="Sylfaen" w:hAnsi="Sylfaen"/>
                <w:sz w:val="20"/>
                <w:szCs w:val="20"/>
              </w:rPr>
              <w:t>ավտորիզացման հատկանիշը</w:t>
            </w:r>
          </w:p>
        </w:tc>
        <w:tc>
          <w:tcPr>
            <w:tcW w:w="5389" w:type="dxa"/>
            <w:tcBorders>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այո</w:t>
            </w:r>
          </w:p>
        </w:tc>
      </w:tr>
      <w:tr w:rsidR="00D85314" w:rsidRPr="00ED3A44" w:rsidTr="005E7FED">
        <w:trPr>
          <w:jc w:val="center"/>
        </w:trPr>
        <w:tc>
          <w:tcPr>
            <w:tcW w:w="859" w:type="dxa"/>
            <w:tcBorders>
              <w:left w:val="single" w:sz="4" w:space="0" w:color="auto"/>
            </w:tcBorders>
            <w:shd w:val="clear" w:color="auto" w:fill="FFFFFF"/>
          </w:tcPr>
          <w:p w:rsidR="00D85314" w:rsidRPr="00ED3A44" w:rsidRDefault="00D85314" w:rsidP="005E7FED">
            <w:pPr>
              <w:spacing w:after="120"/>
              <w:jc w:val="center"/>
              <w:rPr>
                <w:rFonts w:ascii="Sylfaen" w:hAnsi="Sylfaen"/>
                <w:sz w:val="20"/>
                <w:szCs w:val="20"/>
              </w:rPr>
            </w:pPr>
          </w:p>
        </w:tc>
        <w:tc>
          <w:tcPr>
            <w:tcW w:w="3122" w:type="dxa"/>
            <w:tcBorders>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400" w:firstLine="0"/>
              <w:jc w:val="left"/>
              <w:rPr>
                <w:rFonts w:ascii="Sylfaen" w:hAnsi="Sylfaen"/>
                <w:sz w:val="20"/>
                <w:szCs w:val="20"/>
              </w:rPr>
            </w:pPr>
            <w:r w:rsidRPr="00ED3A44">
              <w:rPr>
                <w:rStyle w:val="Bodytext212pt"/>
                <w:rFonts w:ascii="Sylfaen" w:hAnsi="Sylfaen"/>
                <w:sz w:val="20"/>
                <w:szCs w:val="20"/>
              </w:rPr>
              <w:t>կրկնությունների քանակը</w:t>
            </w:r>
          </w:p>
        </w:tc>
        <w:tc>
          <w:tcPr>
            <w:tcW w:w="5389" w:type="dxa"/>
            <w:tcBorders>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3</w:t>
            </w:r>
          </w:p>
        </w:tc>
      </w:tr>
      <w:tr w:rsidR="00D85314" w:rsidRPr="00ED3A44" w:rsidTr="005E7FED">
        <w:trPr>
          <w:jc w:val="center"/>
        </w:trPr>
        <w:tc>
          <w:tcPr>
            <w:tcW w:w="859"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10</w:t>
            </w:r>
          </w:p>
        </w:tc>
        <w:tc>
          <w:tcPr>
            <w:tcW w:w="3122"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79" w:firstLine="0"/>
              <w:jc w:val="left"/>
              <w:rPr>
                <w:rStyle w:val="Bodytext212pt"/>
                <w:rFonts w:ascii="Sylfaen" w:hAnsi="Sylfaen"/>
                <w:sz w:val="20"/>
                <w:szCs w:val="20"/>
              </w:rPr>
            </w:pPr>
            <w:r w:rsidRPr="00ED3A44">
              <w:rPr>
                <w:rStyle w:val="Bodytext212pt"/>
                <w:rFonts w:ascii="Sylfaen" w:hAnsi="Sylfaen"/>
                <w:sz w:val="20"/>
                <w:szCs w:val="20"/>
              </w:rPr>
              <w:t>Ընդհանուր գործընթացի տրանզակցիայի հաղորդագրությունները՝</w:t>
            </w:r>
          </w:p>
          <w:p w:rsidR="005E7FED" w:rsidRPr="00ED3A44" w:rsidRDefault="005E7FED" w:rsidP="005E7FED">
            <w:pPr>
              <w:pStyle w:val="Bodytext20"/>
              <w:shd w:val="clear" w:color="auto" w:fill="auto"/>
              <w:spacing w:before="0" w:after="120" w:line="240" w:lineRule="auto"/>
              <w:ind w:firstLine="0"/>
              <w:jc w:val="left"/>
              <w:rPr>
                <w:rFonts w:ascii="Sylfaen" w:hAnsi="Sylfaen"/>
                <w:sz w:val="20"/>
                <w:szCs w:val="20"/>
              </w:rPr>
            </w:pP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5E7FED">
            <w:pPr>
              <w:spacing w:after="120"/>
              <w:rPr>
                <w:rFonts w:ascii="Sylfaen" w:hAnsi="Sylfaen"/>
                <w:sz w:val="20"/>
                <w:szCs w:val="20"/>
              </w:rPr>
            </w:pPr>
          </w:p>
        </w:tc>
      </w:tr>
      <w:tr w:rsidR="00D85314" w:rsidRPr="00ED3A44" w:rsidTr="005E7FED">
        <w:trPr>
          <w:jc w:val="center"/>
        </w:trPr>
        <w:tc>
          <w:tcPr>
            <w:tcW w:w="859" w:type="dxa"/>
            <w:tcBorders>
              <w:left w:val="single" w:sz="4" w:space="0" w:color="auto"/>
            </w:tcBorders>
            <w:shd w:val="clear" w:color="auto" w:fill="FFFFFF"/>
          </w:tcPr>
          <w:p w:rsidR="00D85314" w:rsidRPr="00ED3A44" w:rsidRDefault="00D85314" w:rsidP="005E7FED">
            <w:pPr>
              <w:spacing w:after="120"/>
              <w:jc w:val="center"/>
              <w:rPr>
                <w:rFonts w:ascii="Sylfaen" w:hAnsi="Sylfaen"/>
                <w:sz w:val="20"/>
                <w:szCs w:val="20"/>
              </w:rPr>
            </w:pPr>
          </w:p>
        </w:tc>
        <w:tc>
          <w:tcPr>
            <w:tcW w:w="3122" w:type="dxa"/>
            <w:tcBorders>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400" w:firstLine="0"/>
              <w:jc w:val="left"/>
              <w:rPr>
                <w:rFonts w:ascii="Sylfaen" w:hAnsi="Sylfaen"/>
                <w:sz w:val="20"/>
                <w:szCs w:val="20"/>
              </w:rPr>
            </w:pPr>
            <w:r w:rsidRPr="00ED3A44">
              <w:rPr>
                <w:rStyle w:val="Bodytext212pt"/>
                <w:rFonts w:ascii="Sylfaen" w:hAnsi="Sylfaen"/>
                <w:sz w:val="20"/>
                <w:szCs w:val="20"/>
              </w:rPr>
              <w:t>սկզբնավորող</w:t>
            </w:r>
          </w:p>
        </w:tc>
        <w:tc>
          <w:tcPr>
            <w:tcW w:w="5389" w:type="dxa"/>
            <w:tcBorders>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51"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վերաբերյալ տեղեկություններ</w:t>
            </w:r>
          </w:p>
        </w:tc>
      </w:tr>
      <w:tr w:rsidR="00D85314" w:rsidRPr="00ED3A44" w:rsidTr="005E7FED">
        <w:trPr>
          <w:jc w:val="center"/>
        </w:trPr>
        <w:tc>
          <w:tcPr>
            <w:tcW w:w="859" w:type="dxa"/>
            <w:tcBorders>
              <w:left w:val="single" w:sz="4" w:space="0" w:color="auto"/>
            </w:tcBorders>
            <w:shd w:val="clear" w:color="auto" w:fill="FFFFFF"/>
          </w:tcPr>
          <w:p w:rsidR="00D85314" w:rsidRPr="00ED3A44" w:rsidRDefault="00D85314" w:rsidP="005E7FED">
            <w:pPr>
              <w:spacing w:after="120"/>
              <w:jc w:val="center"/>
              <w:rPr>
                <w:rFonts w:ascii="Sylfaen" w:hAnsi="Sylfaen"/>
                <w:sz w:val="20"/>
                <w:szCs w:val="20"/>
              </w:rPr>
            </w:pPr>
          </w:p>
        </w:tc>
        <w:tc>
          <w:tcPr>
            <w:tcW w:w="3122" w:type="dxa"/>
            <w:tcBorders>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400" w:firstLine="0"/>
              <w:jc w:val="left"/>
              <w:rPr>
                <w:rFonts w:ascii="Sylfaen" w:hAnsi="Sylfaen"/>
                <w:sz w:val="20"/>
                <w:szCs w:val="20"/>
              </w:rPr>
            </w:pPr>
            <w:r w:rsidRPr="00ED3A44">
              <w:rPr>
                <w:rStyle w:val="Bodytext212pt"/>
                <w:rFonts w:ascii="Sylfaen" w:hAnsi="Sylfaen"/>
                <w:sz w:val="20"/>
                <w:szCs w:val="20"/>
              </w:rPr>
              <w:t>հաղորդագրությունը</w:t>
            </w:r>
          </w:p>
        </w:tc>
        <w:tc>
          <w:tcPr>
            <w:tcW w:w="5389" w:type="dxa"/>
            <w:tcBorders>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51" w:firstLine="0"/>
              <w:jc w:val="left"/>
              <w:rPr>
                <w:rFonts w:ascii="Sylfaen" w:hAnsi="Sylfaen"/>
                <w:sz w:val="20"/>
                <w:szCs w:val="20"/>
              </w:rPr>
            </w:pPr>
            <w:r w:rsidRPr="00ED3A44">
              <w:rPr>
                <w:rStyle w:val="Bodytext212pt"/>
                <w:rFonts w:ascii="Sylfaen" w:hAnsi="Sylfaen"/>
                <w:sz w:val="20"/>
                <w:szCs w:val="20"/>
              </w:rPr>
              <w:t>(P.DS.02.MSG.001)</w:t>
            </w:r>
          </w:p>
        </w:tc>
      </w:tr>
      <w:tr w:rsidR="00D85314" w:rsidRPr="00ED3A44" w:rsidTr="005E7FED">
        <w:trPr>
          <w:jc w:val="center"/>
        </w:trPr>
        <w:tc>
          <w:tcPr>
            <w:tcW w:w="859" w:type="dxa"/>
            <w:tcBorders>
              <w:left w:val="single" w:sz="4" w:space="0" w:color="auto"/>
            </w:tcBorders>
            <w:shd w:val="clear" w:color="auto" w:fill="FFFFFF"/>
          </w:tcPr>
          <w:p w:rsidR="00D85314" w:rsidRPr="00ED3A44" w:rsidRDefault="00D85314" w:rsidP="005E7FED">
            <w:pPr>
              <w:spacing w:after="120"/>
              <w:jc w:val="center"/>
              <w:rPr>
                <w:rFonts w:ascii="Sylfaen" w:hAnsi="Sylfaen"/>
                <w:sz w:val="20"/>
                <w:szCs w:val="20"/>
              </w:rPr>
            </w:pPr>
          </w:p>
        </w:tc>
        <w:tc>
          <w:tcPr>
            <w:tcW w:w="3122" w:type="dxa"/>
            <w:tcBorders>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400" w:firstLine="0"/>
              <w:jc w:val="left"/>
              <w:rPr>
                <w:rFonts w:ascii="Sylfaen" w:hAnsi="Sylfaen"/>
                <w:sz w:val="20"/>
                <w:szCs w:val="20"/>
              </w:rPr>
            </w:pPr>
            <w:r w:rsidRPr="00ED3A44">
              <w:rPr>
                <w:rStyle w:val="Bodytext212pt"/>
                <w:rFonts w:ascii="Sylfaen" w:hAnsi="Sylfaen"/>
                <w:sz w:val="20"/>
                <w:szCs w:val="20"/>
              </w:rPr>
              <w:t>պատասխան հաղորդագրությունը</w:t>
            </w:r>
          </w:p>
        </w:tc>
        <w:tc>
          <w:tcPr>
            <w:tcW w:w="5389" w:type="dxa"/>
            <w:tcBorders>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51" w:firstLine="0"/>
              <w:jc w:val="left"/>
              <w:rPr>
                <w:rFonts w:ascii="Sylfaen" w:hAnsi="Sylfaen"/>
                <w:sz w:val="20"/>
                <w:szCs w:val="20"/>
              </w:rPr>
            </w:pPr>
            <w:r w:rsidRPr="00ED3A44">
              <w:rPr>
                <w:rStyle w:val="Bodytext212pt"/>
                <w:rFonts w:ascii="Sylfaen" w:hAnsi="Sylfaen"/>
                <w:sz w:val="20"/>
                <w:szCs w:val="20"/>
              </w:rPr>
              <w:t>մշակման մասին ծանուցում (P.DS.02.MSG.002)</w:t>
            </w:r>
          </w:p>
        </w:tc>
      </w:tr>
      <w:tr w:rsidR="00D85314" w:rsidRPr="00ED3A44" w:rsidTr="005E7FED">
        <w:trPr>
          <w:jc w:val="center"/>
        </w:trPr>
        <w:tc>
          <w:tcPr>
            <w:tcW w:w="859"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11</w:t>
            </w:r>
          </w:p>
        </w:tc>
        <w:tc>
          <w:tcPr>
            <w:tcW w:w="3122" w:type="dxa"/>
            <w:tcBorders>
              <w:top w:val="single" w:sz="4" w:space="0" w:color="auto"/>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93" w:firstLine="0"/>
              <w:jc w:val="left"/>
              <w:rPr>
                <w:rFonts w:ascii="Sylfaen" w:hAnsi="Sylfaen"/>
                <w:sz w:val="20"/>
                <w:szCs w:val="20"/>
              </w:rPr>
            </w:pPr>
            <w:r w:rsidRPr="00ED3A44">
              <w:rPr>
                <w:rStyle w:val="Bodytext212pt"/>
                <w:rFonts w:ascii="Sylfaen" w:hAnsi="Sylfaen"/>
                <w:sz w:val="20"/>
                <w:szCs w:val="20"/>
              </w:rPr>
              <w:t>Ընդհանուր գործընթացի տրանզակցիայի հաղորդագրությունների պարամետրերը՝</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5E7FED">
            <w:pPr>
              <w:spacing w:after="120"/>
              <w:rPr>
                <w:rFonts w:ascii="Sylfaen" w:hAnsi="Sylfaen"/>
                <w:sz w:val="20"/>
                <w:szCs w:val="20"/>
              </w:rPr>
            </w:pPr>
          </w:p>
        </w:tc>
      </w:tr>
      <w:tr w:rsidR="00D85314" w:rsidRPr="00ED3A44" w:rsidTr="005E7FED">
        <w:trPr>
          <w:jc w:val="center"/>
        </w:trPr>
        <w:tc>
          <w:tcPr>
            <w:tcW w:w="859" w:type="dxa"/>
            <w:tcBorders>
              <w:left w:val="single" w:sz="4" w:space="0" w:color="auto"/>
            </w:tcBorders>
            <w:shd w:val="clear" w:color="auto" w:fill="FFFFFF"/>
          </w:tcPr>
          <w:p w:rsidR="00D85314" w:rsidRPr="00ED3A44" w:rsidRDefault="00D85314" w:rsidP="005E7FED">
            <w:pPr>
              <w:spacing w:after="120"/>
              <w:jc w:val="center"/>
              <w:rPr>
                <w:rFonts w:ascii="Sylfaen" w:hAnsi="Sylfaen"/>
                <w:sz w:val="20"/>
                <w:szCs w:val="20"/>
              </w:rPr>
            </w:pPr>
          </w:p>
        </w:tc>
        <w:tc>
          <w:tcPr>
            <w:tcW w:w="3122" w:type="dxa"/>
            <w:tcBorders>
              <w:lef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400" w:firstLine="0"/>
              <w:jc w:val="left"/>
              <w:rPr>
                <w:rFonts w:ascii="Sylfaen" w:hAnsi="Sylfaen"/>
                <w:sz w:val="20"/>
                <w:szCs w:val="20"/>
              </w:rPr>
            </w:pPr>
            <w:r w:rsidRPr="00ED3A44">
              <w:rPr>
                <w:rStyle w:val="Bodytext212pt"/>
                <w:rFonts w:ascii="Sylfaen" w:hAnsi="Sylfaen"/>
                <w:sz w:val="20"/>
                <w:szCs w:val="20"/>
              </w:rPr>
              <w:t>ԷԹՍ-ի հատկանիշ</w:t>
            </w:r>
          </w:p>
        </w:tc>
        <w:tc>
          <w:tcPr>
            <w:tcW w:w="5389" w:type="dxa"/>
            <w:tcBorders>
              <w:left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P.DS.02.MSG.001-ի համար</w:t>
            </w:r>
          </w:p>
          <w:p w:rsidR="00D85314" w:rsidRPr="00ED3A44" w:rsidRDefault="00D85314" w:rsidP="005E7FED">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ոչ՝ P.DS.02.MSG.002-ի համար</w:t>
            </w:r>
          </w:p>
        </w:tc>
      </w:tr>
      <w:tr w:rsidR="00D85314" w:rsidRPr="00ED3A44" w:rsidTr="005E7FED">
        <w:trPr>
          <w:jc w:val="center"/>
        </w:trPr>
        <w:tc>
          <w:tcPr>
            <w:tcW w:w="859" w:type="dxa"/>
            <w:tcBorders>
              <w:left w:val="single" w:sz="4" w:space="0" w:color="auto"/>
              <w:bottom w:val="single" w:sz="4" w:space="0" w:color="auto"/>
            </w:tcBorders>
            <w:shd w:val="clear" w:color="auto" w:fill="FFFFFF"/>
          </w:tcPr>
          <w:p w:rsidR="00D85314" w:rsidRPr="00ED3A44" w:rsidRDefault="00D85314" w:rsidP="005E7FED">
            <w:pPr>
              <w:spacing w:after="120"/>
              <w:jc w:val="both"/>
              <w:rPr>
                <w:rFonts w:ascii="Sylfaen" w:hAnsi="Sylfaen"/>
                <w:sz w:val="20"/>
                <w:szCs w:val="20"/>
              </w:rPr>
            </w:pPr>
          </w:p>
        </w:tc>
        <w:tc>
          <w:tcPr>
            <w:tcW w:w="3122" w:type="dxa"/>
            <w:tcBorders>
              <w:left w:val="single" w:sz="4" w:space="0" w:color="auto"/>
              <w:bottom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403" w:firstLine="0"/>
              <w:jc w:val="left"/>
              <w:rPr>
                <w:rFonts w:ascii="Sylfaen" w:hAnsi="Sylfaen"/>
                <w:sz w:val="20"/>
                <w:szCs w:val="20"/>
                <w:lang w:val="hy-AM"/>
              </w:rPr>
            </w:pPr>
            <w:r w:rsidRPr="00ED3A44">
              <w:rPr>
                <w:rStyle w:val="Bodytext212pt"/>
                <w:rFonts w:ascii="Sylfaen" w:hAnsi="Sylfaen"/>
                <w:sz w:val="20"/>
                <w:szCs w:val="20"/>
              </w:rPr>
              <w:t>ոչ ճշգրիտ ԷԹՍ-ով էլեկտրոնային փաստաթղթի փոխանցում</w:t>
            </w:r>
          </w:p>
        </w:tc>
        <w:tc>
          <w:tcPr>
            <w:tcW w:w="5389" w:type="dxa"/>
            <w:tcBorders>
              <w:left w:val="single" w:sz="4" w:space="0" w:color="auto"/>
              <w:bottom w:val="single" w:sz="4" w:space="0" w:color="auto"/>
              <w:right w:val="single" w:sz="4" w:space="0" w:color="auto"/>
            </w:tcBorders>
            <w:shd w:val="clear" w:color="auto" w:fill="FFFFFF"/>
          </w:tcPr>
          <w:p w:rsidR="00D85314" w:rsidRPr="00ED3A44" w:rsidRDefault="00D85314" w:rsidP="005E7FED">
            <w:pPr>
              <w:pStyle w:val="Bodytext20"/>
              <w:shd w:val="clear" w:color="auto" w:fill="auto"/>
              <w:spacing w:before="0" w:after="120" w:line="240" w:lineRule="auto"/>
              <w:ind w:left="79" w:firstLine="0"/>
              <w:jc w:val="left"/>
              <w:rPr>
                <w:rFonts w:ascii="Sylfaen" w:hAnsi="Sylfaen"/>
                <w:sz w:val="20"/>
                <w:szCs w:val="20"/>
              </w:rPr>
            </w:pPr>
            <w:r w:rsidRPr="00ED3A44">
              <w:rPr>
                <w:rStyle w:val="Bodytext212pt"/>
                <w:rFonts w:ascii="Sylfaen" w:hAnsi="Sylfaen"/>
                <w:sz w:val="20"/>
                <w:szCs w:val="20"/>
              </w:rPr>
              <w:t>ոչ</w:t>
            </w:r>
          </w:p>
        </w:tc>
      </w:tr>
    </w:tbl>
    <w:p w:rsidR="00D85314" w:rsidRPr="00ED3A44" w:rsidRDefault="00D85314" w:rsidP="00D85314">
      <w:pPr>
        <w:spacing w:after="160" w:line="360" w:lineRule="auto"/>
        <w:jc w:val="both"/>
        <w:rPr>
          <w:rFonts w:ascii="Sylfaen" w:hAnsi="Sylfaen"/>
        </w:rPr>
      </w:pPr>
    </w:p>
    <w:p w:rsidR="00D85314" w:rsidRPr="00ED3A44" w:rsidRDefault="00D85314" w:rsidP="005E7FED">
      <w:pPr>
        <w:pStyle w:val="Bodytext20"/>
        <w:shd w:val="clear" w:color="auto" w:fill="auto"/>
        <w:spacing w:before="0" w:after="160" w:line="360" w:lineRule="auto"/>
        <w:ind w:right="80" w:firstLine="0"/>
        <w:jc w:val="center"/>
        <w:rPr>
          <w:rFonts w:ascii="Sylfaen" w:hAnsi="Sylfaen"/>
          <w:sz w:val="24"/>
          <w:szCs w:val="24"/>
          <w:lang w:val="hy-AM"/>
        </w:rPr>
      </w:pPr>
      <w:r w:rsidRPr="00ED3A44">
        <w:rPr>
          <w:rFonts w:ascii="Sylfaen" w:hAnsi="Sylfaen"/>
          <w:sz w:val="24"/>
          <w:szCs w:val="24"/>
          <w:lang w:val="hy-AM"/>
        </w:rPr>
        <w:t xml:space="preserve">2. Ընդհանուր գործընթացի՝ «Դրամական միջոցների վաճառքի (առքի) </w:t>
      </w:r>
      <w:r w:rsidR="005E7FED" w:rsidRPr="00ED3A44">
        <w:rPr>
          <w:rFonts w:ascii="Sylfaen" w:hAnsi="Sylfaen"/>
          <w:sz w:val="24"/>
          <w:szCs w:val="24"/>
          <w:lang w:val="hy-AM"/>
        </w:rPr>
        <w:br/>
      </w:r>
      <w:r w:rsidRPr="00ED3A44">
        <w:rPr>
          <w:rFonts w:ascii="Sylfaen" w:hAnsi="Sylfaen"/>
          <w:sz w:val="24"/>
          <w:szCs w:val="24"/>
          <w:lang w:val="hy-AM"/>
        </w:rPr>
        <w:t>ծավալների վերաբերյալ փոփոխված տեղեկությունների ներկայացում» տրանզակցիա (P.DS.02.TRN.002)</w:t>
      </w:r>
    </w:p>
    <w:p w:rsidR="00D85314" w:rsidRPr="00ED3A44" w:rsidRDefault="00D85314" w:rsidP="005E7FED">
      <w:pPr>
        <w:pStyle w:val="Bodytext20"/>
        <w:shd w:val="clear" w:color="auto" w:fill="auto"/>
        <w:tabs>
          <w:tab w:val="left" w:pos="1134"/>
        </w:tabs>
        <w:spacing w:before="0" w:after="160" w:line="360" w:lineRule="auto"/>
        <w:ind w:firstLine="567"/>
        <w:rPr>
          <w:rFonts w:ascii="Sylfaen" w:hAnsi="Sylfaen"/>
          <w:sz w:val="24"/>
          <w:szCs w:val="24"/>
        </w:rPr>
      </w:pPr>
      <w:r w:rsidRPr="00ED3A44">
        <w:rPr>
          <w:rFonts w:ascii="Sylfaen" w:hAnsi="Sylfaen"/>
          <w:sz w:val="24"/>
          <w:szCs w:val="24"/>
          <w:lang w:val="hy-AM"/>
        </w:rPr>
        <w:t>15.</w:t>
      </w:r>
      <w:r w:rsidR="005E7FED" w:rsidRPr="00ED3A44">
        <w:rPr>
          <w:rFonts w:ascii="Sylfaen" w:hAnsi="Sylfaen"/>
          <w:sz w:val="24"/>
          <w:szCs w:val="24"/>
          <w:lang w:val="hy-AM"/>
        </w:rPr>
        <w:tab/>
      </w:r>
      <w:r w:rsidRPr="00ED3A44">
        <w:rPr>
          <w:rFonts w:ascii="Sylfaen" w:hAnsi="Sylfaen"/>
          <w:sz w:val="24"/>
          <w:szCs w:val="24"/>
          <w:lang w:val="hy-AM"/>
        </w:rPr>
        <w:t xml:space="preserve">Ընդհանուր գործընթացի՝ «Դրամական միջոցների վաճառքի (առքի) ծավալների վերաբերյալ փոփոխված տեղեկությունների ներկայացում» (P.DS.02.TRN.002) տրանզակցիան կատարվում է նախաձեռնողի կողմից ռեսպոնդենտին համապատասխան տեղեկություններ ներկայացնելու համար: Ընդհանուր գործընթացի նշված տրանզակցիայի կատարման սխեման ներկայացված է 4-րդ նկարում։ </w:t>
      </w:r>
      <w:r w:rsidRPr="00ED3A44">
        <w:rPr>
          <w:rFonts w:ascii="Sylfaen" w:hAnsi="Sylfaen"/>
          <w:sz w:val="24"/>
          <w:szCs w:val="24"/>
        </w:rPr>
        <w:t>Ընդհանուր գործընթացի տրանզակցիայի պարամետրերը բերված են 5-րդ աղյուսակում։</w:t>
      </w:r>
    </w:p>
    <w:p w:rsidR="00D85314" w:rsidRPr="00ED3A44" w:rsidRDefault="00D85314" w:rsidP="00D85314">
      <w:pPr>
        <w:spacing w:after="160" w:line="360" w:lineRule="auto"/>
        <w:jc w:val="both"/>
        <w:rPr>
          <w:rFonts w:ascii="Sylfaen" w:hAnsi="Sylfaen"/>
        </w:rPr>
      </w:pPr>
    </w:p>
    <w:p w:rsidR="00D85314" w:rsidRPr="00ED3A44" w:rsidRDefault="007536BF" w:rsidP="00D85314">
      <w:pPr>
        <w:spacing w:after="160" w:line="360" w:lineRule="auto"/>
        <w:jc w:val="both"/>
        <w:rPr>
          <w:rFonts w:ascii="Sylfaen" w:hAnsi="Sylfaen"/>
        </w:rPr>
      </w:pPr>
      <w:r>
        <w:rPr>
          <w:rFonts w:ascii="Sylfaen" w:hAnsi="Sylfaen"/>
          <w:noProof/>
          <w:lang w:val="en-US" w:eastAsia="en-US" w:bidi="ar-SA"/>
        </w:rPr>
        <w:lastRenderedPageBreak/>
        <w:pict>
          <v:group id="_x0000_s1100" style="position:absolute;left:0;text-align:left;margin-left:9.05pt;margin-top:9.05pt;width:449.3pt;height:152.4pt;z-index:251749376" coordorigin="1599,1599" coordsize="8986,3048">
            <v:rect id="_x0000_s1078" style="position:absolute;left:3787;top:1599;width:1262;height:262" stroked="f">
              <v:textbox style="mso-next-textbox:#_x0000_s1078" inset="0,0,0,0">
                <w:txbxContent>
                  <w:p w:rsidR="00B402BF" w:rsidRPr="005E7FED" w:rsidRDefault="00B402BF" w:rsidP="00D85314">
                    <w:pPr>
                      <w:jc w:val="center"/>
                      <w:rPr>
                        <w:rFonts w:ascii="Sylfaen" w:hAnsi="Sylfaen"/>
                        <w:sz w:val="20"/>
                      </w:rPr>
                    </w:pPr>
                    <w:r w:rsidRPr="005E7FED">
                      <w:rPr>
                        <w:rFonts w:ascii="Sylfaen" w:hAnsi="Sylfaen"/>
                        <w:color w:val="71534E"/>
                        <w:sz w:val="14"/>
                      </w:rPr>
                      <w:t xml:space="preserve">: </w:t>
                    </w:r>
                    <w:r w:rsidRPr="005E7FED">
                      <w:rPr>
                        <w:rFonts w:ascii="Sylfaen" w:hAnsi="Sylfaen"/>
                        <w:sz w:val="14"/>
                      </w:rPr>
                      <w:t>Նախաձեռնող</w:t>
                    </w:r>
                  </w:p>
                </w:txbxContent>
              </v:textbox>
            </v:rect>
            <v:rect id="_x0000_s1079" style="position:absolute;left:8403;top:1599;width:1262;height:262" stroked="f">
              <v:textbox style="mso-next-textbox:#_x0000_s1079" inset="0,0,0,0">
                <w:txbxContent>
                  <w:p w:rsidR="00B402BF" w:rsidRPr="005E7FED" w:rsidRDefault="00B402BF" w:rsidP="00D85314">
                    <w:pPr>
                      <w:widowControl/>
                      <w:jc w:val="center"/>
                      <w:rPr>
                        <w:rFonts w:ascii="Sylfaen" w:hAnsi="Sylfaen"/>
                        <w:sz w:val="22"/>
                      </w:rPr>
                    </w:pPr>
                    <w:r w:rsidRPr="005E7FED">
                      <w:rPr>
                        <w:rFonts w:ascii="Sylfaen" w:hAnsi="Sylfaen"/>
                        <w:sz w:val="14"/>
                      </w:rPr>
                      <w:t>։Ռեսպոնդենտ</w:t>
                    </w:r>
                  </w:p>
                </w:txbxContent>
              </v:textbox>
            </v:rect>
            <v:roundrect id="_x0000_s1080" style="position:absolute;left:2805;top:2684;width:2850;height:860" arcsize="10923f" stroked="f">
              <v:textbox style="mso-next-textbox:#_x0000_s1080" inset="0,0,0,0">
                <w:txbxContent>
                  <w:p w:rsidR="00B402BF" w:rsidRPr="005E7FED" w:rsidRDefault="00B402BF" w:rsidP="00D85314">
                    <w:pPr>
                      <w:jc w:val="center"/>
                      <w:rPr>
                        <w:rFonts w:ascii="Sylfaen" w:hAnsi="Sylfaen"/>
                        <w:sz w:val="22"/>
                      </w:rPr>
                    </w:pPr>
                    <w:r w:rsidRPr="005E7FED">
                      <w:rPr>
                        <w:rFonts w:ascii="Sylfaen" w:hAnsi="Sylfaen"/>
                        <w:sz w:val="14"/>
                      </w:rPr>
                      <w:t>Դրամական միջոցների վաճառքի (առքի) ծավալների վերաբերյալ փոփոխված տեղեկությունների ներկայացում</w:t>
                    </w:r>
                  </w:p>
                </w:txbxContent>
              </v:textbox>
            </v:roundrect>
            <v:roundrect id="_x0000_s1081" style="position:absolute;left:8275;top:2590;width:2310;height:1010" arcsize="10923f" stroked="f">
              <v:textbox style="mso-next-textbox:#_x0000_s1081" inset="0,0,0,0">
                <w:txbxContent>
                  <w:p w:rsidR="00B402BF" w:rsidRPr="00E20505" w:rsidRDefault="00B402BF" w:rsidP="00D85314">
                    <w:pPr>
                      <w:jc w:val="center"/>
                      <w:rPr>
                        <w:rFonts w:ascii="Sylfaen" w:hAnsi="Sylfaen"/>
                        <w:sz w:val="22"/>
                      </w:rPr>
                    </w:pPr>
                    <w:r w:rsidRPr="00E20505">
                      <w:rPr>
                        <w:rFonts w:ascii="Sylfaen" w:hAnsi="Sylfaen"/>
                        <w:sz w:val="14"/>
                      </w:rPr>
                      <w:t>Դրամական միջոցների վաճառքի (առքի) ծավալների վերաբերյալ փոփոխված տեղեկությունների ընդունում և մշակում</w:t>
                    </w:r>
                  </w:p>
                </w:txbxContent>
              </v:textbox>
            </v:roundrect>
            <v:rect id="_x0000_s1082" style="position:absolute;left:1945;top:4170;width:4600;height:477" stroked="f">
              <v:textbox style="mso-next-textbox:#_x0000_s1082" inset="0,0,0,0">
                <w:txbxContent>
                  <w:p w:rsidR="00B402BF" w:rsidRPr="00E20505" w:rsidRDefault="00B402BF" w:rsidP="00D85314">
                    <w:pPr>
                      <w:jc w:val="center"/>
                      <w:rPr>
                        <w:rFonts w:ascii="Sylfaen" w:hAnsi="Sylfaen"/>
                        <w:sz w:val="16"/>
                      </w:rPr>
                    </w:pPr>
                    <w:r w:rsidRPr="00E20505">
                      <w:rPr>
                        <w:rFonts w:ascii="Sylfaen" w:hAnsi="Sylfaen"/>
                        <w:sz w:val="14"/>
                      </w:rPr>
                      <w:t>: դրամական միջոցների վաճառքի (առքի) ծավալների վերաբերյալ տեղեկությունները [փոփոխված տեղեկությունները մշակվել են]</w:t>
                    </w:r>
                  </w:p>
                </w:txbxContent>
              </v:textbox>
            </v:rect>
            <v:rect id="_x0000_s1083" style="position:absolute;left:5816;top:2076;width:2310;height:684" stroked="f">
              <v:textbox style="mso-next-textbox:#_x0000_s1083" inset="0,0,0,0">
                <w:txbxContent>
                  <w:p w:rsidR="00B402BF" w:rsidRPr="005E7FED" w:rsidRDefault="00B402BF" w:rsidP="00D85314">
                    <w:pPr>
                      <w:widowControl/>
                      <w:jc w:val="center"/>
                      <w:rPr>
                        <w:rFonts w:ascii="Sylfaen" w:hAnsi="Sylfaen"/>
                        <w:sz w:val="14"/>
                        <w:szCs w:val="16"/>
                      </w:rPr>
                    </w:pPr>
                    <w:r w:rsidRPr="005E7FED">
                      <w:rPr>
                        <w:rFonts w:ascii="Sylfaen" w:hAnsi="Sylfaen"/>
                        <w:sz w:val="14"/>
                      </w:rPr>
                      <w:t>Դրամական միջոցների վաճառքի (առքի) ծավալների վերաբերյալ փոփոխված տեղեկությունները (P.DS.02.MSG.003)</w:t>
                    </w:r>
                  </w:p>
                </w:txbxContent>
              </v:textbox>
            </v:rect>
            <v:rect id="_x0000_s1084" style="position:absolute;left:5816;top:3544;width:2310;height:476" stroked="f">
              <v:textbox style="mso-next-textbox:#_x0000_s1084" inset="0,0,0,0">
                <w:txbxContent>
                  <w:p w:rsidR="00B402BF" w:rsidRPr="00E20505" w:rsidRDefault="00B402BF" w:rsidP="00E20505">
                    <w:pPr>
                      <w:widowControl/>
                      <w:jc w:val="center"/>
                      <w:rPr>
                        <w:rFonts w:ascii="Sylfaen" w:eastAsia="Times New Roman" w:hAnsi="Sylfaen" w:cs="Times New Roman"/>
                        <w:color w:val="auto"/>
                        <w:sz w:val="22"/>
                      </w:rPr>
                    </w:pPr>
                    <w:r w:rsidRPr="00E20505">
                      <w:rPr>
                        <w:rFonts w:ascii="Sylfaen" w:hAnsi="Sylfaen"/>
                        <w:sz w:val="14"/>
                      </w:rPr>
                      <w:t>Հաջող մշակման մասին ծանուցում (P.DS.02.MSG.002)</w:t>
                    </w:r>
                  </w:p>
                </w:txbxContent>
              </v:textbox>
            </v:rect>
            <v:rect id="_x0000_s1085" style="position:absolute;left:1599;top:3291;width:888;height:474" stroked="f">
              <v:textbox style="mso-next-textbox:#_x0000_s1085" inset="0,0,0,0">
                <w:txbxContent>
                  <w:p w:rsidR="00B402BF" w:rsidRPr="005E7FED" w:rsidRDefault="00B402BF" w:rsidP="00D85314">
                    <w:pPr>
                      <w:widowControl/>
                      <w:jc w:val="center"/>
                      <w:rPr>
                        <w:rFonts w:ascii="Sylfaen" w:hAnsi="Sylfaen"/>
                        <w:sz w:val="22"/>
                      </w:rPr>
                    </w:pPr>
                    <w:r w:rsidRPr="005E7FED">
                      <w:rPr>
                        <w:rFonts w:ascii="Sylfaen" w:hAnsi="Sylfaen"/>
                        <w:sz w:val="14"/>
                      </w:rPr>
                      <w:t>Հսկողության սխալ</w:t>
                    </w:r>
                  </w:p>
                </w:txbxContent>
              </v:textbox>
            </v:rect>
            <v:rect id="_x0000_s1097" style="position:absolute;left:5475;top:2076;width:341;height:514" stroked="f"/>
            <v:rect id="_x0000_s1099" style="position:absolute;left:8126;top:2076;width:409;height:414" stroked="f"/>
          </v:group>
        </w:pict>
      </w:r>
      <w:r w:rsidR="00D85314" w:rsidRPr="00ED3A44">
        <w:rPr>
          <w:rFonts w:ascii="Sylfaen" w:hAnsi="Sylfaen"/>
          <w:noProof/>
          <w:lang w:val="en-US" w:eastAsia="en-US" w:bidi="ar-SA"/>
        </w:rPr>
        <w:drawing>
          <wp:inline distT="0" distB="0" distL="0" distR="0">
            <wp:extent cx="5996940" cy="2553970"/>
            <wp:effectExtent l="19050" t="0" r="3810" b="0"/>
            <wp:docPr id="6" name="Picture 4" descr="C:\Users\tereza\Desktop\22.08.2018 115-0006-2018-B_for final formatting\To be final formatted\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reza\Desktop\22.08.2018 115-0006-2018-B_for final formatting\To be final formatted\media\image7.jpeg"/>
                    <pic:cNvPicPr>
                      <a:picLocks noChangeAspect="1" noChangeArrowheads="1"/>
                    </pic:cNvPicPr>
                  </pic:nvPicPr>
                  <pic:blipFill>
                    <a:blip r:embed="rId15" cstate="print"/>
                    <a:srcRect/>
                    <a:stretch>
                      <a:fillRect/>
                    </a:stretch>
                  </pic:blipFill>
                  <pic:spPr bwMode="auto">
                    <a:xfrm>
                      <a:off x="0" y="0"/>
                      <a:ext cx="5996940" cy="2553970"/>
                    </a:xfrm>
                    <a:prstGeom prst="rect">
                      <a:avLst/>
                    </a:prstGeom>
                    <a:noFill/>
                    <a:ln w="9525">
                      <a:noFill/>
                      <a:miter lim="800000"/>
                      <a:headEnd/>
                      <a:tailEnd/>
                    </a:ln>
                  </pic:spPr>
                </pic:pic>
              </a:graphicData>
            </a:graphic>
          </wp:inline>
        </w:drawing>
      </w:r>
    </w:p>
    <w:p w:rsidR="00D85314" w:rsidRPr="00ED3A44" w:rsidRDefault="00D85314" w:rsidP="00E20505">
      <w:pPr>
        <w:pStyle w:val="Picturecaption40"/>
        <w:shd w:val="clear" w:color="auto" w:fill="auto"/>
        <w:spacing w:after="160" w:line="360" w:lineRule="auto"/>
        <w:rPr>
          <w:rFonts w:ascii="Sylfaen" w:hAnsi="Sylfaen"/>
          <w:sz w:val="20"/>
          <w:szCs w:val="24"/>
          <w:lang w:val="hy-AM"/>
        </w:rPr>
      </w:pPr>
      <w:r w:rsidRPr="00ED3A44">
        <w:rPr>
          <w:rFonts w:ascii="Sylfaen" w:hAnsi="Sylfaen"/>
          <w:sz w:val="20"/>
          <w:szCs w:val="24"/>
          <w:lang w:val="hy-AM"/>
        </w:rPr>
        <w:t xml:space="preserve">Նկ. 4. Ընդհանուր գործընթացի՝ «Դրամական միջոցների վաճառքի (առքի) </w:t>
      </w:r>
      <w:r w:rsidR="00E20505" w:rsidRPr="00ED3A44">
        <w:rPr>
          <w:rFonts w:ascii="Sylfaen" w:hAnsi="Sylfaen"/>
          <w:sz w:val="20"/>
          <w:szCs w:val="24"/>
          <w:lang w:val="hy-AM"/>
        </w:rPr>
        <w:br/>
      </w:r>
      <w:r w:rsidRPr="00ED3A44">
        <w:rPr>
          <w:rFonts w:ascii="Sylfaen" w:hAnsi="Sylfaen"/>
          <w:sz w:val="20"/>
          <w:szCs w:val="24"/>
          <w:lang w:val="hy-AM"/>
        </w:rPr>
        <w:t xml:space="preserve">ծավալների վերաբերյալ փոփոխված տեղեկությունների ներկայացում» </w:t>
      </w:r>
      <w:r w:rsidR="00E20505" w:rsidRPr="00ED3A44">
        <w:rPr>
          <w:rFonts w:ascii="Sylfaen" w:hAnsi="Sylfaen"/>
          <w:sz w:val="20"/>
          <w:szCs w:val="24"/>
          <w:lang w:val="hy-AM"/>
        </w:rPr>
        <w:br/>
      </w:r>
      <w:r w:rsidRPr="00ED3A44">
        <w:rPr>
          <w:rFonts w:ascii="Sylfaen" w:hAnsi="Sylfaen"/>
          <w:sz w:val="20"/>
          <w:szCs w:val="24"/>
          <w:lang w:val="hy-AM"/>
        </w:rPr>
        <w:t>տրանզակցիայի (P.DS.02.TRN.002) կատարման սխեման</w:t>
      </w:r>
    </w:p>
    <w:p w:rsidR="00D85314" w:rsidRPr="00ED3A44" w:rsidRDefault="00D85314" w:rsidP="00D85314">
      <w:pPr>
        <w:spacing w:after="160" w:line="360" w:lineRule="auto"/>
        <w:jc w:val="both"/>
        <w:rPr>
          <w:rFonts w:ascii="Sylfaen" w:hAnsi="Sylfaen"/>
        </w:rPr>
      </w:pPr>
    </w:p>
    <w:p w:rsidR="00D85314" w:rsidRPr="00ED3A44" w:rsidRDefault="00D85314" w:rsidP="00E20505">
      <w:pPr>
        <w:pStyle w:val="Bodytext20"/>
        <w:shd w:val="clear" w:color="auto" w:fill="auto"/>
        <w:spacing w:before="0" w:after="160" w:line="360" w:lineRule="auto"/>
        <w:ind w:firstLine="0"/>
        <w:jc w:val="right"/>
        <w:rPr>
          <w:rFonts w:ascii="Sylfaen" w:hAnsi="Sylfaen"/>
          <w:sz w:val="24"/>
          <w:szCs w:val="24"/>
          <w:lang w:val="hy-AM"/>
        </w:rPr>
      </w:pPr>
      <w:r w:rsidRPr="00ED3A44">
        <w:rPr>
          <w:rFonts w:ascii="Sylfaen" w:hAnsi="Sylfaen"/>
          <w:sz w:val="24"/>
          <w:szCs w:val="24"/>
          <w:lang w:val="hy-AM"/>
        </w:rPr>
        <w:t>Աղյուսակ 5</w:t>
      </w:r>
    </w:p>
    <w:p w:rsidR="00D85314" w:rsidRPr="00ED3A44" w:rsidRDefault="00D85314" w:rsidP="00E20505">
      <w:pPr>
        <w:pStyle w:val="Bodytext20"/>
        <w:shd w:val="clear" w:color="auto" w:fill="auto"/>
        <w:spacing w:before="0" w:after="160" w:line="360" w:lineRule="auto"/>
        <w:ind w:right="80" w:firstLine="0"/>
        <w:jc w:val="center"/>
        <w:rPr>
          <w:rFonts w:ascii="Sylfaen" w:hAnsi="Sylfaen"/>
          <w:sz w:val="24"/>
          <w:szCs w:val="24"/>
          <w:lang w:val="hy-AM"/>
        </w:rPr>
      </w:pPr>
      <w:r w:rsidRPr="00ED3A44">
        <w:rPr>
          <w:rFonts w:ascii="Sylfaen" w:hAnsi="Sylfaen"/>
          <w:sz w:val="24"/>
          <w:szCs w:val="24"/>
          <w:lang w:val="hy-AM"/>
        </w:rPr>
        <w:t xml:space="preserve">Ընդհանուր գործընթացի՝ «Դրամական միջոցների վաճառքի (առքի) </w:t>
      </w:r>
      <w:r w:rsidR="00E20505" w:rsidRPr="00ED3A44">
        <w:rPr>
          <w:rFonts w:ascii="Sylfaen" w:hAnsi="Sylfaen"/>
          <w:sz w:val="24"/>
          <w:szCs w:val="24"/>
          <w:lang w:val="hy-AM"/>
        </w:rPr>
        <w:br/>
      </w:r>
      <w:r w:rsidRPr="00ED3A44">
        <w:rPr>
          <w:rFonts w:ascii="Sylfaen" w:hAnsi="Sylfaen"/>
          <w:sz w:val="24"/>
          <w:szCs w:val="24"/>
          <w:lang w:val="hy-AM"/>
        </w:rPr>
        <w:t>ծավալների վերաբերյալ փոփոխված տեղեկությունների ներկայացում» (P.DS.02.TRN.002) տրանզակցիայի նկարագրությունը</w:t>
      </w:r>
    </w:p>
    <w:tbl>
      <w:tblPr>
        <w:tblOverlap w:val="never"/>
        <w:tblW w:w="9352" w:type="dxa"/>
        <w:jc w:val="center"/>
        <w:tblLayout w:type="fixed"/>
        <w:tblCellMar>
          <w:left w:w="10" w:type="dxa"/>
          <w:right w:w="10" w:type="dxa"/>
        </w:tblCellMar>
        <w:tblLook w:val="0020" w:firstRow="1" w:lastRow="0" w:firstColumn="0" w:lastColumn="0" w:noHBand="0" w:noVBand="0"/>
      </w:tblPr>
      <w:tblGrid>
        <w:gridCol w:w="850"/>
        <w:gridCol w:w="3113"/>
        <w:gridCol w:w="5389"/>
      </w:tblGrid>
      <w:tr w:rsidR="00D85314" w:rsidRPr="00ED3A44" w:rsidTr="00E20505">
        <w:trPr>
          <w:tblHeader/>
          <w:jc w:val="center"/>
        </w:trPr>
        <w:tc>
          <w:tcPr>
            <w:tcW w:w="850"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Համարը՝</w:t>
            </w:r>
            <w:r w:rsidRPr="00ED3A44">
              <w:rPr>
                <w:rFonts w:ascii="Sylfaen" w:hAnsi="Sylfaen"/>
                <w:sz w:val="20"/>
                <w:szCs w:val="20"/>
              </w:rPr>
              <w:t xml:space="preserve"> </w:t>
            </w:r>
            <w:r w:rsidRPr="00ED3A44">
              <w:rPr>
                <w:rStyle w:val="Bodytext212pt"/>
                <w:rFonts w:ascii="Sylfaen" w:hAnsi="Sylfaen"/>
                <w:sz w:val="20"/>
                <w:szCs w:val="20"/>
              </w:rPr>
              <w:t>ը/կ</w:t>
            </w:r>
          </w:p>
        </w:tc>
        <w:tc>
          <w:tcPr>
            <w:tcW w:w="3113"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Պարտադիր տարրը</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Նկարագրությունը</w:t>
            </w:r>
          </w:p>
        </w:tc>
      </w:tr>
      <w:tr w:rsidR="00D85314" w:rsidRPr="00ED3A44" w:rsidTr="00E20505">
        <w:trPr>
          <w:tblHeader/>
          <w:jc w:val="center"/>
        </w:trPr>
        <w:tc>
          <w:tcPr>
            <w:tcW w:w="850"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c>
          <w:tcPr>
            <w:tcW w:w="3113"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2</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3</w:t>
            </w:r>
          </w:p>
        </w:tc>
      </w:tr>
      <w:tr w:rsidR="00D85314" w:rsidRPr="00ED3A44" w:rsidTr="00E20505">
        <w:trPr>
          <w:jc w:val="center"/>
        </w:trPr>
        <w:tc>
          <w:tcPr>
            <w:tcW w:w="850"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c>
          <w:tcPr>
            <w:tcW w:w="3113"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79" w:firstLine="0"/>
              <w:jc w:val="left"/>
              <w:rPr>
                <w:rFonts w:ascii="Sylfaen" w:hAnsi="Sylfaen"/>
                <w:sz w:val="20"/>
                <w:szCs w:val="20"/>
              </w:rPr>
            </w:pPr>
            <w:r w:rsidRPr="00ED3A44">
              <w:rPr>
                <w:rStyle w:val="Bodytext212pt"/>
                <w:rFonts w:ascii="Sylfaen" w:hAnsi="Sylfaen"/>
                <w:sz w:val="20"/>
                <w:szCs w:val="20"/>
              </w:rPr>
              <w:t>Ծածկագրային նշագիրը</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0" w:firstLine="0"/>
              <w:jc w:val="left"/>
              <w:rPr>
                <w:rFonts w:ascii="Sylfaen" w:hAnsi="Sylfaen"/>
                <w:sz w:val="20"/>
                <w:szCs w:val="20"/>
              </w:rPr>
            </w:pPr>
            <w:r w:rsidRPr="00ED3A44">
              <w:rPr>
                <w:rStyle w:val="Bodytext212pt"/>
                <w:rFonts w:ascii="Sylfaen" w:hAnsi="Sylfaen"/>
                <w:sz w:val="20"/>
                <w:szCs w:val="20"/>
              </w:rPr>
              <w:t>P.DS.02.TRN.002</w:t>
            </w:r>
          </w:p>
        </w:tc>
      </w:tr>
      <w:tr w:rsidR="00D85314" w:rsidRPr="00ED3A44" w:rsidTr="00E20505">
        <w:trPr>
          <w:jc w:val="center"/>
        </w:trPr>
        <w:tc>
          <w:tcPr>
            <w:tcW w:w="850"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2</w:t>
            </w:r>
          </w:p>
        </w:tc>
        <w:tc>
          <w:tcPr>
            <w:tcW w:w="3113"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79" w:firstLine="0"/>
              <w:jc w:val="left"/>
              <w:rPr>
                <w:rFonts w:ascii="Sylfaen" w:hAnsi="Sylfaen"/>
                <w:sz w:val="20"/>
                <w:szCs w:val="20"/>
              </w:rPr>
            </w:pPr>
            <w:r w:rsidRPr="00ED3A44">
              <w:rPr>
                <w:rStyle w:val="Bodytext212pt"/>
                <w:rFonts w:ascii="Sylfaen" w:hAnsi="Sylfaen"/>
                <w:sz w:val="20"/>
                <w:szCs w:val="20"/>
              </w:rPr>
              <w:t>Ընդհանուր գործընթացի տրանզակցիայի անվանումը</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0"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վերաբերյալ փոփոխված տեղեկությունների ներկայացում</w:t>
            </w:r>
          </w:p>
        </w:tc>
      </w:tr>
      <w:tr w:rsidR="00D85314" w:rsidRPr="00ED3A44" w:rsidTr="00E20505">
        <w:trPr>
          <w:jc w:val="center"/>
        </w:trPr>
        <w:tc>
          <w:tcPr>
            <w:tcW w:w="850" w:type="dxa"/>
            <w:tcBorders>
              <w:top w:val="single" w:sz="4" w:space="0" w:color="auto"/>
              <w:left w:val="single" w:sz="4" w:space="0" w:color="auto"/>
              <w:bottom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3</w:t>
            </w:r>
          </w:p>
        </w:tc>
        <w:tc>
          <w:tcPr>
            <w:tcW w:w="3113" w:type="dxa"/>
            <w:tcBorders>
              <w:top w:val="single" w:sz="4" w:space="0" w:color="auto"/>
              <w:left w:val="single" w:sz="4" w:space="0" w:color="auto"/>
              <w:bottom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79" w:firstLine="0"/>
              <w:jc w:val="left"/>
              <w:rPr>
                <w:rFonts w:ascii="Sylfaen" w:hAnsi="Sylfaen"/>
                <w:sz w:val="20"/>
                <w:szCs w:val="20"/>
              </w:rPr>
            </w:pPr>
            <w:r w:rsidRPr="00ED3A44">
              <w:rPr>
                <w:rStyle w:val="Bodytext212pt"/>
                <w:rFonts w:ascii="Sylfaen" w:hAnsi="Sylfaen"/>
                <w:sz w:val="20"/>
                <w:szCs w:val="20"/>
              </w:rPr>
              <w:t>Ընդհանուր գործընթացի տրանզակցիայի ձեւանմուշը</w:t>
            </w:r>
          </w:p>
        </w:tc>
        <w:tc>
          <w:tcPr>
            <w:tcW w:w="5389"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0" w:firstLine="0"/>
              <w:jc w:val="left"/>
              <w:rPr>
                <w:rFonts w:ascii="Sylfaen" w:hAnsi="Sylfaen"/>
                <w:sz w:val="20"/>
                <w:szCs w:val="20"/>
              </w:rPr>
            </w:pPr>
            <w:r w:rsidRPr="00ED3A44">
              <w:rPr>
                <w:rStyle w:val="Bodytext212pt"/>
                <w:rFonts w:ascii="Sylfaen" w:hAnsi="Sylfaen"/>
                <w:sz w:val="20"/>
                <w:szCs w:val="20"/>
              </w:rPr>
              <w:t>հարցում/պատասխան</w:t>
            </w:r>
          </w:p>
        </w:tc>
      </w:tr>
      <w:tr w:rsidR="00D85314" w:rsidRPr="00ED3A44" w:rsidTr="00E20505">
        <w:trPr>
          <w:jc w:val="center"/>
        </w:trPr>
        <w:tc>
          <w:tcPr>
            <w:tcW w:w="850"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4</w:t>
            </w:r>
          </w:p>
        </w:tc>
        <w:tc>
          <w:tcPr>
            <w:tcW w:w="3113"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79" w:firstLine="0"/>
              <w:jc w:val="left"/>
              <w:rPr>
                <w:rFonts w:ascii="Sylfaen" w:hAnsi="Sylfaen"/>
                <w:sz w:val="20"/>
                <w:szCs w:val="20"/>
              </w:rPr>
            </w:pPr>
            <w:r w:rsidRPr="00ED3A44">
              <w:rPr>
                <w:rStyle w:val="Bodytext212pt"/>
                <w:rFonts w:ascii="Sylfaen" w:hAnsi="Sylfaen"/>
                <w:sz w:val="20"/>
                <w:szCs w:val="20"/>
              </w:rPr>
              <w:t>Սկզբնավորող դերը</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0" w:firstLine="0"/>
              <w:jc w:val="left"/>
              <w:rPr>
                <w:rFonts w:ascii="Sylfaen" w:hAnsi="Sylfaen"/>
                <w:sz w:val="20"/>
                <w:szCs w:val="20"/>
              </w:rPr>
            </w:pPr>
            <w:r w:rsidRPr="00ED3A44">
              <w:rPr>
                <w:rStyle w:val="Bodytext212pt"/>
                <w:rFonts w:ascii="Sylfaen" w:hAnsi="Sylfaen"/>
                <w:sz w:val="20"/>
                <w:szCs w:val="20"/>
              </w:rPr>
              <w:t>նախաձեռնող</w:t>
            </w:r>
          </w:p>
        </w:tc>
      </w:tr>
      <w:tr w:rsidR="00D85314" w:rsidRPr="00ED3A44" w:rsidTr="00E20505">
        <w:trPr>
          <w:jc w:val="center"/>
        </w:trPr>
        <w:tc>
          <w:tcPr>
            <w:tcW w:w="850"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5</w:t>
            </w:r>
          </w:p>
        </w:tc>
        <w:tc>
          <w:tcPr>
            <w:tcW w:w="3113"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79" w:firstLine="0"/>
              <w:jc w:val="left"/>
              <w:rPr>
                <w:rFonts w:ascii="Sylfaen" w:hAnsi="Sylfaen"/>
                <w:sz w:val="20"/>
                <w:szCs w:val="20"/>
              </w:rPr>
            </w:pPr>
            <w:r w:rsidRPr="00ED3A44">
              <w:rPr>
                <w:rStyle w:val="Bodytext212pt"/>
                <w:rFonts w:ascii="Sylfaen" w:hAnsi="Sylfaen"/>
                <w:sz w:val="20"/>
                <w:szCs w:val="20"/>
              </w:rPr>
              <w:t>Սկզբնավորող գործառնությունը</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0"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վերաբերյալ փոփոխված տեղեկությունների ներկայացում</w:t>
            </w:r>
          </w:p>
        </w:tc>
      </w:tr>
      <w:tr w:rsidR="00D85314" w:rsidRPr="00ED3A44" w:rsidTr="00E20505">
        <w:trPr>
          <w:jc w:val="center"/>
        </w:trPr>
        <w:tc>
          <w:tcPr>
            <w:tcW w:w="850"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6</w:t>
            </w:r>
          </w:p>
        </w:tc>
        <w:tc>
          <w:tcPr>
            <w:tcW w:w="3113"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79" w:firstLine="0"/>
              <w:jc w:val="left"/>
              <w:rPr>
                <w:rFonts w:ascii="Sylfaen" w:hAnsi="Sylfaen"/>
                <w:sz w:val="20"/>
                <w:szCs w:val="20"/>
              </w:rPr>
            </w:pPr>
            <w:r w:rsidRPr="00ED3A44">
              <w:rPr>
                <w:rStyle w:val="Bodytext212pt"/>
                <w:rFonts w:ascii="Sylfaen" w:hAnsi="Sylfaen"/>
                <w:sz w:val="20"/>
                <w:szCs w:val="20"/>
              </w:rPr>
              <w:t>Արձագանքող դերը</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0" w:firstLine="0"/>
              <w:jc w:val="left"/>
              <w:rPr>
                <w:rFonts w:ascii="Sylfaen" w:hAnsi="Sylfaen"/>
                <w:sz w:val="20"/>
                <w:szCs w:val="20"/>
              </w:rPr>
            </w:pPr>
            <w:r w:rsidRPr="00ED3A44">
              <w:rPr>
                <w:rStyle w:val="Bodytext212pt"/>
                <w:rFonts w:ascii="Sylfaen" w:hAnsi="Sylfaen"/>
                <w:sz w:val="20"/>
                <w:szCs w:val="20"/>
              </w:rPr>
              <w:t>ռեսպոնդենտ</w:t>
            </w:r>
          </w:p>
        </w:tc>
      </w:tr>
      <w:tr w:rsidR="00D85314" w:rsidRPr="00ED3A44" w:rsidTr="00E20505">
        <w:trPr>
          <w:jc w:val="center"/>
        </w:trPr>
        <w:tc>
          <w:tcPr>
            <w:tcW w:w="850"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7</w:t>
            </w:r>
          </w:p>
        </w:tc>
        <w:tc>
          <w:tcPr>
            <w:tcW w:w="3113"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79" w:firstLine="0"/>
              <w:jc w:val="left"/>
              <w:rPr>
                <w:rFonts w:ascii="Sylfaen" w:hAnsi="Sylfaen"/>
                <w:sz w:val="20"/>
                <w:szCs w:val="20"/>
              </w:rPr>
            </w:pPr>
            <w:r w:rsidRPr="00ED3A44">
              <w:rPr>
                <w:rStyle w:val="Bodytext212pt"/>
                <w:rFonts w:ascii="Sylfaen" w:hAnsi="Sylfaen"/>
                <w:sz w:val="20"/>
                <w:szCs w:val="20"/>
              </w:rPr>
              <w:t>Ընդունող գործառնությունը</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0"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վերաբերյալ փոփոխված տեղեկությունների ընդունում եւ մշակում</w:t>
            </w:r>
          </w:p>
        </w:tc>
      </w:tr>
      <w:tr w:rsidR="00D85314" w:rsidRPr="00ED3A44" w:rsidTr="00E20505">
        <w:trPr>
          <w:jc w:val="center"/>
        </w:trPr>
        <w:tc>
          <w:tcPr>
            <w:tcW w:w="850"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lastRenderedPageBreak/>
              <w:t>8</w:t>
            </w:r>
          </w:p>
        </w:tc>
        <w:tc>
          <w:tcPr>
            <w:tcW w:w="3113"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79" w:firstLine="0"/>
              <w:jc w:val="left"/>
              <w:rPr>
                <w:rFonts w:ascii="Sylfaen" w:hAnsi="Sylfaen"/>
                <w:sz w:val="20"/>
                <w:szCs w:val="20"/>
              </w:rPr>
            </w:pPr>
            <w:r w:rsidRPr="00ED3A44">
              <w:rPr>
                <w:rStyle w:val="Bodytext212pt"/>
                <w:rFonts w:ascii="Sylfaen" w:hAnsi="Sylfaen"/>
                <w:sz w:val="20"/>
                <w:szCs w:val="20"/>
              </w:rPr>
              <w:t>Ընդհանուր գործընթացի տրանզակցիայի կատարման արդյունքը</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0" w:firstLine="0"/>
              <w:jc w:val="left"/>
              <w:rPr>
                <w:rStyle w:val="Bodytext212pt"/>
                <w:rFonts w:ascii="Sylfaen" w:hAnsi="Sylfaen"/>
                <w:sz w:val="20"/>
                <w:szCs w:val="20"/>
              </w:rPr>
            </w:pPr>
            <w:r w:rsidRPr="00ED3A44">
              <w:rPr>
                <w:rStyle w:val="Bodytext212pt"/>
                <w:rFonts w:ascii="Sylfaen" w:hAnsi="Sylfaen"/>
                <w:sz w:val="20"/>
                <w:szCs w:val="20"/>
              </w:rPr>
              <w:t xml:space="preserve">դրամական միջոցների վաճառքի (առքի) ծավալների վերաբերյալ տեղեկություններ (P.DS.02.BEN.001)՝ </w:t>
            </w:r>
          </w:p>
          <w:p w:rsidR="00D85314" w:rsidRPr="00ED3A44" w:rsidRDefault="00D85314" w:rsidP="00E20505">
            <w:pPr>
              <w:pStyle w:val="Bodytext20"/>
              <w:shd w:val="clear" w:color="auto" w:fill="auto"/>
              <w:spacing w:before="0" w:after="120" w:line="240" w:lineRule="auto"/>
              <w:ind w:left="60" w:firstLine="0"/>
              <w:jc w:val="left"/>
              <w:rPr>
                <w:rFonts w:ascii="Sylfaen" w:hAnsi="Sylfaen"/>
                <w:sz w:val="20"/>
                <w:szCs w:val="20"/>
              </w:rPr>
            </w:pPr>
            <w:r w:rsidRPr="00ED3A44">
              <w:rPr>
                <w:rStyle w:val="Bodytext212pt"/>
                <w:rFonts w:ascii="Sylfaen" w:hAnsi="Sylfaen"/>
                <w:sz w:val="20"/>
                <w:szCs w:val="20"/>
              </w:rPr>
              <w:t>փոփոխված տեղեկությունները մշակվել են</w:t>
            </w:r>
          </w:p>
        </w:tc>
      </w:tr>
      <w:tr w:rsidR="00D85314" w:rsidRPr="00ED3A44" w:rsidTr="00E20505">
        <w:trPr>
          <w:jc w:val="center"/>
        </w:trPr>
        <w:tc>
          <w:tcPr>
            <w:tcW w:w="850"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9</w:t>
            </w:r>
          </w:p>
        </w:tc>
        <w:tc>
          <w:tcPr>
            <w:tcW w:w="3113"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79" w:firstLine="0"/>
              <w:jc w:val="left"/>
              <w:rPr>
                <w:rFonts w:ascii="Sylfaen" w:hAnsi="Sylfaen"/>
                <w:sz w:val="20"/>
                <w:szCs w:val="20"/>
              </w:rPr>
            </w:pPr>
            <w:r w:rsidRPr="00ED3A44">
              <w:rPr>
                <w:rStyle w:val="Bodytext212pt"/>
                <w:rFonts w:ascii="Sylfaen" w:hAnsi="Sylfaen"/>
                <w:sz w:val="20"/>
                <w:szCs w:val="20"/>
              </w:rPr>
              <w:t>Ընդհանուր գործընթացի տրանզակցիայի պարամետրերը՝</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E20505">
            <w:pPr>
              <w:spacing w:after="120"/>
              <w:ind w:left="60"/>
              <w:rPr>
                <w:rFonts w:ascii="Sylfaen" w:hAnsi="Sylfaen"/>
                <w:sz w:val="20"/>
                <w:szCs w:val="20"/>
              </w:rPr>
            </w:pPr>
          </w:p>
        </w:tc>
      </w:tr>
      <w:tr w:rsidR="00D85314" w:rsidRPr="00ED3A44" w:rsidTr="00E20505">
        <w:trPr>
          <w:jc w:val="center"/>
        </w:trPr>
        <w:tc>
          <w:tcPr>
            <w:tcW w:w="850" w:type="dxa"/>
            <w:tcBorders>
              <w:left w:val="single" w:sz="4" w:space="0" w:color="auto"/>
            </w:tcBorders>
            <w:shd w:val="clear" w:color="auto" w:fill="FFFFFF"/>
          </w:tcPr>
          <w:p w:rsidR="00D85314" w:rsidRPr="00ED3A44" w:rsidRDefault="00D85314" w:rsidP="00E20505">
            <w:pPr>
              <w:spacing w:after="120"/>
              <w:jc w:val="center"/>
              <w:rPr>
                <w:rFonts w:ascii="Sylfaen" w:hAnsi="Sylfaen"/>
                <w:sz w:val="20"/>
                <w:szCs w:val="20"/>
              </w:rPr>
            </w:pPr>
          </w:p>
        </w:tc>
        <w:tc>
          <w:tcPr>
            <w:tcW w:w="3113" w:type="dxa"/>
            <w:tcBorders>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420" w:firstLine="0"/>
              <w:jc w:val="left"/>
              <w:rPr>
                <w:rFonts w:ascii="Sylfaen" w:hAnsi="Sylfaen"/>
                <w:sz w:val="20"/>
                <w:szCs w:val="20"/>
              </w:rPr>
            </w:pPr>
            <w:r w:rsidRPr="00ED3A44">
              <w:rPr>
                <w:rStyle w:val="Bodytext212pt"/>
                <w:rFonts w:ascii="Sylfaen" w:hAnsi="Sylfaen"/>
                <w:sz w:val="20"/>
                <w:szCs w:val="20"/>
              </w:rPr>
              <w:t>ստացումը հաստատելու ժամանակը</w:t>
            </w:r>
          </w:p>
        </w:tc>
        <w:tc>
          <w:tcPr>
            <w:tcW w:w="5389" w:type="dxa"/>
            <w:tcBorders>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0" w:right="-16" w:firstLine="0"/>
              <w:jc w:val="left"/>
              <w:rPr>
                <w:rFonts w:ascii="Sylfaen" w:hAnsi="Sylfaen"/>
                <w:sz w:val="20"/>
                <w:szCs w:val="20"/>
              </w:rPr>
            </w:pPr>
            <w:r w:rsidRPr="00ED3A44">
              <w:rPr>
                <w:rStyle w:val="Bodytext212pt"/>
                <w:rFonts w:ascii="Sylfaen" w:hAnsi="Sylfaen"/>
                <w:sz w:val="20"/>
                <w:szCs w:val="20"/>
              </w:rPr>
              <w:t>5 րոպե</w:t>
            </w:r>
          </w:p>
        </w:tc>
      </w:tr>
      <w:tr w:rsidR="00D85314" w:rsidRPr="00ED3A44" w:rsidTr="00E20505">
        <w:trPr>
          <w:jc w:val="center"/>
        </w:trPr>
        <w:tc>
          <w:tcPr>
            <w:tcW w:w="850" w:type="dxa"/>
            <w:tcBorders>
              <w:left w:val="single" w:sz="4" w:space="0" w:color="auto"/>
            </w:tcBorders>
            <w:shd w:val="clear" w:color="auto" w:fill="FFFFFF"/>
          </w:tcPr>
          <w:p w:rsidR="00D85314" w:rsidRPr="00ED3A44" w:rsidRDefault="00D85314" w:rsidP="00E20505">
            <w:pPr>
              <w:spacing w:after="120"/>
              <w:jc w:val="center"/>
              <w:rPr>
                <w:rFonts w:ascii="Sylfaen" w:hAnsi="Sylfaen"/>
                <w:sz w:val="20"/>
                <w:szCs w:val="20"/>
              </w:rPr>
            </w:pPr>
          </w:p>
        </w:tc>
        <w:tc>
          <w:tcPr>
            <w:tcW w:w="3113" w:type="dxa"/>
            <w:tcBorders>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420" w:firstLine="0"/>
              <w:jc w:val="left"/>
              <w:rPr>
                <w:rFonts w:ascii="Sylfaen" w:hAnsi="Sylfaen"/>
                <w:sz w:val="20"/>
                <w:szCs w:val="20"/>
                <w:lang w:val="hy-AM"/>
              </w:rPr>
            </w:pPr>
            <w:r w:rsidRPr="00ED3A44">
              <w:rPr>
                <w:rStyle w:val="Bodytext212pt"/>
                <w:rFonts w:ascii="Sylfaen" w:hAnsi="Sylfaen"/>
                <w:sz w:val="20"/>
                <w:szCs w:val="20"/>
              </w:rPr>
              <w:t>մշակման համար ընդունումը հաստատելու ժամանակը</w:t>
            </w:r>
          </w:p>
        </w:tc>
        <w:tc>
          <w:tcPr>
            <w:tcW w:w="5389" w:type="dxa"/>
            <w:tcBorders>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0" w:firstLine="0"/>
              <w:jc w:val="left"/>
              <w:rPr>
                <w:rFonts w:ascii="Sylfaen" w:hAnsi="Sylfaen"/>
                <w:sz w:val="20"/>
                <w:szCs w:val="20"/>
              </w:rPr>
            </w:pPr>
            <w:r w:rsidRPr="00ED3A44">
              <w:rPr>
                <w:rStyle w:val="Bodytext212pt"/>
                <w:rFonts w:ascii="Sylfaen" w:hAnsi="Sylfaen"/>
                <w:sz w:val="20"/>
                <w:szCs w:val="20"/>
              </w:rPr>
              <w:t>10 րոպե</w:t>
            </w:r>
          </w:p>
        </w:tc>
      </w:tr>
      <w:tr w:rsidR="00D85314" w:rsidRPr="00ED3A44" w:rsidTr="00E20505">
        <w:trPr>
          <w:jc w:val="center"/>
        </w:trPr>
        <w:tc>
          <w:tcPr>
            <w:tcW w:w="850" w:type="dxa"/>
            <w:tcBorders>
              <w:left w:val="single" w:sz="4" w:space="0" w:color="auto"/>
            </w:tcBorders>
            <w:shd w:val="clear" w:color="auto" w:fill="FFFFFF"/>
          </w:tcPr>
          <w:p w:rsidR="00D85314" w:rsidRPr="00ED3A44" w:rsidRDefault="00D85314" w:rsidP="00E20505">
            <w:pPr>
              <w:spacing w:after="120"/>
              <w:jc w:val="center"/>
              <w:rPr>
                <w:rFonts w:ascii="Sylfaen" w:hAnsi="Sylfaen"/>
                <w:sz w:val="20"/>
                <w:szCs w:val="20"/>
              </w:rPr>
            </w:pPr>
          </w:p>
        </w:tc>
        <w:tc>
          <w:tcPr>
            <w:tcW w:w="3113" w:type="dxa"/>
            <w:tcBorders>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420" w:firstLine="0"/>
              <w:jc w:val="left"/>
              <w:rPr>
                <w:rFonts w:ascii="Sylfaen" w:hAnsi="Sylfaen"/>
                <w:sz w:val="20"/>
                <w:szCs w:val="20"/>
              </w:rPr>
            </w:pPr>
            <w:r w:rsidRPr="00ED3A44">
              <w:rPr>
                <w:rStyle w:val="Bodytext212pt"/>
                <w:rFonts w:ascii="Sylfaen" w:hAnsi="Sylfaen"/>
                <w:sz w:val="20"/>
                <w:szCs w:val="20"/>
              </w:rPr>
              <w:t>պատասխանի սպասելու ժամանակը</w:t>
            </w:r>
          </w:p>
        </w:tc>
        <w:tc>
          <w:tcPr>
            <w:tcW w:w="5389" w:type="dxa"/>
            <w:tcBorders>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0" w:firstLine="0"/>
              <w:jc w:val="left"/>
              <w:rPr>
                <w:rFonts w:ascii="Sylfaen" w:hAnsi="Sylfaen"/>
                <w:sz w:val="20"/>
                <w:szCs w:val="20"/>
              </w:rPr>
            </w:pPr>
            <w:r w:rsidRPr="00ED3A44">
              <w:rPr>
                <w:rStyle w:val="Bodytext212pt"/>
                <w:rFonts w:ascii="Sylfaen" w:hAnsi="Sylfaen"/>
                <w:sz w:val="20"/>
                <w:szCs w:val="20"/>
              </w:rPr>
              <w:t>30 րոպե</w:t>
            </w:r>
          </w:p>
        </w:tc>
      </w:tr>
      <w:tr w:rsidR="00D85314" w:rsidRPr="00ED3A44" w:rsidTr="00E20505">
        <w:trPr>
          <w:jc w:val="center"/>
        </w:trPr>
        <w:tc>
          <w:tcPr>
            <w:tcW w:w="850" w:type="dxa"/>
            <w:tcBorders>
              <w:left w:val="single" w:sz="4" w:space="0" w:color="auto"/>
            </w:tcBorders>
            <w:shd w:val="clear" w:color="auto" w:fill="FFFFFF"/>
          </w:tcPr>
          <w:p w:rsidR="00D85314" w:rsidRPr="00ED3A44" w:rsidRDefault="00D85314" w:rsidP="00E20505">
            <w:pPr>
              <w:spacing w:after="120"/>
              <w:jc w:val="center"/>
              <w:rPr>
                <w:rFonts w:ascii="Sylfaen" w:hAnsi="Sylfaen"/>
                <w:sz w:val="20"/>
                <w:szCs w:val="20"/>
              </w:rPr>
            </w:pPr>
          </w:p>
        </w:tc>
        <w:tc>
          <w:tcPr>
            <w:tcW w:w="3113" w:type="dxa"/>
            <w:tcBorders>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420" w:firstLine="0"/>
              <w:jc w:val="left"/>
              <w:rPr>
                <w:rFonts w:ascii="Sylfaen" w:hAnsi="Sylfaen"/>
                <w:sz w:val="20"/>
                <w:szCs w:val="20"/>
              </w:rPr>
            </w:pPr>
            <w:r w:rsidRPr="00ED3A44">
              <w:rPr>
                <w:rStyle w:val="Bodytext212pt"/>
                <w:rFonts w:ascii="Sylfaen" w:hAnsi="Sylfaen"/>
                <w:sz w:val="20"/>
                <w:szCs w:val="20"/>
              </w:rPr>
              <w:t>ավտորիզացման հատկանիշը</w:t>
            </w:r>
          </w:p>
        </w:tc>
        <w:tc>
          <w:tcPr>
            <w:tcW w:w="5389" w:type="dxa"/>
            <w:tcBorders>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0" w:firstLine="0"/>
              <w:jc w:val="left"/>
              <w:rPr>
                <w:rFonts w:ascii="Sylfaen" w:hAnsi="Sylfaen"/>
                <w:sz w:val="20"/>
                <w:szCs w:val="20"/>
              </w:rPr>
            </w:pPr>
            <w:r w:rsidRPr="00ED3A44">
              <w:rPr>
                <w:rStyle w:val="Bodytext212pt"/>
                <w:rFonts w:ascii="Sylfaen" w:hAnsi="Sylfaen"/>
                <w:sz w:val="20"/>
                <w:szCs w:val="20"/>
              </w:rPr>
              <w:t>այո</w:t>
            </w:r>
          </w:p>
        </w:tc>
      </w:tr>
      <w:tr w:rsidR="00D85314" w:rsidRPr="00ED3A44" w:rsidTr="00E20505">
        <w:trPr>
          <w:jc w:val="center"/>
        </w:trPr>
        <w:tc>
          <w:tcPr>
            <w:tcW w:w="850" w:type="dxa"/>
            <w:tcBorders>
              <w:left w:val="single" w:sz="4" w:space="0" w:color="auto"/>
            </w:tcBorders>
            <w:shd w:val="clear" w:color="auto" w:fill="FFFFFF"/>
          </w:tcPr>
          <w:p w:rsidR="00D85314" w:rsidRPr="00ED3A44" w:rsidRDefault="00D85314" w:rsidP="00E20505">
            <w:pPr>
              <w:spacing w:after="120"/>
              <w:jc w:val="center"/>
              <w:rPr>
                <w:rFonts w:ascii="Sylfaen" w:hAnsi="Sylfaen"/>
                <w:sz w:val="20"/>
                <w:szCs w:val="20"/>
              </w:rPr>
            </w:pPr>
          </w:p>
        </w:tc>
        <w:tc>
          <w:tcPr>
            <w:tcW w:w="3113" w:type="dxa"/>
            <w:tcBorders>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420" w:firstLine="0"/>
              <w:jc w:val="left"/>
              <w:rPr>
                <w:rFonts w:ascii="Sylfaen" w:hAnsi="Sylfaen"/>
                <w:sz w:val="20"/>
                <w:szCs w:val="20"/>
              </w:rPr>
            </w:pPr>
            <w:r w:rsidRPr="00ED3A44">
              <w:rPr>
                <w:rStyle w:val="Bodytext212pt"/>
                <w:rFonts w:ascii="Sylfaen" w:hAnsi="Sylfaen"/>
                <w:sz w:val="20"/>
                <w:szCs w:val="20"/>
              </w:rPr>
              <w:t>կրկնությունների քանակը</w:t>
            </w:r>
          </w:p>
        </w:tc>
        <w:tc>
          <w:tcPr>
            <w:tcW w:w="5389" w:type="dxa"/>
            <w:tcBorders>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0" w:firstLine="0"/>
              <w:jc w:val="left"/>
              <w:rPr>
                <w:rFonts w:ascii="Sylfaen" w:hAnsi="Sylfaen"/>
                <w:sz w:val="20"/>
                <w:szCs w:val="20"/>
              </w:rPr>
            </w:pPr>
            <w:r w:rsidRPr="00ED3A44">
              <w:rPr>
                <w:rStyle w:val="Bodytext212pt"/>
                <w:rFonts w:ascii="Sylfaen" w:hAnsi="Sylfaen"/>
                <w:sz w:val="20"/>
                <w:szCs w:val="20"/>
              </w:rPr>
              <w:t>3</w:t>
            </w:r>
          </w:p>
        </w:tc>
      </w:tr>
      <w:tr w:rsidR="00D85314" w:rsidRPr="00ED3A44" w:rsidTr="00E20505">
        <w:trPr>
          <w:jc w:val="center"/>
        </w:trPr>
        <w:tc>
          <w:tcPr>
            <w:tcW w:w="850"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10</w:t>
            </w:r>
          </w:p>
        </w:tc>
        <w:tc>
          <w:tcPr>
            <w:tcW w:w="3113"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Ընդհանուր գործընթացի տրանզակցիայի հաղորդագրությունները՝</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E20505">
            <w:pPr>
              <w:spacing w:after="120"/>
              <w:ind w:left="60"/>
              <w:rPr>
                <w:rFonts w:ascii="Sylfaen" w:hAnsi="Sylfaen"/>
                <w:sz w:val="20"/>
                <w:szCs w:val="20"/>
              </w:rPr>
            </w:pPr>
          </w:p>
        </w:tc>
      </w:tr>
      <w:tr w:rsidR="00D85314" w:rsidRPr="00ED3A44" w:rsidTr="00E20505">
        <w:trPr>
          <w:jc w:val="center"/>
        </w:trPr>
        <w:tc>
          <w:tcPr>
            <w:tcW w:w="850" w:type="dxa"/>
            <w:tcBorders>
              <w:left w:val="single" w:sz="4" w:space="0" w:color="auto"/>
            </w:tcBorders>
            <w:shd w:val="clear" w:color="auto" w:fill="FFFFFF"/>
          </w:tcPr>
          <w:p w:rsidR="00D85314" w:rsidRPr="00ED3A44" w:rsidRDefault="00D85314" w:rsidP="00E20505">
            <w:pPr>
              <w:spacing w:after="120"/>
              <w:jc w:val="center"/>
              <w:rPr>
                <w:rFonts w:ascii="Sylfaen" w:hAnsi="Sylfaen"/>
                <w:sz w:val="20"/>
                <w:szCs w:val="20"/>
              </w:rPr>
            </w:pPr>
          </w:p>
        </w:tc>
        <w:tc>
          <w:tcPr>
            <w:tcW w:w="3113" w:type="dxa"/>
            <w:tcBorders>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420" w:firstLine="0"/>
              <w:jc w:val="left"/>
              <w:rPr>
                <w:rFonts w:ascii="Sylfaen" w:hAnsi="Sylfaen"/>
                <w:sz w:val="20"/>
                <w:szCs w:val="20"/>
              </w:rPr>
            </w:pPr>
            <w:r w:rsidRPr="00ED3A44">
              <w:rPr>
                <w:rStyle w:val="Bodytext212pt"/>
                <w:rFonts w:ascii="Sylfaen" w:hAnsi="Sylfaen"/>
                <w:sz w:val="20"/>
                <w:szCs w:val="20"/>
              </w:rPr>
              <w:t>Սկզբնավորող</w:t>
            </w:r>
            <w:r w:rsidRPr="00ED3A44">
              <w:rPr>
                <w:rFonts w:ascii="Sylfaen" w:hAnsi="Sylfaen"/>
                <w:sz w:val="20"/>
                <w:szCs w:val="20"/>
              </w:rPr>
              <w:t xml:space="preserve"> </w:t>
            </w:r>
            <w:r w:rsidRPr="00ED3A44">
              <w:rPr>
                <w:rStyle w:val="Bodytext212pt"/>
                <w:rFonts w:ascii="Sylfaen" w:hAnsi="Sylfaen"/>
                <w:sz w:val="20"/>
                <w:szCs w:val="20"/>
              </w:rPr>
              <w:t>հաղորդագրությունը</w:t>
            </w:r>
          </w:p>
        </w:tc>
        <w:tc>
          <w:tcPr>
            <w:tcW w:w="5389" w:type="dxa"/>
            <w:tcBorders>
              <w:left w:val="single" w:sz="4" w:space="0" w:color="auto"/>
              <w:right w:val="single" w:sz="4" w:space="0" w:color="auto"/>
            </w:tcBorders>
            <w:shd w:val="clear" w:color="auto" w:fill="FFFFFF"/>
          </w:tcPr>
          <w:p w:rsidR="00D85314" w:rsidRPr="00ED3A44" w:rsidRDefault="00EE57A8" w:rsidP="00E20505">
            <w:pPr>
              <w:pStyle w:val="Bodytext20"/>
              <w:shd w:val="clear" w:color="auto" w:fill="auto"/>
              <w:spacing w:before="0" w:after="120" w:line="240" w:lineRule="auto"/>
              <w:ind w:left="60" w:firstLine="0"/>
              <w:jc w:val="left"/>
              <w:rPr>
                <w:rFonts w:ascii="Sylfaen" w:hAnsi="Sylfaen"/>
                <w:sz w:val="20"/>
                <w:szCs w:val="20"/>
              </w:rPr>
            </w:pPr>
            <w:r w:rsidRPr="00ED3A44">
              <w:rPr>
                <w:rStyle w:val="Bodytext212pt"/>
                <w:rFonts w:ascii="Sylfaen" w:hAnsi="Sylfaen"/>
                <w:sz w:val="20"/>
                <w:szCs w:val="20"/>
              </w:rPr>
              <w:t>դ</w:t>
            </w:r>
            <w:r w:rsidR="00D85314" w:rsidRPr="00ED3A44">
              <w:rPr>
                <w:rStyle w:val="Bodytext212pt"/>
                <w:rFonts w:ascii="Sylfaen" w:hAnsi="Sylfaen"/>
                <w:sz w:val="20"/>
                <w:szCs w:val="20"/>
              </w:rPr>
              <w:t>րամական միջոցների վաճառքի (առքի) ծավալների վերաբերյալ փոփոխված տեղեկությունները (P.DS.02.MSG.003)</w:t>
            </w:r>
          </w:p>
        </w:tc>
      </w:tr>
      <w:tr w:rsidR="00D85314" w:rsidRPr="00ED3A44" w:rsidTr="00E20505">
        <w:trPr>
          <w:jc w:val="center"/>
        </w:trPr>
        <w:tc>
          <w:tcPr>
            <w:tcW w:w="850" w:type="dxa"/>
            <w:tcBorders>
              <w:left w:val="single" w:sz="4" w:space="0" w:color="auto"/>
              <w:bottom w:val="single" w:sz="4" w:space="0" w:color="auto"/>
            </w:tcBorders>
            <w:shd w:val="clear" w:color="auto" w:fill="FFFFFF"/>
          </w:tcPr>
          <w:p w:rsidR="00D85314" w:rsidRPr="00ED3A44" w:rsidRDefault="00D85314" w:rsidP="00E20505">
            <w:pPr>
              <w:spacing w:after="120"/>
              <w:jc w:val="center"/>
              <w:rPr>
                <w:rFonts w:ascii="Sylfaen" w:hAnsi="Sylfaen"/>
                <w:sz w:val="20"/>
                <w:szCs w:val="20"/>
              </w:rPr>
            </w:pPr>
          </w:p>
        </w:tc>
        <w:tc>
          <w:tcPr>
            <w:tcW w:w="3113" w:type="dxa"/>
            <w:tcBorders>
              <w:left w:val="single" w:sz="4" w:space="0" w:color="auto"/>
              <w:bottom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420" w:firstLine="0"/>
              <w:jc w:val="left"/>
              <w:rPr>
                <w:rFonts w:ascii="Sylfaen" w:hAnsi="Sylfaen"/>
                <w:sz w:val="20"/>
                <w:szCs w:val="20"/>
              </w:rPr>
            </w:pPr>
            <w:r w:rsidRPr="00ED3A44">
              <w:rPr>
                <w:rStyle w:val="Bodytext212pt"/>
                <w:rFonts w:ascii="Sylfaen" w:hAnsi="Sylfaen"/>
                <w:sz w:val="20"/>
                <w:szCs w:val="20"/>
              </w:rPr>
              <w:t>պատասխան հաղորդագրություն</w:t>
            </w:r>
          </w:p>
        </w:tc>
        <w:tc>
          <w:tcPr>
            <w:tcW w:w="5389" w:type="dxa"/>
            <w:tcBorders>
              <w:left w:val="single" w:sz="4" w:space="0" w:color="auto"/>
              <w:bottom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0" w:firstLine="0"/>
              <w:jc w:val="left"/>
              <w:rPr>
                <w:rFonts w:ascii="Sylfaen" w:hAnsi="Sylfaen"/>
                <w:sz w:val="20"/>
                <w:szCs w:val="20"/>
              </w:rPr>
            </w:pPr>
            <w:r w:rsidRPr="00ED3A44">
              <w:rPr>
                <w:rStyle w:val="Bodytext212pt"/>
                <w:rFonts w:ascii="Sylfaen" w:hAnsi="Sylfaen"/>
                <w:sz w:val="20"/>
                <w:szCs w:val="20"/>
              </w:rPr>
              <w:t>մշակման մասին ծանուցում (P.DS.02.MSG.002)</w:t>
            </w:r>
          </w:p>
        </w:tc>
      </w:tr>
      <w:tr w:rsidR="00D85314" w:rsidRPr="00ED3A44" w:rsidTr="00E20505">
        <w:trPr>
          <w:jc w:val="center"/>
        </w:trPr>
        <w:tc>
          <w:tcPr>
            <w:tcW w:w="850"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11</w:t>
            </w:r>
          </w:p>
        </w:tc>
        <w:tc>
          <w:tcPr>
            <w:tcW w:w="3113"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93" w:firstLine="0"/>
              <w:jc w:val="left"/>
              <w:rPr>
                <w:rFonts w:ascii="Sylfaen" w:hAnsi="Sylfaen"/>
                <w:sz w:val="20"/>
                <w:szCs w:val="20"/>
              </w:rPr>
            </w:pPr>
            <w:r w:rsidRPr="00ED3A44">
              <w:rPr>
                <w:rStyle w:val="Bodytext212pt"/>
                <w:rFonts w:ascii="Sylfaen" w:hAnsi="Sylfaen"/>
                <w:sz w:val="20"/>
                <w:szCs w:val="20"/>
              </w:rPr>
              <w:t>Ընդհանուր գործընթացի տրանզակցիայի հաղորդագրությունների պարամետրերը՝</w:t>
            </w:r>
          </w:p>
        </w:tc>
        <w:tc>
          <w:tcPr>
            <w:tcW w:w="5389" w:type="dxa"/>
            <w:tcBorders>
              <w:top w:val="single" w:sz="4" w:space="0" w:color="auto"/>
              <w:left w:val="single" w:sz="4" w:space="0" w:color="auto"/>
              <w:right w:val="single" w:sz="4" w:space="0" w:color="auto"/>
            </w:tcBorders>
            <w:shd w:val="clear" w:color="auto" w:fill="FFFFFF"/>
          </w:tcPr>
          <w:p w:rsidR="00D85314" w:rsidRPr="00ED3A44" w:rsidRDefault="00D85314" w:rsidP="00E20505">
            <w:pPr>
              <w:spacing w:after="120"/>
              <w:ind w:left="60"/>
              <w:rPr>
                <w:rFonts w:ascii="Sylfaen" w:hAnsi="Sylfaen"/>
                <w:sz w:val="20"/>
                <w:szCs w:val="20"/>
              </w:rPr>
            </w:pPr>
          </w:p>
        </w:tc>
      </w:tr>
      <w:tr w:rsidR="00D85314" w:rsidRPr="00ED3A44" w:rsidTr="00E20505">
        <w:trPr>
          <w:jc w:val="center"/>
        </w:trPr>
        <w:tc>
          <w:tcPr>
            <w:tcW w:w="850" w:type="dxa"/>
            <w:tcBorders>
              <w:left w:val="single" w:sz="4" w:space="0" w:color="auto"/>
            </w:tcBorders>
            <w:shd w:val="clear" w:color="auto" w:fill="FFFFFF"/>
          </w:tcPr>
          <w:p w:rsidR="00D85314" w:rsidRPr="00ED3A44" w:rsidRDefault="00D85314" w:rsidP="00E20505">
            <w:pPr>
              <w:spacing w:after="120"/>
              <w:jc w:val="center"/>
              <w:rPr>
                <w:rFonts w:ascii="Sylfaen" w:hAnsi="Sylfaen"/>
                <w:sz w:val="20"/>
                <w:szCs w:val="20"/>
              </w:rPr>
            </w:pPr>
          </w:p>
        </w:tc>
        <w:tc>
          <w:tcPr>
            <w:tcW w:w="3113" w:type="dxa"/>
            <w:tcBorders>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420" w:firstLine="0"/>
              <w:jc w:val="left"/>
              <w:rPr>
                <w:rFonts w:ascii="Sylfaen" w:hAnsi="Sylfaen"/>
                <w:sz w:val="20"/>
                <w:szCs w:val="20"/>
              </w:rPr>
            </w:pPr>
            <w:r w:rsidRPr="00ED3A44">
              <w:rPr>
                <w:rStyle w:val="Bodytext212pt"/>
                <w:rFonts w:ascii="Sylfaen" w:hAnsi="Sylfaen"/>
                <w:sz w:val="20"/>
                <w:szCs w:val="20"/>
              </w:rPr>
              <w:t>ԷԹՍ-ի հատկանիշ</w:t>
            </w:r>
          </w:p>
        </w:tc>
        <w:tc>
          <w:tcPr>
            <w:tcW w:w="5389" w:type="dxa"/>
            <w:tcBorders>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0" w:firstLine="0"/>
              <w:jc w:val="left"/>
              <w:rPr>
                <w:rStyle w:val="Bodytext212pt"/>
                <w:rFonts w:ascii="Sylfaen" w:hAnsi="Sylfaen"/>
                <w:sz w:val="20"/>
                <w:szCs w:val="20"/>
              </w:rPr>
            </w:pPr>
            <w:r w:rsidRPr="00ED3A44">
              <w:rPr>
                <w:rStyle w:val="Bodytext212pt"/>
                <w:rFonts w:ascii="Sylfaen" w:hAnsi="Sylfaen"/>
                <w:sz w:val="20"/>
                <w:szCs w:val="20"/>
              </w:rPr>
              <w:t xml:space="preserve">ոչ (բացառությամբ այն դեպքերի, երբ ընդհանուր գործընթացի շրջանակներում տեղեկատվական փոխգործակցության իրականացման ժամանակ ԷԹՍ-ի կիրառումը նախատեսված է Հանձնաժողովի կոլեգիայի համապատասխան որոշմամբ)՝ </w:t>
            </w:r>
          </w:p>
          <w:p w:rsidR="00D85314" w:rsidRPr="00ED3A44" w:rsidRDefault="00D85314" w:rsidP="00E20505">
            <w:pPr>
              <w:pStyle w:val="Bodytext20"/>
              <w:shd w:val="clear" w:color="auto" w:fill="auto"/>
              <w:spacing w:before="0" w:after="120" w:line="240" w:lineRule="auto"/>
              <w:ind w:left="60" w:firstLine="0"/>
              <w:jc w:val="left"/>
              <w:rPr>
                <w:rFonts w:ascii="Sylfaen" w:hAnsi="Sylfaen"/>
                <w:sz w:val="20"/>
                <w:szCs w:val="20"/>
                <w:lang w:val="hy-AM"/>
              </w:rPr>
            </w:pPr>
            <w:r w:rsidRPr="00ED3A44">
              <w:rPr>
                <w:rStyle w:val="Bodytext212pt"/>
                <w:rFonts w:ascii="Sylfaen" w:hAnsi="Sylfaen"/>
                <w:sz w:val="20"/>
                <w:szCs w:val="20"/>
              </w:rPr>
              <w:t>P.DS.02.MSG.003-ի համար</w:t>
            </w:r>
          </w:p>
        </w:tc>
      </w:tr>
      <w:tr w:rsidR="00D85314" w:rsidRPr="00ED3A44" w:rsidTr="00E20505">
        <w:trPr>
          <w:jc w:val="center"/>
        </w:trPr>
        <w:tc>
          <w:tcPr>
            <w:tcW w:w="850" w:type="dxa"/>
            <w:tcBorders>
              <w:left w:val="single" w:sz="4" w:space="0" w:color="auto"/>
            </w:tcBorders>
            <w:shd w:val="clear" w:color="auto" w:fill="FFFFFF"/>
          </w:tcPr>
          <w:p w:rsidR="00D85314" w:rsidRPr="00ED3A44" w:rsidRDefault="00D85314" w:rsidP="00E20505">
            <w:pPr>
              <w:spacing w:after="120"/>
              <w:jc w:val="center"/>
              <w:rPr>
                <w:rFonts w:ascii="Sylfaen" w:hAnsi="Sylfaen"/>
                <w:sz w:val="20"/>
                <w:szCs w:val="20"/>
              </w:rPr>
            </w:pPr>
          </w:p>
        </w:tc>
        <w:tc>
          <w:tcPr>
            <w:tcW w:w="3113" w:type="dxa"/>
            <w:tcBorders>
              <w:left w:val="single" w:sz="4" w:space="0" w:color="auto"/>
            </w:tcBorders>
            <w:shd w:val="clear" w:color="auto" w:fill="FFFFFF"/>
          </w:tcPr>
          <w:p w:rsidR="00D85314" w:rsidRPr="00ED3A44" w:rsidRDefault="00D85314" w:rsidP="00E20505">
            <w:pPr>
              <w:spacing w:after="120"/>
              <w:rPr>
                <w:rFonts w:ascii="Sylfaen" w:hAnsi="Sylfaen"/>
                <w:sz w:val="20"/>
                <w:szCs w:val="20"/>
              </w:rPr>
            </w:pPr>
          </w:p>
        </w:tc>
        <w:tc>
          <w:tcPr>
            <w:tcW w:w="5389" w:type="dxa"/>
            <w:tcBorders>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0" w:firstLine="0"/>
              <w:jc w:val="left"/>
              <w:rPr>
                <w:rFonts w:ascii="Sylfaen" w:hAnsi="Sylfaen"/>
                <w:sz w:val="20"/>
                <w:szCs w:val="20"/>
                <w:lang w:val="hy-AM"/>
              </w:rPr>
            </w:pPr>
            <w:r w:rsidRPr="00ED3A44">
              <w:rPr>
                <w:rStyle w:val="Bodytext212pt"/>
                <w:rFonts w:ascii="Sylfaen" w:hAnsi="Sylfaen"/>
                <w:sz w:val="20"/>
                <w:szCs w:val="20"/>
              </w:rPr>
              <w:t>ոչ՝ P.DS.02.MSG.002-ի համար</w:t>
            </w:r>
          </w:p>
        </w:tc>
      </w:tr>
      <w:tr w:rsidR="00D85314" w:rsidRPr="00ED3A44" w:rsidTr="00E20505">
        <w:trPr>
          <w:jc w:val="center"/>
        </w:trPr>
        <w:tc>
          <w:tcPr>
            <w:tcW w:w="850" w:type="dxa"/>
            <w:tcBorders>
              <w:left w:val="single" w:sz="4" w:space="0" w:color="auto"/>
              <w:bottom w:val="single" w:sz="4" w:space="0" w:color="auto"/>
            </w:tcBorders>
            <w:shd w:val="clear" w:color="auto" w:fill="FFFFFF"/>
          </w:tcPr>
          <w:p w:rsidR="00D85314" w:rsidRPr="00ED3A44" w:rsidRDefault="00D85314" w:rsidP="00E20505">
            <w:pPr>
              <w:spacing w:after="120"/>
              <w:jc w:val="center"/>
              <w:rPr>
                <w:rFonts w:ascii="Sylfaen" w:hAnsi="Sylfaen"/>
                <w:sz w:val="20"/>
                <w:szCs w:val="20"/>
              </w:rPr>
            </w:pPr>
          </w:p>
        </w:tc>
        <w:tc>
          <w:tcPr>
            <w:tcW w:w="3113" w:type="dxa"/>
            <w:tcBorders>
              <w:left w:val="single" w:sz="4" w:space="0" w:color="auto"/>
              <w:bottom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420" w:firstLine="0"/>
              <w:jc w:val="left"/>
              <w:rPr>
                <w:rFonts w:ascii="Sylfaen" w:hAnsi="Sylfaen"/>
                <w:sz w:val="20"/>
                <w:szCs w:val="20"/>
                <w:lang w:val="hy-AM"/>
              </w:rPr>
            </w:pPr>
            <w:r w:rsidRPr="00ED3A44">
              <w:rPr>
                <w:rStyle w:val="Bodytext212pt"/>
                <w:rFonts w:ascii="Sylfaen" w:hAnsi="Sylfaen"/>
                <w:sz w:val="20"/>
                <w:szCs w:val="20"/>
              </w:rPr>
              <w:t>ոչ ճշգրիտ ԷԹՍ-ով էլեկտրոնային փաստաթղթի փոխանցում</w:t>
            </w:r>
          </w:p>
        </w:tc>
        <w:tc>
          <w:tcPr>
            <w:tcW w:w="5389" w:type="dxa"/>
            <w:tcBorders>
              <w:left w:val="single" w:sz="4" w:space="0" w:color="auto"/>
              <w:bottom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0" w:firstLine="0"/>
              <w:jc w:val="left"/>
              <w:rPr>
                <w:rFonts w:ascii="Sylfaen" w:hAnsi="Sylfaen"/>
                <w:sz w:val="20"/>
                <w:szCs w:val="20"/>
              </w:rPr>
            </w:pPr>
            <w:r w:rsidRPr="00ED3A44">
              <w:rPr>
                <w:rStyle w:val="Bodytext212pt"/>
                <w:rFonts w:ascii="Sylfaen" w:hAnsi="Sylfaen"/>
                <w:sz w:val="20"/>
                <w:szCs w:val="20"/>
              </w:rPr>
              <w:t>ոչ</w:t>
            </w:r>
          </w:p>
        </w:tc>
      </w:tr>
    </w:tbl>
    <w:p w:rsidR="00D85314" w:rsidRPr="00ED3A44" w:rsidRDefault="00D85314" w:rsidP="00D85314">
      <w:pPr>
        <w:spacing w:after="160" w:line="360" w:lineRule="auto"/>
        <w:jc w:val="both"/>
        <w:rPr>
          <w:rFonts w:ascii="Sylfaen" w:hAnsi="Sylfaen"/>
        </w:rPr>
      </w:pPr>
    </w:p>
    <w:p w:rsidR="00E20505" w:rsidRPr="00ED3A44" w:rsidRDefault="00E20505" w:rsidP="00D85314">
      <w:pPr>
        <w:spacing w:after="160" w:line="360" w:lineRule="auto"/>
        <w:jc w:val="both"/>
        <w:rPr>
          <w:rFonts w:ascii="Sylfaen" w:hAnsi="Sylfaen"/>
        </w:rPr>
      </w:pPr>
    </w:p>
    <w:p w:rsidR="00D85314" w:rsidRPr="00ED3A44" w:rsidRDefault="00D85314" w:rsidP="00E20505">
      <w:pPr>
        <w:pStyle w:val="Bodytext20"/>
        <w:shd w:val="clear" w:color="auto" w:fill="auto"/>
        <w:spacing w:before="0" w:after="160" w:line="360" w:lineRule="auto"/>
        <w:ind w:right="20" w:firstLine="0"/>
        <w:jc w:val="center"/>
        <w:rPr>
          <w:rFonts w:ascii="Sylfaen" w:hAnsi="Sylfaen"/>
          <w:sz w:val="24"/>
          <w:szCs w:val="24"/>
          <w:lang w:val="hy-AM"/>
        </w:rPr>
      </w:pPr>
      <w:r w:rsidRPr="00ED3A44">
        <w:rPr>
          <w:rFonts w:ascii="Sylfaen" w:hAnsi="Sylfaen"/>
          <w:sz w:val="24"/>
          <w:szCs w:val="24"/>
          <w:lang w:val="hy-AM"/>
        </w:rPr>
        <w:lastRenderedPageBreak/>
        <w:t>VIII. Գործողությունների կարգն արտակարգ իրավիճակներում</w:t>
      </w:r>
    </w:p>
    <w:p w:rsidR="00D85314" w:rsidRPr="00ED3A44" w:rsidRDefault="00D85314" w:rsidP="00E20505">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16.</w:t>
      </w:r>
      <w:r w:rsidR="00E20505" w:rsidRPr="00ED3A44">
        <w:rPr>
          <w:rFonts w:ascii="Sylfaen" w:hAnsi="Sylfaen"/>
          <w:sz w:val="24"/>
          <w:szCs w:val="24"/>
          <w:lang w:val="hy-AM"/>
        </w:rPr>
        <w:tab/>
      </w:r>
      <w:r w:rsidRPr="00ED3A44">
        <w:rPr>
          <w:rFonts w:ascii="Sylfaen" w:hAnsi="Sylfaen"/>
          <w:sz w:val="24"/>
          <w:szCs w:val="24"/>
          <w:lang w:val="hy-AM"/>
        </w:rPr>
        <w:t>Ընդհանուր գործընթացի շրջանակներում տեղեկատվական փոխգործակցության ժամանակ հնարավոր են այնպիսի արտակարգ իրավիճակներ, երբ տվյալների մշակումը չի կարող կատարվել սովորական ռեժիմով: Արտակարգ իրավիճակներն առաջանում են տեխնիկական խափանումների, սպասման ժամանակը լրանալու եւ այլ դեպքերում: Ընդհանուր գործընթացի մասնակցի կողմից արտակարգ իրավիճակի առաջացման պատճառների մասին մեկնաբանություններ եւ այն լուծելու վերաբերյալ առաջարկություններ ստանալու համար նախատեսված է արտաքին եւ փոխադարձ առեւտրի ինտեգրված տեղեկատվական համակարգի աջակցության ծառայություն համապատասխան հարցում ուղարկելու հնարավորություն։ Արտակարգ իրավիճակի լուծման վերաբերյալ ընդհանուր առաջարկությունները բերված են 6-րդ աղյուսակում:</w:t>
      </w:r>
    </w:p>
    <w:p w:rsidR="00D85314" w:rsidRPr="00ED3A44" w:rsidRDefault="00D85314" w:rsidP="00E20505">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17.</w:t>
      </w:r>
      <w:r w:rsidR="00E20505" w:rsidRPr="00ED3A44">
        <w:rPr>
          <w:rFonts w:ascii="Sylfaen" w:hAnsi="Sylfaen"/>
          <w:sz w:val="24"/>
          <w:szCs w:val="24"/>
          <w:lang w:val="hy-AM"/>
        </w:rPr>
        <w:tab/>
      </w:r>
      <w:r w:rsidRPr="00ED3A44">
        <w:rPr>
          <w:rFonts w:ascii="Sylfaen" w:hAnsi="Sylfaen"/>
          <w:sz w:val="24"/>
          <w:szCs w:val="24"/>
          <w:lang w:val="hy-AM"/>
        </w:rPr>
        <w:t>Անդամ պետության լիազորված մարմինն անցկացնում է Էլեկտրոնային փաստաթղթերի եւ տեղեկությունների ձեւաչափերի ու կառուցվածքների նկարագրությանը եւ սույն կանոնակարգի IX բաժնում նշված հաղորդագրության հսկողությանը ներկայացվող պահանջներին համապատասխանության մասով այն հաղորդագրության ստուգումը, որի առնչությամբ ստացվել է սխալի մասին ծանուցումը: Նշված պահանջներին անհամապատասխանություն հայտնաբերելու դեպքում անդամ պետության լիազորված մարմինը ձեռնարկում է բոլոր անհրաժեշտ միջոցները՝ հայտնաբերված սխալը վերացնելու համար։ Անհամապատասխանություն չհայտնաբերելու դեպքում անդամ պետության լիազորված մարմինն այդ արտակարգ իրավիճակի նկարագրությամբ հաղորդագրություն է ուղարկում արտաքին եւ փոխադարձ առեւտրի ինտեգրված տեղեկատվական համակարգի աջակցության ծառայություն։</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p>
    <w:p w:rsidR="00E20505" w:rsidRPr="00ED3A44" w:rsidRDefault="00E20505">
      <w:pPr>
        <w:widowControl/>
        <w:spacing w:after="200" w:line="276" w:lineRule="auto"/>
        <w:rPr>
          <w:rFonts w:ascii="Sylfaen" w:eastAsia="Times New Roman" w:hAnsi="Sylfaen" w:cs="Times New Roman"/>
          <w:color w:val="auto"/>
          <w:lang w:eastAsia="en-US" w:bidi="ar-SA"/>
        </w:rPr>
      </w:pPr>
      <w:r w:rsidRPr="00ED3A44">
        <w:rPr>
          <w:rFonts w:ascii="Sylfaen" w:hAnsi="Sylfaen"/>
        </w:rPr>
        <w:br w:type="page"/>
      </w:r>
    </w:p>
    <w:p w:rsidR="00D85314" w:rsidRPr="00ED3A44" w:rsidRDefault="00D85314" w:rsidP="00E20505">
      <w:pPr>
        <w:pStyle w:val="Bodytext20"/>
        <w:shd w:val="clear" w:color="auto" w:fill="auto"/>
        <w:spacing w:before="0" w:after="160" w:line="360" w:lineRule="auto"/>
        <w:ind w:firstLine="567"/>
        <w:jc w:val="right"/>
        <w:rPr>
          <w:rFonts w:ascii="Sylfaen" w:hAnsi="Sylfaen"/>
          <w:sz w:val="24"/>
          <w:szCs w:val="24"/>
        </w:rPr>
      </w:pPr>
      <w:r w:rsidRPr="00ED3A44">
        <w:rPr>
          <w:rFonts w:ascii="Sylfaen" w:hAnsi="Sylfaen"/>
          <w:sz w:val="24"/>
          <w:szCs w:val="24"/>
        </w:rPr>
        <w:lastRenderedPageBreak/>
        <w:t>Աղյուսակ 6</w:t>
      </w:r>
    </w:p>
    <w:p w:rsidR="00D85314" w:rsidRPr="00ED3A44" w:rsidRDefault="00D85314" w:rsidP="00E20505">
      <w:pPr>
        <w:pStyle w:val="Bodytext20"/>
        <w:shd w:val="clear" w:color="auto" w:fill="auto"/>
        <w:spacing w:before="0" w:after="160" w:line="360" w:lineRule="auto"/>
        <w:ind w:left="20" w:firstLine="0"/>
        <w:jc w:val="center"/>
        <w:rPr>
          <w:rFonts w:ascii="Sylfaen" w:hAnsi="Sylfaen"/>
          <w:sz w:val="24"/>
          <w:szCs w:val="24"/>
        </w:rPr>
      </w:pPr>
      <w:r w:rsidRPr="00ED3A44">
        <w:rPr>
          <w:rFonts w:ascii="Sylfaen" w:hAnsi="Sylfaen"/>
          <w:sz w:val="24"/>
          <w:szCs w:val="24"/>
        </w:rPr>
        <w:t>Գործողություններն արտակարգ իրավիճակների ժամանակ</w:t>
      </w:r>
    </w:p>
    <w:tbl>
      <w:tblPr>
        <w:tblOverlap w:val="never"/>
        <w:tblW w:w="9375" w:type="dxa"/>
        <w:jc w:val="center"/>
        <w:tblLayout w:type="fixed"/>
        <w:tblCellMar>
          <w:left w:w="10" w:type="dxa"/>
          <w:right w:w="10" w:type="dxa"/>
        </w:tblCellMar>
        <w:tblLook w:val="0020" w:firstRow="1" w:lastRow="0" w:firstColumn="0" w:lastColumn="0" w:noHBand="0" w:noVBand="0"/>
      </w:tblPr>
      <w:tblGrid>
        <w:gridCol w:w="1704"/>
        <w:gridCol w:w="2274"/>
        <w:gridCol w:w="10"/>
        <w:gridCol w:w="2523"/>
        <w:gridCol w:w="2864"/>
      </w:tblGrid>
      <w:tr w:rsidR="00D85314" w:rsidRPr="00ED3A44" w:rsidTr="00E20505">
        <w:trPr>
          <w:tblHeader/>
          <w:jc w:val="center"/>
        </w:trPr>
        <w:tc>
          <w:tcPr>
            <w:tcW w:w="1704"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Արտակարգ</w:t>
            </w:r>
            <w:r w:rsidRPr="00ED3A44">
              <w:rPr>
                <w:rFonts w:ascii="Sylfaen" w:hAnsi="Sylfaen"/>
                <w:sz w:val="20"/>
                <w:szCs w:val="20"/>
              </w:rPr>
              <w:t xml:space="preserve"> </w:t>
            </w:r>
            <w:r w:rsidRPr="00ED3A44">
              <w:rPr>
                <w:rStyle w:val="Bodytext212pt"/>
                <w:rFonts w:ascii="Sylfaen" w:hAnsi="Sylfaen"/>
                <w:sz w:val="20"/>
                <w:szCs w:val="20"/>
              </w:rPr>
              <w:t>իրավիճակի</w:t>
            </w:r>
            <w:r w:rsidRPr="00ED3A44">
              <w:rPr>
                <w:rFonts w:ascii="Sylfaen" w:hAnsi="Sylfaen"/>
                <w:sz w:val="20"/>
                <w:szCs w:val="20"/>
              </w:rPr>
              <w:t xml:space="preserve"> </w:t>
            </w:r>
            <w:r w:rsidRPr="00ED3A44">
              <w:rPr>
                <w:rStyle w:val="Bodytext212pt"/>
                <w:rFonts w:ascii="Sylfaen" w:hAnsi="Sylfaen"/>
                <w:sz w:val="20"/>
                <w:szCs w:val="20"/>
              </w:rPr>
              <w:t>ծածկագիրը</w:t>
            </w:r>
          </w:p>
        </w:tc>
        <w:tc>
          <w:tcPr>
            <w:tcW w:w="2274"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Արտակարգ</w:t>
            </w:r>
            <w:r w:rsidRPr="00ED3A44">
              <w:rPr>
                <w:rFonts w:ascii="Sylfaen" w:hAnsi="Sylfaen"/>
                <w:sz w:val="20"/>
                <w:szCs w:val="20"/>
              </w:rPr>
              <w:t xml:space="preserve"> </w:t>
            </w:r>
            <w:r w:rsidRPr="00ED3A44">
              <w:rPr>
                <w:rStyle w:val="Bodytext212pt"/>
                <w:rFonts w:ascii="Sylfaen" w:hAnsi="Sylfaen"/>
                <w:sz w:val="20"/>
                <w:szCs w:val="20"/>
              </w:rPr>
              <w:t>իրավիճակի նկարագրությունը</w:t>
            </w:r>
          </w:p>
        </w:tc>
        <w:tc>
          <w:tcPr>
            <w:tcW w:w="2533" w:type="dxa"/>
            <w:gridSpan w:val="2"/>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Արտակարգ իրավիճակի պատճառները</w:t>
            </w:r>
          </w:p>
        </w:tc>
        <w:tc>
          <w:tcPr>
            <w:tcW w:w="2864"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Արտակարգ իրավիճակի առաջացման դեպքում գործողությունների նկարագրությունը</w:t>
            </w:r>
          </w:p>
        </w:tc>
      </w:tr>
      <w:tr w:rsidR="00D85314" w:rsidRPr="00ED3A44" w:rsidTr="00E20505">
        <w:trPr>
          <w:tblHeader/>
          <w:jc w:val="center"/>
        </w:trPr>
        <w:tc>
          <w:tcPr>
            <w:tcW w:w="1704"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c>
          <w:tcPr>
            <w:tcW w:w="2274"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2</w:t>
            </w:r>
          </w:p>
        </w:tc>
        <w:tc>
          <w:tcPr>
            <w:tcW w:w="2533" w:type="dxa"/>
            <w:gridSpan w:val="2"/>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3</w:t>
            </w:r>
          </w:p>
        </w:tc>
        <w:tc>
          <w:tcPr>
            <w:tcW w:w="2864"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4</w:t>
            </w:r>
          </w:p>
        </w:tc>
      </w:tr>
      <w:tr w:rsidR="00D85314" w:rsidRPr="00ED3A44" w:rsidTr="00E20505">
        <w:trPr>
          <w:jc w:val="center"/>
        </w:trPr>
        <w:tc>
          <w:tcPr>
            <w:tcW w:w="1704" w:type="dxa"/>
            <w:tcBorders>
              <w:top w:val="single" w:sz="4" w:space="0" w:color="auto"/>
              <w:left w:val="single" w:sz="4" w:space="0" w:color="auto"/>
              <w:bottom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8" w:firstLine="0"/>
              <w:jc w:val="left"/>
              <w:rPr>
                <w:rFonts w:ascii="Sylfaen" w:hAnsi="Sylfaen"/>
                <w:sz w:val="20"/>
                <w:szCs w:val="20"/>
              </w:rPr>
            </w:pPr>
            <w:r w:rsidRPr="00ED3A44">
              <w:rPr>
                <w:rStyle w:val="Bodytext212pt"/>
                <w:rFonts w:ascii="Sylfaen" w:hAnsi="Sylfaen"/>
                <w:sz w:val="20"/>
                <w:szCs w:val="20"/>
              </w:rPr>
              <w:t>Р.ЕХС.002</w:t>
            </w:r>
          </w:p>
        </w:tc>
        <w:tc>
          <w:tcPr>
            <w:tcW w:w="2274" w:type="dxa"/>
            <w:tcBorders>
              <w:top w:val="single" w:sz="4" w:space="0" w:color="auto"/>
              <w:left w:val="single" w:sz="4" w:space="0" w:color="auto"/>
              <w:bottom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8" w:firstLine="0"/>
              <w:jc w:val="left"/>
              <w:rPr>
                <w:rFonts w:ascii="Sylfaen" w:hAnsi="Sylfaen"/>
                <w:sz w:val="20"/>
                <w:szCs w:val="20"/>
              </w:rPr>
            </w:pPr>
            <w:r w:rsidRPr="00ED3A44">
              <w:rPr>
                <w:rStyle w:val="Bodytext212pt"/>
                <w:rFonts w:ascii="Sylfaen" w:hAnsi="Sylfaen"/>
                <w:sz w:val="20"/>
                <w:szCs w:val="20"/>
              </w:rPr>
              <w:t>ընդհանուր գործընթացի երկկողմ տրանզակցիան նախաձեռնողը կրկնությունների համաձայնեցված</w:t>
            </w:r>
            <w:r w:rsidR="00E20505" w:rsidRPr="00ED3A44">
              <w:rPr>
                <w:rFonts w:ascii="Sylfaen" w:hAnsi="Sylfaen"/>
                <w:lang w:val="hy-AM"/>
              </w:rPr>
              <w:t xml:space="preserve"> </w:t>
            </w:r>
            <w:r w:rsidRPr="00ED3A44">
              <w:rPr>
                <w:rStyle w:val="Bodytext212pt"/>
                <w:rFonts w:ascii="Sylfaen" w:hAnsi="Sylfaen"/>
                <w:sz w:val="20"/>
                <w:szCs w:val="20"/>
              </w:rPr>
              <w:t>քանակը լրանալուց հետո հաղորդագրություն-պատասխան չի ստացել</w:t>
            </w:r>
          </w:p>
        </w:tc>
        <w:tc>
          <w:tcPr>
            <w:tcW w:w="2533" w:type="dxa"/>
            <w:gridSpan w:val="2"/>
            <w:tcBorders>
              <w:top w:val="single" w:sz="4" w:space="0" w:color="auto"/>
              <w:left w:val="single" w:sz="4" w:space="0" w:color="auto"/>
              <w:bottom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8" w:firstLine="0"/>
              <w:jc w:val="left"/>
              <w:rPr>
                <w:rFonts w:ascii="Sylfaen" w:hAnsi="Sylfaen"/>
                <w:sz w:val="20"/>
                <w:szCs w:val="20"/>
              </w:rPr>
            </w:pPr>
            <w:r w:rsidRPr="00ED3A44">
              <w:rPr>
                <w:rStyle w:val="Bodytext212pt"/>
                <w:rFonts w:ascii="Sylfaen" w:hAnsi="Sylfaen"/>
                <w:sz w:val="20"/>
                <w:szCs w:val="20"/>
              </w:rPr>
              <w:t>տրանսպորտային համակարգում տեխնիկական խափանումները կամ ծրագրային ապահովման համակարգային սխալը</w:t>
            </w:r>
          </w:p>
        </w:tc>
        <w:tc>
          <w:tcPr>
            <w:tcW w:w="2864"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8" w:firstLine="0"/>
              <w:jc w:val="left"/>
              <w:rPr>
                <w:rFonts w:ascii="Sylfaen" w:hAnsi="Sylfaen"/>
                <w:sz w:val="20"/>
                <w:szCs w:val="20"/>
              </w:rPr>
            </w:pPr>
            <w:r w:rsidRPr="00ED3A44">
              <w:rPr>
                <w:rStyle w:val="Bodytext212pt"/>
                <w:rFonts w:ascii="Sylfaen" w:hAnsi="Sylfaen"/>
                <w:sz w:val="20"/>
                <w:szCs w:val="20"/>
              </w:rPr>
              <w:t>անհրաժեշտ է հարցում ուղարկել ազգային հատվածի տեխնիկական աջակցության այն ծառայություն, որտեղ ձեւավորվել է հաղորդագրությունը</w:t>
            </w:r>
          </w:p>
        </w:tc>
      </w:tr>
      <w:tr w:rsidR="00D85314" w:rsidRPr="00ED3A44" w:rsidTr="00E20505">
        <w:trPr>
          <w:jc w:val="center"/>
        </w:trPr>
        <w:tc>
          <w:tcPr>
            <w:tcW w:w="1704" w:type="dxa"/>
            <w:tcBorders>
              <w:top w:val="single" w:sz="4" w:space="0" w:color="auto"/>
              <w:left w:val="single" w:sz="4" w:space="0" w:color="auto"/>
              <w:bottom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8" w:firstLine="0"/>
              <w:jc w:val="left"/>
              <w:rPr>
                <w:rFonts w:ascii="Sylfaen" w:hAnsi="Sylfaen"/>
                <w:sz w:val="20"/>
                <w:szCs w:val="20"/>
              </w:rPr>
            </w:pPr>
            <w:r w:rsidRPr="00ED3A44">
              <w:rPr>
                <w:rStyle w:val="Bodytext212pt"/>
                <w:rFonts w:ascii="Sylfaen" w:hAnsi="Sylfaen"/>
                <w:sz w:val="20"/>
                <w:szCs w:val="20"/>
              </w:rPr>
              <w:t>Р.ЕХС.004</w:t>
            </w:r>
          </w:p>
        </w:tc>
        <w:tc>
          <w:tcPr>
            <w:tcW w:w="2284" w:type="dxa"/>
            <w:gridSpan w:val="2"/>
            <w:tcBorders>
              <w:top w:val="single" w:sz="4" w:space="0" w:color="auto"/>
              <w:left w:val="single" w:sz="4" w:space="0" w:color="auto"/>
              <w:bottom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8" w:firstLine="0"/>
              <w:jc w:val="left"/>
              <w:rPr>
                <w:rFonts w:ascii="Sylfaen" w:hAnsi="Sylfaen"/>
                <w:sz w:val="20"/>
                <w:szCs w:val="20"/>
              </w:rPr>
            </w:pPr>
            <w:r w:rsidRPr="00ED3A44">
              <w:rPr>
                <w:rStyle w:val="Bodytext212pt"/>
                <w:rFonts w:ascii="Sylfaen" w:hAnsi="Sylfaen"/>
                <w:sz w:val="20"/>
                <w:szCs w:val="20"/>
              </w:rPr>
              <w:t>ընդհանուր գործընթացի տրանզակցիայի նախաձեռնողը ստացել է սխալի մասին ծանուցումը</w:t>
            </w:r>
          </w:p>
        </w:tc>
        <w:tc>
          <w:tcPr>
            <w:tcW w:w="2523" w:type="dxa"/>
            <w:tcBorders>
              <w:top w:val="single" w:sz="4" w:space="0" w:color="auto"/>
              <w:left w:val="single" w:sz="4" w:space="0" w:color="auto"/>
              <w:bottom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8" w:firstLine="0"/>
              <w:jc w:val="left"/>
              <w:rPr>
                <w:rFonts w:ascii="Sylfaen" w:hAnsi="Sylfaen"/>
                <w:sz w:val="20"/>
                <w:szCs w:val="20"/>
              </w:rPr>
            </w:pPr>
            <w:r w:rsidRPr="00ED3A44">
              <w:rPr>
                <w:rStyle w:val="Bodytext212pt"/>
                <w:rFonts w:ascii="Sylfaen" w:hAnsi="Sylfaen"/>
                <w:sz w:val="20"/>
                <w:szCs w:val="20"/>
              </w:rPr>
              <w:t>չեն սինքրոնացվել տեղեկատուներն ու դասակարգիչները, կամ չեն թարմացվել էլեկտրոնային փաստաթղթերի (տեղեկությունների) XML սխեմաները</w:t>
            </w:r>
          </w:p>
        </w:tc>
        <w:tc>
          <w:tcPr>
            <w:tcW w:w="2864"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8" w:firstLine="0"/>
              <w:jc w:val="left"/>
              <w:rPr>
                <w:rFonts w:ascii="Sylfaen" w:hAnsi="Sylfaen"/>
                <w:sz w:val="20"/>
                <w:szCs w:val="20"/>
                <w:lang w:val="hy-AM"/>
              </w:rPr>
            </w:pPr>
            <w:r w:rsidRPr="00ED3A44">
              <w:rPr>
                <w:rStyle w:val="Bodytext212pt"/>
                <w:rFonts w:ascii="Sylfaen" w:hAnsi="Sylfaen"/>
                <w:sz w:val="20"/>
                <w:szCs w:val="20"/>
              </w:rPr>
              <w:t>անհրաժեշտ է, որ ընդհանուր գործընթացի տրանզակցիայի նախաձեռնողի կողմից սինքրոնացվեն օգտագործվող տեղեկատուներն ու դասակարգիչները, կամ թարմացվեն էլեկտրոնային փաստաթղթերի (տեղեկությունների) XML սխեմաները։ Եթե տեղեկատուներն ու դասակարգիչները սինքրոնացվել են, էլեկտրոնային փաստաթղթերի</w:t>
            </w:r>
            <w:r w:rsidRPr="00ED3A44">
              <w:rPr>
                <w:rFonts w:ascii="Sylfaen" w:hAnsi="Sylfaen"/>
                <w:sz w:val="20"/>
                <w:szCs w:val="20"/>
                <w:lang w:val="hy-AM"/>
              </w:rPr>
              <w:t xml:space="preserve"> </w:t>
            </w:r>
            <w:r w:rsidRPr="00ED3A44">
              <w:rPr>
                <w:rStyle w:val="Bodytext212pt"/>
                <w:rFonts w:ascii="Sylfaen" w:hAnsi="Sylfaen"/>
                <w:sz w:val="20"/>
                <w:szCs w:val="20"/>
              </w:rPr>
              <w:t>(տեղեկությունների) XML սխեմաները՝ թարմացվել, ապա անհրաժեշտ է հարցում ուղարկել ընդունող մասնակցի աջակցության ծառայություն</w:t>
            </w:r>
          </w:p>
        </w:tc>
      </w:tr>
    </w:tbl>
    <w:p w:rsidR="00E20505" w:rsidRPr="00ED3A44" w:rsidRDefault="00E20505" w:rsidP="00D85314">
      <w:pPr>
        <w:pStyle w:val="Bodytext20"/>
        <w:shd w:val="clear" w:color="auto" w:fill="auto"/>
        <w:spacing w:before="0" w:after="160" w:line="360" w:lineRule="auto"/>
        <w:ind w:right="-8" w:firstLine="0"/>
        <w:rPr>
          <w:rFonts w:ascii="Sylfaen" w:hAnsi="Sylfaen"/>
          <w:sz w:val="24"/>
          <w:szCs w:val="24"/>
          <w:lang w:val="hy-AM"/>
        </w:rPr>
      </w:pPr>
    </w:p>
    <w:p w:rsidR="00E20505" w:rsidRPr="00ED3A44" w:rsidRDefault="00E20505">
      <w:pPr>
        <w:widowControl/>
        <w:spacing w:after="200" w:line="276" w:lineRule="auto"/>
        <w:rPr>
          <w:rFonts w:ascii="Sylfaen" w:eastAsia="Times New Roman" w:hAnsi="Sylfaen" w:cs="Times New Roman"/>
          <w:color w:val="auto"/>
          <w:lang w:eastAsia="en-US" w:bidi="ar-SA"/>
        </w:rPr>
      </w:pPr>
      <w:r w:rsidRPr="00ED3A44">
        <w:rPr>
          <w:rFonts w:ascii="Sylfaen" w:hAnsi="Sylfaen"/>
        </w:rPr>
        <w:br w:type="page"/>
      </w:r>
    </w:p>
    <w:p w:rsidR="00D85314" w:rsidRPr="00ED3A44" w:rsidRDefault="00D85314" w:rsidP="00E20505">
      <w:pPr>
        <w:pStyle w:val="Bodytext20"/>
        <w:shd w:val="clear" w:color="auto" w:fill="auto"/>
        <w:spacing w:before="0" w:after="160" w:line="360" w:lineRule="auto"/>
        <w:ind w:right="-8" w:firstLine="0"/>
        <w:jc w:val="center"/>
        <w:rPr>
          <w:rFonts w:ascii="Sylfaen" w:hAnsi="Sylfaen"/>
          <w:sz w:val="24"/>
          <w:szCs w:val="24"/>
          <w:lang w:val="hy-AM"/>
        </w:rPr>
      </w:pPr>
      <w:r w:rsidRPr="00ED3A44">
        <w:rPr>
          <w:rFonts w:ascii="Sylfaen" w:hAnsi="Sylfaen"/>
          <w:sz w:val="24"/>
          <w:szCs w:val="24"/>
          <w:lang w:val="hy-AM"/>
        </w:rPr>
        <w:lastRenderedPageBreak/>
        <w:t xml:space="preserve">IX. Էլեկտրոնային փաստաթղթերի եւ տեղեկությունների լրացմանը </w:t>
      </w:r>
      <w:r w:rsidR="00E20505" w:rsidRPr="00ED3A44">
        <w:rPr>
          <w:rFonts w:ascii="Sylfaen" w:hAnsi="Sylfaen"/>
          <w:sz w:val="24"/>
          <w:szCs w:val="24"/>
          <w:lang w:val="hy-AM"/>
        </w:rPr>
        <w:br/>
      </w:r>
      <w:r w:rsidRPr="00ED3A44">
        <w:rPr>
          <w:rFonts w:ascii="Sylfaen" w:hAnsi="Sylfaen"/>
          <w:sz w:val="24"/>
          <w:szCs w:val="24"/>
          <w:lang w:val="hy-AM"/>
        </w:rPr>
        <w:t>ներկայացվող պահանջները</w:t>
      </w:r>
    </w:p>
    <w:p w:rsidR="00D85314" w:rsidRPr="00ED3A44" w:rsidRDefault="00D85314" w:rsidP="00D85314">
      <w:pPr>
        <w:pStyle w:val="Bodytext20"/>
        <w:shd w:val="clear" w:color="auto" w:fill="auto"/>
        <w:spacing w:before="0" w:after="160" w:line="360" w:lineRule="auto"/>
        <w:ind w:firstLine="800"/>
        <w:rPr>
          <w:rFonts w:ascii="Sylfaen" w:hAnsi="Sylfaen"/>
          <w:sz w:val="24"/>
          <w:szCs w:val="24"/>
          <w:lang w:val="hy-AM"/>
        </w:rPr>
      </w:pPr>
      <w:r w:rsidRPr="00ED3A44">
        <w:rPr>
          <w:rFonts w:ascii="Sylfaen" w:hAnsi="Sylfaen"/>
          <w:sz w:val="24"/>
          <w:szCs w:val="24"/>
          <w:lang w:val="hy-AM"/>
        </w:rPr>
        <w:t>18. «Դրամական միջոցների վաճառքի (առքի) ծավալների վերաբերյալ տեղեկությունները» (P.DS.02.MSG.001) հաղորդագրությամբ փոխանցվող «Դրամական միջոցների վաճառքի (առքի) ծավալների մասին հաշվետվությունը» (R.FP.DS.02.001) էլեկտրոնային փաստաթղթերի (տեղեկությունների) վավերապայմանների լրացմանը ներկայացվող պահանջները բերված են 7-րդ աղյուսակում:</w:t>
      </w:r>
    </w:p>
    <w:p w:rsidR="00D85314" w:rsidRPr="00ED3A44" w:rsidRDefault="00D85314" w:rsidP="00D85314">
      <w:pPr>
        <w:pStyle w:val="Bodytext20"/>
        <w:shd w:val="clear" w:color="auto" w:fill="auto"/>
        <w:spacing w:before="0" w:after="160" w:line="360" w:lineRule="auto"/>
        <w:ind w:firstLine="800"/>
        <w:rPr>
          <w:rFonts w:ascii="Sylfaen" w:hAnsi="Sylfaen"/>
          <w:sz w:val="24"/>
          <w:szCs w:val="24"/>
          <w:lang w:val="hy-AM"/>
        </w:rPr>
      </w:pPr>
    </w:p>
    <w:p w:rsidR="00D85314" w:rsidRPr="00ED3A44" w:rsidRDefault="00D85314" w:rsidP="00E20505">
      <w:pPr>
        <w:pStyle w:val="Bodytext20"/>
        <w:shd w:val="clear" w:color="auto" w:fill="auto"/>
        <w:spacing w:before="0" w:after="160" w:line="360" w:lineRule="auto"/>
        <w:ind w:firstLine="0"/>
        <w:jc w:val="right"/>
        <w:rPr>
          <w:rFonts w:ascii="Sylfaen" w:hAnsi="Sylfaen"/>
          <w:sz w:val="24"/>
          <w:szCs w:val="24"/>
          <w:lang w:val="hy-AM"/>
        </w:rPr>
      </w:pPr>
      <w:r w:rsidRPr="00ED3A44">
        <w:rPr>
          <w:rFonts w:ascii="Sylfaen" w:hAnsi="Sylfaen"/>
          <w:sz w:val="24"/>
          <w:szCs w:val="24"/>
          <w:lang w:val="hy-AM"/>
        </w:rPr>
        <w:t>Աղյուսակ 7</w:t>
      </w:r>
    </w:p>
    <w:p w:rsidR="00D85314" w:rsidRPr="00ED3A44" w:rsidRDefault="00D85314" w:rsidP="00E20505">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«Դրամական միջոցների վաճառքի (առքի) ծավալների վերաբերյալ տեղեկությունները» (P.DS.02.MSG.001) հաղորդագրությամբ փոխանցվող «Դրամական միջոցների վաճառքի (առքի) ծավալների մասին հաշվետվությունը» (R.FP.DS.02.001) էլեկտրոնային փաստաթղթերի (տեղեկությունների) վավերապայմանների լրացմանը ներկայացվող պահանջները</w:t>
      </w:r>
    </w:p>
    <w:tbl>
      <w:tblPr>
        <w:tblOverlap w:val="never"/>
        <w:tblW w:w="9420" w:type="dxa"/>
        <w:jc w:val="center"/>
        <w:tblLayout w:type="fixed"/>
        <w:tblCellMar>
          <w:left w:w="10" w:type="dxa"/>
          <w:right w:w="10" w:type="dxa"/>
        </w:tblCellMar>
        <w:tblLook w:val="0020" w:firstRow="1" w:lastRow="0" w:firstColumn="0" w:lastColumn="0" w:noHBand="0" w:noVBand="0"/>
      </w:tblPr>
      <w:tblGrid>
        <w:gridCol w:w="1581"/>
        <w:gridCol w:w="7839"/>
      </w:tblGrid>
      <w:tr w:rsidR="00D85314" w:rsidRPr="00ED3A44" w:rsidTr="00E20505">
        <w:trPr>
          <w:tblHeader/>
          <w:jc w:val="center"/>
        </w:trPr>
        <w:tc>
          <w:tcPr>
            <w:tcW w:w="1581"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Պահանջի ծածկագիրը</w:t>
            </w:r>
          </w:p>
        </w:tc>
        <w:tc>
          <w:tcPr>
            <w:tcW w:w="783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Պահանջի ձեւակերպումը</w:t>
            </w:r>
          </w:p>
        </w:tc>
      </w:tr>
      <w:tr w:rsidR="00D85314" w:rsidRPr="00ED3A44" w:rsidTr="00E20505">
        <w:trPr>
          <w:jc w:val="center"/>
        </w:trPr>
        <w:tc>
          <w:tcPr>
            <w:tcW w:w="1581"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c>
          <w:tcPr>
            <w:tcW w:w="783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8"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մասին հաշվետվությունից տեղեկությունները» (fpcdo:ForeignCurrencyTurnoverDetails) վավերապայմանը պետք է պարունակի 1 արժեք</w:t>
            </w:r>
          </w:p>
        </w:tc>
      </w:tr>
      <w:tr w:rsidR="00D85314" w:rsidRPr="00ED3A44" w:rsidTr="00E20505">
        <w:trPr>
          <w:jc w:val="center"/>
        </w:trPr>
        <w:tc>
          <w:tcPr>
            <w:tcW w:w="1581"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2</w:t>
            </w:r>
          </w:p>
        </w:tc>
        <w:tc>
          <w:tcPr>
            <w:tcW w:w="783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8" w:firstLine="0"/>
              <w:jc w:val="left"/>
              <w:rPr>
                <w:rFonts w:ascii="Sylfaen" w:hAnsi="Sylfaen"/>
                <w:sz w:val="20"/>
                <w:szCs w:val="20"/>
              </w:rPr>
            </w:pPr>
            <w:r w:rsidRPr="00ED3A44">
              <w:rPr>
                <w:rStyle w:val="Bodytext212pt"/>
                <w:rFonts w:ascii="Sylfaen" w:hAnsi="Sylfaen"/>
                <w:sz w:val="20"/>
                <w:szCs w:val="20"/>
              </w:rPr>
              <w:t>Հանձնաժողովի տեղեկատվական ռեսուրսում չպետք է պարունակվեն «Դրամական միջոցների վաճառքի (առքի) ծավալների մասին հաշվետվությունից տեղեկությունները» (fpcdo:ForeignCurrencyTurnoverDetails) բարդ վավերապայմանի կազմում «Տեղեկատվություն տրամադրած երկրի ծածկագիրը» (fpsdo:ReportCountryCode) եւ «Ամսաթիվը» (csdo:EventDate) վավերապայմաններին արժեքով համընկնող տեղեկություններ</w:t>
            </w:r>
          </w:p>
        </w:tc>
      </w:tr>
      <w:tr w:rsidR="00D85314" w:rsidRPr="00ED3A44" w:rsidTr="00E20505">
        <w:trPr>
          <w:jc w:val="center"/>
        </w:trPr>
        <w:tc>
          <w:tcPr>
            <w:tcW w:w="1581"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3</w:t>
            </w:r>
          </w:p>
        </w:tc>
        <w:tc>
          <w:tcPr>
            <w:tcW w:w="783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8"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մասին հաշվետվությունից տեղեկությունները» (fpcdo:ForeignCurrencyTurnoverDetails) բարդ վավերապայմանի կազմում «Հաշվետվությունը կազմելու ամսաթիվը» (fpsdo:ReportDate) վավերապայմանի արժեքը պետք է մեծ լինի «Ամսաթիվը» (csdo:EventDate) վավերապայմանում նշված արժեքից</w:t>
            </w:r>
          </w:p>
        </w:tc>
      </w:tr>
      <w:tr w:rsidR="00D85314" w:rsidRPr="00ED3A44" w:rsidTr="00E20505">
        <w:trPr>
          <w:jc w:val="center"/>
        </w:trPr>
        <w:tc>
          <w:tcPr>
            <w:tcW w:w="1581"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4</w:t>
            </w:r>
          </w:p>
        </w:tc>
        <w:tc>
          <w:tcPr>
            <w:tcW w:w="783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8"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մասին հաշվետվությունից տեղեկությունները» (fpcdo:ForeignCurrencyTurnoverDetails) բարդ վավերապայմանի կազմում «Մոդիֆիկացիայի ամսաթիվը եւ ժամը» (fpsdo:ModificationDateTime) վավերապայմանը չի լրացվում</w:t>
            </w:r>
          </w:p>
        </w:tc>
      </w:tr>
      <w:tr w:rsidR="00D85314" w:rsidRPr="00ED3A44" w:rsidTr="00E20505">
        <w:trPr>
          <w:jc w:val="center"/>
        </w:trPr>
        <w:tc>
          <w:tcPr>
            <w:tcW w:w="1581"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lastRenderedPageBreak/>
              <w:t>5</w:t>
            </w:r>
          </w:p>
        </w:tc>
        <w:tc>
          <w:tcPr>
            <w:tcW w:w="783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8"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մասին հաշվետվությունից տեղեկությունները» (fpcdo:ForeignCurrencyTurnoverDetails) բարդ վավերապայմանի կազմում «Անդամ պետությունների հաշիվներին փոխանցված՝ արժույթի գումարները» (fpcdo:TransferredAmountDetails) վավերապայմանները չպետք է համընկնեն «Երկրի ծածկագիրը» (csdo:UnifiedCountryCode) վավերապայմանի արժեքով</w:t>
            </w:r>
          </w:p>
        </w:tc>
      </w:tr>
      <w:tr w:rsidR="00D85314" w:rsidRPr="00ED3A44" w:rsidTr="00E20505">
        <w:trPr>
          <w:jc w:val="center"/>
        </w:trPr>
        <w:tc>
          <w:tcPr>
            <w:tcW w:w="1581"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6</w:t>
            </w:r>
          </w:p>
        </w:tc>
        <w:tc>
          <w:tcPr>
            <w:tcW w:w="783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8"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մասին հաշվետվությունից</w:t>
            </w:r>
            <w:r w:rsidRPr="00ED3A44">
              <w:rPr>
                <w:rFonts w:ascii="Sylfaen" w:hAnsi="Sylfaen"/>
                <w:sz w:val="20"/>
                <w:szCs w:val="20"/>
              </w:rPr>
              <w:t xml:space="preserve"> </w:t>
            </w:r>
            <w:r w:rsidRPr="00ED3A44">
              <w:rPr>
                <w:rStyle w:val="Bodytext212pt"/>
                <w:rFonts w:ascii="Sylfaen" w:hAnsi="Sylfaen"/>
                <w:sz w:val="20"/>
                <w:szCs w:val="20"/>
              </w:rPr>
              <w:t>տեղեկությունները» (fpcdo:ForeignCurrencyTurnoverDetails) բարդ վավերապայմանի կազմում «Անդամ պետություններից՝ մուտքագրված արժույթի գումարները» (fpcdo:ReceivedAmountDetails) վավերապայմանները չպետք է համընկնեն «Երկրի ծածկագիրը» (csdo:UnifiedCountryCode) վավերապայմանի արժեքով</w:t>
            </w:r>
          </w:p>
        </w:tc>
      </w:tr>
      <w:tr w:rsidR="00D85314" w:rsidRPr="00ED3A44" w:rsidTr="00E20505">
        <w:trPr>
          <w:jc w:val="center"/>
        </w:trPr>
        <w:tc>
          <w:tcPr>
            <w:tcW w:w="1581" w:type="dxa"/>
            <w:tcBorders>
              <w:top w:val="single" w:sz="4" w:space="0" w:color="auto"/>
              <w:left w:val="single" w:sz="4" w:space="0" w:color="auto"/>
              <w:bottom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7</w:t>
            </w:r>
          </w:p>
        </w:tc>
        <w:tc>
          <w:tcPr>
            <w:tcW w:w="7839"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8"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մասին հաշվետվությունից տեղեկությունները» (fpcdo:ForeignCurrencyTurnoverDetails) բարդ վավերապայմանի կազմում «Ազգային արժույթի գումարով ԱՄՆ դոլարի վաճառքի գումարները» (fpcdo:SoldDollarAmountDetails) վավերապայմանները չպետք է համընկնեն «Երկրի ծածկագիրը» (csdo:UnifiedCountryCode) վավերապայմանի արժեքով</w:t>
            </w:r>
          </w:p>
        </w:tc>
      </w:tr>
      <w:tr w:rsidR="00D85314" w:rsidRPr="00ED3A44" w:rsidTr="00E20505">
        <w:trPr>
          <w:jc w:val="center"/>
        </w:trPr>
        <w:tc>
          <w:tcPr>
            <w:tcW w:w="1581"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8</w:t>
            </w:r>
          </w:p>
        </w:tc>
        <w:tc>
          <w:tcPr>
            <w:tcW w:w="783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8"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մասին հաշվետվությունից տեղեկությունները» (fpcdo:ForeignCurrencyTurnoverDetails) բարդ վավերապայմանի կազմում «Ազգային արժույթի գումարով ԱՄՆ դոլարի գնման գումարները» (fpcdo:PurchasedDollarAmountDetails) վավերապայմանները չպետք է համընկնեն «Երկրի ծածկագիրը» (csdo:UnifiedCountryCode) վավերապայմանի արժեքով</w:t>
            </w:r>
          </w:p>
        </w:tc>
      </w:tr>
      <w:tr w:rsidR="00D85314" w:rsidRPr="00ED3A44" w:rsidTr="00E20505">
        <w:trPr>
          <w:jc w:val="center"/>
        </w:trPr>
        <w:tc>
          <w:tcPr>
            <w:tcW w:w="1581"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9</w:t>
            </w:r>
          </w:p>
        </w:tc>
        <w:tc>
          <w:tcPr>
            <w:tcW w:w="783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8" w:firstLine="0"/>
              <w:jc w:val="left"/>
              <w:rPr>
                <w:rFonts w:ascii="Sylfaen" w:hAnsi="Sylfaen"/>
                <w:sz w:val="20"/>
                <w:szCs w:val="20"/>
              </w:rPr>
            </w:pPr>
            <w:r w:rsidRPr="00ED3A44">
              <w:rPr>
                <w:rStyle w:val="Bodytext212pt"/>
                <w:rFonts w:ascii="Sylfaen" w:hAnsi="Sylfaen"/>
                <w:sz w:val="20"/>
                <w:szCs w:val="20"/>
              </w:rPr>
              <w:t xml:space="preserve">«Դրամական միջոցների վաճառքի (առքի) ծավալների մասին հաշվետվությունից տեղեկությունները» (fpcdo:ForeignCurrencyTurnoverDetails) բարդ վավերապայմանի կազմում «Հանդիպակաց պարտավորությունների գումարների տարբերությունը» (fpcdo:CrossLiabilityAmountDetails) վավերապայմանները չպետք է համընկնեն </w:t>
            </w:r>
            <w:r w:rsidR="00E20505" w:rsidRPr="00ED3A44">
              <w:rPr>
                <w:rStyle w:val="Bodytext212pt"/>
                <w:rFonts w:ascii="Sylfaen" w:hAnsi="Sylfaen"/>
                <w:sz w:val="20"/>
                <w:szCs w:val="20"/>
              </w:rPr>
              <w:br/>
            </w:r>
            <w:r w:rsidRPr="00ED3A44">
              <w:rPr>
                <w:rStyle w:val="Bodytext212pt"/>
                <w:rFonts w:ascii="Sylfaen" w:hAnsi="Sylfaen"/>
                <w:sz w:val="20"/>
                <w:szCs w:val="20"/>
              </w:rPr>
              <w:t>«Երկրի ծածկագիրը» (csdo:UnifiedCountryCode) վավերապայմանի արժեքով</w:t>
            </w:r>
          </w:p>
        </w:tc>
      </w:tr>
      <w:tr w:rsidR="00D85314" w:rsidRPr="00ED3A44" w:rsidTr="00E20505">
        <w:trPr>
          <w:jc w:val="center"/>
        </w:trPr>
        <w:tc>
          <w:tcPr>
            <w:tcW w:w="1581"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10</w:t>
            </w:r>
          </w:p>
        </w:tc>
        <w:tc>
          <w:tcPr>
            <w:tcW w:w="783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8"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մասին հաշվետվությունից տեղեկությունները» (fpcdo:ForeignCurrencyTurnoverDetails) բարդ վավերապայմանի կազմում «Տուգանային պատժամիջոցների չափը» (fpcdo:PenalSanctionAmountDetails) վավերապայմանները չպետք է համընկնեն «Երկրի ծածկագիրը» (csdo:UnifiedCountryCode) վավերապայմանի արժեքով</w:t>
            </w:r>
          </w:p>
        </w:tc>
      </w:tr>
      <w:tr w:rsidR="00D85314" w:rsidRPr="00ED3A44" w:rsidTr="00E20505">
        <w:trPr>
          <w:jc w:val="center"/>
        </w:trPr>
        <w:tc>
          <w:tcPr>
            <w:tcW w:w="1581"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11</w:t>
            </w:r>
          </w:p>
        </w:tc>
        <w:tc>
          <w:tcPr>
            <w:tcW w:w="783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8" w:firstLine="0"/>
              <w:jc w:val="left"/>
              <w:rPr>
                <w:rFonts w:ascii="Sylfaen" w:hAnsi="Sylfaen"/>
                <w:sz w:val="20"/>
                <w:szCs w:val="20"/>
              </w:rPr>
            </w:pPr>
            <w:r w:rsidRPr="00ED3A44">
              <w:rPr>
                <w:rStyle w:val="Bodytext212pt"/>
                <w:rFonts w:ascii="Sylfaen" w:hAnsi="Sylfaen"/>
                <w:sz w:val="20"/>
                <w:szCs w:val="20"/>
              </w:rPr>
              <w:t xml:space="preserve">«Դրամական միջոցների վաճառքի (առքի) ծավալների մասին հաշվետվությունից տեղեկությունները» (fpcdo:ForeignCurrencyTurnoverDetails) բարդ վավերապայմանի կազմում «Ազգային արժույթի գումարով ԱՄՆ դոլարի վաճառքի գումարները» (fpcdo:SoldDollarAmountDetails) վավերապայմանի «Արժույթի ծածկագիրը» («currencyCode» ատրիբուտ) ատրիբուտի արժեքը պետք է համապատասխանի </w:t>
            </w:r>
            <w:r w:rsidR="00E20505" w:rsidRPr="00ED3A44">
              <w:rPr>
                <w:rStyle w:val="Bodytext212pt"/>
                <w:rFonts w:ascii="Sylfaen" w:hAnsi="Sylfaen"/>
                <w:sz w:val="20"/>
                <w:szCs w:val="20"/>
              </w:rPr>
              <w:br/>
            </w:r>
            <w:r w:rsidRPr="00ED3A44">
              <w:rPr>
                <w:rStyle w:val="Bodytext212pt"/>
                <w:rFonts w:ascii="Sylfaen" w:hAnsi="Sylfaen"/>
                <w:sz w:val="20"/>
                <w:szCs w:val="20"/>
              </w:rPr>
              <w:t>«USD» արժեքին</w:t>
            </w:r>
          </w:p>
        </w:tc>
      </w:tr>
      <w:tr w:rsidR="00D85314" w:rsidRPr="00ED3A44" w:rsidTr="00E20505">
        <w:trPr>
          <w:jc w:val="center"/>
        </w:trPr>
        <w:tc>
          <w:tcPr>
            <w:tcW w:w="1581"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12</w:t>
            </w:r>
          </w:p>
        </w:tc>
        <w:tc>
          <w:tcPr>
            <w:tcW w:w="783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8" w:firstLine="0"/>
              <w:jc w:val="left"/>
              <w:rPr>
                <w:rFonts w:ascii="Sylfaen" w:hAnsi="Sylfaen"/>
                <w:sz w:val="20"/>
                <w:szCs w:val="20"/>
              </w:rPr>
            </w:pPr>
            <w:r w:rsidRPr="00ED3A44">
              <w:rPr>
                <w:rStyle w:val="Bodytext212pt"/>
                <w:rFonts w:ascii="Sylfaen" w:hAnsi="Sylfaen"/>
                <w:sz w:val="20"/>
                <w:szCs w:val="20"/>
              </w:rPr>
              <w:t xml:space="preserve">«Դրամական միջոցների վաճառքի (առքի) ծավալների մասին հաշվետվությունից տեղեկությունները» (fpcdo:ForeignCurrencyTurnoverDetails) բարդ վավերապայմանի կազմում «Ազգային արժույթի գումարով ԱՄՆ դոլարի գնման գումարները» (fpcdo:PurchasedDollarAmountDetails) վավերապայմանի «Արժույթի ծածկագիրը» («currencyCode» ատրիբուտ) ատրիբուտի արժեքը պետք է համապատասխանի </w:t>
            </w:r>
            <w:r w:rsidR="00E20505" w:rsidRPr="00ED3A44">
              <w:rPr>
                <w:rStyle w:val="Bodytext212pt"/>
                <w:rFonts w:ascii="Sylfaen" w:hAnsi="Sylfaen"/>
                <w:sz w:val="20"/>
                <w:szCs w:val="20"/>
              </w:rPr>
              <w:br/>
            </w:r>
            <w:r w:rsidRPr="00ED3A44">
              <w:rPr>
                <w:rStyle w:val="Bodytext212pt"/>
                <w:rFonts w:ascii="Sylfaen" w:hAnsi="Sylfaen"/>
                <w:sz w:val="20"/>
                <w:szCs w:val="20"/>
              </w:rPr>
              <w:t>«USD» արժեքին</w:t>
            </w:r>
          </w:p>
        </w:tc>
      </w:tr>
      <w:tr w:rsidR="00D85314" w:rsidRPr="00ED3A44" w:rsidTr="00E20505">
        <w:trPr>
          <w:jc w:val="center"/>
        </w:trPr>
        <w:tc>
          <w:tcPr>
            <w:tcW w:w="1581"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13</w:t>
            </w:r>
          </w:p>
        </w:tc>
        <w:tc>
          <w:tcPr>
            <w:tcW w:w="783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8" w:firstLine="0"/>
              <w:jc w:val="left"/>
              <w:rPr>
                <w:rFonts w:ascii="Sylfaen" w:hAnsi="Sylfaen"/>
                <w:sz w:val="20"/>
                <w:szCs w:val="20"/>
              </w:rPr>
            </w:pPr>
            <w:r w:rsidRPr="00ED3A44">
              <w:rPr>
                <w:rStyle w:val="Bodytext212pt"/>
                <w:rFonts w:ascii="Sylfaen" w:hAnsi="Sylfaen"/>
                <w:sz w:val="20"/>
                <w:szCs w:val="20"/>
              </w:rPr>
              <w:t xml:space="preserve">«Դրամական միջոցների վաճառքի (առքի) ծավալների մասին հաշվետվությունից տեղեկությունները» (fpcdo:ForeignCurrencyTurnoverDetails) բարդ վավերապայմանի կազմում «Հանդիպակաց պարտավորությունների գումարների տարբերությունը» </w:t>
            </w:r>
            <w:r w:rsidRPr="00ED3A44">
              <w:rPr>
                <w:rStyle w:val="Bodytext212pt"/>
                <w:rFonts w:ascii="Sylfaen" w:hAnsi="Sylfaen"/>
                <w:sz w:val="20"/>
                <w:szCs w:val="20"/>
              </w:rPr>
              <w:lastRenderedPageBreak/>
              <w:t xml:space="preserve">(fpcdo:CrossLiabilityAmountDetails) վավերապայմանի «Արժույթի ծածկագիրը» («currencyCode» ատրիբուտ) ատրիբուտի արժեքը պետք է համապատասխանի </w:t>
            </w:r>
            <w:r w:rsidR="00E20505" w:rsidRPr="00ED3A44">
              <w:rPr>
                <w:rStyle w:val="Bodytext212pt"/>
                <w:rFonts w:ascii="Sylfaen" w:hAnsi="Sylfaen"/>
                <w:sz w:val="20"/>
                <w:szCs w:val="20"/>
              </w:rPr>
              <w:br/>
            </w:r>
            <w:r w:rsidRPr="00ED3A44">
              <w:rPr>
                <w:rStyle w:val="Bodytext212pt"/>
                <w:rFonts w:ascii="Sylfaen" w:hAnsi="Sylfaen"/>
                <w:sz w:val="20"/>
                <w:szCs w:val="20"/>
              </w:rPr>
              <w:t>«USD» արժեքին</w:t>
            </w:r>
          </w:p>
        </w:tc>
      </w:tr>
      <w:tr w:rsidR="00D85314" w:rsidRPr="00ED3A44" w:rsidTr="00E20505">
        <w:trPr>
          <w:jc w:val="center"/>
        </w:trPr>
        <w:tc>
          <w:tcPr>
            <w:tcW w:w="1581" w:type="dxa"/>
            <w:tcBorders>
              <w:top w:val="single" w:sz="4" w:space="0" w:color="auto"/>
              <w:left w:val="single" w:sz="4" w:space="0" w:color="auto"/>
              <w:bottom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14</w:t>
            </w:r>
          </w:p>
        </w:tc>
        <w:tc>
          <w:tcPr>
            <w:tcW w:w="7839"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8"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մասին հաշվետվությունից տեղեկությունները» (fpcdo:ForeignCurrencyTurnoverDetails) բարդ վավերապայմանի կազմում «Տուգանային պատժամիջոցների չափը» (fpcdo:PenalSanctionAmountDetails) վավերապայմանի «Արժույթի ծածկագիրը» (currencyCode ատրիբուտ) ատրիբուտի արժեքը պետք է համապատասխանի «USD» արժեքին</w:t>
            </w:r>
          </w:p>
        </w:tc>
      </w:tr>
      <w:tr w:rsidR="00D85314" w:rsidRPr="00ED3A44" w:rsidTr="00E20505">
        <w:trPr>
          <w:jc w:val="center"/>
        </w:trPr>
        <w:tc>
          <w:tcPr>
            <w:tcW w:w="1581"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15</w:t>
            </w:r>
          </w:p>
        </w:tc>
        <w:tc>
          <w:tcPr>
            <w:tcW w:w="783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8" w:firstLine="0"/>
              <w:jc w:val="left"/>
              <w:rPr>
                <w:rFonts w:ascii="Sylfaen" w:hAnsi="Sylfaen"/>
                <w:sz w:val="20"/>
                <w:szCs w:val="20"/>
              </w:rPr>
            </w:pPr>
            <w:r w:rsidRPr="00ED3A44">
              <w:rPr>
                <w:rStyle w:val="Bodytext212pt"/>
                <w:rFonts w:ascii="Sylfaen" w:hAnsi="Sylfaen"/>
                <w:sz w:val="20"/>
                <w:szCs w:val="20"/>
              </w:rPr>
              <w:t>«Երկրի ծածկագիրը» (csdo:UnifiedCountryCode) վավերապայմանի արժեքը պետք է համապատասխանի երկրի ծածկագրին՝ աշխարհի երկրների դասակարգչից, որը ներառում է Տեղեկատվական փոխգործակցության կանոնների VII բաժնում նշված՝ աշխարհի երկրների ծածկագրերի եւ անվանումների ցանկը</w:t>
            </w:r>
          </w:p>
        </w:tc>
      </w:tr>
      <w:tr w:rsidR="00D85314" w:rsidRPr="00ED3A44" w:rsidTr="00E20505">
        <w:trPr>
          <w:jc w:val="center"/>
        </w:trPr>
        <w:tc>
          <w:tcPr>
            <w:tcW w:w="1581"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16</w:t>
            </w:r>
          </w:p>
        </w:tc>
        <w:tc>
          <w:tcPr>
            <w:tcW w:w="783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8" w:firstLine="0"/>
              <w:jc w:val="left"/>
              <w:rPr>
                <w:rFonts w:ascii="Sylfaen" w:hAnsi="Sylfaen"/>
                <w:sz w:val="20"/>
                <w:szCs w:val="20"/>
              </w:rPr>
            </w:pPr>
            <w:r w:rsidRPr="00ED3A44">
              <w:rPr>
                <w:rStyle w:val="Bodytext212pt"/>
                <w:rFonts w:ascii="Sylfaen" w:hAnsi="Sylfaen"/>
                <w:sz w:val="20"/>
                <w:szCs w:val="20"/>
              </w:rPr>
              <w:t>«Երկրի ծածկագիրը» (csdo:UnifiedCountryCode) վավերապայմանի «Դասակարգչի նույնականացուցիչը» (codeListId ատրիբուտ) ատրիբուտի արժեքը պետք է պարունակի Տեղեկատվական փոխգործակցության կանոնների VII բաժնում նշված՝ աշխարհի երկրների դասակարգչի ծածկագրային նշագիրը</w:t>
            </w:r>
          </w:p>
        </w:tc>
      </w:tr>
      <w:tr w:rsidR="00D85314" w:rsidRPr="00ED3A44" w:rsidTr="00E20505">
        <w:trPr>
          <w:jc w:val="center"/>
        </w:trPr>
        <w:tc>
          <w:tcPr>
            <w:tcW w:w="1581"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17</w:t>
            </w:r>
          </w:p>
        </w:tc>
        <w:tc>
          <w:tcPr>
            <w:tcW w:w="7839"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8" w:firstLine="0"/>
              <w:jc w:val="left"/>
              <w:rPr>
                <w:rFonts w:ascii="Sylfaen" w:hAnsi="Sylfaen"/>
                <w:sz w:val="20"/>
                <w:szCs w:val="20"/>
              </w:rPr>
            </w:pPr>
            <w:r w:rsidRPr="00ED3A44">
              <w:rPr>
                <w:rStyle w:val="Bodytext212pt"/>
                <w:rFonts w:ascii="Sylfaen" w:hAnsi="Sylfaen"/>
                <w:sz w:val="20"/>
                <w:szCs w:val="20"/>
              </w:rPr>
              <w:t>«Արժույթի ծածկագիրը» (currencyCode ատրիբուտ) ատրիբուտի արժեքը պետք է համապատասխանի Տեղեկատվական փոխգործակցության կանոնների VII բաժնում նշված արժույթների դասակարգչից արժույթի ծածկագրին</w:t>
            </w:r>
          </w:p>
        </w:tc>
      </w:tr>
      <w:tr w:rsidR="00D85314" w:rsidRPr="00ED3A44" w:rsidTr="00E20505">
        <w:trPr>
          <w:jc w:val="center"/>
        </w:trPr>
        <w:tc>
          <w:tcPr>
            <w:tcW w:w="1581" w:type="dxa"/>
            <w:tcBorders>
              <w:top w:val="single" w:sz="4" w:space="0" w:color="auto"/>
              <w:left w:val="single" w:sz="4" w:space="0" w:color="auto"/>
              <w:bottom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18</w:t>
            </w:r>
          </w:p>
        </w:tc>
        <w:tc>
          <w:tcPr>
            <w:tcW w:w="7839"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68" w:firstLine="0"/>
              <w:jc w:val="left"/>
              <w:rPr>
                <w:rFonts w:ascii="Sylfaen" w:hAnsi="Sylfaen"/>
                <w:sz w:val="20"/>
                <w:szCs w:val="20"/>
              </w:rPr>
            </w:pPr>
            <w:r w:rsidRPr="00ED3A44">
              <w:rPr>
                <w:rStyle w:val="Bodytext212pt"/>
                <w:rFonts w:ascii="Sylfaen" w:hAnsi="Sylfaen"/>
                <w:sz w:val="20"/>
                <w:szCs w:val="20"/>
              </w:rPr>
              <w:t>«Արժույթի ծածկագիրը (currencyCode ատրիբուտ)» ատրիբուտը ներառող վավերապայմանների «Դասակարգչի նույնականացուցիչը» (currencyCodeListId ատրիբուտ) ատրիբուտի արժեքը պետք է համապատասխանի Տեղեկատվական փոխգործակցության կանոնների VII բաժնում նշված՝ արժույթների դասակարգչի ծածկագրային նշագրին</w:t>
            </w:r>
          </w:p>
        </w:tc>
      </w:tr>
    </w:tbl>
    <w:p w:rsidR="00D85314" w:rsidRPr="00ED3A44" w:rsidRDefault="00D85314" w:rsidP="00D85314">
      <w:pPr>
        <w:spacing w:after="160" w:line="360" w:lineRule="auto"/>
        <w:jc w:val="both"/>
        <w:rPr>
          <w:rFonts w:ascii="Sylfaen" w:hAnsi="Sylfaen"/>
        </w:rPr>
      </w:pPr>
    </w:p>
    <w:p w:rsidR="00D85314" w:rsidRPr="00ED3A44" w:rsidRDefault="00D85314" w:rsidP="00E20505">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19.</w:t>
      </w:r>
      <w:r w:rsidR="00E20505" w:rsidRPr="00ED3A44">
        <w:rPr>
          <w:rFonts w:ascii="Sylfaen" w:hAnsi="Sylfaen"/>
          <w:sz w:val="24"/>
          <w:szCs w:val="24"/>
          <w:lang w:val="hy-AM"/>
        </w:rPr>
        <w:tab/>
      </w:r>
      <w:r w:rsidRPr="00ED3A44">
        <w:rPr>
          <w:rFonts w:ascii="Sylfaen" w:hAnsi="Sylfaen"/>
          <w:sz w:val="24"/>
          <w:szCs w:val="24"/>
          <w:lang w:val="hy-AM"/>
        </w:rPr>
        <w:t>«Դրամական միջոցների վաճառքի (առքի) ծավալների վերաբերյալ փոփոխված տեղեկությունները» (P.DS.02.MSG.003) հաղորդագրությամբ փոխանցվող «Դրամական միջոցների վաճառքի (առքի) ծավալների մասին հաշվետվությունը» (R.FP.DS.02.001) էլեկտրոնային փաստաթղթերի (տեղեկությունների) վավերապայմանների լրացմանը ներկայացվող պահանջները բերված են 8-րդ աղյուսակում:</w:t>
      </w:r>
    </w:p>
    <w:p w:rsidR="00E20505" w:rsidRPr="00ED3A44" w:rsidRDefault="00E20505">
      <w:pPr>
        <w:widowControl/>
        <w:spacing w:after="200" w:line="276" w:lineRule="auto"/>
        <w:rPr>
          <w:rFonts w:ascii="Sylfaen" w:eastAsia="Times New Roman" w:hAnsi="Sylfaen" w:cs="Times New Roman"/>
          <w:color w:val="auto"/>
          <w:lang w:eastAsia="en-US" w:bidi="ar-SA"/>
        </w:rPr>
      </w:pPr>
      <w:r w:rsidRPr="00ED3A44">
        <w:rPr>
          <w:rFonts w:ascii="Sylfaen" w:hAnsi="Sylfaen"/>
        </w:rPr>
        <w:br w:type="page"/>
      </w:r>
    </w:p>
    <w:p w:rsidR="00D85314" w:rsidRPr="00ED3A44" w:rsidRDefault="00D85314" w:rsidP="00E20505">
      <w:pPr>
        <w:pStyle w:val="Bodytext20"/>
        <w:shd w:val="clear" w:color="auto" w:fill="auto"/>
        <w:spacing w:before="0" w:after="160" w:line="360" w:lineRule="auto"/>
        <w:ind w:firstLine="0"/>
        <w:jc w:val="right"/>
        <w:rPr>
          <w:rFonts w:ascii="Sylfaen" w:hAnsi="Sylfaen"/>
          <w:sz w:val="24"/>
          <w:szCs w:val="24"/>
          <w:lang w:val="hy-AM"/>
        </w:rPr>
      </w:pPr>
      <w:r w:rsidRPr="00ED3A44">
        <w:rPr>
          <w:rFonts w:ascii="Sylfaen" w:hAnsi="Sylfaen"/>
          <w:sz w:val="24"/>
          <w:szCs w:val="24"/>
          <w:lang w:val="hy-AM"/>
        </w:rPr>
        <w:lastRenderedPageBreak/>
        <w:t>Աղյուսակ 8</w:t>
      </w:r>
    </w:p>
    <w:p w:rsidR="00D85314" w:rsidRPr="00ED3A44" w:rsidRDefault="00D85314" w:rsidP="00E20505">
      <w:pPr>
        <w:pStyle w:val="Bodytext20"/>
        <w:shd w:val="clear" w:color="auto" w:fill="auto"/>
        <w:spacing w:before="0" w:after="160" w:line="360" w:lineRule="auto"/>
        <w:ind w:right="20" w:firstLine="0"/>
        <w:jc w:val="center"/>
        <w:rPr>
          <w:rFonts w:ascii="Sylfaen" w:hAnsi="Sylfaen"/>
          <w:sz w:val="24"/>
          <w:szCs w:val="24"/>
          <w:lang w:val="hy-AM"/>
        </w:rPr>
      </w:pPr>
      <w:r w:rsidRPr="00ED3A44">
        <w:rPr>
          <w:rFonts w:ascii="Sylfaen" w:hAnsi="Sylfaen"/>
          <w:sz w:val="24"/>
          <w:szCs w:val="24"/>
          <w:lang w:val="hy-AM"/>
        </w:rPr>
        <w:t>«Դրամական միջոցների վաճառքի (առքի) ծավալների վերաբերյալ փոփոխված տեղեկությունները» (P.DS.02.MSG.003) հաղորդագրությամբ փոխանցվող «Դրամական միջոցների վաճառքի (առքի) ծավալների մասին հաշվետվությունը» (R.FP.DS.02.001) էլեկտրոնային փաստաթղթերի (տեղեկությունների) վավերապայմանների լրացմանը ներկայացվող պահանջներ</w:t>
      </w:r>
    </w:p>
    <w:tbl>
      <w:tblPr>
        <w:tblOverlap w:val="never"/>
        <w:tblW w:w="9056" w:type="dxa"/>
        <w:jc w:val="center"/>
        <w:tblLayout w:type="fixed"/>
        <w:tblCellMar>
          <w:left w:w="10" w:type="dxa"/>
          <w:right w:w="10" w:type="dxa"/>
        </w:tblCellMar>
        <w:tblLook w:val="0020" w:firstRow="1" w:lastRow="0" w:firstColumn="0" w:lastColumn="0" w:noHBand="0" w:noVBand="0"/>
      </w:tblPr>
      <w:tblGrid>
        <w:gridCol w:w="1272"/>
        <w:gridCol w:w="7784"/>
      </w:tblGrid>
      <w:tr w:rsidR="00D85314" w:rsidRPr="00ED3A44" w:rsidTr="00E20505">
        <w:trPr>
          <w:tblHeader/>
          <w:jc w:val="center"/>
        </w:trPr>
        <w:tc>
          <w:tcPr>
            <w:tcW w:w="1272"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Պահանջի ծածկագիրը</w:t>
            </w:r>
          </w:p>
        </w:tc>
        <w:tc>
          <w:tcPr>
            <w:tcW w:w="7784"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Պահանջի ձեւակերպումը</w:t>
            </w:r>
          </w:p>
        </w:tc>
      </w:tr>
      <w:tr w:rsidR="00D85314" w:rsidRPr="00ED3A44" w:rsidTr="00E20505">
        <w:trPr>
          <w:jc w:val="center"/>
        </w:trPr>
        <w:tc>
          <w:tcPr>
            <w:tcW w:w="1272" w:type="dxa"/>
            <w:tcBorders>
              <w:top w:val="single" w:sz="4" w:space="0" w:color="auto"/>
              <w:left w:val="single" w:sz="4" w:space="0" w:color="auto"/>
              <w:bottom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c>
          <w:tcPr>
            <w:tcW w:w="7784"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5" w:firstLine="0"/>
              <w:jc w:val="left"/>
              <w:rPr>
                <w:rFonts w:ascii="Sylfaen" w:hAnsi="Sylfaen"/>
                <w:sz w:val="20"/>
                <w:szCs w:val="20"/>
              </w:rPr>
            </w:pPr>
            <w:r w:rsidRPr="00ED3A44">
              <w:rPr>
                <w:rStyle w:val="Bodytext212pt"/>
                <w:rFonts w:ascii="Sylfaen" w:hAnsi="Sylfaen"/>
                <w:sz w:val="20"/>
                <w:szCs w:val="20"/>
              </w:rPr>
              <w:t xml:space="preserve">էլեկտրոնային փաստաթղթում (տեղեկություններում) պետք է բացակայեն «Ամսաթիվը» (csdo:EventDate) վավերապայմանի արժեքով համընկնող «Դրամական միջոցների վաճառքի (առքի) ծավալների մասին հաշվետվությունից տեղեկությունները» (fpcdo:ForeignCurrencyTurnoverDetails) վավերապայմանները </w:t>
            </w:r>
          </w:p>
        </w:tc>
      </w:tr>
      <w:tr w:rsidR="00D85314" w:rsidRPr="00ED3A44" w:rsidTr="00E20505">
        <w:trPr>
          <w:jc w:val="center"/>
        </w:trPr>
        <w:tc>
          <w:tcPr>
            <w:tcW w:w="1272"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2</w:t>
            </w:r>
          </w:p>
        </w:tc>
        <w:tc>
          <w:tcPr>
            <w:tcW w:w="7784"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5"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մասին հաշվետվությունից տեղեկությունները» (fpcdo:ForeignCurrencyTurnoverDetails) բարդ վավերապայմանների կազմում «Մոդիֆիկացիայի ամսաթիվը եւ ժամը» (fpsdo:ModificationDateTime) վավերապայմանի արժեքները պետք է համընկնեն</w:t>
            </w:r>
          </w:p>
        </w:tc>
      </w:tr>
      <w:tr w:rsidR="00D85314" w:rsidRPr="00ED3A44" w:rsidTr="00E20505">
        <w:trPr>
          <w:jc w:val="center"/>
        </w:trPr>
        <w:tc>
          <w:tcPr>
            <w:tcW w:w="1272"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3</w:t>
            </w:r>
          </w:p>
        </w:tc>
        <w:tc>
          <w:tcPr>
            <w:tcW w:w="7784"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5"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մասին հաշվետվությունից տեղեկությունները» (fpcdo:ForeignCurrencyTurnoverDetails) բարդ վավերապայմանի կազմում «Անդամ պետությունների հաշիվներին փոխանցված արժույթի գումարները» (fpcdo:TransferredAmountDetails) վավերապայմանները չպետք է համընկնեն «Երկրի ծածկագիրը» (csdo:UnifiedCountryCode) վավերապայմանի արժեքով</w:t>
            </w:r>
          </w:p>
        </w:tc>
      </w:tr>
      <w:tr w:rsidR="00D85314" w:rsidRPr="00ED3A44" w:rsidTr="00E20505">
        <w:trPr>
          <w:jc w:val="center"/>
        </w:trPr>
        <w:tc>
          <w:tcPr>
            <w:tcW w:w="1272"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4</w:t>
            </w:r>
          </w:p>
        </w:tc>
        <w:tc>
          <w:tcPr>
            <w:tcW w:w="7784"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5" w:firstLine="0"/>
              <w:jc w:val="left"/>
              <w:rPr>
                <w:rFonts w:ascii="Sylfaen" w:hAnsi="Sylfaen"/>
                <w:sz w:val="20"/>
                <w:szCs w:val="20"/>
              </w:rPr>
            </w:pPr>
            <w:r w:rsidRPr="00ED3A44">
              <w:rPr>
                <w:rStyle w:val="Bodytext212pt"/>
                <w:rFonts w:ascii="Sylfaen" w:hAnsi="Sylfaen"/>
                <w:sz w:val="20"/>
                <w:szCs w:val="20"/>
              </w:rPr>
              <w:t xml:space="preserve">«Դրամական միջոցների վաճառքի (առքի) ծավալների մասին հաշվետվությունից տեղեկությունները» (fpcdo:ForeignCurrencyTurnoverDetails) բարդ վավերապայմանի կազմում «Անդամ պետություններից՝ մուտքագրված արժույթի գումարները» (fpcdo:ReceivedAmountDetails) վավերապայմանները չպետք է համընկնեն </w:t>
            </w:r>
            <w:r w:rsidR="00E20505" w:rsidRPr="00ED3A44">
              <w:rPr>
                <w:rStyle w:val="Bodytext212pt"/>
                <w:rFonts w:ascii="Sylfaen" w:hAnsi="Sylfaen"/>
                <w:sz w:val="20"/>
                <w:szCs w:val="20"/>
              </w:rPr>
              <w:br/>
            </w:r>
            <w:r w:rsidRPr="00ED3A44">
              <w:rPr>
                <w:rStyle w:val="Bodytext212pt"/>
                <w:rFonts w:ascii="Sylfaen" w:hAnsi="Sylfaen"/>
                <w:sz w:val="20"/>
                <w:szCs w:val="20"/>
              </w:rPr>
              <w:t xml:space="preserve">«Երկրի ծածկագիրը» (csdo:UnifiedCountryCode) վավերապայմանի արժեքով </w:t>
            </w:r>
          </w:p>
        </w:tc>
      </w:tr>
      <w:tr w:rsidR="00D85314" w:rsidRPr="00ED3A44" w:rsidTr="00E20505">
        <w:trPr>
          <w:jc w:val="center"/>
        </w:trPr>
        <w:tc>
          <w:tcPr>
            <w:tcW w:w="1272"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5</w:t>
            </w:r>
          </w:p>
        </w:tc>
        <w:tc>
          <w:tcPr>
            <w:tcW w:w="7784"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5" w:firstLine="0"/>
              <w:jc w:val="left"/>
              <w:rPr>
                <w:rFonts w:ascii="Sylfaen" w:hAnsi="Sylfaen"/>
                <w:sz w:val="20"/>
                <w:szCs w:val="20"/>
              </w:rPr>
            </w:pPr>
            <w:r w:rsidRPr="00ED3A44">
              <w:rPr>
                <w:rStyle w:val="Bodytext212pt"/>
                <w:rFonts w:ascii="Sylfaen" w:hAnsi="Sylfaen"/>
                <w:sz w:val="20"/>
                <w:szCs w:val="20"/>
              </w:rPr>
              <w:t xml:space="preserve">«Դրամական միջոցների վաճառքի (առքի) ծավալների մասին հաշվետվությունից տեղեկությունները» (fpcdo:ForeignCurrencyTurnoverDetails) բարդ վավերապայմանի կազմում «Ազգային արժույթի գումարով ԱՄՆ դոլարի վաճառքի գումարները» (fpcdo:SoldDollarAmountDetails) վավերապայմանները չպետք է համընկնեն </w:t>
            </w:r>
            <w:r w:rsidR="00E20505" w:rsidRPr="00ED3A44">
              <w:rPr>
                <w:rStyle w:val="Bodytext212pt"/>
                <w:rFonts w:ascii="Sylfaen" w:hAnsi="Sylfaen"/>
                <w:sz w:val="20"/>
                <w:szCs w:val="20"/>
              </w:rPr>
              <w:br/>
            </w:r>
            <w:r w:rsidRPr="00ED3A44">
              <w:rPr>
                <w:rStyle w:val="Bodytext212pt"/>
                <w:rFonts w:ascii="Sylfaen" w:hAnsi="Sylfaen"/>
                <w:sz w:val="20"/>
                <w:szCs w:val="20"/>
              </w:rPr>
              <w:t>«Երկրի ծածկագիրը» (csdo:UnifiedCountryCode) վավերապայմանի արժեքով</w:t>
            </w:r>
          </w:p>
        </w:tc>
      </w:tr>
      <w:tr w:rsidR="00D85314" w:rsidRPr="00ED3A44" w:rsidTr="00E20505">
        <w:trPr>
          <w:jc w:val="center"/>
        </w:trPr>
        <w:tc>
          <w:tcPr>
            <w:tcW w:w="1272"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6</w:t>
            </w:r>
          </w:p>
        </w:tc>
        <w:tc>
          <w:tcPr>
            <w:tcW w:w="7784"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5"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մասին հաշվետվությունից տեղեկությունները» (fpcdo:ForeignCurrencyTurnoverDetails) բարդ վավերապայմանի կազմում «Ազգային արժույթի գումարով ԱՄՆ դոլարի գնման գումարները» (fpcdo:PurchasedDollarAmountDetails) վավերապայմանները չպետք է համընկնեն «Երկրի ծածկագիրը» (csdo:UnifiedCountryCode) վավերապայմանի արժեքով</w:t>
            </w:r>
          </w:p>
        </w:tc>
      </w:tr>
      <w:tr w:rsidR="00D85314" w:rsidRPr="00ED3A44" w:rsidTr="00E20505">
        <w:trPr>
          <w:jc w:val="center"/>
        </w:trPr>
        <w:tc>
          <w:tcPr>
            <w:tcW w:w="1272"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7</w:t>
            </w:r>
          </w:p>
        </w:tc>
        <w:tc>
          <w:tcPr>
            <w:tcW w:w="7784"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5"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մասին հաշվետվությունից տեղեկությունները» (fpcdo:ForeignCurrencyTurnoverDetails) բարդ վավերապայմանի կազմում «Հանդիպակաց պարտավորությունների գումարների տարբերությունը» (fpcdo:CrossLiabilityAmountDetails) վավերապայմանները չպետք է համընկնեն «Երկրի ծածկագիրը» (csdo:UnifiedCountryCode) վավերապայմանի արժեքով</w:t>
            </w:r>
          </w:p>
        </w:tc>
      </w:tr>
      <w:tr w:rsidR="00D85314" w:rsidRPr="00ED3A44" w:rsidTr="00E20505">
        <w:trPr>
          <w:jc w:val="center"/>
        </w:trPr>
        <w:tc>
          <w:tcPr>
            <w:tcW w:w="1272" w:type="dxa"/>
            <w:tcBorders>
              <w:top w:val="single" w:sz="4" w:space="0" w:color="auto"/>
              <w:left w:val="single" w:sz="4" w:space="0" w:color="auto"/>
              <w:bottom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lastRenderedPageBreak/>
              <w:t>8</w:t>
            </w:r>
          </w:p>
        </w:tc>
        <w:tc>
          <w:tcPr>
            <w:tcW w:w="7784"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5"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մասին հաշվետվությունից տեղեկությունները» (fpcdo:ForeignCurrencyTurnoverDetails) բարդ վավերապայմանի կազմում «Տուգանային պատժամիջոցների չափը» (fpcdo:PenalSanctionAmountDetails) վավերապայմանները չպետք է համընկնեն «Երկրի ծածկագիրը» (csdo:UnifiedCountryCode) վավերապայմանի արժեքով</w:t>
            </w:r>
          </w:p>
        </w:tc>
      </w:tr>
      <w:tr w:rsidR="00D85314" w:rsidRPr="00ED3A44" w:rsidTr="00E20505">
        <w:trPr>
          <w:jc w:val="center"/>
        </w:trPr>
        <w:tc>
          <w:tcPr>
            <w:tcW w:w="1272"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9</w:t>
            </w:r>
          </w:p>
        </w:tc>
        <w:tc>
          <w:tcPr>
            <w:tcW w:w="7784"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5" w:firstLine="0"/>
              <w:jc w:val="left"/>
              <w:rPr>
                <w:rFonts w:ascii="Sylfaen" w:hAnsi="Sylfaen"/>
                <w:sz w:val="20"/>
                <w:szCs w:val="20"/>
              </w:rPr>
            </w:pPr>
            <w:r w:rsidRPr="00ED3A44">
              <w:rPr>
                <w:rStyle w:val="Bodytext212pt"/>
                <w:rFonts w:ascii="Sylfaen" w:hAnsi="Sylfaen"/>
                <w:sz w:val="20"/>
                <w:szCs w:val="20"/>
              </w:rPr>
              <w:t xml:space="preserve">«Դրամական միջոցների վաճառքի (առքի) ծավալների մասին հաշվետվությունից տեղեկությունները» (fpcdo:ForeignCurrencyTurnoverDetails) բարդ վավերապայմանի կազմում «Ազգային արժույթի գումարով ԱՄՆ դոլարի վաճառքի գումարները» (fpcdo:SoldDollarAmountDetails) վավերապայմանի «Արժույթի ծածկագիրը» («currencyCode» ատրիբուտ) ատրիբուտի արժեքը պետք է համապատասխանի </w:t>
            </w:r>
            <w:r w:rsidR="00E20505" w:rsidRPr="00ED3A44">
              <w:rPr>
                <w:rStyle w:val="Bodytext212pt"/>
                <w:rFonts w:ascii="Sylfaen" w:hAnsi="Sylfaen"/>
                <w:sz w:val="20"/>
                <w:szCs w:val="20"/>
              </w:rPr>
              <w:br/>
            </w:r>
            <w:r w:rsidRPr="00ED3A44">
              <w:rPr>
                <w:rStyle w:val="Bodytext212pt"/>
                <w:rFonts w:ascii="Sylfaen" w:hAnsi="Sylfaen"/>
                <w:sz w:val="20"/>
                <w:szCs w:val="20"/>
              </w:rPr>
              <w:t>«USD» արժեքին</w:t>
            </w:r>
          </w:p>
        </w:tc>
      </w:tr>
      <w:tr w:rsidR="00D85314" w:rsidRPr="00ED3A44" w:rsidTr="00E20505">
        <w:trPr>
          <w:jc w:val="center"/>
        </w:trPr>
        <w:tc>
          <w:tcPr>
            <w:tcW w:w="1272"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10</w:t>
            </w:r>
          </w:p>
        </w:tc>
        <w:tc>
          <w:tcPr>
            <w:tcW w:w="7784"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5" w:firstLine="0"/>
              <w:jc w:val="left"/>
              <w:rPr>
                <w:rFonts w:ascii="Sylfaen" w:hAnsi="Sylfaen"/>
                <w:sz w:val="20"/>
                <w:szCs w:val="20"/>
              </w:rPr>
            </w:pPr>
            <w:r w:rsidRPr="00ED3A44">
              <w:rPr>
                <w:rStyle w:val="Bodytext212pt"/>
                <w:rFonts w:ascii="Sylfaen" w:hAnsi="Sylfaen"/>
                <w:sz w:val="20"/>
                <w:szCs w:val="20"/>
              </w:rPr>
              <w:t xml:space="preserve">«Դրամական միջոցների վաճառքի (առքի) ծավալների մասին հաշվետվությունից տեղեկությունները» (fpcdo:ForeignCurrencyTurnoverDetails) բարդ վավերապայմանի կազմում «Ազգային արժույթի գումարով ԱՄՆ դոլարի գնման գումարները» (fpcdo:PurchasedDollarAmountDetails) վավերապայմանի «Արժույթի ծածկագիրը» («currencyCode» ատրիբուտ) ատրիբուտի արժեքը պետք է համապատասխանի </w:t>
            </w:r>
            <w:r w:rsidR="00E20505" w:rsidRPr="00ED3A44">
              <w:rPr>
                <w:rStyle w:val="Bodytext212pt"/>
                <w:rFonts w:ascii="Sylfaen" w:hAnsi="Sylfaen"/>
                <w:sz w:val="20"/>
                <w:szCs w:val="20"/>
              </w:rPr>
              <w:br/>
            </w:r>
            <w:r w:rsidRPr="00ED3A44">
              <w:rPr>
                <w:rStyle w:val="Bodytext212pt"/>
                <w:rFonts w:ascii="Sylfaen" w:hAnsi="Sylfaen"/>
                <w:sz w:val="20"/>
                <w:szCs w:val="20"/>
              </w:rPr>
              <w:t>«USD» արժեքին</w:t>
            </w:r>
          </w:p>
        </w:tc>
      </w:tr>
      <w:tr w:rsidR="00D85314" w:rsidRPr="00ED3A44" w:rsidTr="00E20505">
        <w:trPr>
          <w:jc w:val="center"/>
        </w:trPr>
        <w:tc>
          <w:tcPr>
            <w:tcW w:w="1272"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11</w:t>
            </w:r>
          </w:p>
        </w:tc>
        <w:tc>
          <w:tcPr>
            <w:tcW w:w="7784"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5" w:firstLine="0"/>
              <w:jc w:val="left"/>
              <w:rPr>
                <w:rFonts w:ascii="Sylfaen" w:hAnsi="Sylfaen"/>
                <w:sz w:val="20"/>
                <w:szCs w:val="20"/>
              </w:rPr>
            </w:pPr>
            <w:r w:rsidRPr="00ED3A44">
              <w:rPr>
                <w:rStyle w:val="Bodytext212pt"/>
                <w:rFonts w:ascii="Sylfaen" w:hAnsi="Sylfaen"/>
                <w:sz w:val="20"/>
                <w:szCs w:val="20"/>
              </w:rPr>
              <w:t xml:space="preserve">«Դրամական միջոցների վաճառքի (առքի) ծավալների մասին հաշվետվությունից տեղեկությունները» (fpcdo:ForeignCurrencyTurnoverDetails) բարդ վավերապայմանի կազմում «Հանդիպակաց պարտավորությունների տարբերության գումարը» (fpcdo:CrossLiabilityAmountDetails) վավերապայմանի «Արժույթի ծածկագիրը» («currencyCode» ատրիբուտ) ատրիբուտի արժեքը պետք է համապատասխանի </w:t>
            </w:r>
            <w:r w:rsidR="00E20505" w:rsidRPr="00ED3A44">
              <w:rPr>
                <w:rStyle w:val="Bodytext212pt"/>
                <w:rFonts w:ascii="Sylfaen" w:hAnsi="Sylfaen"/>
                <w:sz w:val="20"/>
                <w:szCs w:val="20"/>
              </w:rPr>
              <w:br/>
            </w:r>
            <w:r w:rsidRPr="00ED3A44">
              <w:rPr>
                <w:rStyle w:val="Bodytext212pt"/>
                <w:rFonts w:ascii="Sylfaen" w:hAnsi="Sylfaen"/>
                <w:sz w:val="20"/>
                <w:szCs w:val="20"/>
              </w:rPr>
              <w:t>«USD» արժեքին</w:t>
            </w:r>
          </w:p>
        </w:tc>
      </w:tr>
      <w:tr w:rsidR="00D85314" w:rsidRPr="00ED3A44" w:rsidTr="00E20505">
        <w:trPr>
          <w:jc w:val="center"/>
        </w:trPr>
        <w:tc>
          <w:tcPr>
            <w:tcW w:w="1272"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12</w:t>
            </w:r>
          </w:p>
        </w:tc>
        <w:tc>
          <w:tcPr>
            <w:tcW w:w="7784"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5"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մասին հաշվետվությունից տեղեկությունները» (fpcdo:ForeignCurrencyTurnoverDetails) բարդ վավերապայմանի կազմում «Տուգանային պատժամիջոցների չափը» (fpcdo:PenalSanctionAmountDetails) վավերապայմանի «Արժույթի ծածկագիրը» («currencyCode» ատրիբուտ) ատրիբուտի արժեքը պետք է համապատասխանի «USD» արժեքին</w:t>
            </w:r>
          </w:p>
        </w:tc>
      </w:tr>
      <w:tr w:rsidR="00D85314" w:rsidRPr="00ED3A44" w:rsidTr="00E20505">
        <w:trPr>
          <w:jc w:val="center"/>
        </w:trPr>
        <w:tc>
          <w:tcPr>
            <w:tcW w:w="1272"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13</w:t>
            </w:r>
          </w:p>
        </w:tc>
        <w:tc>
          <w:tcPr>
            <w:tcW w:w="7784"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5" w:firstLine="0"/>
              <w:jc w:val="left"/>
              <w:rPr>
                <w:rFonts w:ascii="Sylfaen" w:hAnsi="Sylfaen"/>
                <w:sz w:val="20"/>
                <w:szCs w:val="20"/>
              </w:rPr>
            </w:pPr>
            <w:r w:rsidRPr="00ED3A44">
              <w:rPr>
                <w:rStyle w:val="Bodytext212pt"/>
                <w:rFonts w:ascii="Sylfaen" w:hAnsi="Sylfaen"/>
                <w:sz w:val="20"/>
                <w:szCs w:val="20"/>
              </w:rPr>
              <w:t>տեղեկատվական ռեսուրսում պետք է պարունակվեն «Դրամական միջոցների վաճառքի (առքի) ծավալների մասին հաշվետվությունից տեղեկությունները» (fpcdo:ForeignCurrencyTurnoverDetails) բարդ վավերապայմանի կազմում «Տեղեկատվություն տրամադրած երկրի ծածկագիրը» (fpsdo:ReportCountryCode) եւ «Ամսաթիվը» (csdo:EventDate) վավերապայմաններին արժեքով համընկնող տեղեկություններ</w:t>
            </w:r>
          </w:p>
        </w:tc>
      </w:tr>
      <w:tr w:rsidR="00D85314" w:rsidRPr="00ED3A44" w:rsidTr="00E20505">
        <w:trPr>
          <w:jc w:val="center"/>
        </w:trPr>
        <w:tc>
          <w:tcPr>
            <w:tcW w:w="1272"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14</w:t>
            </w:r>
          </w:p>
        </w:tc>
        <w:tc>
          <w:tcPr>
            <w:tcW w:w="7784"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5" w:firstLine="0"/>
              <w:jc w:val="left"/>
              <w:rPr>
                <w:rFonts w:ascii="Sylfaen" w:hAnsi="Sylfaen"/>
                <w:sz w:val="20"/>
                <w:szCs w:val="20"/>
              </w:rPr>
            </w:pPr>
            <w:r w:rsidRPr="00ED3A44">
              <w:rPr>
                <w:rStyle w:val="Bodytext212pt"/>
                <w:rFonts w:ascii="Sylfaen" w:hAnsi="Sylfaen"/>
                <w:sz w:val="20"/>
                <w:szCs w:val="20"/>
              </w:rPr>
              <w:t>«Երկրի ծածկագիրը» (csdo:UnifiedCountryCode) վավերապայմանի արժեքը պետք է համապատասխանի երկրի ծածկագրին՝ աշխարհի երկրների դասակարգչից, որը ներառում է Տեղեկատվական փոխգործակցության կանոնների VII բաժնում նշված՝ աշխարհի երկրների ծածկագրերի եւ անվանումների ցանկը</w:t>
            </w:r>
          </w:p>
        </w:tc>
      </w:tr>
      <w:tr w:rsidR="00D85314" w:rsidRPr="00ED3A44" w:rsidTr="00E20505">
        <w:trPr>
          <w:jc w:val="center"/>
        </w:trPr>
        <w:tc>
          <w:tcPr>
            <w:tcW w:w="1272" w:type="dxa"/>
            <w:tcBorders>
              <w:top w:val="single" w:sz="4" w:space="0" w:color="auto"/>
              <w:lef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15</w:t>
            </w:r>
          </w:p>
        </w:tc>
        <w:tc>
          <w:tcPr>
            <w:tcW w:w="7784" w:type="dxa"/>
            <w:tcBorders>
              <w:top w:val="single" w:sz="4" w:space="0" w:color="auto"/>
              <w:left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5" w:firstLine="0"/>
              <w:jc w:val="left"/>
              <w:rPr>
                <w:rFonts w:ascii="Sylfaen" w:hAnsi="Sylfaen"/>
                <w:sz w:val="20"/>
                <w:szCs w:val="20"/>
              </w:rPr>
            </w:pPr>
            <w:r w:rsidRPr="00ED3A44">
              <w:rPr>
                <w:rStyle w:val="Bodytext212pt"/>
                <w:rFonts w:ascii="Sylfaen" w:hAnsi="Sylfaen"/>
                <w:sz w:val="20"/>
                <w:szCs w:val="20"/>
              </w:rPr>
              <w:t>«Երկրի ծածկագիրը» (csdo:UnifiedCountryCode) վավերապայմանի «Դասակարգչի նույնականացուցիչը» (codeListId ատրիբուտ) ատրիբուտի արժեքը պետք է պարունակի Տեղեկատվական փոխգործակցության կանոնների VII բաժնում նշված՝ աշխարհի երկրների դասակարգչի ծածկագրային նշագիրը</w:t>
            </w:r>
          </w:p>
        </w:tc>
      </w:tr>
      <w:tr w:rsidR="00D85314" w:rsidRPr="00ED3A44" w:rsidTr="00E20505">
        <w:trPr>
          <w:jc w:val="center"/>
        </w:trPr>
        <w:tc>
          <w:tcPr>
            <w:tcW w:w="1272" w:type="dxa"/>
            <w:tcBorders>
              <w:top w:val="single" w:sz="4" w:space="0" w:color="auto"/>
              <w:left w:val="single" w:sz="4" w:space="0" w:color="auto"/>
              <w:bottom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16</w:t>
            </w:r>
          </w:p>
        </w:tc>
        <w:tc>
          <w:tcPr>
            <w:tcW w:w="7784"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5" w:firstLine="0"/>
              <w:jc w:val="left"/>
              <w:rPr>
                <w:rFonts w:ascii="Sylfaen" w:hAnsi="Sylfaen"/>
                <w:sz w:val="20"/>
                <w:szCs w:val="20"/>
              </w:rPr>
            </w:pPr>
            <w:r w:rsidRPr="00ED3A44">
              <w:rPr>
                <w:rStyle w:val="Bodytext212pt"/>
                <w:rFonts w:ascii="Sylfaen" w:hAnsi="Sylfaen"/>
                <w:sz w:val="20"/>
                <w:szCs w:val="20"/>
              </w:rPr>
              <w:t>«Արժույթի ծածկագիրը» (currencyCode ատրիբուտ) ատրիբուտի արժեքը պետք է համապատասխանի Տեղեկատվական փոխգործակցության կանոնների VII բաժնում նշված արժույթների դասակարգչից արժույթի ծածկագրին</w:t>
            </w:r>
          </w:p>
        </w:tc>
      </w:tr>
      <w:tr w:rsidR="00D85314" w:rsidRPr="00ED3A44" w:rsidTr="00E20505">
        <w:trPr>
          <w:jc w:val="center"/>
        </w:trPr>
        <w:tc>
          <w:tcPr>
            <w:tcW w:w="1272" w:type="dxa"/>
            <w:tcBorders>
              <w:top w:val="single" w:sz="4" w:space="0" w:color="auto"/>
              <w:left w:val="single" w:sz="4" w:space="0" w:color="auto"/>
              <w:bottom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lastRenderedPageBreak/>
              <w:t>17</w:t>
            </w:r>
          </w:p>
        </w:tc>
        <w:tc>
          <w:tcPr>
            <w:tcW w:w="7784"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E20505">
            <w:pPr>
              <w:pStyle w:val="Bodytext20"/>
              <w:shd w:val="clear" w:color="auto" w:fill="auto"/>
              <w:spacing w:before="0" w:after="120" w:line="240" w:lineRule="auto"/>
              <w:ind w:left="55" w:firstLine="0"/>
              <w:jc w:val="left"/>
              <w:rPr>
                <w:rFonts w:ascii="Sylfaen" w:hAnsi="Sylfaen"/>
                <w:sz w:val="20"/>
                <w:szCs w:val="20"/>
              </w:rPr>
            </w:pPr>
            <w:r w:rsidRPr="00ED3A44">
              <w:rPr>
                <w:rStyle w:val="Bodytext212pt"/>
                <w:rFonts w:ascii="Sylfaen" w:hAnsi="Sylfaen"/>
                <w:sz w:val="20"/>
                <w:szCs w:val="20"/>
              </w:rPr>
              <w:t>«Արժույթի ծածկագիրը (currencyCode ատրիբուտ)» ատրիբուտը ներառող վավերապայմանների «Դասակարգչի նույնականացուցիչը» (currencyCodeListId ատրիբուտ) ատրիբուտի արժեքը պետք է համապատասխանի Տեղեկատվական փոխգործակցության կանոնների VII բաժնում նշված՝ արժույթների դասակարգչի ծածկագրային նշագրին</w:t>
            </w:r>
          </w:p>
        </w:tc>
      </w:tr>
    </w:tbl>
    <w:p w:rsidR="00D85314" w:rsidRPr="00ED3A44" w:rsidRDefault="00D85314" w:rsidP="00D85314">
      <w:pPr>
        <w:spacing w:after="160" w:line="360" w:lineRule="auto"/>
        <w:jc w:val="both"/>
        <w:rPr>
          <w:rFonts w:ascii="Sylfaen" w:hAnsi="Sylfaen"/>
        </w:rPr>
      </w:pPr>
    </w:p>
    <w:p w:rsidR="00E20505" w:rsidRPr="00ED3A44" w:rsidRDefault="00E20505" w:rsidP="00E20505">
      <w:pPr>
        <w:spacing w:after="160" w:line="360" w:lineRule="auto"/>
        <w:jc w:val="center"/>
        <w:rPr>
          <w:rFonts w:ascii="Sylfaen" w:hAnsi="Sylfaen"/>
        </w:rPr>
      </w:pPr>
      <w:r w:rsidRPr="00ED3A44">
        <w:rPr>
          <w:rFonts w:ascii="Sylfaen" w:hAnsi="Sylfaen"/>
        </w:rPr>
        <w:t>——————————</w:t>
      </w:r>
    </w:p>
    <w:p w:rsidR="00E20505" w:rsidRPr="00ED3A44" w:rsidRDefault="00E20505" w:rsidP="00D85314">
      <w:pPr>
        <w:pStyle w:val="Bodytext20"/>
        <w:shd w:val="clear" w:color="auto" w:fill="auto"/>
        <w:spacing w:before="0" w:after="160" w:line="360" w:lineRule="auto"/>
        <w:ind w:left="5103" w:right="-8" w:firstLine="0"/>
        <w:rPr>
          <w:rFonts w:ascii="Sylfaen" w:hAnsi="Sylfaen"/>
          <w:sz w:val="24"/>
          <w:szCs w:val="24"/>
          <w:lang w:val="hy-AM"/>
        </w:rPr>
      </w:pPr>
    </w:p>
    <w:p w:rsidR="00E20505" w:rsidRPr="00ED3A44" w:rsidRDefault="00E20505" w:rsidP="00D85314">
      <w:pPr>
        <w:pStyle w:val="Bodytext20"/>
        <w:shd w:val="clear" w:color="auto" w:fill="auto"/>
        <w:spacing w:before="0" w:after="160" w:line="360" w:lineRule="auto"/>
        <w:ind w:left="5103" w:right="-8" w:firstLine="0"/>
        <w:rPr>
          <w:rFonts w:ascii="Sylfaen" w:hAnsi="Sylfaen"/>
          <w:sz w:val="24"/>
          <w:szCs w:val="24"/>
          <w:lang w:val="hy-AM"/>
        </w:rPr>
        <w:sectPr w:rsidR="00E20505" w:rsidRPr="00ED3A44" w:rsidSect="00762B62">
          <w:pgSz w:w="11907" w:h="16840" w:code="9"/>
          <w:pgMar w:top="1418" w:right="1418" w:bottom="1418" w:left="1418" w:header="0" w:footer="786" w:gutter="0"/>
          <w:cols w:space="720"/>
          <w:noEndnote/>
          <w:docGrid w:linePitch="360"/>
        </w:sectPr>
      </w:pPr>
    </w:p>
    <w:p w:rsidR="00D85314" w:rsidRPr="00ED3A44" w:rsidRDefault="00D85314" w:rsidP="00E20505">
      <w:pPr>
        <w:pStyle w:val="Bodytext20"/>
        <w:shd w:val="clear" w:color="auto" w:fill="auto"/>
        <w:spacing w:before="0" w:after="160" w:line="360" w:lineRule="auto"/>
        <w:ind w:left="5103" w:right="-8" w:firstLine="0"/>
        <w:jc w:val="center"/>
        <w:rPr>
          <w:rFonts w:ascii="Sylfaen" w:hAnsi="Sylfaen"/>
          <w:sz w:val="24"/>
          <w:szCs w:val="24"/>
          <w:lang w:val="hy-AM"/>
        </w:rPr>
      </w:pPr>
      <w:r w:rsidRPr="00ED3A44">
        <w:rPr>
          <w:rFonts w:ascii="Sylfaen" w:hAnsi="Sylfaen"/>
          <w:sz w:val="24"/>
          <w:szCs w:val="24"/>
          <w:lang w:val="hy-AM"/>
        </w:rPr>
        <w:lastRenderedPageBreak/>
        <w:t>ՀԱՍՏԱՏՎԱԾ Է</w:t>
      </w:r>
    </w:p>
    <w:p w:rsidR="00D85314" w:rsidRPr="00ED3A44" w:rsidRDefault="00D85314" w:rsidP="00E20505">
      <w:pPr>
        <w:pStyle w:val="Bodytext20"/>
        <w:shd w:val="clear" w:color="auto" w:fill="auto"/>
        <w:spacing w:before="0" w:after="160" w:line="360" w:lineRule="auto"/>
        <w:ind w:left="5103" w:right="-8" w:firstLine="0"/>
        <w:jc w:val="center"/>
        <w:rPr>
          <w:rFonts w:ascii="Sylfaen" w:hAnsi="Sylfaen"/>
          <w:sz w:val="24"/>
          <w:szCs w:val="24"/>
          <w:lang w:val="hy-AM"/>
        </w:rPr>
      </w:pPr>
      <w:r w:rsidRPr="00ED3A44">
        <w:rPr>
          <w:rFonts w:ascii="Sylfaen" w:hAnsi="Sylfaen"/>
          <w:sz w:val="24"/>
          <w:szCs w:val="24"/>
          <w:lang w:val="hy-AM"/>
        </w:rPr>
        <w:t>Եվրասիական տնտեսական հանձնաժողովի կոլեգիայի</w:t>
      </w:r>
      <w:r w:rsidR="00E20505" w:rsidRPr="00ED3A44">
        <w:rPr>
          <w:rFonts w:ascii="Sylfaen" w:hAnsi="Sylfaen"/>
          <w:sz w:val="24"/>
          <w:szCs w:val="24"/>
          <w:lang w:val="hy-AM"/>
        </w:rPr>
        <w:br/>
      </w:r>
      <w:r w:rsidRPr="00ED3A44">
        <w:rPr>
          <w:rFonts w:ascii="Sylfaen" w:hAnsi="Sylfaen"/>
          <w:sz w:val="24"/>
          <w:szCs w:val="24"/>
          <w:lang w:val="hy-AM"/>
        </w:rPr>
        <w:t xml:space="preserve">2016 թվականի հոկտեմբերի 4-ի </w:t>
      </w:r>
      <w:r w:rsidR="00E20505" w:rsidRPr="00ED3A44">
        <w:rPr>
          <w:rFonts w:ascii="Sylfaen" w:hAnsi="Sylfaen"/>
          <w:sz w:val="24"/>
          <w:szCs w:val="24"/>
          <w:lang w:val="hy-AM"/>
        </w:rPr>
        <w:br/>
      </w:r>
      <w:r w:rsidRPr="00ED3A44">
        <w:rPr>
          <w:rFonts w:ascii="Sylfaen" w:hAnsi="Sylfaen"/>
          <w:sz w:val="24"/>
          <w:szCs w:val="24"/>
          <w:lang w:val="hy-AM"/>
        </w:rPr>
        <w:t>թիվ 111 որոշմամբ</w:t>
      </w:r>
    </w:p>
    <w:p w:rsidR="00D85314" w:rsidRPr="00ED3A44" w:rsidRDefault="00D85314" w:rsidP="00D85314">
      <w:pPr>
        <w:pStyle w:val="Bodytext20"/>
        <w:shd w:val="clear" w:color="auto" w:fill="auto"/>
        <w:spacing w:before="0" w:after="160" w:line="360" w:lineRule="auto"/>
        <w:ind w:right="-8" w:firstLine="0"/>
        <w:rPr>
          <w:rFonts w:ascii="Sylfaen" w:hAnsi="Sylfaen"/>
          <w:sz w:val="24"/>
          <w:szCs w:val="24"/>
          <w:lang w:val="hy-AM"/>
        </w:rPr>
      </w:pPr>
    </w:p>
    <w:p w:rsidR="00D85314" w:rsidRPr="00ED3A44" w:rsidRDefault="00D85314" w:rsidP="00E20505">
      <w:pPr>
        <w:pStyle w:val="Bodytext20"/>
        <w:shd w:val="clear" w:color="auto" w:fill="auto"/>
        <w:spacing w:before="0" w:after="160" w:line="360" w:lineRule="auto"/>
        <w:ind w:right="-8" w:firstLine="0"/>
        <w:jc w:val="center"/>
        <w:rPr>
          <w:rFonts w:ascii="Sylfaen" w:hAnsi="Sylfaen"/>
          <w:sz w:val="24"/>
          <w:szCs w:val="24"/>
          <w:lang w:val="hy-AM"/>
        </w:rPr>
      </w:pPr>
      <w:r w:rsidRPr="00ED3A44">
        <w:rPr>
          <w:rStyle w:val="Heading311Spacing2pt"/>
          <w:rFonts w:ascii="Sylfaen" w:hAnsi="Sylfaen"/>
          <w:spacing w:val="0"/>
          <w:sz w:val="24"/>
          <w:szCs w:val="24"/>
        </w:rPr>
        <w:t>ՆԿԱՐԱԳՐՈՒԹՅՈՒՆ</w:t>
      </w:r>
    </w:p>
    <w:p w:rsidR="00D85314" w:rsidRPr="00ED3A44" w:rsidRDefault="00D85314" w:rsidP="00E20505">
      <w:pPr>
        <w:pStyle w:val="Bodytext30"/>
        <w:shd w:val="clear" w:color="auto" w:fill="auto"/>
        <w:spacing w:after="160" w:line="360" w:lineRule="auto"/>
        <w:ind w:right="-8"/>
        <w:rPr>
          <w:rFonts w:ascii="Sylfaen" w:hAnsi="Sylfaen"/>
          <w:sz w:val="24"/>
          <w:szCs w:val="24"/>
          <w:lang w:val="hy-AM"/>
        </w:rPr>
      </w:pPr>
      <w:r w:rsidRPr="00ED3A44">
        <w:rPr>
          <w:rFonts w:ascii="Sylfaen" w:hAnsi="Sylfaen"/>
          <w:sz w:val="24"/>
          <w:szCs w:val="24"/>
          <w:lang w:val="hy-AM"/>
        </w:rPr>
        <w:t xml:space="preserve">«Եվրասիական տնտեսական միության անդամ պետությունների արտարժութային հաշիվներ մուտքագրված դրամական միջոցների վաճառքի (առքի) </w:t>
      </w:r>
      <w:r w:rsidR="00E20505" w:rsidRPr="00ED3A44">
        <w:rPr>
          <w:rFonts w:ascii="Sylfaen" w:hAnsi="Sylfaen"/>
          <w:sz w:val="24"/>
          <w:szCs w:val="24"/>
          <w:lang w:val="hy-AM"/>
        </w:rPr>
        <w:br/>
      </w:r>
      <w:r w:rsidRPr="00ED3A44">
        <w:rPr>
          <w:rFonts w:ascii="Sylfaen" w:hAnsi="Sylfaen"/>
          <w:sz w:val="24"/>
          <w:szCs w:val="24"/>
          <w:lang w:val="hy-AM"/>
        </w:rPr>
        <w:t xml:space="preserve">ծավալների վերաբերյալ տվյալների բազայի ձեւավորում, վարում եւ </w:t>
      </w:r>
      <w:r w:rsidR="00E20505" w:rsidRPr="00ED3A44">
        <w:rPr>
          <w:rFonts w:ascii="Sylfaen" w:hAnsi="Sylfaen"/>
          <w:sz w:val="24"/>
          <w:szCs w:val="24"/>
          <w:lang w:val="hy-AM"/>
        </w:rPr>
        <w:br/>
      </w:r>
      <w:r w:rsidRPr="00ED3A44">
        <w:rPr>
          <w:rFonts w:ascii="Sylfaen" w:hAnsi="Sylfaen"/>
          <w:sz w:val="24"/>
          <w:szCs w:val="24"/>
          <w:lang w:val="hy-AM"/>
        </w:rPr>
        <w:t>օգտագործում» ընդհանուր գործընթացն արտաքին ու փոխադարձ առեւտրի ինտեգրված տեղեկատվական համակարգի միջոցներով իրագործման համար օգտագործվող Էլեկտրոնային փաստաթղթերի եւ տեղեկությունների ձեւաչափերի ու կառուցվածքների</w:t>
      </w:r>
    </w:p>
    <w:p w:rsidR="00D85314" w:rsidRPr="00ED3A44" w:rsidRDefault="00D85314" w:rsidP="00D85314">
      <w:pPr>
        <w:pStyle w:val="Bodytext30"/>
        <w:shd w:val="clear" w:color="auto" w:fill="auto"/>
        <w:spacing w:after="160" w:line="360" w:lineRule="auto"/>
        <w:ind w:left="567" w:right="559"/>
        <w:jc w:val="both"/>
        <w:rPr>
          <w:rFonts w:ascii="Sylfaen" w:hAnsi="Sylfaen"/>
          <w:sz w:val="24"/>
          <w:szCs w:val="24"/>
          <w:lang w:val="hy-AM"/>
        </w:rPr>
      </w:pPr>
    </w:p>
    <w:p w:rsidR="00D85314" w:rsidRPr="00ED3A44" w:rsidRDefault="00D85314" w:rsidP="00E20505">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I. Ընդհանուր դրույթներ</w:t>
      </w:r>
    </w:p>
    <w:p w:rsidR="00D85314" w:rsidRPr="00ED3A44" w:rsidRDefault="00D85314" w:rsidP="00E20505">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1.</w:t>
      </w:r>
      <w:r w:rsidR="00E20505" w:rsidRPr="00ED3A44">
        <w:rPr>
          <w:rFonts w:ascii="Sylfaen" w:hAnsi="Sylfaen"/>
          <w:sz w:val="24"/>
          <w:szCs w:val="24"/>
          <w:lang w:val="hy-AM"/>
        </w:rPr>
        <w:tab/>
      </w:r>
      <w:r w:rsidRPr="00ED3A44">
        <w:rPr>
          <w:rFonts w:ascii="Sylfaen" w:hAnsi="Sylfaen"/>
          <w:sz w:val="24"/>
          <w:szCs w:val="24"/>
          <w:lang w:val="hy-AM"/>
        </w:rPr>
        <w:t>Սույն նկարագրությունը մշակվել է Եվրասիական տնտեսական միության (այսուհետ` Միություն) իրավունքի մաս կազմող հետեւյալ ակտերին համապատասխան՝</w:t>
      </w:r>
    </w:p>
    <w:p w:rsidR="00D85314" w:rsidRPr="00ED3A44" w:rsidRDefault="00D85314" w:rsidP="00D85314">
      <w:pPr>
        <w:pStyle w:val="Bodytext20"/>
        <w:shd w:val="clear" w:color="auto" w:fill="auto"/>
        <w:spacing w:before="0" w:after="160" w:line="360" w:lineRule="auto"/>
        <w:ind w:right="-8" w:firstLine="567"/>
        <w:rPr>
          <w:rFonts w:ascii="Sylfaen" w:hAnsi="Sylfaen"/>
          <w:sz w:val="24"/>
          <w:szCs w:val="24"/>
          <w:lang w:val="hy-AM"/>
        </w:rPr>
      </w:pPr>
      <w:r w:rsidRPr="00ED3A44">
        <w:rPr>
          <w:rFonts w:ascii="Sylfaen" w:hAnsi="Sylfaen"/>
          <w:sz w:val="24"/>
          <w:szCs w:val="24"/>
          <w:lang w:val="hy-AM"/>
        </w:rPr>
        <w:t>«Եվրասիական տնտեսական միության մասին» 2014 թվականի մայիսի 29-ի պայմանագիր.</w:t>
      </w:r>
    </w:p>
    <w:p w:rsidR="00D85314" w:rsidRPr="00ED3A44" w:rsidRDefault="00D85314" w:rsidP="00D85314">
      <w:pPr>
        <w:pStyle w:val="Bodytext20"/>
        <w:shd w:val="clear" w:color="auto" w:fill="auto"/>
        <w:spacing w:before="0" w:after="160" w:line="360" w:lineRule="auto"/>
        <w:ind w:right="-8" w:firstLine="567"/>
        <w:rPr>
          <w:rFonts w:ascii="Sylfaen" w:hAnsi="Sylfaen"/>
          <w:sz w:val="24"/>
          <w:szCs w:val="24"/>
          <w:lang w:val="hy-AM"/>
        </w:rPr>
      </w:pPr>
      <w:r w:rsidRPr="00ED3A44">
        <w:rPr>
          <w:rFonts w:ascii="Sylfaen" w:hAnsi="Sylfaen"/>
          <w:sz w:val="24"/>
          <w:szCs w:val="24"/>
          <w:lang w:val="hy-AM"/>
        </w:rPr>
        <w:t>Եվրասիական տնտեսական հանձնաժողովի կոլեգիայի 2014 թվականի նոյեմբերի 6-ի «Ընդհանուր գործընթացներն արտաքին եւ փոխադարձ առեւտրի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lastRenderedPageBreak/>
        <w:t>Եվրասիական տնտեսական հանձնաժողովի կոլեգիայի 2015 թվականի հունվարի 27-ի «Արտաքին եւ փոխադարձ առեւտրի ինտեգրված տեղեկատվական համակարգում տվյալների էլեկտրոնային փոխանակման կանոնները հաստատելու մասին» թիվ 5 որոշում.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Եվրասիական տնտեսական հանձնաժողովի կոլեգիայի 2015 թվականի ապրիլի 14-ի «Եվրասիական տնտեսական միության շրջանակներում ընդհանուր գործընթացների ցանկի եւ Եվրասիական տնտեսական հանձնաժողովի կոլեգիայի 2014 թվականի օգոստոսի 19-ի թիվ 132 որոշման մեջ փոփոխություն կատարելու մասին» թիվ 29 որոշում.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Եվրասիական տնտեսական հանձնաժողովի կոլեգիայի 2015 թվականի ապրիլի 27-ի «Եվրասիական տնտեսական միության անդամ պետությունների ազգային արտարժույթով ներմուծման մաքսատուրքերի գումարների դիմաց ԱՄՆ</w:t>
      </w:r>
      <w:r w:rsidR="00E20505" w:rsidRPr="00ED3A44">
        <w:rPr>
          <w:rFonts w:ascii="Sylfaen" w:hAnsi="Sylfaen"/>
          <w:sz w:val="24"/>
          <w:szCs w:val="24"/>
          <w:lang w:val="hy-AM"/>
        </w:rPr>
        <w:t> </w:t>
      </w:r>
      <w:r w:rsidRPr="00ED3A44">
        <w:rPr>
          <w:rFonts w:ascii="Sylfaen" w:hAnsi="Sylfaen"/>
          <w:sz w:val="24"/>
          <w:szCs w:val="24"/>
          <w:lang w:val="hy-AM"/>
        </w:rPr>
        <w:t>դոլարով դրամական միջոցների վաճառքի (առքի) ծավալների մասին հաշվետվություն ներկայացնելու մասին» թիվ 37 որոշում.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եւ նկարագրության մեթոդիկայի մասին» թիվ 63 որոշում.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միջեւ եւ Եվրասիական տնտեսական հանձնաժողովի հետ անդրսահմանային փոխգործակցության ընթացքում էլեկտրոնային փաստաթղթերի փոխանակման վերաբերյալ» հիմնադրույթը հաստատելու մասին» թիվ 125 որոշում։</w:t>
      </w:r>
    </w:p>
    <w:p w:rsidR="00E20505" w:rsidRPr="00ED3A44" w:rsidRDefault="00E20505" w:rsidP="00D85314">
      <w:pPr>
        <w:pStyle w:val="Bodytext20"/>
        <w:shd w:val="clear" w:color="auto" w:fill="auto"/>
        <w:spacing w:before="0" w:after="160" w:line="360" w:lineRule="auto"/>
        <w:ind w:firstLine="567"/>
        <w:rPr>
          <w:rFonts w:ascii="Sylfaen" w:hAnsi="Sylfaen"/>
          <w:sz w:val="24"/>
          <w:szCs w:val="24"/>
          <w:lang w:val="hy-AM"/>
        </w:rPr>
      </w:pPr>
    </w:p>
    <w:p w:rsidR="00E20505" w:rsidRPr="00ED3A44" w:rsidRDefault="00E20505">
      <w:pPr>
        <w:widowControl/>
        <w:spacing w:after="200" w:line="276" w:lineRule="auto"/>
        <w:rPr>
          <w:rFonts w:ascii="Sylfaen" w:eastAsia="Times New Roman" w:hAnsi="Sylfaen" w:cs="Times New Roman"/>
          <w:color w:val="auto"/>
          <w:lang w:eastAsia="en-US" w:bidi="ar-SA"/>
        </w:rPr>
      </w:pPr>
      <w:r w:rsidRPr="00ED3A44">
        <w:rPr>
          <w:rFonts w:ascii="Sylfaen" w:hAnsi="Sylfaen"/>
        </w:rPr>
        <w:br w:type="page"/>
      </w:r>
    </w:p>
    <w:p w:rsidR="00D85314" w:rsidRPr="00ED3A44" w:rsidRDefault="00D85314" w:rsidP="00E20505">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lastRenderedPageBreak/>
        <w:t>II. Կիրառության ոլորտը</w:t>
      </w:r>
    </w:p>
    <w:p w:rsidR="00D85314" w:rsidRPr="00ED3A44" w:rsidRDefault="00D85314" w:rsidP="00E20505">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2.</w:t>
      </w:r>
      <w:r w:rsidR="00E20505" w:rsidRPr="00ED3A44">
        <w:rPr>
          <w:rFonts w:ascii="Sylfaen" w:hAnsi="Sylfaen"/>
          <w:sz w:val="24"/>
          <w:szCs w:val="24"/>
          <w:lang w:val="hy-AM"/>
        </w:rPr>
        <w:tab/>
      </w:r>
      <w:r w:rsidRPr="00ED3A44">
        <w:rPr>
          <w:rFonts w:ascii="Sylfaen" w:hAnsi="Sylfaen"/>
          <w:sz w:val="24"/>
          <w:szCs w:val="24"/>
          <w:lang w:val="hy-AM"/>
        </w:rPr>
        <w:t>Սույն նկարագրությամբ սահմանվում են «Եվրասիական տնտեսական միության անդամ պետությունների արտարժութային հաշիվներ մուտքագրված դրամական միջոցների վաճառքի (առքի) ծավալների վերաբերյալ տվյալների բազայի ձեւավորում, վարում եւ օգտագործում» ընդհանուր գործընթացի (այսուհետ՝ ընդհանուր գործընթաց) շրջանակներում տեղեկատվական փոխգործակցության ժամանակ օգտագործվող էլեկտրոնային փաստաթղթերի եւ տեղեկությունների ձեւաչափերին ու կառուցվածքներին ներկայացվող պահանջները:</w:t>
      </w:r>
    </w:p>
    <w:p w:rsidR="00D85314" w:rsidRPr="00ED3A44" w:rsidRDefault="00D85314" w:rsidP="00E20505">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3.</w:t>
      </w:r>
      <w:r w:rsidR="00E20505" w:rsidRPr="00ED3A44">
        <w:rPr>
          <w:rFonts w:ascii="Sylfaen" w:hAnsi="Sylfaen"/>
          <w:sz w:val="24"/>
          <w:szCs w:val="24"/>
          <w:lang w:val="hy-AM"/>
        </w:rPr>
        <w:tab/>
      </w:r>
      <w:r w:rsidRPr="00ED3A44">
        <w:rPr>
          <w:rFonts w:ascii="Sylfaen" w:hAnsi="Sylfaen"/>
          <w:sz w:val="24"/>
          <w:szCs w:val="24"/>
          <w:lang w:val="hy-AM"/>
        </w:rPr>
        <w:t>Սույն նկարագրությունը կիրառվում է արտաքին եւ փոխադարձ առեւտրի ինտեգրված տեղեկատվական համակարգի (այսուհետ՝ ինտեգրված համակարգ) միջոցներով ընդհանուր գործընթացի ընթացակարգերն իրագործելիս տեղեկատվական համակարգերի բաղադրիչները նախագծելիս, մշակելիս եւ լրամշակելիս:</w:t>
      </w:r>
    </w:p>
    <w:p w:rsidR="00D85314" w:rsidRPr="00ED3A44" w:rsidRDefault="00D85314" w:rsidP="00E20505">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4.</w:t>
      </w:r>
      <w:r w:rsidR="00E20505" w:rsidRPr="00ED3A44">
        <w:rPr>
          <w:rFonts w:ascii="Sylfaen" w:hAnsi="Sylfaen"/>
          <w:sz w:val="24"/>
          <w:szCs w:val="24"/>
          <w:lang w:val="hy-AM"/>
        </w:rPr>
        <w:tab/>
      </w:r>
      <w:r w:rsidRPr="00ED3A44">
        <w:rPr>
          <w:rFonts w:ascii="Sylfaen" w:hAnsi="Sylfaen"/>
          <w:sz w:val="24"/>
          <w:szCs w:val="24"/>
          <w:lang w:val="hy-AM"/>
        </w:rPr>
        <w:t>Էլեկտրոնային փաստաթղթերի եւ տեղեկությունների ձեւաչափերի եւ կառուցվածքների նկարագրությունը ներկայացվում է աղյուսակի տեսքով՝ վավերապայմանների ամբողջական կազմի նշմամբ՝ հաշվի առնելով ստորակարգության մակարդակները՝ ընդհուպ մինչեւ պարզ (անտրոհելի) վավերապայմանները:</w:t>
      </w:r>
    </w:p>
    <w:p w:rsidR="00D85314" w:rsidRPr="00ED3A44" w:rsidRDefault="00D85314" w:rsidP="00E20505">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5.</w:t>
      </w:r>
      <w:r w:rsidR="00E20505" w:rsidRPr="00ED3A44">
        <w:rPr>
          <w:rFonts w:ascii="Sylfaen" w:hAnsi="Sylfaen"/>
          <w:sz w:val="24"/>
          <w:szCs w:val="24"/>
          <w:lang w:val="hy-AM"/>
        </w:rPr>
        <w:tab/>
      </w:r>
      <w:r w:rsidRPr="00ED3A44">
        <w:rPr>
          <w:rFonts w:ascii="Sylfaen" w:hAnsi="Sylfaen"/>
          <w:sz w:val="24"/>
          <w:szCs w:val="24"/>
          <w:lang w:val="hy-AM"/>
        </w:rPr>
        <w:t>Աղյուսակում նկարագրվում է էլեկտրոնային փաստաթղթերի (տեղեկությունների) վավերապայմանների (այսուհետ` վավերապայմաններ) եւ տվյալների մոդելի տարրերի միանշանակ համապատասխանությունը:</w:t>
      </w:r>
    </w:p>
    <w:p w:rsidR="00D85314" w:rsidRPr="00ED3A44" w:rsidRDefault="00D85314" w:rsidP="00E20505">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6.</w:t>
      </w:r>
      <w:r w:rsidR="00E20505" w:rsidRPr="00ED3A44">
        <w:rPr>
          <w:rFonts w:ascii="Sylfaen" w:hAnsi="Sylfaen"/>
          <w:sz w:val="24"/>
          <w:szCs w:val="24"/>
          <w:lang w:val="hy-AM"/>
        </w:rPr>
        <w:tab/>
      </w:r>
      <w:r w:rsidRPr="00ED3A44">
        <w:rPr>
          <w:rFonts w:ascii="Sylfaen" w:hAnsi="Sylfaen"/>
          <w:sz w:val="24"/>
          <w:szCs w:val="24"/>
          <w:lang w:val="hy-AM"/>
        </w:rPr>
        <w:t>Աղյուսակում ձեւավորվում են հետեւյալ դաշտերը (սյունակները)՝</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«ստորակարգային համարը»՝ վավերապայմանի հերթական համարը.</w:t>
      </w:r>
    </w:p>
    <w:p w:rsidR="00D85314" w:rsidRPr="00ED3A44" w:rsidRDefault="00D85314" w:rsidP="00D85314">
      <w:pPr>
        <w:pStyle w:val="Bodytext20"/>
        <w:shd w:val="clear" w:color="auto" w:fill="auto"/>
        <w:spacing w:before="0" w:after="160" w:line="360" w:lineRule="auto"/>
        <w:ind w:right="-8" w:firstLine="567"/>
        <w:rPr>
          <w:rFonts w:ascii="Sylfaen" w:hAnsi="Sylfaen"/>
          <w:sz w:val="24"/>
          <w:szCs w:val="24"/>
          <w:lang w:val="hy-AM"/>
        </w:rPr>
      </w:pPr>
      <w:r w:rsidRPr="00ED3A44">
        <w:rPr>
          <w:rFonts w:ascii="Sylfaen" w:hAnsi="Sylfaen"/>
          <w:sz w:val="24"/>
          <w:szCs w:val="24"/>
          <w:lang w:val="hy-AM"/>
        </w:rPr>
        <w:t>«վավերապայմանի անվանումը»՝ վավերապայմանի հաստատունացած կամ պաշտոնական բառային նշագիրը.</w:t>
      </w:r>
    </w:p>
    <w:p w:rsidR="00E20505" w:rsidRPr="00ED3A44" w:rsidRDefault="00E20505" w:rsidP="00D85314">
      <w:pPr>
        <w:pStyle w:val="Bodytext20"/>
        <w:shd w:val="clear" w:color="auto" w:fill="auto"/>
        <w:spacing w:before="0" w:after="160" w:line="360" w:lineRule="auto"/>
        <w:ind w:right="-8" w:firstLine="567"/>
        <w:rPr>
          <w:rFonts w:ascii="Sylfaen" w:hAnsi="Sylfaen"/>
          <w:sz w:val="24"/>
          <w:szCs w:val="24"/>
          <w:lang w:val="hy-AM"/>
        </w:rPr>
      </w:pPr>
    </w:p>
    <w:p w:rsidR="00D85314" w:rsidRPr="00ED3A44" w:rsidRDefault="00D85314" w:rsidP="00D85314">
      <w:pPr>
        <w:pStyle w:val="Bodytext20"/>
        <w:shd w:val="clear" w:color="auto" w:fill="auto"/>
        <w:spacing w:before="0" w:after="160" w:line="360" w:lineRule="auto"/>
        <w:ind w:right="-8" w:firstLine="567"/>
        <w:rPr>
          <w:rFonts w:ascii="Sylfaen" w:hAnsi="Sylfaen"/>
          <w:sz w:val="24"/>
          <w:szCs w:val="24"/>
          <w:lang w:val="hy-AM"/>
        </w:rPr>
      </w:pPr>
      <w:r w:rsidRPr="00ED3A44">
        <w:rPr>
          <w:rFonts w:ascii="Sylfaen" w:hAnsi="Sylfaen"/>
          <w:sz w:val="24"/>
          <w:szCs w:val="24"/>
          <w:lang w:val="hy-AM"/>
        </w:rPr>
        <w:lastRenderedPageBreak/>
        <w:t>«վավերապայմանի նկարագրությունը»՝ վավերապայմանի իմաստը (իմաստաբանությունը) պարզաբանող տեքստ.</w:t>
      </w:r>
    </w:p>
    <w:p w:rsidR="00D85314" w:rsidRPr="00ED3A44" w:rsidRDefault="00D85314" w:rsidP="00D85314">
      <w:pPr>
        <w:pStyle w:val="Bodytext20"/>
        <w:shd w:val="clear" w:color="auto" w:fill="auto"/>
        <w:spacing w:before="0" w:after="160" w:line="360" w:lineRule="auto"/>
        <w:ind w:right="-8" w:firstLine="567"/>
        <w:rPr>
          <w:rFonts w:ascii="Sylfaen" w:hAnsi="Sylfaen"/>
          <w:sz w:val="24"/>
          <w:szCs w:val="24"/>
          <w:lang w:val="hy-AM"/>
        </w:rPr>
      </w:pPr>
      <w:r w:rsidRPr="00ED3A44">
        <w:rPr>
          <w:rFonts w:ascii="Sylfaen" w:hAnsi="Sylfaen"/>
          <w:sz w:val="24"/>
          <w:szCs w:val="24"/>
          <w:lang w:val="hy-AM"/>
        </w:rPr>
        <w:t>«նույնականացուցիչը»՝ տվյալների մոդելում տվյալների տարրի՝ վավերապայմանին համապատասխանող նույնականացուցիչը.</w:t>
      </w:r>
    </w:p>
    <w:p w:rsidR="00D85314" w:rsidRPr="00ED3A44" w:rsidRDefault="00D85314" w:rsidP="00D85314">
      <w:pPr>
        <w:pStyle w:val="Bodytext20"/>
        <w:shd w:val="clear" w:color="auto" w:fill="auto"/>
        <w:spacing w:before="0" w:after="160" w:line="360" w:lineRule="auto"/>
        <w:ind w:right="-8" w:firstLine="567"/>
        <w:rPr>
          <w:rFonts w:ascii="Sylfaen" w:hAnsi="Sylfaen"/>
          <w:sz w:val="24"/>
          <w:szCs w:val="24"/>
          <w:lang w:val="hy-AM"/>
        </w:rPr>
      </w:pPr>
      <w:r w:rsidRPr="00ED3A44">
        <w:rPr>
          <w:rFonts w:ascii="Sylfaen" w:hAnsi="Sylfaen"/>
          <w:sz w:val="24"/>
          <w:szCs w:val="24"/>
          <w:lang w:val="hy-AM"/>
        </w:rPr>
        <w:t>«արժեքների ոլորտը»՝ վավերապայմանի հնարավոր արժեքների բառային նկարագրությունը.</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«բազմ.»՝ վավերապայմանների բազմաքանակություն. վավերապայմանի պարտադիր (կամընտրական) լինելը եւ հնարավոր կրկնությունների քանակը:</w:t>
      </w:r>
    </w:p>
    <w:p w:rsidR="00D85314" w:rsidRPr="00ED3A44" w:rsidRDefault="00D85314" w:rsidP="00E20505">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7.</w:t>
      </w:r>
      <w:r w:rsidR="00E20505" w:rsidRPr="00ED3A44">
        <w:rPr>
          <w:rFonts w:ascii="Sylfaen" w:hAnsi="Sylfaen"/>
          <w:sz w:val="24"/>
          <w:szCs w:val="24"/>
          <w:lang w:val="hy-AM"/>
        </w:rPr>
        <w:tab/>
      </w:r>
      <w:r w:rsidRPr="00ED3A44">
        <w:rPr>
          <w:rFonts w:ascii="Sylfaen" w:hAnsi="Sylfaen"/>
          <w:sz w:val="24"/>
          <w:szCs w:val="24"/>
          <w:lang w:val="hy-AM"/>
        </w:rPr>
        <w:t>Վավերապայմանների բազմաքանակությունը նշելու համար օգտագործվում են հետեւյալ նշագրերը՝</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1՝ վավերապայմանը պարտադիր է, կրկնություններ չեն թույլատրվում.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n՝ վավերապայմանը պարտադիր է, պետք է կրկնվի n անգամ (n &gt; 1).</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1..*՝ վավերապայմանը պարտադիր է, կարող է կրկնվել առանց սահմանափակումների.</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n..*` վավերապայմանը պարտադիր է, պետք է կրկնվի ոչ պակաս, քան n</w:t>
      </w:r>
      <w:r w:rsidR="00A63441" w:rsidRPr="00ED3A44">
        <w:rPr>
          <w:rFonts w:ascii="Sylfaen" w:hAnsi="Sylfaen"/>
          <w:sz w:val="24"/>
          <w:szCs w:val="24"/>
          <w:lang w:val="hy-AM"/>
        </w:rPr>
        <w:t> </w:t>
      </w:r>
      <w:r w:rsidRPr="00ED3A44">
        <w:rPr>
          <w:rFonts w:ascii="Sylfaen" w:hAnsi="Sylfaen"/>
          <w:sz w:val="24"/>
          <w:szCs w:val="24"/>
          <w:lang w:val="hy-AM"/>
        </w:rPr>
        <w:t>անգամ (n &gt; 1).</w:t>
      </w:r>
    </w:p>
    <w:p w:rsidR="00D85314" w:rsidRPr="00ED3A44" w:rsidRDefault="00D85314" w:rsidP="00D85314">
      <w:pPr>
        <w:pStyle w:val="Bodytext20"/>
        <w:shd w:val="clear" w:color="auto" w:fill="auto"/>
        <w:spacing w:before="0" w:after="160" w:line="360" w:lineRule="auto"/>
        <w:ind w:right="-8" w:firstLine="567"/>
        <w:rPr>
          <w:rFonts w:ascii="Sylfaen" w:hAnsi="Sylfaen"/>
          <w:sz w:val="24"/>
          <w:szCs w:val="24"/>
          <w:lang w:val="hy-AM"/>
        </w:rPr>
      </w:pPr>
      <w:r w:rsidRPr="00ED3A44">
        <w:rPr>
          <w:rFonts w:ascii="Sylfaen" w:hAnsi="Sylfaen"/>
          <w:sz w:val="24"/>
          <w:szCs w:val="24"/>
          <w:lang w:val="hy-AM"/>
        </w:rPr>
        <w:t>n..m՝ վավերապայմանը պարտադիր է, պետք է կրկնվի ոչ պակաս, քան n</w:t>
      </w:r>
      <w:r w:rsidR="00A63441" w:rsidRPr="00ED3A44">
        <w:rPr>
          <w:rFonts w:ascii="Sylfaen" w:hAnsi="Sylfaen"/>
          <w:sz w:val="24"/>
          <w:szCs w:val="24"/>
          <w:lang w:val="hy-AM"/>
        </w:rPr>
        <w:t> </w:t>
      </w:r>
      <w:r w:rsidRPr="00ED3A44">
        <w:rPr>
          <w:rFonts w:ascii="Sylfaen" w:hAnsi="Sylfaen"/>
          <w:sz w:val="24"/>
          <w:szCs w:val="24"/>
          <w:lang w:val="hy-AM"/>
        </w:rPr>
        <w:t>անգամ, եւ ոչ ավելի, քան m անգամ (n &gt; 1, m &gt; n).</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0..1՝ վավերապայմանը կամընտրական է, կրկնություններ չեն թույլատրվում.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0..*՝ վավերապայմանը կամընտրական է, կարող է կրկնվել առանց սահմանափակումների.</w:t>
      </w:r>
    </w:p>
    <w:p w:rsidR="00D85314" w:rsidRPr="00ED3A44" w:rsidRDefault="00D85314" w:rsidP="00D85314">
      <w:pPr>
        <w:pStyle w:val="Bodytext20"/>
        <w:shd w:val="clear" w:color="auto" w:fill="auto"/>
        <w:spacing w:before="0" w:after="160" w:line="360" w:lineRule="auto"/>
        <w:ind w:right="-8" w:firstLine="567"/>
        <w:rPr>
          <w:rFonts w:ascii="Sylfaen" w:hAnsi="Sylfaen"/>
          <w:sz w:val="24"/>
          <w:szCs w:val="24"/>
          <w:lang w:val="hy-AM"/>
        </w:rPr>
      </w:pPr>
      <w:r w:rsidRPr="00ED3A44">
        <w:rPr>
          <w:rFonts w:ascii="Sylfaen" w:hAnsi="Sylfaen"/>
          <w:sz w:val="24"/>
          <w:szCs w:val="24"/>
          <w:lang w:val="hy-AM"/>
        </w:rPr>
        <w:t xml:space="preserve">0..m՝ վավերապայմանը կամընտրական է, կարող է կրկնվել ոչ ավելի, քան m անգամ </w:t>
      </w:r>
      <w:r w:rsidRPr="00ED3A44">
        <w:rPr>
          <w:rStyle w:val="Bodytext214pt"/>
          <w:rFonts w:ascii="Sylfaen" w:eastAsia="Tahoma" w:hAnsi="Sylfaen"/>
          <w:sz w:val="24"/>
          <w:szCs w:val="24"/>
        </w:rPr>
        <w:t>(m &gt; 1):</w:t>
      </w:r>
    </w:p>
    <w:p w:rsidR="00D85314" w:rsidRPr="00ED3A44" w:rsidRDefault="00D85314" w:rsidP="00D85314">
      <w:pPr>
        <w:pStyle w:val="Bodytext20"/>
        <w:shd w:val="clear" w:color="auto" w:fill="auto"/>
        <w:spacing w:before="0" w:after="160" w:line="360" w:lineRule="auto"/>
        <w:ind w:firstLine="0"/>
        <w:rPr>
          <w:rFonts w:ascii="Sylfaen" w:hAnsi="Sylfaen"/>
          <w:sz w:val="24"/>
          <w:szCs w:val="24"/>
          <w:lang w:val="hy-AM"/>
        </w:rPr>
      </w:pPr>
    </w:p>
    <w:p w:rsidR="00A63441" w:rsidRPr="00ED3A44" w:rsidRDefault="00A63441" w:rsidP="00D85314">
      <w:pPr>
        <w:pStyle w:val="Bodytext20"/>
        <w:shd w:val="clear" w:color="auto" w:fill="auto"/>
        <w:spacing w:before="0" w:after="160" w:line="360" w:lineRule="auto"/>
        <w:ind w:firstLine="0"/>
        <w:rPr>
          <w:rFonts w:ascii="Sylfaen" w:hAnsi="Sylfaen"/>
          <w:sz w:val="24"/>
          <w:szCs w:val="24"/>
          <w:lang w:val="hy-AM"/>
        </w:rPr>
      </w:pPr>
    </w:p>
    <w:p w:rsidR="00D85314" w:rsidRPr="00ED3A44" w:rsidRDefault="00D85314" w:rsidP="00A63441">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lastRenderedPageBreak/>
        <w:t>III. Հիմնական հասկացությունները</w:t>
      </w:r>
    </w:p>
    <w:p w:rsidR="00D85314" w:rsidRPr="00ED3A44" w:rsidRDefault="00D85314" w:rsidP="00A63441">
      <w:pPr>
        <w:pStyle w:val="Bodytext20"/>
        <w:shd w:val="clear" w:color="auto" w:fill="auto"/>
        <w:tabs>
          <w:tab w:val="left" w:pos="1134"/>
        </w:tabs>
        <w:spacing w:before="0" w:after="160" w:line="360" w:lineRule="auto"/>
        <w:ind w:right="240" w:firstLine="567"/>
        <w:rPr>
          <w:rFonts w:ascii="Sylfaen" w:hAnsi="Sylfaen"/>
          <w:sz w:val="24"/>
          <w:szCs w:val="24"/>
          <w:lang w:val="hy-AM"/>
        </w:rPr>
      </w:pPr>
      <w:r w:rsidRPr="00ED3A44">
        <w:rPr>
          <w:rFonts w:ascii="Sylfaen" w:hAnsi="Sylfaen"/>
          <w:sz w:val="24"/>
          <w:szCs w:val="24"/>
          <w:lang w:val="hy-AM"/>
        </w:rPr>
        <w:t>8.</w:t>
      </w:r>
      <w:r w:rsidR="00A63441" w:rsidRPr="00ED3A44">
        <w:rPr>
          <w:rFonts w:ascii="Sylfaen" w:hAnsi="Sylfaen"/>
          <w:sz w:val="24"/>
          <w:szCs w:val="24"/>
          <w:lang w:val="hy-AM"/>
        </w:rPr>
        <w:tab/>
      </w:r>
      <w:r w:rsidRPr="00ED3A44">
        <w:rPr>
          <w:rFonts w:ascii="Sylfaen" w:hAnsi="Sylfaen"/>
          <w:sz w:val="24"/>
          <w:szCs w:val="24"/>
          <w:lang w:val="hy-AM"/>
        </w:rPr>
        <w:t>Սույն նկարագրության նպատակներով օգտագործվում են հասկացություններ, որոնք ունեն հետեւյալ իմաստը.</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«անդամ պետություն»՝ Միության անդամ հանդիսացող պետություն.</w:t>
      </w:r>
    </w:p>
    <w:p w:rsidR="00D85314" w:rsidRPr="00ED3A44" w:rsidRDefault="00D85314" w:rsidP="00D85314">
      <w:pPr>
        <w:pStyle w:val="Bodytext20"/>
        <w:shd w:val="clear" w:color="auto" w:fill="auto"/>
        <w:spacing w:before="0" w:after="160" w:line="360" w:lineRule="auto"/>
        <w:ind w:right="-8" w:firstLine="567"/>
        <w:rPr>
          <w:rFonts w:ascii="Sylfaen" w:hAnsi="Sylfaen"/>
          <w:sz w:val="24"/>
          <w:szCs w:val="24"/>
          <w:lang w:val="hy-AM"/>
        </w:rPr>
      </w:pPr>
      <w:r w:rsidRPr="00ED3A44">
        <w:rPr>
          <w:rFonts w:ascii="Sylfaen" w:hAnsi="Sylfaen"/>
          <w:sz w:val="24"/>
          <w:szCs w:val="24"/>
          <w:lang w:val="hy-AM"/>
        </w:rPr>
        <w:t>«վավերապայման»՝ էլեկտրոնային փաստաթղթի (տեղեկությունների) տվյալների միավոր, որը որոշակի համատեքստում համարվում է անբաժանելի։</w:t>
      </w:r>
    </w:p>
    <w:p w:rsidR="00D85314" w:rsidRPr="00ED3A44" w:rsidRDefault="00D85314" w:rsidP="00D85314">
      <w:pPr>
        <w:pStyle w:val="Bodytext20"/>
        <w:shd w:val="clear" w:color="auto" w:fill="auto"/>
        <w:spacing w:before="0" w:after="160" w:line="360" w:lineRule="auto"/>
        <w:ind w:right="-8" w:firstLine="567"/>
        <w:rPr>
          <w:rFonts w:ascii="Sylfaen" w:hAnsi="Sylfaen"/>
          <w:sz w:val="24"/>
          <w:szCs w:val="24"/>
          <w:lang w:val="hy-AM"/>
        </w:rPr>
      </w:pPr>
      <w:r w:rsidRPr="00ED3A44">
        <w:rPr>
          <w:rFonts w:ascii="Sylfaen" w:hAnsi="Sylfaen"/>
          <w:sz w:val="24"/>
          <w:szCs w:val="24"/>
          <w:lang w:val="hy-AM"/>
        </w:rPr>
        <w:t>Սույն նկարագրության մեջ «տվյալների բազիսային մոդել», «տվյալների մոդել», «առարկայական ոլորտի տվյալների մոդել», «առարկայական ոլորտ» եւ «էլեկտրոնային փաստաթղթերի եւ տեղեկությունների կառուցվածքների ռեեստր» հասկացություններն օգտագործվում են Եվրասիական տնտեսական հանձնաժողովի կոլեգիայի 2015 թվականի հունիսի 9-ի թիվ 63 որոշմամբ հաստատված՝ Եվրասիական տնտեսական միության շրջանակներում ընդհանուր գործընթացների վերլուծության, օպտիմալացման, ներդաշնակեցման եւ նկարագրության մեթոդիկայով սահմանված իմաստներով։</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Սույն նկարագրության մեջ օգտագործվող մյուս հասկացություններն օգտագործվում են Եվրասիական տնտեսական հանձնաժողովի կոլեգիայի 2016 թվականի հոկտեմբերի 4-ի թիվ 111 որոշմամբ հաստատված՝ «Եվրասիական տնտեսական միության անդամ պետությունների արտարժութային հաշիվներ մուտքագրված դրամական միջոցների վաճառքի (առքի) ծավալների վերաբերյալ տվյալների բազայի ձեւավորում, վարում եւ օգտագործում» ընդհանուր գործընթացն արտաքին եւ փոխադարձ առեւտրի ինտեգրված տեղեկատվական համակարգի միջոցներով իրականացնելիս տեղեկատվական փոխգործակցության կանոնների 4-րդ կետում սահմանված իմաստներով։</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 xml:space="preserve">Սույն նկարագրության 4-րդ եւ 7-րդ աղյուսակներում տեղեկատվական փոխգործակցության կանոնակարգ ասելով՝ հասկացվում է Եվրասիական տնտեսական հանձնաժողովի կոլեգիայի 2016 թվականի հոկտեմբերի 4-ի թիվ 111 որոշմամբ հաստատված՝ «Եվրասիական տնտեսական միության անդամ </w:t>
      </w:r>
      <w:r w:rsidRPr="00ED3A44">
        <w:rPr>
          <w:rFonts w:ascii="Sylfaen" w:hAnsi="Sylfaen"/>
          <w:sz w:val="24"/>
          <w:szCs w:val="24"/>
          <w:lang w:val="hy-AM"/>
        </w:rPr>
        <w:lastRenderedPageBreak/>
        <w:t>պետությունների արտարժութային հաշիվներ մուտքագրված դրամական միջոցների վաճառքի (առքի) ծավալների վերաբերյալ տվյալների բազայի ձեւավորում, վարում եւ օգտագործում» ընդհանուր գործընթացն արտաքին եւ փոխադարձ առեւտրի ինտեգրված տեղեկատվական համակարգի միջոցներով իրագործելիս Եվրասիական տնտեսական միության անդամ պետությունների լիազորված մարմինների եւ Եվրասիական տնտեսական հանձնաժողովի միջեւ տեղեկատվական փոխգործակցության կանոնակարգը։</w:t>
      </w:r>
    </w:p>
    <w:p w:rsidR="00D85314" w:rsidRPr="00ED3A44" w:rsidRDefault="00D85314" w:rsidP="00D85314">
      <w:pPr>
        <w:pStyle w:val="Bodytext20"/>
        <w:shd w:val="clear" w:color="auto" w:fill="auto"/>
        <w:spacing w:before="0" w:after="160" w:line="360" w:lineRule="auto"/>
        <w:ind w:firstLine="0"/>
        <w:rPr>
          <w:rFonts w:ascii="Sylfaen" w:hAnsi="Sylfaen"/>
          <w:sz w:val="24"/>
          <w:szCs w:val="24"/>
          <w:lang w:val="hy-AM"/>
        </w:rPr>
      </w:pPr>
    </w:p>
    <w:p w:rsidR="00D85314" w:rsidRPr="00ED3A44" w:rsidRDefault="00D85314" w:rsidP="00A63441">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IV. Էլեկտրոնային փաստաթղթերի եւ տեղեկությունների կառուցվածքները</w:t>
      </w:r>
    </w:p>
    <w:p w:rsidR="00A63441" w:rsidRPr="00ED3A44" w:rsidRDefault="00A63441" w:rsidP="00A63441">
      <w:pPr>
        <w:pStyle w:val="Bodytext20"/>
        <w:shd w:val="clear" w:color="auto" w:fill="auto"/>
        <w:spacing w:before="0" w:after="160" w:line="360" w:lineRule="auto"/>
        <w:ind w:firstLine="0"/>
        <w:jc w:val="center"/>
        <w:rPr>
          <w:rFonts w:ascii="Sylfaen" w:hAnsi="Sylfaen"/>
          <w:sz w:val="24"/>
          <w:szCs w:val="24"/>
          <w:lang w:val="hy-AM"/>
        </w:rPr>
      </w:pPr>
    </w:p>
    <w:p w:rsidR="00D85314" w:rsidRPr="00ED3A44" w:rsidRDefault="00D85314" w:rsidP="00A63441">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9.</w:t>
      </w:r>
      <w:r w:rsidR="00A63441" w:rsidRPr="00ED3A44">
        <w:rPr>
          <w:rFonts w:ascii="Sylfaen" w:hAnsi="Sylfaen"/>
          <w:sz w:val="24"/>
          <w:szCs w:val="24"/>
          <w:lang w:val="hy-AM"/>
        </w:rPr>
        <w:tab/>
      </w:r>
      <w:r w:rsidRPr="00ED3A44">
        <w:rPr>
          <w:rFonts w:ascii="Sylfaen" w:hAnsi="Sylfaen"/>
          <w:sz w:val="24"/>
          <w:szCs w:val="24"/>
          <w:lang w:val="hy-AM"/>
        </w:rPr>
        <w:t>Էլեկտրոնային փաստաթղթերի եւ տեղեկությունների կառուցվածքների ցանկը բերված է 1-ին աղյուսակում։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p>
    <w:p w:rsidR="00D85314" w:rsidRPr="00ED3A44" w:rsidRDefault="00D85314" w:rsidP="00A63441">
      <w:pPr>
        <w:pStyle w:val="Tablecaption0"/>
        <w:shd w:val="clear" w:color="auto" w:fill="auto"/>
        <w:spacing w:after="160" w:line="360" w:lineRule="auto"/>
        <w:jc w:val="right"/>
        <w:rPr>
          <w:rFonts w:ascii="Sylfaen" w:hAnsi="Sylfaen"/>
          <w:sz w:val="24"/>
          <w:szCs w:val="24"/>
          <w:lang w:val="hy-AM"/>
        </w:rPr>
      </w:pPr>
      <w:r w:rsidRPr="00ED3A44">
        <w:rPr>
          <w:rFonts w:ascii="Sylfaen" w:hAnsi="Sylfaen"/>
          <w:sz w:val="24"/>
          <w:szCs w:val="24"/>
          <w:lang w:val="hy-AM"/>
        </w:rPr>
        <w:t>Աղյուսակ 1</w:t>
      </w:r>
    </w:p>
    <w:p w:rsidR="00D85314" w:rsidRPr="00ED3A44" w:rsidRDefault="00D85314" w:rsidP="00A63441">
      <w:pPr>
        <w:pStyle w:val="Tablecaption0"/>
        <w:shd w:val="clear" w:color="auto" w:fill="auto"/>
        <w:spacing w:after="160" w:line="360" w:lineRule="auto"/>
        <w:jc w:val="center"/>
        <w:rPr>
          <w:rFonts w:ascii="Sylfaen" w:hAnsi="Sylfaen"/>
          <w:sz w:val="24"/>
          <w:szCs w:val="24"/>
          <w:lang w:val="hy-AM"/>
        </w:rPr>
      </w:pPr>
      <w:r w:rsidRPr="00ED3A44">
        <w:rPr>
          <w:rFonts w:ascii="Sylfaen" w:hAnsi="Sylfaen"/>
          <w:sz w:val="24"/>
          <w:szCs w:val="24"/>
          <w:lang w:val="hy-AM"/>
        </w:rPr>
        <w:t>Էլեկտրոնային փաստաթղթերի եւ տեղեկությունների կառուցվածքների ցանկը</w:t>
      </w:r>
    </w:p>
    <w:tbl>
      <w:tblPr>
        <w:tblOverlap w:val="never"/>
        <w:tblW w:w="9495" w:type="dxa"/>
        <w:jc w:val="center"/>
        <w:tblLayout w:type="fixed"/>
        <w:tblCellMar>
          <w:left w:w="10" w:type="dxa"/>
          <w:right w:w="10" w:type="dxa"/>
        </w:tblCellMar>
        <w:tblLook w:val="0020" w:firstRow="1" w:lastRow="0" w:firstColumn="0" w:lastColumn="0" w:noHBand="0" w:noVBand="0"/>
      </w:tblPr>
      <w:tblGrid>
        <w:gridCol w:w="921"/>
        <w:gridCol w:w="1768"/>
        <w:gridCol w:w="18"/>
        <w:gridCol w:w="3524"/>
        <w:gridCol w:w="8"/>
        <w:gridCol w:w="3256"/>
      </w:tblGrid>
      <w:tr w:rsidR="00D85314" w:rsidRPr="00ED3A44" w:rsidTr="00A63441">
        <w:trPr>
          <w:tblHeader/>
          <w:jc w:val="center"/>
        </w:trPr>
        <w:tc>
          <w:tcPr>
            <w:tcW w:w="921" w:type="dxa"/>
            <w:tcBorders>
              <w:top w:val="single" w:sz="4" w:space="0" w:color="auto"/>
              <w:left w:val="single" w:sz="4" w:space="0" w:color="auto"/>
            </w:tcBorders>
            <w:shd w:val="clear" w:color="auto" w:fill="FFFFFF"/>
            <w:vAlign w:val="center"/>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Համարը՝</w:t>
            </w:r>
            <w:r w:rsidRPr="00ED3A44">
              <w:rPr>
                <w:rFonts w:ascii="Sylfaen" w:hAnsi="Sylfaen"/>
                <w:sz w:val="20"/>
                <w:szCs w:val="20"/>
              </w:rPr>
              <w:t xml:space="preserve"> </w:t>
            </w:r>
            <w:r w:rsidRPr="00ED3A44">
              <w:rPr>
                <w:rStyle w:val="Bodytext212pt"/>
                <w:rFonts w:ascii="Sylfaen" w:hAnsi="Sylfaen"/>
                <w:sz w:val="20"/>
                <w:szCs w:val="20"/>
              </w:rPr>
              <w:t>ը/կ</w:t>
            </w:r>
          </w:p>
        </w:tc>
        <w:tc>
          <w:tcPr>
            <w:tcW w:w="1768"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Նույնականացուցիչը</w:t>
            </w:r>
          </w:p>
        </w:tc>
        <w:tc>
          <w:tcPr>
            <w:tcW w:w="3542" w:type="dxa"/>
            <w:gridSpan w:val="2"/>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Անվանումը</w:t>
            </w:r>
          </w:p>
        </w:tc>
        <w:tc>
          <w:tcPr>
            <w:tcW w:w="3264"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Անվանումների տարածությունը</w:t>
            </w:r>
          </w:p>
        </w:tc>
      </w:tr>
      <w:tr w:rsidR="00D85314" w:rsidRPr="00ED3A44" w:rsidTr="00A63441">
        <w:trPr>
          <w:jc w:val="center"/>
        </w:trPr>
        <w:tc>
          <w:tcPr>
            <w:tcW w:w="921" w:type="dxa"/>
            <w:tcBorders>
              <w:top w:val="single" w:sz="4" w:space="0" w:color="auto"/>
              <w:left w:val="single" w:sz="4" w:space="0" w:color="auto"/>
            </w:tcBorders>
            <w:shd w:val="clear" w:color="auto" w:fill="FFFFFF"/>
            <w:vAlign w:val="center"/>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c>
          <w:tcPr>
            <w:tcW w:w="1768" w:type="dxa"/>
            <w:tcBorders>
              <w:top w:val="single" w:sz="4" w:space="0" w:color="auto"/>
              <w:left w:val="single" w:sz="4" w:space="0" w:color="auto"/>
            </w:tcBorders>
            <w:shd w:val="clear" w:color="auto" w:fill="FFFFFF"/>
            <w:vAlign w:val="center"/>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2</w:t>
            </w:r>
          </w:p>
        </w:tc>
        <w:tc>
          <w:tcPr>
            <w:tcW w:w="3542" w:type="dxa"/>
            <w:gridSpan w:val="2"/>
            <w:tcBorders>
              <w:top w:val="single" w:sz="4" w:space="0" w:color="auto"/>
              <w:left w:val="single" w:sz="4" w:space="0" w:color="auto"/>
            </w:tcBorders>
            <w:shd w:val="clear" w:color="auto" w:fill="FFFFFF"/>
            <w:vAlign w:val="center"/>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3</w:t>
            </w:r>
          </w:p>
        </w:tc>
        <w:tc>
          <w:tcPr>
            <w:tcW w:w="3264" w:type="dxa"/>
            <w:gridSpan w:val="2"/>
            <w:tcBorders>
              <w:top w:val="single" w:sz="4" w:space="0" w:color="auto"/>
              <w:left w:val="single" w:sz="4" w:space="0" w:color="auto"/>
              <w:right w:val="single" w:sz="4" w:space="0" w:color="auto"/>
            </w:tcBorders>
            <w:shd w:val="clear" w:color="auto" w:fill="FFFFFF"/>
            <w:vAlign w:val="center"/>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4</w:t>
            </w:r>
          </w:p>
        </w:tc>
      </w:tr>
      <w:tr w:rsidR="00D85314" w:rsidRPr="00ED3A44" w:rsidTr="00A63441">
        <w:trPr>
          <w:jc w:val="center"/>
        </w:trPr>
        <w:tc>
          <w:tcPr>
            <w:tcW w:w="921" w:type="dxa"/>
            <w:tcBorders>
              <w:top w:val="single" w:sz="4" w:space="0" w:color="auto"/>
              <w:left w:val="single" w:sz="4" w:space="0" w:color="auto"/>
            </w:tcBorders>
            <w:shd w:val="clear" w:color="auto" w:fill="FFFFFF"/>
            <w:vAlign w:val="center"/>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c>
          <w:tcPr>
            <w:tcW w:w="8574" w:type="dxa"/>
            <w:gridSpan w:val="5"/>
            <w:tcBorders>
              <w:top w:val="single" w:sz="4" w:space="0" w:color="auto"/>
              <w:left w:val="single" w:sz="4" w:space="0" w:color="auto"/>
              <w:right w:val="single" w:sz="4" w:space="0" w:color="auto"/>
            </w:tcBorders>
            <w:shd w:val="clear" w:color="auto" w:fill="FFFFFF"/>
            <w:vAlign w:val="center"/>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Էլեկտրոնային փաստաթղթերի եւ տեղեկությունների կառուցվածքները բազիսային մոդելում</w:t>
            </w:r>
          </w:p>
        </w:tc>
      </w:tr>
      <w:tr w:rsidR="00D85314" w:rsidRPr="00ED3A44" w:rsidTr="00A63441">
        <w:trPr>
          <w:jc w:val="center"/>
        </w:trPr>
        <w:tc>
          <w:tcPr>
            <w:tcW w:w="921" w:type="dxa"/>
            <w:tcBorders>
              <w:top w:val="single" w:sz="4" w:space="0" w:color="auto"/>
              <w:left w:val="single" w:sz="4" w:space="0" w:color="auto"/>
              <w:bottom w:val="single" w:sz="4" w:space="0" w:color="auto"/>
            </w:tcBorders>
            <w:shd w:val="clear" w:color="auto" w:fill="FFFFFF"/>
            <w:vAlign w:val="center"/>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1.1</w:t>
            </w:r>
          </w:p>
        </w:tc>
        <w:tc>
          <w:tcPr>
            <w:tcW w:w="1768" w:type="dxa"/>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R.006</w:t>
            </w:r>
          </w:p>
        </w:tc>
        <w:tc>
          <w:tcPr>
            <w:tcW w:w="3542" w:type="dxa"/>
            <w:gridSpan w:val="2"/>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մշակման արդյունքի վերաբերյալ ծանուցում</w:t>
            </w:r>
          </w:p>
        </w:tc>
        <w:tc>
          <w:tcPr>
            <w:tcW w:w="3264" w:type="dxa"/>
            <w:gridSpan w:val="2"/>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urn:EEC:R:ProcessingResultDetails:vY.Y.Y</w:t>
            </w:r>
          </w:p>
        </w:tc>
      </w:tr>
      <w:tr w:rsidR="00D85314" w:rsidRPr="00ED3A44" w:rsidTr="00A63441">
        <w:trPr>
          <w:jc w:val="center"/>
        </w:trPr>
        <w:tc>
          <w:tcPr>
            <w:tcW w:w="921" w:type="dxa"/>
            <w:tcBorders>
              <w:top w:val="single" w:sz="4" w:space="0" w:color="auto"/>
              <w:left w:val="single" w:sz="4" w:space="0" w:color="auto"/>
            </w:tcBorders>
            <w:shd w:val="clear" w:color="auto" w:fill="FFFFFF"/>
            <w:vAlign w:val="center"/>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2</w:t>
            </w:r>
          </w:p>
        </w:tc>
        <w:tc>
          <w:tcPr>
            <w:tcW w:w="8574" w:type="dxa"/>
            <w:gridSpan w:val="5"/>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 xml:space="preserve">Էլեկտրոնային փաստաթղթերի եւ տեղեկությունների կառուցվածքները </w:t>
            </w:r>
            <w:r w:rsidR="00A63441" w:rsidRPr="00ED3A44">
              <w:rPr>
                <w:rStyle w:val="Bodytext212pt"/>
                <w:rFonts w:ascii="Sylfaen" w:hAnsi="Sylfaen"/>
                <w:sz w:val="20"/>
                <w:szCs w:val="20"/>
              </w:rPr>
              <w:br/>
            </w:r>
            <w:r w:rsidRPr="00ED3A44">
              <w:rPr>
                <w:rStyle w:val="Bodytext212pt"/>
                <w:rFonts w:ascii="Sylfaen" w:hAnsi="Sylfaen"/>
                <w:sz w:val="20"/>
                <w:szCs w:val="20"/>
              </w:rPr>
              <w:t>«Ֆինանսական քաղաքականություն» առարկայական ոլորտում</w:t>
            </w:r>
          </w:p>
        </w:tc>
      </w:tr>
      <w:tr w:rsidR="00D85314" w:rsidRPr="00ED3A44" w:rsidTr="00A63441">
        <w:trPr>
          <w:jc w:val="center"/>
        </w:trPr>
        <w:tc>
          <w:tcPr>
            <w:tcW w:w="921" w:type="dxa"/>
            <w:tcBorders>
              <w:top w:val="single" w:sz="4" w:space="0" w:color="auto"/>
              <w:left w:val="single" w:sz="4" w:space="0" w:color="auto"/>
              <w:bottom w:val="single" w:sz="4" w:space="0" w:color="auto"/>
            </w:tcBorders>
            <w:shd w:val="clear" w:color="auto" w:fill="FFFFFF"/>
            <w:vAlign w:val="center"/>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2.1</w:t>
            </w:r>
          </w:p>
        </w:tc>
        <w:tc>
          <w:tcPr>
            <w:tcW w:w="1786" w:type="dxa"/>
            <w:gridSpan w:val="2"/>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51" w:firstLine="0"/>
              <w:jc w:val="left"/>
              <w:rPr>
                <w:rFonts w:ascii="Sylfaen" w:hAnsi="Sylfaen"/>
                <w:sz w:val="20"/>
                <w:szCs w:val="20"/>
              </w:rPr>
            </w:pPr>
            <w:r w:rsidRPr="00ED3A44">
              <w:rPr>
                <w:rStyle w:val="Bodytext212pt"/>
                <w:rFonts w:ascii="Sylfaen" w:hAnsi="Sylfaen"/>
                <w:sz w:val="20"/>
                <w:szCs w:val="20"/>
              </w:rPr>
              <w:t>R.FP.DS.02.001</w:t>
            </w:r>
          </w:p>
        </w:tc>
        <w:tc>
          <w:tcPr>
            <w:tcW w:w="3532" w:type="dxa"/>
            <w:gridSpan w:val="2"/>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51"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մասին հաշվետվություն</w:t>
            </w:r>
          </w:p>
        </w:tc>
        <w:tc>
          <w:tcPr>
            <w:tcW w:w="3256"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51" w:firstLine="0"/>
              <w:jc w:val="left"/>
              <w:rPr>
                <w:rFonts w:ascii="Sylfaen" w:hAnsi="Sylfaen"/>
                <w:sz w:val="20"/>
                <w:szCs w:val="20"/>
              </w:rPr>
            </w:pPr>
            <w:r w:rsidRPr="00ED3A44">
              <w:rPr>
                <w:rStyle w:val="Bodytext212pt"/>
                <w:rFonts w:ascii="Sylfaen" w:hAnsi="Sylfaen"/>
                <w:sz w:val="20"/>
                <w:szCs w:val="20"/>
              </w:rPr>
              <w:t>urn:EEC:R:FP:DS:02:ForeignCurrencyTurnover:v1.0.0</w:t>
            </w:r>
          </w:p>
        </w:tc>
      </w:tr>
    </w:tbl>
    <w:p w:rsidR="00D85314" w:rsidRPr="00ED3A44" w:rsidRDefault="00D85314" w:rsidP="00D85314">
      <w:pPr>
        <w:spacing w:after="160" w:line="360" w:lineRule="auto"/>
        <w:jc w:val="both"/>
        <w:rPr>
          <w:rFonts w:ascii="Sylfaen" w:hAnsi="Sylfaen"/>
        </w:rPr>
      </w:pP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 xml:space="preserve">Էլեկտրոնային փաստաթղթերի եւ տեղեկությունների կառուցվածքների անվանումների տարածություններում «Y.Y.Y» պայմանանշանները համապատասխանում են, Եվրասիական տնտեսական հանձնաժողովի կոլեգիայի </w:t>
      </w:r>
      <w:r w:rsidRPr="00ED3A44">
        <w:rPr>
          <w:rFonts w:ascii="Sylfaen" w:hAnsi="Sylfaen"/>
          <w:sz w:val="24"/>
          <w:szCs w:val="24"/>
          <w:lang w:val="hy-AM"/>
        </w:rPr>
        <w:lastRenderedPageBreak/>
        <w:t>2016 թվականի հոկտեմբերի 4-ի թիվ 111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 համապատասխան սահմանվող՝ էլեկտրոնային փաստաթղթի (տեղեկությունների) կառուցվածքի տարբերակի համարին։</w:t>
      </w:r>
    </w:p>
    <w:p w:rsidR="00D85314" w:rsidRPr="00ED3A44" w:rsidRDefault="00D85314" w:rsidP="00D85314">
      <w:pPr>
        <w:pStyle w:val="Bodytext20"/>
        <w:shd w:val="clear" w:color="auto" w:fill="auto"/>
        <w:spacing w:before="0" w:after="160" w:line="360" w:lineRule="auto"/>
        <w:ind w:firstLine="0"/>
        <w:rPr>
          <w:rFonts w:ascii="Sylfaen" w:hAnsi="Sylfaen"/>
          <w:sz w:val="24"/>
          <w:szCs w:val="24"/>
          <w:lang w:val="hy-AM"/>
        </w:rPr>
      </w:pPr>
    </w:p>
    <w:p w:rsidR="00D85314" w:rsidRPr="00ED3A44" w:rsidRDefault="00D85314" w:rsidP="00A63441">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1. Էլեկտրոնային փաստաթղթերի եւ տեղեկությունների կառուցվածքները բազիսային մոդելում</w:t>
      </w:r>
    </w:p>
    <w:p w:rsidR="00D85314" w:rsidRPr="00ED3A44" w:rsidRDefault="00D85314" w:rsidP="00A63441">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10.</w:t>
      </w:r>
      <w:r w:rsidR="00A63441" w:rsidRPr="00ED3A44">
        <w:rPr>
          <w:rFonts w:ascii="Sylfaen" w:hAnsi="Sylfaen"/>
          <w:sz w:val="24"/>
          <w:szCs w:val="24"/>
          <w:lang w:val="hy-AM"/>
        </w:rPr>
        <w:tab/>
      </w:r>
      <w:r w:rsidRPr="00ED3A44">
        <w:rPr>
          <w:rFonts w:ascii="Sylfaen" w:hAnsi="Sylfaen"/>
          <w:sz w:val="24"/>
          <w:szCs w:val="24"/>
          <w:lang w:val="hy-AM"/>
        </w:rPr>
        <w:t>«Մշակման արդյունքի մասին ծանուցում» (R.006) էլեկտրոնային փաստաթղթի (տեղեկությունների) կառուցվածքի նկարագրությունը բերված է 2-րդ աղյուսակում: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p>
    <w:p w:rsidR="00D85314" w:rsidRPr="00ED3A44" w:rsidRDefault="00D85314" w:rsidP="00A63441">
      <w:pPr>
        <w:pStyle w:val="Bodytext20"/>
        <w:shd w:val="clear" w:color="auto" w:fill="auto"/>
        <w:spacing w:before="0" w:after="160" w:line="360" w:lineRule="auto"/>
        <w:ind w:firstLine="567"/>
        <w:jc w:val="right"/>
        <w:rPr>
          <w:rFonts w:ascii="Sylfaen" w:hAnsi="Sylfaen"/>
          <w:sz w:val="24"/>
          <w:szCs w:val="24"/>
          <w:lang w:val="hy-AM"/>
        </w:rPr>
      </w:pPr>
      <w:r w:rsidRPr="00ED3A44">
        <w:rPr>
          <w:rFonts w:ascii="Sylfaen" w:hAnsi="Sylfaen"/>
          <w:sz w:val="24"/>
          <w:szCs w:val="24"/>
          <w:lang w:val="hy-AM"/>
        </w:rPr>
        <w:t>Աղյուսակ 2</w:t>
      </w:r>
    </w:p>
    <w:p w:rsidR="00D85314" w:rsidRPr="00ED3A44" w:rsidRDefault="00D85314" w:rsidP="00A63441">
      <w:pPr>
        <w:pStyle w:val="Tablecaption0"/>
        <w:shd w:val="clear" w:color="auto" w:fill="auto"/>
        <w:spacing w:after="160" w:line="360" w:lineRule="auto"/>
        <w:ind w:left="567" w:right="559"/>
        <w:jc w:val="center"/>
        <w:rPr>
          <w:rFonts w:ascii="Sylfaen" w:hAnsi="Sylfaen"/>
          <w:sz w:val="24"/>
          <w:szCs w:val="24"/>
          <w:lang w:val="hy-AM"/>
        </w:rPr>
      </w:pPr>
      <w:r w:rsidRPr="00ED3A44">
        <w:rPr>
          <w:rFonts w:ascii="Sylfaen" w:hAnsi="Sylfaen"/>
          <w:sz w:val="24"/>
          <w:szCs w:val="24"/>
          <w:lang w:val="hy-AM"/>
        </w:rPr>
        <w:t>«Մշակման արդյունքի մասին ծանուցում» (R.006) էլեկտրոնային փաստաթղթի (տեղեկությունների) կառուցվածքի նկարագրությունը</w:t>
      </w:r>
    </w:p>
    <w:tbl>
      <w:tblPr>
        <w:tblOverlap w:val="never"/>
        <w:tblW w:w="9375" w:type="dxa"/>
        <w:jc w:val="center"/>
        <w:tblLayout w:type="fixed"/>
        <w:tblCellMar>
          <w:left w:w="10" w:type="dxa"/>
          <w:right w:w="10" w:type="dxa"/>
        </w:tblCellMar>
        <w:tblLook w:val="0020" w:firstRow="1" w:lastRow="0" w:firstColumn="0" w:lastColumn="0" w:noHBand="0" w:noVBand="0"/>
      </w:tblPr>
      <w:tblGrid>
        <w:gridCol w:w="861"/>
        <w:gridCol w:w="2448"/>
        <w:gridCol w:w="6066"/>
      </w:tblGrid>
      <w:tr w:rsidR="00D85314" w:rsidRPr="00ED3A44" w:rsidTr="00A63441">
        <w:trPr>
          <w:tblHeader/>
          <w:jc w:val="center"/>
        </w:trPr>
        <w:tc>
          <w:tcPr>
            <w:tcW w:w="861"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Համարը՝</w:t>
            </w:r>
            <w:r w:rsidRPr="00ED3A44">
              <w:rPr>
                <w:rFonts w:ascii="Sylfaen" w:hAnsi="Sylfaen"/>
                <w:sz w:val="20"/>
                <w:szCs w:val="20"/>
              </w:rPr>
              <w:t xml:space="preserve"> </w:t>
            </w:r>
            <w:r w:rsidRPr="00ED3A44">
              <w:rPr>
                <w:rStyle w:val="Bodytext212pt"/>
                <w:rFonts w:ascii="Sylfaen" w:hAnsi="Sylfaen"/>
                <w:sz w:val="20"/>
                <w:szCs w:val="20"/>
              </w:rPr>
              <w:t>ը/կ</w:t>
            </w:r>
          </w:p>
        </w:tc>
        <w:tc>
          <w:tcPr>
            <w:tcW w:w="2448"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Տարրի նշագիրը</w:t>
            </w:r>
          </w:p>
        </w:tc>
        <w:tc>
          <w:tcPr>
            <w:tcW w:w="6066"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Նկարագրությունը</w:t>
            </w:r>
          </w:p>
        </w:tc>
      </w:tr>
      <w:tr w:rsidR="00D85314" w:rsidRPr="00ED3A44" w:rsidTr="00A63441">
        <w:trPr>
          <w:tblHeader/>
          <w:jc w:val="center"/>
        </w:trPr>
        <w:tc>
          <w:tcPr>
            <w:tcW w:w="861"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c>
          <w:tcPr>
            <w:tcW w:w="2448"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2</w:t>
            </w:r>
          </w:p>
        </w:tc>
        <w:tc>
          <w:tcPr>
            <w:tcW w:w="6066"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3</w:t>
            </w:r>
          </w:p>
        </w:tc>
      </w:tr>
      <w:tr w:rsidR="00D85314" w:rsidRPr="00ED3A44" w:rsidTr="00A63441">
        <w:trPr>
          <w:jc w:val="center"/>
        </w:trPr>
        <w:tc>
          <w:tcPr>
            <w:tcW w:w="861"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c>
          <w:tcPr>
            <w:tcW w:w="2448"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Անվանումը</w:t>
            </w:r>
          </w:p>
        </w:tc>
        <w:tc>
          <w:tcPr>
            <w:tcW w:w="6066"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մշակման արդյունքի վերաբերյալ ծանուցում</w:t>
            </w:r>
          </w:p>
        </w:tc>
      </w:tr>
      <w:tr w:rsidR="00D85314" w:rsidRPr="00ED3A44" w:rsidTr="00A63441">
        <w:trPr>
          <w:jc w:val="center"/>
        </w:trPr>
        <w:tc>
          <w:tcPr>
            <w:tcW w:w="861"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2</w:t>
            </w:r>
          </w:p>
        </w:tc>
        <w:tc>
          <w:tcPr>
            <w:tcW w:w="2448"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Նույնականացուցիչը</w:t>
            </w:r>
          </w:p>
        </w:tc>
        <w:tc>
          <w:tcPr>
            <w:tcW w:w="6066"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R.006</w:t>
            </w:r>
          </w:p>
        </w:tc>
      </w:tr>
      <w:tr w:rsidR="00D85314" w:rsidRPr="00ED3A44" w:rsidTr="00A63441">
        <w:trPr>
          <w:jc w:val="center"/>
        </w:trPr>
        <w:tc>
          <w:tcPr>
            <w:tcW w:w="861"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3</w:t>
            </w:r>
          </w:p>
        </w:tc>
        <w:tc>
          <w:tcPr>
            <w:tcW w:w="2448"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Տարբերակը</w:t>
            </w:r>
          </w:p>
        </w:tc>
        <w:tc>
          <w:tcPr>
            <w:tcW w:w="6066"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Y.Y.Y</w:t>
            </w:r>
          </w:p>
        </w:tc>
      </w:tr>
      <w:tr w:rsidR="00D85314" w:rsidRPr="00ED3A44" w:rsidTr="00A63441">
        <w:trPr>
          <w:jc w:val="center"/>
        </w:trPr>
        <w:tc>
          <w:tcPr>
            <w:tcW w:w="861"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4</w:t>
            </w:r>
          </w:p>
        </w:tc>
        <w:tc>
          <w:tcPr>
            <w:tcW w:w="2448"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Սահմանումը</w:t>
            </w:r>
          </w:p>
        </w:tc>
        <w:tc>
          <w:tcPr>
            <w:tcW w:w="6066"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ռեսպոնդենտի կողմից հարցումը մշակելու արդյունքի մասին տեղեկությունները</w:t>
            </w:r>
          </w:p>
        </w:tc>
      </w:tr>
      <w:tr w:rsidR="00D85314" w:rsidRPr="00ED3A44" w:rsidTr="00A63441">
        <w:trPr>
          <w:jc w:val="center"/>
        </w:trPr>
        <w:tc>
          <w:tcPr>
            <w:tcW w:w="861"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5</w:t>
            </w:r>
          </w:p>
        </w:tc>
        <w:tc>
          <w:tcPr>
            <w:tcW w:w="2448"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Օգտագործումը</w:t>
            </w:r>
          </w:p>
        </w:tc>
        <w:tc>
          <w:tcPr>
            <w:tcW w:w="6066"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w:t>
            </w:r>
          </w:p>
        </w:tc>
      </w:tr>
      <w:tr w:rsidR="00D85314" w:rsidRPr="00ED3A44" w:rsidTr="00A63441">
        <w:trPr>
          <w:jc w:val="center"/>
        </w:trPr>
        <w:tc>
          <w:tcPr>
            <w:tcW w:w="861"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6</w:t>
            </w:r>
          </w:p>
        </w:tc>
        <w:tc>
          <w:tcPr>
            <w:tcW w:w="2448"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Անվանումների տարածությունների նույնականացուցիչը</w:t>
            </w:r>
          </w:p>
        </w:tc>
        <w:tc>
          <w:tcPr>
            <w:tcW w:w="6066"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urn:EEC:R:ProcessingResultDetails:vY.Y.Y</w:t>
            </w:r>
          </w:p>
        </w:tc>
      </w:tr>
      <w:tr w:rsidR="00D85314" w:rsidRPr="00ED3A44" w:rsidTr="00A63441">
        <w:trPr>
          <w:jc w:val="center"/>
        </w:trPr>
        <w:tc>
          <w:tcPr>
            <w:tcW w:w="861"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7</w:t>
            </w:r>
          </w:p>
        </w:tc>
        <w:tc>
          <w:tcPr>
            <w:tcW w:w="2448"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XML փաստաթղթի հիմնական տարրը</w:t>
            </w:r>
          </w:p>
        </w:tc>
        <w:tc>
          <w:tcPr>
            <w:tcW w:w="6066"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ProcessingResultDetails</w:t>
            </w:r>
          </w:p>
        </w:tc>
      </w:tr>
      <w:tr w:rsidR="00D85314" w:rsidRPr="00ED3A44" w:rsidTr="00A63441">
        <w:trPr>
          <w:jc w:val="center"/>
        </w:trPr>
        <w:tc>
          <w:tcPr>
            <w:tcW w:w="861" w:type="dxa"/>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8</w:t>
            </w:r>
          </w:p>
        </w:tc>
        <w:tc>
          <w:tcPr>
            <w:tcW w:w="2448" w:type="dxa"/>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XML սխեմայի նիշքի անվանումը</w:t>
            </w:r>
          </w:p>
        </w:tc>
        <w:tc>
          <w:tcPr>
            <w:tcW w:w="6066"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EEC_R_ProcessingResultDetails_vY.Y.Y.xsd</w:t>
            </w:r>
          </w:p>
        </w:tc>
      </w:tr>
    </w:tbl>
    <w:p w:rsidR="00D85314" w:rsidRPr="00ED3A44" w:rsidRDefault="00D85314" w:rsidP="00A63441">
      <w:pPr>
        <w:pStyle w:val="Bodytext20"/>
        <w:shd w:val="clear" w:color="auto" w:fill="auto"/>
        <w:spacing w:before="0" w:after="160" w:line="336" w:lineRule="auto"/>
        <w:ind w:right="140" w:firstLine="567"/>
        <w:rPr>
          <w:rFonts w:ascii="Sylfaen" w:hAnsi="Sylfaen"/>
          <w:sz w:val="24"/>
          <w:szCs w:val="24"/>
          <w:lang w:val="hy-AM"/>
        </w:rPr>
      </w:pPr>
      <w:r w:rsidRPr="00ED3A44">
        <w:rPr>
          <w:rFonts w:ascii="Sylfaen" w:hAnsi="Sylfaen"/>
          <w:sz w:val="24"/>
          <w:szCs w:val="24"/>
          <w:lang w:val="hy-AM"/>
        </w:rPr>
        <w:lastRenderedPageBreak/>
        <w:t>Էլեկտրոնային փաստաթղթի (տեղեկությունների) կառուցվածքի անվանումների տարածություններում «Y.Y.Y» պայմանանշանները համապատասխանում են, Եվրասիական տնտեսական հանձնաժողովի կոլեգիայի 2016 թվականի հոկտեմբերի 4-ի թիվ 111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 համապատասխան սահմանվող՝</w:t>
      </w:r>
      <w:r w:rsidRPr="00ED3A44" w:rsidDel="00E627B4">
        <w:rPr>
          <w:rFonts w:ascii="Sylfaen" w:hAnsi="Sylfaen"/>
          <w:sz w:val="24"/>
          <w:szCs w:val="24"/>
          <w:lang w:val="hy-AM"/>
        </w:rPr>
        <w:t xml:space="preserve"> </w:t>
      </w:r>
      <w:r w:rsidRPr="00ED3A44">
        <w:rPr>
          <w:rFonts w:ascii="Sylfaen" w:hAnsi="Sylfaen"/>
          <w:sz w:val="24"/>
          <w:szCs w:val="24"/>
          <w:lang w:val="hy-AM"/>
        </w:rPr>
        <w:t>էլեկտրոնային փաստաթղթի (տեղեկությունների) կառուցվածքի տարբերակի համարին։</w:t>
      </w:r>
    </w:p>
    <w:p w:rsidR="00D85314" w:rsidRPr="00ED3A44" w:rsidRDefault="00D85314" w:rsidP="00A63441">
      <w:pPr>
        <w:pStyle w:val="Bodytext20"/>
        <w:shd w:val="clear" w:color="auto" w:fill="auto"/>
        <w:tabs>
          <w:tab w:val="left" w:pos="1134"/>
        </w:tabs>
        <w:spacing w:before="0" w:after="160" w:line="336" w:lineRule="auto"/>
        <w:ind w:firstLine="567"/>
        <w:rPr>
          <w:rFonts w:ascii="Sylfaen" w:hAnsi="Sylfaen"/>
          <w:sz w:val="24"/>
          <w:szCs w:val="24"/>
          <w:lang w:val="hy-AM"/>
        </w:rPr>
      </w:pPr>
      <w:r w:rsidRPr="00ED3A44">
        <w:rPr>
          <w:rFonts w:ascii="Sylfaen" w:hAnsi="Sylfaen"/>
          <w:sz w:val="24"/>
          <w:szCs w:val="24"/>
          <w:lang w:val="hy-AM"/>
        </w:rPr>
        <w:t>11.</w:t>
      </w:r>
      <w:r w:rsidR="00A63441" w:rsidRPr="00ED3A44">
        <w:rPr>
          <w:rFonts w:ascii="Sylfaen" w:hAnsi="Sylfaen"/>
          <w:sz w:val="24"/>
          <w:szCs w:val="24"/>
          <w:lang w:val="hy-AM"/>
        </w:rPr>
        <w:tab/>
      </w:r>
      <w:r w:rsidRPr="00ED3A44">
        <w:rPr>
          <w:rFonts w:ascii="Sylfaen" w:hAnsi="Sylfaen"/>
          <w:sz w:val="24"/>
          <w:szCs w:val="24"/>
          <w:lang w:val="hy-AM"/>
        </w:rPr>
        <w:t>Ներմուծվող անվանումների տարածությունները բերված են 3-րդ աղյուսակում: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p>
    <w:p w:rsidR="00D85314" w:rsidRPr="00ED3A44" w:rsidRDefault="00D85314" w:rsidP="00A63441">
      <w:pPr>
        <w:pStyle w:val="Bodytext20"/>
        <w:shd w:val="clear" w:color="auto" w:fill="auto"/>
        <w:spacing w:before="0" w:after="160" w:line="360" w:lineRule="auto"/>
        <w:ind w:firstLine="567"/>
        <w:jc w:val="right"/>
        <w:rPr>
          <w:rFonts w:ascii="Sylfaen" w:hAnsi="Sylfaen"/>
          <w:sz w:val="24"/>
          <w:szCs w:val="24"/>
        </w:rPr>
      </w:pPr>
      <w:r w:rsidRPr="00ED3A44">
        <w:rPr>
          <w:rFonts w:ascii="Sylfaen" w:hAnsi="Sylfaen"/>
          <w:sz w:val="24"/>
          <w:szCs w:val="24"/>
        </w:rPr>
        <w:t>Աղյուսակ 3</w:t>
      </w:r>
    </w:p>
    <w:p w:rsidR="00D85314" w:rsidRPr="00ED3A44" w:rsidRDefault="00D85314" w:rsidP="00A63441">
      <w:pPr>
        <w:pStyle w:val="Tablecaption0"/>
        <w:shd w:val="clear" w:color="auto" w:fill="auto"/>
        <w:spacing w:after="160" w:line="360" w:lineRule="auto"/>
        <w:jc w:val="center"/>
        <w:rPr>
          <w:rFonts w:ascii="Sylfaen" w:hAnsi="Sylfaen"/>
          <w:sz w:val="24"/>
          <w:szCs w:val="24"/>
        </w:rPr>
      </w:pPr>
      <w:r w:rsidRPr="00ED3A44">
        <w:rPr>
          <w:rFonts w:ascii="Sylfaen" w:hAnsi="Sylfaen"/>
          <w:sz w:val="24"/>
          <w:szCs w:val="24"/>
        </w:rPr>
        <w:t>Ներմուծվող անվանումների տարածություններ</w:t>
      </w:r>
    </w:p>
    <w:tbl>
      <w:tblPr>
        <w:tblOverlap w:val="never"/>
        <w:tblW w:w="9360" w:type="dxa"/>
        <w:jc w:val="center"/>
        <w:tblLayout w:type="fixed"/>
        <w:tblCellMar>
          <w:left w:w="10" w:type="dxa"/>
          <w:right w:w="10" w:type="dxa"/>
        </w:tblCellMar>
        <w:tblLook w:val="0000" w:firstRow="0" w:lastRow="0" w:firstColumn="0" w:lastColumn="0" w:noHBand="0" w:noVBand="0"/>
      </w:tblPr>
      <w:tblGrid>
        <w:gridCol w:w="854"/>
        <w:gridCol w:w="6274"/>
        <w:gridCol w:w="2232"/>
      </w:tblGrid>
      <w:tr w:rsidR="00D85314" w:rsidRPr="00ED3A44" w:rsidTr="00A63441">
        <w:trPr>
          <w:jc w:val="center"/>
        </w:trPr>
        <w:tc>
          <w:tcPr>
            <w:tcW w:w="854"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Համարը՝</w:t>
            </w:r>
            <w:r w:rsidRPr="00ED3A44">
              <w:rPr>
                <w:rFonts w:ascii="Sylfaen" w:hAnsi="Sylfaen"/>
                <w:sz w:val="20"/>
                <w:szCs w:val="20"/>
              </w:rPr>
              <w:t xml:space="preserve"> </w:t>
            </w:r>
            <w:r w:rsidRPr="00ED3A44">
              <w:rPr>
                <w:rStyle w:val="Bodytext212pt"/>
                <w:rFonts w:ascii="Sylfaen" w:hAnsi="Sylfaen"/>
                <w:sz w:val="20"/>
                <w:szCs w:val="20"/>
              </w:rPr>
              <w:t>ը/կ</w:t>
            </w:r>
          </w:p>
        </w:tc>
        <w:tc>
          <w:tcPr>
            <w:tcW w:w="6274"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Անվանումների տարածությունների նույնականացուցիչը</w:t>
            </w:r>
          </w:p>
        </w:tc>
        <w:tc>
          <w:tcPr>
            <w:tcW w:w="2232"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Նախածանցը</w:t>
            </w:r>
          </w:p>
        </w:tc>
      </w:tr>
      <w:tr w:rsidR="00D85314" w:rsidRPr="00ED3A44" w:rsidTr="00A63441">
        <w:trPr>
          <w:jc w:val="center"/>
        </w:trPr>
        <w:tc>
          <w:tcPr>
            <w:tcW w:w="854"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c>
          <w:tcPr>
            <w:tcW w:w="6274"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2</w:t>
            </w:r>
          </w:p>
        </w:tc>
        <w:tc>
          <w:tcPr>
            <w:tcW w:w="2232"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3</w:t>
            </w:r>
          </w:p>
        </w:tc>
      </w:tr>
      <w:tr w:rsidR="00D85314" w:rsidRPr="00ED3A44" w:rsidTr="00A63441">
        <w:trPr>
          <w:jc w:val="center"/>
        </w:trPr>
        <w:tc>
          <w:tcPr>
            <w:tcW w:w="854"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c>
          <w:tcPr>
            <w:tcW w:w="6274"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urn:EEC:М:ComplexDataObjects:vX.X.X</w:t>
            </w:r>
          </w:p>
        </w:tc>
        <w:tc>
          <w:tcPr>
            <w:tcW w:w="2232"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ccdo</w:t>
            </w:r>
          </w:p>
        </w:tc>
      </w:tr>
      <w:tr w:rsidR="00D85314" w:rsidRPr="00ED3A44" w:rsidTr="00A63441">
        <w:trPr>
          <w:jc w:val="center"/>
        </w:trPr>
        <w:tc>
          <w:tcPr>
            <w:tcW w:w="854" w:type="dxa"/>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2</w:t>
            </w:r>
          </w:p>
        </w:tc>
        <w:tc>
          <w:tcPr>
            <w:tcW w:w="6274" w:type="dxa"/>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urn:EEC:M:SimpleDataObjects:vX.X.X</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csdo</w:t>
            </w:r>
          </w:p>
        </w:tc>
      </w:tr>
    </w:tbl>
    <w:p w:rsidR="00D85314" w:rsidRPr="00ED3A44" w:rsidRDefault="00D85314" w:rsidP="00A63441">
      <w:pPr>
        <w:jc w:val="both"/>
        <w:rPr>
          <w:rFonts w:ascii="Sylfaen" w:hAnsi="Sylfaen"/>
        </w:rPr>
      </w:pPr>
    </w:p>
    <w:p w:rsidR="00D85314" w:rsidRPr="00ED3A44" w:rsidRDefault="00D85314" w:rsidP="00A63441">
      <w:pPr>
        <w:pStyle w:val="Bodytext20"/>
        <w:shd w:val="clear" w:color="auto" w:fill="auto"/>
        <w:spacing w:before="0" w:after="160" w:line="336" w:lineRule="auto"/>
        <w:ind w:firstLine="567"/>
        <w:rPr>
          <w:rFonts w:ascii="Sylfaen" w:hAnsi="Sylfaen"/>
          <w:sz w:val="24"/>
          <w:szCs w:val="24"/>
          <w:lang w:val="hy-AM"/>
        </w:rPr>
      </w:pPr>
      <w:r w:rsidRPr="00ED3A44">
        <w:rPr>
          <w:rFonts w:ascii="Sylfaen" w:hAnsi="Sylfaen"/>
          <w:sz w:val="24"/>
          <w:szCs w:val="24"/>
          <w:lang w:val="hy-AM"/>
        </w:rPr>
        <w:t>Ներմուծվող անվանումների տարածություններում «X.X.X» պայմանանշանները համապատասխանում են, Եվրասիական տնտեսական հանձնաժողովի կոլեգիայի 2016 թվականի հոկտեմբերի 4-ի թիվ 111 որոշման 2-րդ կետին համապատասխան, էլեկտրոնային փաստաթղթերի (տեղեկությունների) կառուցվածքի տեխնիկական սխեմայի մշակման ժամանակ օգտագործված տվյալների բազիսային մոդելի տարբերակի համարին:</w:t>
      </w:r>
    </w:p>
    <w:p w:rsidR="00D85314" w:rsidRPr="00ED3A44" w:rsidRDefault="00D85314" w:rsidP="00A63441">
      <w:pPr>
        <w:pStyle w:val="Bodytext20"/>
        <w:shd w:val="clear" w:color="auto" w:fill="auto"/>
        <w:tabs>
          <w:tab w:val="left" w:pos="1134"/>
        </w:tabs>
        <w:spacing w:before="0" w:after="160" w:line="336" w:lineRule="auto"/>
        <w:ind w:firstLine="567"/>
        <w:rPr>
          <w:rFonts w:ascii="Sylfaen" w:hAnsi="Sylfaen"/>
          <w:sz w:val="24"/>
          <w:szCs w:val="24"/>
          <w:lang w:val="hy-AM"/>
        </w:rPr>
      </w:pPr>
      <w:r w:rsidRPr="00ED3A44">
        <w:rPr>
          <w:rFonts w:ascii="Sylfaen" w:hAnsi="Sylfaen"/>
          <w:sz w:val="24"/>
          <w:szCs w:val="24"/>
          <w:lang w:val="hy-AM"/>
        </w:rPr>
        <w:t>12.</w:t>
      </w:r>
      <w:r w:rsidR="00A63441" w:rsidRPr="00ED3A44">
        <w:rPr>
          <w:rFonts w:ascii="Sylfaen" w:hAnsi="Sylfaen"/>
          <w:sz w:val="24"/>
          <w:szCs w:val="24"/>
          <w:lang w:val="hy-AM"/>
        </w:rPr>
        <w:tab/>
      </w:r>
      <w:r w:rsidRPr="00ED3A44">
        <w:rPr>
          <w:rFonts w:ascii="Sylfaen" w:hAnsi="Sylfaen"/>
          <w:sz w:val="24"/>
          <w:szCs w:val="24"/>
          <w:lang w:val="hy-AM"/>
        </w:rPr>
        <w:t>«Մշակման արդյունքի մասին ծանուցում» (R.006) էլեկտրոնային փաստաթղթի (տեղեկությունների) կառուցվածքի վավերապայմանների կազմը բերված է 4-րդ աղյուսակում: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sectPr w:rsidR="00D85314" w:rsidRPr="00ED3A44" w:rsidSect="00762B62">
          <w:pgSz w:w="11907" w:h="16840" w:code="9"/>
          <w:pgMar w:top="1418" w:right="1418" w:bottom="1418" w:left="1418" w:header="0" w:footer="786" w:gutter="0"/>
          <w:pgNumType w:start="1"/>
          <w:cols w:space="720"/>
          <w:noEndnote/>
          <w:titlePg/>
          <w:docGrid w:linePitch="360"/>
        </w:sectPr>
      </w:pPr>
    </w:p>
    <w:p w:rsidR="00D85314" w:rsidRPr="00ED3A44" w:rsidRDefault="00D85314" w:rsidP="00A63441">
      <w:pPr>
        <w:pStyle w:val="Bodytext20"/>
        <w:shd w:val="clear" w:color="auto" w:fill="auto"/>
        <w:spacing w:before="0" w:after="160" w:line="360" w:lineRule="auto"/>
        <w:ind w:firstLine="567"/>
        <w:jc w:val="right"/>
        <w:rPr>
          <w:rFonts w:ascii="Sylfaen" w:hAnsi="Sylfaen"/>
          <w:sz w:val="24"/>
          <w:szCs w:val="24"/>
          <w:lang w:val="hy-AM"/>
        </w:rPr>
      </w:pPr>
      <w:r w:rsidRPr="00ED3A44">
        <w:rPr>
          <w:rFonts w:ascii="Sylfaen" w:hAnsi="Sylfaen"/>
          <w:sz w:val="24"/>
          <w:szCs w:val="24"/>
          <w:lang w:val="hy-AM"/>
        </w:rPr>
        <w:lastRenderedPageBreak/>
        <w:t>Աղյուսակ 4</w:t>
      </w:r>
    </w:p>
    <w:p w:rsidR="00D85314" w:rsidRPr="00ED3A44" w:rsidRDefault="00D85314" w:rsidP="00A63441">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 xml:space="preserve">«Մշակման արդյունքի մասին ծանուցում» (R.006) էլեկտրոնային փաստաթղթի (տեղեկությունների) </w:t>
      </w:r>
      <w:r w:rsidR="00A63441" w:rsidRPr="00ED3A44">
        <w:rPr>
          <w:rFonts w:ascii="Sylfaen" w:hAnsi="Sylfaen"/>
          <w:sz w:val="24"/>
          <w:szCs w:val="24"/>
          <w:lang w:val="hy-AM"/>
        </w:rPr>
        <w:br/>
      </w:r>
      <w:r w:rsidRPr="00ED3A44">
        <w:rPr>
          <w:rFonts w:ascii="Sylfaen" w:hAnsi="Sylfaen"/>
          <w:sz w:val="24"/>
          <w:szCs w:val="24"/>
          <w:lang w:val="hy-AM"/>
        </w:rPr>
        <w:t>կառուցվածքի վավերապայմանների կազմը</w:t>
      </w:r>
    </w:p>
    <w:tbl>
      <w:tblPr>
        <w:tblOverlap w:val="never"/>
        <w:tblW w:w="14686" w:type="dxa"/>
        <w:jc w:val="center"/>
        <w:tblLayout w:type="fixed"/>
        <w:tblCellMar>
          <w:left w:w="10" w:type="dxa"/>
          <w:right w:w="10" w:type="dxa"/>
        </w:tblCellMar>
        <w:tblLook w:val="0020" w:firstRow="1" w:lastRow="0" w:firstColumn="0" w:lastColumn="0" w:noHBand="0" w:noVBand="0"/>
      </w:tblPr>
      <w:tblGrid>
        <w:gridCol w:w="234"/>
        <w:gridCol w:w="3919"/>
        <w:gridCol w:w="3596"/>
        <w:gridCol w:w="14"/>
        <w:gridCol w:w="2044"/>
        <w:gridCol w:w="30"/>
        <w:gridCol w:w="4194"/>
        <w:gridCol w:w="655"/>
      </w:tblGrid>
      <w:tr w:rsidR="00D85314" w:rsidRPr="00ED3A44" w:rsidTr="00A63441">
        <w:trPr>
          <w:tblHeader/>
          <w:jc w:val="center"/>
        </w:trPr>
        <w:tc>
          <w:tcPr>
            <w:tcW w:w="4153" w:type="dxa"/>
            <w:gridSpan w:val="2"/>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Վավերապայմանի անվանումը</w:t>
            </w:r>
          </w:p>
        </w:tc>
        <w:tc>
          <w:tcPr>
            <w:tcW w:w="3596"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Վավերապայմանի նկարագրությունը</w:t>
            </w:r>
          </w:p>
        </w:tc>
        <w:tc>
          <w:tcPr>
            <w:tcW w:w="2058" w:type="dxa"/>
            <w:gridSpan w:val="2"/>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Նույնականացուցիչը</w:t>
            </w:r>
          </w:p>
        </w:tc>
        <w:tc>
          <w:tcPr>
            <w:tcW w:w="4224" w:type="dxa"/>
            <w:gridSpan w:val="2"/>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Տվյալների տիպը</w:t>
            </w:r>
          </w:p>
        </w:tc>
        <w:tc>
          <w:tcPr>
            <w:tcW w:w="655"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Բազմ.</w:t>
            </w:r>
          </w:p>
        </w:tc>
      </w:tr>
      <w:tr w:rsidR="00D85314" w:rsidRPr="00ED3A44" w:rsidTr="00A63441">
        <w:trPr>
          <w:jc w:val="center"/>
        </w:trPr>
        <w:tc>
          <w:tcPr>
            <w:tcW w:w="4153" w:type="dxa"/>
            <w:gridSpan w:val="2"/>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tabs>
                <w:tab w:val="left" w:pos="421"/>
              </w:tabs>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1.</w:t>
            </w:r>
            <w:r w:rsidR="00A63441" w:rsidRPr="00ED3A44">
              <w:rPr>
                <w:rStyle w:val="Bodytext212pt"/>
                <w:rFonts w:ascii="Sylfaen" w:hAnsi="Sylfaen"/>
                <w:sz w:val="20"/>
                <w:szCs w:val="20"/>
              </w:rPr>
              <w:tab/>
            </w:r>
            <w:r w:rsidRPr="00ED3A44">
              <w:rPr>
                <w:rStyle w:val="Bodytext212pt"/>
                <w:rFonts w:ascii="Sylfaen" w:hAnsi="Sylfaen"/>
                <w:sz w:val="20"/>
                <w:szCs w:val="20"/>
              </w:rPr>
              <w:t>Էլեկտրոնային փաստաթղթի (տեղեկությունների) վերնագիրը (ccdo:EDocHeader)</w:t>
            </w:r>
          </w:p>
        </w:tc>
        <w:tc>
          <w:tcPr>
            <w:tcW w:w="3596"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էլեկտրոնային փաստաթղթի (տեղեկությունների) տեխնոլոգիական վավերապայմանների ամբողջությունը</w:t>
            </w:r>
          </w:p>
        </w:tc>
        <w:tc>
          <w:tcPr>
            <w:tcW w:w="2058" w:type="dxa"/>
            <w:gridSpan w:val="2"/>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M.CDE.90001</w:t>
            </w:r>
          </w:p>
        </w:tc>
        <w:tc>
          <w:tcPr>
            <w:tcW w:w="4224" w:type="dxa"/>
            <w:gridSpan w:val="2"/>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ccdo:EDocHeaderType (M.CDT.90001) Որոշվում է ներդրված տարրերի արժեքների ոլորտներով</w:t>
            </w:r>
          </w:p>
        </w:tc>
        <w:tc>
          <w:tcPr>
            <w:tcW w:w="655"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18"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A63441">
        <w:trPr>
          <w:jc w:val="center"/>
        </w:trPr>
        <w:tc>
          <w:tcPr>
            <w:tcW w:w="234" w:type="dxa"/>
            <w:vMerge w:val="restart"/>
            <w:tcBorders>
              <w:top w:val="single" w:sz="4" w:space="0" w:color="auto"/>
            </w:tcBorders>
            <w:shd w:val="clear" w:color="auto" w:fill="FFFFFF"/>
          </w:tcPr>
          <w:p w:rsidR="00D85314" w:rsidRPr="00ED3A44" w:rsidRDefault="00D85314" w:rsidP="00A63441">
            <w:pPr>
              <w:spacing w:after="120"/>
              <w:ind w:left="76"/>
              <w:rPr>
                <w:rFonts w:ascii="Sylfaen" w:hAnsi="Sylfaen"/>
                <w:sz w:val="20"/>
                <w:szCs w:val="20"/>
              </w:rPr>
            </w:pPr>
          </w:p>
        </w:tc>
        <w:tc>
          <w:tcPr>
            <w:tcW w:w="3919"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tabs>
                <w:tab w:val="left" w:pos="489"/>
              </w:tabs>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1.1.</w:t>
            </w:r>
            <w:r w:rsidR="00A63441" w:rsidRPr="00ED3A44">
              <w:rPr>
                <w:rStyle w:val="Bodytext212pt"/>
                <w:rFonts w:ascii="Sylfaen" w:hAnsi="Sylfaen"/>
                <w:sz w:val="20"/>
                <w:szCs w:val="20"/>
              </w:rPr>
              <w:tab/>
            </w:r>
            <w:r w:rsidRPr="00ED3A44">
              <w:rPr>
                <w:rStyle w:val="Bodytext212pt"/>
                <w:rFonts w:ascii="Sylfaen" w:hAnsi="Sylfaen"/>
                <w:sz w:val="20"/>
                <w:szCs w:val="20"/>
              </w:rPr>
              <w:t>Ընդհանուր գործընթացի հաղորդագրության ծածկագիրը</w:t>
            </w:r>
            <w:r w:rsidR="00A63441" w:rsidRPr="00ED3A44">
              <w:rPr>
                <w:rStyle w:val="Bodytext212pt"/>
                <w:rFonts w:ascii="Sylfaen" w:hAnsi="Sylfaen"/>
                <w:sz w:val="20"/>
                <w:szCs w:val="20"/>
              </w:rPr>
              <w:t xml:space="preserve"> </w:t>
            </w:r>
            <w:r w:rsidRPr="00ED3A44">
              <w:rPr>
                <w:rStyle w:val="Bodytext212pt"/>
                <w:rFonts w:ascii="Sylfaen" w:hAnsi="Sylfaen"/>
                <w:sz w:val="20"/>
                <w:szCs w:val="20"/>
              </w:rPr>
              <w:t>(csdo:InfEnvelopeCode)</w:t>
            </w:r>
          </w:p>
        </w:tc>
        <w:tc>
          <w:tcPr>
            <w:tcW w:w="3596"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ընդհանուր գործընթացի հաղորդագրության ծածկագրային նշագիրը</w:t>
            </w:r>
          </w:p>
        </w:tc>
        <w:tc>
          <w:tcPr>
            <w:tcW w:w="2058" w:type="dxa"/>
            <w:gridSpan w:val="2"/>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M.SDE.90010</w:t>
            </w:r>
          </w:p>
        </w:tc>
        <w:tc>
          <w:tcPr>
            <w:tcW w:w="4224" w:type="dxa"/>
            <w:gridSpan w:val="2"/>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csdo:InfEnvelopeCodeType (M.SDT.90004)</w:t>
            </w:r>
            <w:r w:rsidR="00A63441" w:rsidRPr="00ED3A44">
              <w:rPr>
                <w:rStyle w:val="Bodytext212pt"/>
                <w:rFonts w:ascii="Sylfaen" w:hAnsi="Sylfaen"/>
                <w:sz w:val="20"/>
                <w:szCs w:val="20"/>
              </w:rPr>
              <w:t xml:space="preserve"> </w:t>
            </w:r>
            <w:r w:rsidRPr="00ED3A44">
              <w:rPr>
                <w:rStyle w:val="Bodytext212pt"/>
                <w:rFonts w:ascii="Sylfaen" w:hAnsi="Sylfaen"/>
                <w:sz w:val="20"/>
                <w:szCs w:val="20"/>
              </w:rPr>
              <w:t>Ծածկագրի արժեքը՝ Տեղեկատվական փոխգործակցության կանոնակարգին համապատասխան:</w:t>
            </w:r>
          </w:p>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Ձեւանմուշ՝ P\.[A-Z]{2}\.[0-9]{2}\.MSG\.[0-9]{3}</w:t>
            </w:r>
          </w:p>
        </w:tc>
        <w:tc>
          <w:tcPr>
            <w:tcW w:w="655"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18"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A63441">
        <w:trPr>
          <w:jc w:val="center"/>
        </w:trPr>
        <w:tc>
          <w:tcPr>
            <w:tcW w:w="234" w:type="dxa"/>
            <w:vMerge/>
            <w:shd w:val="clear" w:color="auto" w:fill="FFFFFF"/>
          </w:tcPr>
          <w:p w:rsidR="00D85314" w:rsidRPr="00ED3A44" w:rsidRDefault="00D85314" w:rsidP="00A63441">
            <w:pPr>
              <w:spacing w:after="120"/>
              <w:ind w:left="76"/>
              <w:rPr>
                <w:rFonts w:ascii="Sylfaen" w:hAnsi="Sylfaen"/>
                <w:sz w:val="20"/>
                <w:szCs w:val="20"/>
              </w:rPr>
            </w:pPr>
          </w:p>
        </w:tc>
        <w:tc>
          <w:tcPr>
            <w:tcW w:w="3919" w:type="dxa"/>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tabs>
                <w:tab w:val="left" w:pos="489"/>
              </w:tabs>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1.2.</w:t>
            </w:r>
            <w:r w:rsidR="00A63441" w:rsidRPr="00ED3A44">
              <w:rPr>
                <w:rStyle w:val="Bodytext212pt"/>
                <w:rFonts w:ascii="Sylfaen" w:hAnsi="Sylfaen"/>
                <w:sz w:val="20"/>
                <w:szCs w:val="20"/>
              </w:rPr>
              <w:tab/>
            </w:r>
            <w:r w:rsidRPr="00ED3A44">
              <w:rPr>
                <w:rStyle w:val="Bodytext212pt"/>
                <w:rFonts w:ascii="Sylfaen" w:hAnsi="Sylfaen"/>
                <w:sz w:val="20"/>
                <w:szCs w:val="20"/>
              </w:rPr>
              <w:t>Էլեկտրոնային փաստաթղթի (տեղեկությունների) ծածկագիրը</w:t>
            </w:r>
            <w:r w:rsidR="00A63441" w:rsidRPr="00ED3A44">
              <w:rPr>
                <w:rStyle w:val="Bodytext212pt"/>
                <w:rFonts w:ascii="Sylfaen" w:hAnsi="Sylfaen"/>
                <w:sz w:val="20"/>
                <w:szCs w:val="20"/>
              </w:rPr>
              <w:t xml:space="preserve"> </w:t>
            </w:r>
            <w:r w:rsidRPr="00ED3A44">
              <w:rPr>
                <w:rStyle w:val="Bodytext212pt"/>
                <w:rFonts w:ascii="Sylfaen" w:hAnsi="Sylfaen"/>
                <w:sz w:val="20"/>
                <w:szCs w:val="20"/>
              </w:rPr>
              <w:t>(csdo:EDocCode)</w:t>
            </w:r>
          </w:p>
        </w:tc>
        <w:tc>
          <w:tcPr>
            <w:tcW w:w="3596" w:type="dxa"/>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էլեկտրոնային փաստաթղթի (տեղեկությունների) ծածկագրային նշագիրը՝ էլեկտրոնային փաստաթղթերի եւ տեղեկությունների կառուցվածքների ռեեստրին համապատասխան</w:t>
            </w:r>
          </w:p>
        </w:tc>
        <w:tc>
          <w:tcPr>
            <w:tcW w:w="2058" w:type="dxa"/>
            <w:gridSpan w:val="2"/>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rPr>
            </w:pPr>
            <w:r w:rsidRPr="00ED3A44">
              <w:rPr>
                <w:rStyle w:val="Bodytext212pt"/>
                <w:rFonts w:ascii="Sylfaen" w:hAnsi="Sylfaen"/>
                <w:sz w:val="20"/>
                <w:szCs w:val="20"/>
              </w:rPr>
              <w:t>M.SDE.90001</w:t>
            </w:r>
          </w:p>
        </w:tc>
        <w:tc>
          <w:tcPr>
            <w:tcW w:w="4224" w:type="dxa"/>
            <w:gridSpan w:val="2"/>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rPr>
            </w:pPr>
            <w:r w:rsidRPr="00ED3A44">
              <w:rPr>
                <w:rStyle w:val="Bodytext212pt"/>
                <w:rFonts w:ascii="Sylfaen" w:hAnsi="Sylfaen"/>
                <w:sz w:val="20"/>
                <w:szCs w:val="20"/>
              </w:rPr>
              <w:t>csdo:EDocCodeType (M.SDT.90001) Ծածկագրի արժեքը՝ էլեկտրոնային փաստաթղթերի եւ տեղեկությունների կառուցվածքների ռեեստրին համապատասխան:</w:t>
            </w:r>
          </w:p>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rPr>
            </w:pPr>
            <w:r w:rsidRPr="00ED3A44">
              <w:rPr>
                <w:rStyle w:val="Bodytext212pt"/>
                <w:rFonts w:ascii="Sylfaen" w:hAnsi="Sylfaen"/>
                <w:sz w:val="20"/>
                <w:szCs w:val="20"/>
              </w:rPr>
              <w:t>Ձեւանմուշ՝ R(\.[A-Z]{2}\.[A-Z]{2}\.[0-9]{2})?\.[0-9]{3}</w:t>
            </w: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18"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A63441">
        <w:trPr>
          <w:jc w:val="center"/>
        </w:trPr>
        <w:tc>
          <w:tcPr>
            <w:tcW w:w="234" w:type="dxa"/>
            <w:vMerge w:val="restart"/>
            <w:tcBorders>
              <w:top w:val="single" w:sz="4" w:space="0" w:color="auto"/>
            </w:tcBorders>
            <w:shd w:val="clear" w:color="auto" w:fill="FFFFFF"/>
          </w:tcPr>
          <w:p w:rsidR="00D85314" w:rsidRPr="00ED3A44" w:rsidRDefault="00D85314" w:rsidP="00A63441">
            <w:pPr>
              <w:spacing w:after="120"/>
              <w:ind w:left="76"/>
              <w:rPr>
                <w:rFonts w:ascii="Sylfaen" w:hAnsi="Sylfaen"/>
                <w:sz w:val="20"/>
                <w:szCs w:val="20"/>
              </w:rPr>
            </w:pPr>
          </w:p>
        </w:tc>
        <w:tc>
          <w:tcPr>
            <w:tcW w:w="3919"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tabs>
                <w:tab w:val="left" w:pos="489"/>
              </w:tabs>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1.3.</w:t>
            </w:r>
            <w:r w:rsidR="00A63441" w:rsidRPr="00ED3A44">
              <w:rPr>
                <w:rStyle w:val="Bodytext212pt"/>
                <w:rFonts w:ascii="Sylfaen" w:hAnsi="Sylfaen"/>
                <w:sz w:val="20"/>
                <w:szCs w:val="20"/>
              </w:rPr>
              <w:tab/>
            </w:r>
            <w:r w:rsidRPr="00ED3A44">
              <w:rPr>
                <w:rStyle w:val="Bodytext212pt"/>
                <w:rFonts w:ascii="Sylfaen" w:hAnsi="Sylfaen"/>
                <w:sz w:val="20"/>
                <w:szCs w:val="20"/>
              </w:rPr>
              <w:t>Էլեկտրոնային փաստաթղթի (տեղեկությունների) նույնականացուցիչը</w:t>
            </w:r>
            <w:r w:rsidR="00A63441" w:rsidRPr="00ED3A44">
              <w:rPr>
                <w:rStyle w:val="Bodytext212pt"/>
                <w:rFonts w:ascii="Sylfaen" w:hAnsi="Sylfaen"/>
                <w:sz w:val="20"/>
                <w:szCs w:val="20"/>
              </w:rPr>
              <w:t xml:space="preserve"> </w:t>
            </w:r>
            <w:r w:rsidRPr="00ED3A44">
              <w:rPr>
                <w:rStyle w:val="Bodytext212pt"/>
                <w:rFonts w:ascii="Sylfaen" w:hAnsi="Sylfaen"/>
                <w:sz w:val="20"/>
                <w:szCs w:val="20"/>
              </w:rPr>
              <w:t>(csdo:EDocId)</w:t>
            </w:r>
          </w:p>
        </w:tc>
        <w:tc>
          <w:tcPr>
            <w:tcW w:w="3596"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էլեկտրոնային փաստաթուղթը (տեղեկությունները) միանշանակ նույնականացնող պայմանանշանների տողը</w:t>
            </w:r>
          </w:p>
        </w:tc>
        <w:tc>
          <w:tcPr>
            <w:tcW w:w="2058" w:type="dxa"/>
            <w:gridSpan w:val="2"/>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M.SDE.90007</w:t>
            </w:r>
          </w:p>
        </w:tc>
        <w:tc>
          <w:tcPr>
            <w:tcW w:w="4224" w:type="dxa"/>
            <w:gridSpan w:val="2"/>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csdo:UniversallyUniqueIdType (M.SDT.90003)</w:t>
            </w:r>
            <w:r w:rsidR="00A63441" w:rsidRPr="00ED3A44">
              <w:rPr>
                <w:rStyle w:val="Bodytext212pt"/>
                <w:rFonts w:ascii="Sylfaen" w:hAnsi="Sylfaen"/>
                <w:sz w:val="20"/>
                <w:szCs w:val="20"/>
              </w:rPr>
              <w:t xml:space="preserve"> </w:t>
            </w:r>
            <w:r w:rsidRPr="00ED3A44">
              <w:rPr>
                <w:rStyle w:val="Bodytext212pt"/>
                <w:rFonts w:ascii="Sylfaen" w:hAnsi="Sylfaen"/>
                <w:sz w:val="20"/>
                <w:szCs w:val="20"/>
              </w:rPr>
              <w:t>Նույնականացուցչի արժեքը՝ ISO/IEC 9834-8-ին համապատասխան։ Ձեւանմուշ՝ [0-9a-fA-F]{8}-[0-9a-fA-F]{4}-[0-9a-fA-F]{4}-[0-9a-fA-F]{4}-[0-9a-fA-F]{12}</w:t>
            </w:r>
          </w:p>
        </w:tc>
        <w:tc>
          <w:tcPr>
            <w:tcW w:w="655"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18"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A63441">
        <w:trPr>
          <w:jc w:val="center"/>
        </w:trPr>
        <w:tc>
          <w:tcPr>
            <w:tcW w:w="234" w:type="dxa"/>
            <w:vMerge/>
            <w:shd w:val="clear" w:color="auto" w:fill="FFFFFF"/>
          </w:tcPr>
          <w:p w:rsidR="00D85314" w:rsidRPr="00ED3A44" w:rsidRDefault="00D85314" w:rsidP="00A63441">
            <w:pPr>
              <w:spacing w:after="120"/>
              <w:ind w:left="76"/>
              <w:rPr>
                <w:rFonts w:ascii="Sylfaen" w:hAnsi="Sylfaen"/>
                <w:sz w:val="20"/>
                <w:szCs w:val="20"/>
              </w:rPr>
            </w:pPr>
          </w:p>
        </w:tc>
        <w:tc>
          <w:tcPr>
            <w:tcW w:w="3919"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tabs>
                <w:tab w:val="left" w:pos="489"/>
              </w:tabs>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1.4.</w:t>
            </w:r>
            <w:r w:rsidR="00A63441" w:rsidRPr="00ED3A44">
              <w:rPr>
                <w:rStyle w:val="Bodytext212pt"/>
                <w:rFonts w:ascii="Sylfaen" w:hAnsi="Sylfaen"/>
                <w:sz w:val="20"/>
                <w:szCs w:val="20"/>
              </w:rPr>
              <w:tab/>
            </w:r>
            <w:r w:rsidRPr="00ED3A44">
              <w:rPr>
                <w:rStyle w:val="Bodytext212pt"/>
                <w:rFonts w:ascii="Sylfaen" w:hAnsi="Sylfaen"/>
                <w:sz w:val="20"/>
                <w:szCs w:val="20"/>
              </w:rPr>
              <w:t xml:space="preserve">Սկզբնական էլեկտրոնային փաստաթղթի (տեղեկությունների) </w:t>
            </w:r>
            <w:r w:rsidRPr="00ED3A44">
              <w:rPr>
                <w:rStyle w:val="Bodytext212pt"/>
                <w:rFonts w:ascii="Sylfaen" w:hAnsi="Sylfaen"/>
                <w:sz w:val="20"/>
                <w:szCs w:val="20"/>
              </w:rPr>
              <w:lastRenderedPageBreak/>
              <w:t>նույնականացուցիչը</w:t>
            </w:r>
          </w:p>
          <w:p w:rsidR="00D85314" w:rsidRPr="00ED3A44" w:rsidRDefault="00D85314" w:rsidP="00A63441">
            <w:pPr>
              <w:pStyle w:val="Bodytext20"/>
              <w:shd w:val="clear" w:color="auto" w:fill="auto"/>
              <w:tabs>
                <w:tab w:val="left" w:pos="489"/>
              </w:tabs>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(csdo:EDocRefId)</w:t>
            </w:r>
          </w:p>
        </w:tc>
        <w:tc>
          <w:tcPr>
            <w:tcW w:w="3596"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lastRenderedPageBreak/>
              <w:t xml:space="preserve">էլեկտրոնային փաստաթղթի (տեղեկությունների) նույնականացուցիչը, որին ի </w:t>
            </w:r>
            <w:r w:rsidRPr="00ED3A44">
              <w:rPr>
                <w:rStyle w:val="Bodytext212pt"/>
                <w:rFonts w:ascii="Sylfaen" w:hAnsi="Sylfaen"/>
                <w:sz w:val="20"/>
                <w:szCs w:val="20"/>
              </w:rPr>
              <w:lastRenderedPageBreak/>
              <w:t>պատասխան ձեւավորվել է տվյալ էլեկտրոնային փաստաթուղթը (տեղեկությունները)</w:t>
            </w:r>
          </w:p>
        </w:tc>
        <w:tc>
          <w:tcPr>
            <w:tcW w:w="2058" w:type="dxa"/>
            <w:gridSpan w:val="2"/>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rPr>
            </w:pPr>
            <w:r w:rsidRPr="00ED3A44">
              <w:rPr>
                <w:rStyle w:val="Bodytext212pt"/>
                <w:rFonts w:ascii="Sylfaen" w:hAnsi="Sylfaen"/>
                <w:sz w:val="20"/>
                <w:szCs w:val="20"/>
              </w:rPr>
              <w:lastRenderedPageBreak/>
              <w:t>M.SDE.90008</w:t>
            </w:r>
          </w:p>
        </w:tc>
        <w:tc>
          <w:tcPr>
            <w:tcW w:w="4224" w:type="dxa"/>
            <w:gridSpan w:val="2"/>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csdo:UniversallyUniqueIdType (M.SDT.90003)</w:t>
            </w:r>
            <w:r w:rsidR="00A63441" w:rsidRPr="00ED3A44">
              <w:rPr>
                <w:rStyle w:val="Bodytext212pt"/>
                <w:rFonts w:ascii="Sylfaen" w:hAnsi="Sylfaen"/>
                <w:sz w:val="20"/>
                <w:szCs w:val="20"/>
              </w:rPr>
              <w:t xml:space="preserve"> </w:t>
            </w:r>
            <w:r w:rsidRPr="00ED3A44">
              <w:rPr>
                <w:rStyle w:val="Bodytext212pt"/>
                <w:rFonts w:ascii="Sylfaen" w:hAnsi="Sylfaen"/>
                <w:sz w:val="20"/>
                <w:szCs w:val="20"/>
              </w:rPr>
              <w:t>Նույնականացուցչի արժեքը՝ ISO/IEC 9834-8-ին համապատասխան։ Ձեւանմուշ՝ [0-9a-fA-</w:t>
            </w:r>
            <w:r w:rsidRPr="00ED3A44">
              <w:rPr>
                <w:rStyle w:val="Bodytext212pt"/>
                <w:rFonts w:ascii="Sylfaen" w:hAnsi="Sylfaen"/>
                <w:sz w:val="20"/>
                <w:szCs w:val="20"/>
              </w:rPr>
              <w:lastRenderedPageBreak/>
              <w:t>F]{8}-[0-9a-fA-F]{4}-[0-9a-fA-F]{4}-[0-9a-fA-F]{4}-[0-9a-fA-F]{12}</w:t>
            </w:r>
          </w:p>
        </w:tc>
        <w:tc>
          <w:tcPr>
            <w:tcW w:w="655"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18" w:firstLine="0"/>
              <w:jc w:val="center"/>
              <w:rPr>
                <w:rFonts w:ascii="Sylfaen" w:hAnsi="Sylfaen"/>
                <w:sz w:val="20"/>
                <w:szCs w:val="20"/>
              </w:rPr>
            </w:pPr>
            <w:r w:rsidRPr="00ED3A44">
              <w:rPr>
                <w:rStyle w:val="Bodytext212pt"/>
                <w:rFonts w:ascii="Sylfaen" w:hAnsi="Sylfaen"/>
                <w:sz w:val="20"/>
                <w:szCs w:val="20"/>
              </w:rPr>
              <w:lastRenderedPageBreak/>
              <w:t>0..1</w:t>
            </w:r>
          </w:p>
        </w:tc>
      </w:tr>
      <w:tr w:rsidR="00D85314" w:rsidRPr="00ED3A44" w:rsidTr="00A63441">
        <w:trPr>
          <w:jc w:val="center"/>
        </w:trPr>
        <w:tc>
          <w:tcPr>
            <w:tcW w:w="234" w:type="dxa"/>
            <w:vMerge/>
            <w:shd w:val="clear" w:color="auto" w:fill="FFFFFF"/>
          </w:tcPr>
          <w:p w:rsidR="00D85314" w:rsidRPr="00ED3A44" w:rsidRDefault="00D85314" w:rsidP="00A63441">
            <w:pPr>
              <w:spacing w:after="120"/>
              <w:ind w:left="76"/>
              <w:rPr>
                <w:rFonts w:ascii="Sylfaen" w:hAnsi="Sylfaen"/>
                <w:sz w:val="20"/>
                <w:szCs w:val="20"/>
              </w:rPr>
            </w:pPr>
          </w:p>
        </w:tc>
        <w:tc>
          <w:tcPr>
            <w:tcW w:w="3919"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tabs>
                <w:tab w:val="left" w:pos="489"/>
              </w:tabs>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1.5.</w:t>
            </w:r>
            <w:r w:rsidR="00A63441" w:rsidRPr="00ED3A44">
              <w:rPr>
                <w:rStyle w:val="Bodytext212pt"/>
                <w:rFonts w:ascii="Sylfaen" w:hAnsi="Sylfaen"/>
                <w:sz w:val="20"/>
                <w:szCs w:val="20"/>
              </w:rPr>
              <w:tab/>
            </w:r>
            <w:r w:rsidRPr="00ED3A44">
              <w:rPr>
                <w:rStyle w:val="Bodytext212pt"/>
                <w:rFonts w:ascii="Sylfaen" w:hAnsi="Sylfaen"/>
                <w:sz w:val="20"/>
                <w:szCs w:val="20"/>
              </w:rPr>
              <w:t>Էլեկտրոնային փաստաթղթի (տեղեկությունների) ամսաթիվը եւ ժամը</w:t>
            </w:r>
            <w:r w:rsidR="00A63441" w:rsidRPr="00ED3A44">
              <w:rPr>
                <w:rStyle w:val="Bodytext212pt"/>
                <w:rFonts w:ascii="Sylfaen" w:hAnsi="Sylfaen"/>
                <w:sz w:val="20"/>
                <w:szCs w:val="20"/>
              </w:rPr>
              <w:t xml:space="preserve"> </w:t>
            </w:r>
            <w:r w:rsidRPr="00ED3A44">
              <w:rPr>
                <w:rStyle w:val="Bodytext212pt"/>
                <w:rFonts w:ascii="Sylfaen" w:hAnsi="Sylfaen"/>
                <w:sz w:val="20"/>
                <w:szCs w:val="20"/>
              </w:rPr>
              <w:t>(csdo:EDocDateTime)</w:t>
            </w:r>
          </w:p>
        </w:tc>
        <w:tc>
          <w:tcPr>
            <w:tcW w:w="3596"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էլեկտրոնային փաստաթղթի (տեղեկությունների) ստեղծման ամսաթիվը եւ ժամը</w:t>
            </w:r>
          </w:p>
        </w:tc>
        <w:tc>
          <w:tcPr>
            <w:tcW w:w="2058" w:type="dxa"/>
            <w:gridSpan w:val="2"/>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M.SDE.90002</w:t>
            </w:r>
          </w:p>
        </w:tc>
        <w:tc>
          <w:tcPr>
            <w:tcW w:w="4224" w:type="dxa"/>
            <w:gridSpan w:val="2"/>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bdt:DateTimeType (M.BDT.00006) Ամսաթվի եւ ժամի նշագիրը՝ ԳՕՍՏ ԻՍՕ 8601–2001-ին համապատասխան</w:t>
            </w:r>
          </w:p>
        </w:tc>
        <w:tc>
          <w:tcPr>
            <w:tcW w:w="655"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18"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A63441">
        <w:trPr>
          <w:jc w:val="center"/>
        </w:trPr>
        <w:tc>
          <w:tcPr>
            <w:tcW w:w="234" w:type="dxa"/>
            <w:vMerge/>
            <w:shd w:val="clear" w:color="auto" w:fill="FFFFFF"/>
          </w:tcPr>
          <w:p w:rsidR="00D85314" w:rsidRPr="00ED3A44" w:rsidRDefault="00D85314" w:rsidP="00A63441">
            <w:pPr>
              <w:spacing w:after="120"/>
              <w:ind w:left="76"/>
              <w:rPr>
                <w:rFonts w:ascii="Sylfaen" w:hAnsi="Sylfaen"/>
                <w:sz w:val="20"/>
                <w:szCs w:val="20"/>
              </w:rPr>
            </w:pPr>
          </w:p>
        </w:tc>
        <w:tc>
          <w:tcPr>
            <w:tcW w:w="3919"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tabs>
                <w:tab w:val="left" w:pos="489"/>
              </w:tabs>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1.6.</w:t>
            </w:r>
            <w:r w:rsidR="00A63441" w:rsidRPr="00ED3A44">
              <w:rPr>
                <w:rStyle w:val="Bodytext212pt"/>
                <w:rFonts w:ascii="Sylfaen" w:hAnsi="Sylfaen"/>
                <w:sz w:val="20"/>
                <w:szCs w:val="20"/>
              </w:rPr>
              <w:tab/>
            </w:r>
            <w:r w:rsidRPr="00ED3A44">
              <w:rPr>
                <w:rStyle w:val="Bodytext212pt"/>
                <w:rFonts w:ascii="Sylfaen" w:hAnsi="Sylfaen"/>
                <w:sz w:val="20"/>
                <w:szCs w:val="20"/>
              </w:rPr>
              <w:t>Լեզվի ծածկագիրը</w:t>
            </w:r>
            <w:r w:rsidR="00A63441" w:rsidRPr="00ED3A44">
              <w:rPr>
                <w:rStyle w:val="Bodytext212pt"/>
                <w:rFonts w:ascii="Sylfaen" w:hAnsi="Sylfaen"/>
                <w:sz w:val="20"/>
                <w:szCs w:val="20"/>
              </w:rPr>
              <w:t xml:space="preserve"> </w:t>
            </w:r>
            <w:r w:rsidRPr="00ED3A44">
              <w:rPr>
                <w:rStyle w:val="Bodytext212pt"/>
                <w:rFonts w:ascii="Sylfaen" w:hAnsi="Sylfaen"/>
                <w:sz w:val="20"/>
                <w:szCs w:val="20"/>
              </w:rPr>
              <w:t>(csdo:LanguageCode)</w:t>
            </w:r>
          </w:p>
        </w:tc>
        <w:tc>
          <w:tcPr>
            <w:tcW w:w="3596"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լեզվի ծածկագրային նշագիրը</w:t>
            </w:r>
          </w:p>
        </w:tc>
        <w:tc>
          <w:tcPr>
            <w:tcW w:w="2058" w:type="dxa"/>
            <w:gridSpan w:val="2"/>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M.SDE.00051</w:t>
            </w:r>
          </w:p>
        </w:tc>
        <w:tc>
          <w:tcPr>
            <w:tcW w:w="4224" w:type="dxa"/>
            <w:gridSpan w:val="2"/>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Style w:val="Bodytext212pt"/>
                <w:rFonts w:ascii="Sylfaen" w:hAnsi="Sylfaen"/>
                <w:sz w:val="20"/>
                <w:szCs w:val="20"/>
              </w:rPr>
            </w:pPr>
            <w:r w:rsidRPr="00ED3A44">
              <w:rPr>
                <w:rStyle w:val="Bodytext212pt"/>
                <w:rFonts w:ascii="Sylfaen" w:hAnsi="Sylfaen"/>
                <w:sz w:val="20"/>
                <w:szCs w:val="20"/>
              </w:rPr>
              <w:t xml:space="preserve">csdo:LanguageCodeType (M.SDT.00051) Լեզվի երկտառ ծածկագիրը՝ ISO 639–1-ին համապատասխան։ </w:t>
            </w:r>
          </w:p>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rPr>
            </w:pPr>
            <w:r w:rsidRPr="00ED3A44">
              <w:rPr>
                <w:rStyle w:val="Bodytext212pt"/>
                <w:rFonts w:ascii="Sylfaen" w:hAnsi="Sylfaen"/>
                <w:sz w:val="20"/>
                <w:szCs w:val="20"/>
              </w:rPr>
              <w:t>Ձեւանմուշ՝ [a-z]{2}</w:t>
            </w:r>
          </w:p>
        </w:tc>
        <w:tc>
          <w:tcPr>
            <w:tcW w:w="655"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18" w:firstLine="0"/>
              <w:jc w:val="center"/>
              <w:rPr>
                <w:rFonts w:ascii="Sylfaen" w:hAnsi="Sylfaen"/>
                <w:sz w:val="20"/>
                <w:szCs w:val="20"/>
              </w:rPr>
            </w:pPr>
            <w:r w:rsidRPr="00ED3A44">
              <w:rPr>
                <w:rStyle w:val="Bodytext212pt"/>
                <w:rFonts w:ascii="Sylfaen" w:hAnsi="Sylfaen"/>
                <w:sz w:val="20"/>
                <w:szCs w:val="20"/>
              </w:rPr>
              <w:t>0..1</w:t>
            </w:r>
          </w:p>
        </w:tc>
      </w:tr>
      <w:tr w:rsidR="00D85314" w:rsidRPr="00ED3A44" w:rsidTr="00A63441">
        <w:trPr>
          <w:jc w:val="center"/>
        </w:trPr>
        <w:tc>
          <w:tcPr>
            <w:tcW w:w="4153" w:type="dxa"/>
            <w:gridSpan w:val="2"/>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tabs>
                <w:tab w:val="left" w:pos="421"/>
              </w:tabs>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2.</w:t>
            </w:r>
            <w:r w:rsidR="00A63441" w:rsidRPr="00ED3A44">
              <w:rPr>
                <w:rStyle w:val="Bodytext212pt"/>
                <w:rFonts w:ascii="Sylfaen" w:hAnsi="Sylfaen"/>
                <w:sz w:val="20"/>
                <w:szCs w:val="20"/>
              </w:rPr>
              <w:tab/>
            </w:r>
            <w:r w:rsidRPr="00ED3A44">
              <w:rPr>
                <w:rStyle w:val="Bodytext212pt"/>
                <w:rFonts w:ascii="Sylfaen" w:hAnsi="Sylfaen"/>
                <w:sz w:val="20"/>
                <w:szCs w:val="20"/>
              </w:rPr>
              <w:t>Ամսաթիվը եւ ժամը</w:t>
            </w:r>
            <w:r w:rsidR="00A63441" w:rsidRPr="00ED3A44">
              <w:rPr>
                <w:rStyle w:val="Bodytext212pt"/>
                <w:rFonts w:ascii="Sylfaen" w:hAnsi="Sylfaen"/>
                <w:sz w:val="20"/>
                <w:szCs w:val="20"/>
              </w:rPr>
              <w:t xml:space="preserve"> </w:t>
            </w:r>
            <w:r w:rsidRPr="00ED3A44">
              <w:rPr>
                <w:rStyle w:val="Bodytext212pt"/>
                <w:rFonts w:ascii="Sylfaen" w:hAnsi="Sylfaen"/>
                <w:sz w:val="20"/>
                <w:szCs w:val="20"/>
              </w:rPr>
              <w:t>(csdo:EventDateTime)</w:t>
            </w:r>
          </w:p>
        </w:tc>
        <w:tc>
          <w:tcPr>
            <w:tcW w:w="3596" w:type="dxa"/>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տեղեկությունների մշակման ավարտի ամսաթիվը եւ ժամը</w:t>
            </w:r>
          </w:p>
        </w:tc>
        <w:tc>
          <w:tcPr>
            <w:tcW w:w="2058" w:type="dxa"/>
            <w:gridSpan w:val="2"/>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M.SDE.00132</w:t>
            </w:r>
          </w:p>
        </w:tc>
        <w:tc>
          <w:tcPr>
            <w:tcW w:w="4224" w:type="dxa"/>
            <w:gridSpan w:val="2"/>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bdt:DateTimeType (M.BDT.00006) Ամսաթվի եւ ժամի նշագիրը՝ ԳՕՍՏ ԻՍՕ 8601–2001-ին համապատասխան</w:t>
            </w: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18"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A63441">
        <w:trPr>
          <w:jc w:val="center"/>
        </w:trPr>
        <w:tc>
          <w:tcPr>
            <w:tcW w:w="4153" w:type="dxa"/>
            <w:gridSpan w:val="2"/>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tabs>
                <w:tab w:val="left" w:pos="421"/>
              </w:tabs>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3.</w:t>
            </w:r>
            <w:r w:rsidR="00A63441" w:rsidRPr="00ED3A44">
              <w:rPr>
                <w:rStyle w:val="Bodytext212pt"/>
                <w:rFonts w:ascii="Sylfaen" w:hAnsi="Sylfaen"/>
                <w:sz w:val="20"/>
                <w:szCs w:val="20"/>
              </w:rPr>
              <w:tab/>
            </w:r>
            <w:r w:rsidRPr="00ED3A44">
              <w:rPr>
                <w:rStyle w:val="Bodytext212pt"/>
                <w:rFonts w:ascii="Sylfaen" w:hAnsi="Sylfaen"/>
                <w:sz w:val="20"/>
                <w:szCs w:val="20"/>
              </w:rPr>
              <w:t>Մշակման արդյունքի ծածկագիրը</w:t>
            </w:r>
            <w:r w:rsidR="00A63441" w:rsidRPr="00ED3A44">
              <w:rPr>
                <w:rStyle w:val="Bodytext212pt"/>
                <w:rFonts w:ascii="Sylfaen" w:hAnsi="Sylfaen"/>
                <w:sz w:val="20"/>
                <w:szCs w:val="20"/>
              </w:rPr>
              <w:t xml:space="preserve"> </w:t>
            </w:r>
            <w:r w:rsidRPr="00ED3A44">
              <w:rPr>
                <w:rStyle w:val="Bodytext212pt"/>
                <w:rFonts w:ascii="Sylfaen" w:hAnsi="Sylfaen"/>
                <w:sz w:val="20"/>
                <w:szCs w:val="20"/>
              </w:rPr>
              <w:t>(csdo:ProcessingResultV2Code)</w:t>
            </w:r>
          </w:p>
        </w:tc>
        <w:tc>
          <w:tcPr>
            <w:tcW w:w="3610" w:type="dxa"/>
            <w:gridSpan w:val="2"/>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lang w:val="hy-AM"/>
              </w:rPr>
            </w:pPr>
            <w:r w:rsidRPr="00ED3A44">
              <w:rPr>
                <w:rStyle w:val="Bodytext212pt"/>
                <w:rFonts w:ascii="Sylfaen" w:hAnsi="Sylfaen"/>
                <w:sz w:val="20"/>
                <w:szCs w:val="20"/>
              </w:rPr>
              <w:t>ստացված էլեկտրոնային փաստաթղթի (տեղեկությունների)՝ ընդհանուր գործընթացի մասնակցի տեղեկատվական համակարգի կողմից մշակման արդյունքի ծածկագրային նշագիրը</w:t>
            </w:r>
          </w:p>
        </w:tc>
        <w:tc>
          <w:tcPr>
            <w:tcW w:w="2074" w:type="dxa"/>
            <w:gridSpan w:val="2"/>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rPr>
            </w:pPr>
            <w:r w:rsidRPr="00ED3A44">
              <w:rPr>
                <w:rStyle w:val="Bodytext212pt"/>
                <w:rFonts w:ascii="Sylfaen" w:hAnsi="Sylfaen"/>
                <w:sz w:val="20"/>
                <w:szCs w:val="20"/>
              </w:rPr>
              <w:t>M.SDE.90014</w:t>
            </w:r>
          </w:p>
        </w:tc>
        <w:tc>
          <w:tcPr>
            <w:tcW w:w="4194"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rPr>
            </w:pPr>
            <w:r w:rsidRPr="00ED3A44">
              <w:rPr>
                <w:rStyle w:val="Bodytext212pt"/>
                <w:rFonts w:ascii="Sylfaen" w:hAnsi="Sylfaen"/>
                <w:sz w:val="20"/>
                <w:szCs w:val="20"/>
              </w:rPr>
              <w:t>csdo:ProcessingResultCodeV2Type (M.SDT.90006)</w:t>
            </w:r>
          </w:p>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rPr>
            </w:pPr>
            <w:r w:rsidRPr="00ED3A44">
              <w:rPr>
                <w:rStyle w:val="Bodytext212pt"/>
                <w:rFonts w:ascii="Sylfaen" w:hAnsi="Sylfaen"/>
                <w:sz w:val="20"/>
                <w:szCs w:val="20"/>
              </w:rPr>
              <w:t>Ծածկագրի արժեքը՝ էլեկտրոնային փաստաթղթերի եւ տեղեկությունների մշակման արդյունքների դասակարգչին համապատասխան</w:t>
            </w:r>
          </w:p>
        </w:tc>
        <w:tc>
          <w:tcPr>
            <w:tcW w:w="655"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18"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A63441">
        <w:trPr>
          <w:jc w:val="center"/>
        </w:trPr>
        <w:tc>
          <w:tcPr>
            <w:tcW w:w="4153" w:type="dxa"/>
            <w:gridSpan w:val="2"/>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tabs>
                <w:tab w:val="left" w:pos="421"/>
              </w:tabs>
              <w:spacing w:before="0" w:after="120" w:line="240" w:lineRule="auto"/>
              <w:ind w:left="76" w:firstLine="0"/>
              <w:jc w:val="left"/>
              <w:rPr>
                <w:rFonts w:ascii="Sylfaen" w:hAnsi="Sylfaen"/>
                <w:sz w:val="20"/>
                <w:szCs w:val="20"/>
              </w:rPr>
            </w:pPr>
            <w:r w:rsidRPr="00ED3A44">
              <w:rPr>
                <w:rStyle w:val="Bodytext212pt"/>
                <w:rFonts w:ascii="Sylfaen" w:hAnsi="Sylfaen"/>
                <w:sz w:val="20"/>
                <w:szCs w:val="20"/>
              </w:rPr>
              <w:t>4.</w:t>
            </w:r>
            <w:r w:rsidR="00A63441" w:rsidRPr="00ED3A44">
              <w:rPr>
                <w:rStyle w:val="Bodytext212pt"/>
                <w:rFonts w:ascii="Sylfaen" w:hAnsi="Sylfaen"/>
                <w:sz w:val="20"/>
                <w:szCs w:val="20"/>
              </w:rPr>
              <w:tab/>
            </w:r>
            <w:r w:rsidRPr="00ED3A44">
              <w:rPr>
                <w:rStyle w:val="Bodytext212pt"/>
                <w:rFonts w:ascii="Sylfaen" w:hAnsi="Sylfaen"/>
                <w:sz w:val="20"/>
                <w:szCs w:val="20"/>
              </w:rPr>
              <w:t>Նկարագրությունը</w:t>
            </w:r>
            <w:r w:rsidR="00A63441" w:rsidRPr="00ED3A44">
              <w:rPr>
                <w:rStyle w:val="Bodytext212pt"/>
                <w:rFonts w:ascii="Sylfaen" w:hAnsi="Sylfaen"/>
                <w:sz w:val="20"/>
                <w:szCs w:val="20"/>
              </w:rPr>
              <w:t xml:space="preserve"> </w:t>
            </w:r>
            <w:r w:rsidRPr="00ED3A44">
              <w:rPr>
                <w:rStyle w:val="Bodytext212pt"/>
                <w:rFonts w:ascii="Sylfaen" w:hAnsi="Sylfaen"/>
                <w:sz w:val="20"/>
                <w:szCs w:val="20"/>
              </w:rPr>
              <w:t>(csdo:DescriptionText)</w:t>
            </w:r>
          </w:p>
        </w:tc>
        <w:tc>
          <w:tcPr>
            <w:tcW w:w="3610" w:type="dxa"/>
            <w:gridSpan w:val="2"/>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rPr>
            </w:pPr>
            <w:r w:rsidRPr="00ED3A44">
              <w:rPr>
                <w:rStyle w:val="Bodytext212pt"/>
                <w:rFonts w:ascii="Sylfaen" w:hAnsi="Sylfaen"/>
                <w:sz w:val="20"/>
                <w:szCs w:val="20"/>
              </w:rPr>
              <w:t>տեղեկությունների մշակման արդյունքի նկարագրությունն ազատ ձեւով</w:t>
            </w:r>
          </w:p>
        </w:tc>
        <w:tc>
          <w:tcPr>
            <w:tcW w:w="2074" w:type="dxa"/>
            <w:gridSpan w:val="2"/>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rPr>
            </w:pPr>
            <w:r w:rsidRPr="00ED3A44">
              <w:rPr>
                <w:rStyle w:val="Bodytext212pt"/>
                <w:rFonts w:ascii="Sylfaen" w:hAnsi="Sylfaen"/>
                <w:sz w:val="20"/>
                <w:szCs w:val="20"/>
              </w:rPr>
              <w:t>M.SDE.00002</w:t>
            </w:r>
          </w:p>
        </w:tc>
        <w:tc>
          <w:tcPr>
            <w:tcW w:w="4194" w:type="dxa"/>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rPr>
            </w:pPr>
            <w:r w:rsidRPr="00ED3A44">
              <w:rPr>
                <w:rStyle w:val="Bodytext212pt"/>
                <w:rFonts w:ascii="Sylfaen" w:hAnsi="Sylfaen"/>
                <w:sz w:val="20"/>
                <w:szCs w:val="20"/>
              </w:rPr>
              <w:t>csdo:Тext4000Tуре (M.SDT.00088) Պայմանանշանների տողը:</w:t>
            </w:r>
          </w:p>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rPr>
            </w:pPr>
            <w:r w:rsidRPr="00ED3A44">
              <w:rPr>
                <w:rStyle w:val="Bodytext212pt"/>
                <w:rFonts w:ascii="Sylfaen" w:hAnsi="Sylfaen"/>
                <w:sz w:val="20"/>
                <w:szCs w:val="20"/>
              </w:rPr>
              <w:t>Նվազ. երկարությունը` 1:</w:t>
            </w:r>
          </w:p>
          <w:p w:rsidR="00D85314" w:rsidRPr="00ED3A44" w:rsidRDefault="00D85314" w:rsidP="00A63441">
            <w:pPr>
              <w:pStyle w:val="Bodytext20"/>
              <w:shd w:val="clear" w:color="auto" w:fill="auto"/>
              <w:spacing w:before="0" w:after="120" w:line="240" w:lineRule="auto"/>
              <w:ind w:left="76" w:firstLine="0"/>
              <w:jc w:val="left"/>
              <w:rPr>
                <w:rFonts w:ascii="Sylfaen" w:hAnsi="Sylfaen"/>
                <w:sz w:val="20"/>
                <w:szCs w:val="20"/>
              </w:rPr>
            </w:pPr>
            <w:r w:rsidRPr="00ED3A44">
              <w:rPr>
                <w:rStyle w:val="Bodytext212pt"/>
                <w:rFonts w:ascii="Sylfaen" w:hAnsi="Sylfaen"/>
                <w:sz w:val="20"/>
                <w:szCs w:val="20"/>
              </w:rPr>
              <w:t>Առավ. երկարությունը՝ 4000</w:t>
            </w: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18" w:firstLine="0"/>
              <w:jc w:val="center"/>
              <w:rPr>
                <w:rFonts w:ascii="Sylfaen" w:hAnsi="Sylfaen"/>
                <w:sz w:val="20"/>
                <w:szCs w:val="20"/>
              </w:rPr>
            </w:pPr>
            <w:r w:rsidRPr="00ED3A44">
              <w:rPr>
                <w:rStyle w:val="Bodytext212pt"/>
                <w:rFonts w:ascii="Sylfaen" w:hAnsi="Sylfaen"/>
                <w:sz w:val="20"/>
                <w:szCs w:val="20"/>
              </w:rPr>
              <w:t>0..1</w:t>
            </w:r>
          </w:p>
        </w:tc>
      </w:tr>
    </w:tbl>
    <w:p w:rsidR="00D85314" w:rsidRPr="00ED3A44" w:rsidRDefault="00D85314" w:rsidP="00D85314">
      <w:pPr>
        <w:spacing w:after="160" w:line="360" w:lineRule="auto"/>
        <w:jc w:val="both"/>
        <w:rPr>
          <w:rFonts w:ascii="Sylfaen" w:hAnsi="Sylfaen"/>
        </w:rPr>
      </w:pPr>
    </w:p>
    <w:p w:rsidR="00D85314" w:rsidRPr="00ED3A44" w:rsidRDefault="00D85314" w:rsidP="00D85314">
      <w:pPr>
        <w:spacing w:after="160" w:line="360" w:lineRule="auto"/>
        <w:jc w:val="both"/>
        <w:rPr>
          <w:rFonts w:ascii="Sylfaen" w:hAnsi="Sylfaen"/>
        </w:rPr>
      </w:pPr>
    </w:p>
    <w:p w:rsidR="00D85314" w:rsidRPr="00ED3A44" w:rsidRDefault="00D85314" w:rsidP="00D85314">
      <w:pPr>
        <w:spacing w:after="160" w:line="360" w:lineRule="auto"/>
        <w:jc w:val="both"/>
        <w:rPr>
          <w:rFonts w:ascii="Sylfaen" w:hAnsi="Sylfaen"/>
        </w:rPr>
        <w:sectPr w:rsidR="00D85314" w:rsidRPr="00ED3A44" w:rsidSect="00762B62">
          <w:pgSz w:w="16840" w:h="11907" w:code="9"/>
          <w:pgMar w:top="1418" w:right="1418" w:bottom="1418" w:left="1418" w:header="0" w:footer="812" w:gutter="0"/>
          <w:cols w:space="720"/>
          <w:noEndnote/>
          <w:docGrid w:linePitch="360"/>
        </w:sectPr>
      </w:pPr>
    </w:p>
    <w:p w:rsidR="00D85314" w:rsidRPr="00ED3A44" w:rsidRDefault="00D85314" w:rsidP="00A63441">
      <w:pPr>
        <w:pStyle w:val="Bodytext20"/>
        <w:shd w:val="clear" w:color="auto" w:fill="auto"/>
        <w:spacing w:before="0" w:after="160" w:line="360" w:lineRule="auto"/>
        <w:ind w:left="40" w:firstLine="0"/>
        <w:jc w:val="center"/>
        <w:rPr>
          <w:rFonts w:ascii="Sylfaen" w:hAnsi="Sylfaen"/>
          <w:sz w:val="24"/>
          <w:szCs w:val="24"/>
          <w:lang w:val="hy-AM"/>
        </w:rPr>
      </w:pPr>
      <w:r w:rsidRPr="00ED3A44">
        <w:rPr>
          <w:rFonts w:ascii="Sylfaen" w:hAnsi="Sylfaen"/>
          <w:sz w:val="24"/>
          <w:szCs w:val="24"/>
          <w:lang w:val="hy-AM"/>
        </w:rPr>
        <w:lastRenderedPageBreak/>
        <w:t>2. Էլեկտրոնային փաստաթղթերի եւ տեղեկությունների կառուցվածքները «Ֆինանսական քաղաքականություն» առարկայական ոլորտում</w:t>
      </w:r>
    </w:p>
    <w:p w:rsidR="00D85314" w:rsidRPr="00ED3A44" w:rsidRDefault="00D85314" w:rsidP="00A63441">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13.</w:t>
      </w:r>
      <w:r w:rsidR="00A63441" w:rsidRPr="00ED3A44">
        <w:rPr>
          <w:rFonts w:ascii="Sylfaen" w:hAnsi="Sylfaen"/>
          <w:sz w:val="24"/>
          <w:szCs w:val="24"/>
          <w:lang w:val="hy-AM"/>
        </w:rPr>
        <w:tab/>
      </w:r>
      <w:r w:rsidRPr="00ED3A44">
        <w:rPr>
          <w:rFonts w:ascii="Sylfaen" w:hAnsi="Sylfaen"/>
          <w:sz w:val="24"/>
          <w:szCs w:val="24"/>
          <w:lang w:val="hy-AM"/>
        </w:rPr>
        <w:t>«Դրամական միջոցների վաճառքի (առքի) ծավալների մասին հաշվետվությունը» (R.FP.DS.02.001) էլեկտրոնային փաստաթղթի (տեղեկությունների) կառուցվածքի նկարագրությունը բերված է 5-րդ աղյուսակում: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p>
    <w:p w:rsidR="00D85314" w:rsidRPr="00ED3A44" w:rsidRDefault="00D85314" w:rsidP="00A63441">
      <w:pPr>
        <w:pStyle w:val="Tablecaption0"/>
        <w:shd w:val="clear" w:color="auto" w:fill="auto"/>
        <w:spacing w:after="160" w:line="360" w:lineRule="auto"/>
        <w:jc w:val="right"/>
        <w:rPr>
          <w:rFonts w:ascii="Sylfaen" w:hAnsi="Sylfaen"/>
          <w:sz w:val="24"/>
          <w:szCs w:val="24"/>
          <w:lang w:val="hy-AM"/>
        </w:rPr>
      </w:pPr>
      <w:r w:rsidRPr="00ED3A44">
        <w:rPr>
          <w:rFonts w:ascii="Sylfaen" w:hAnsi="Sylfaen"/>
          <w:sz w:val="24"/>
          <w:szCs w:val="24"/>
          <w:lang w:val="hy-AM"/>
        </w:rPr>
        <w:t>Աղյուսակ 5</w:t>
      </w:r>
    </w:p>
    <w:p w:rsidR="00D85314" w:rsidRPr="00ED3A44" w:rsidRDefault="00D85314" w:rsidP="00A63441">
      <w:pPr>
        <w:pStyle w:val="Tablecaption0"/>
        <w:shd w:val="clear" w:color="auto" w:fill="auto"/>
        <w:spacing w:after="160" w:line="360" w:lineRule="auto"/>
        <w:jc w:val="center"/>
        <w:rPr>
          <w:rFonts w:ascii="Sylfaen" w:hAnsi="Sylfaen"/>
          <w:sz w:val="24"/>
          <w:szCs w:val="24"/>
          <w:lang w:val="hy-AM"/>
        </w:rPr>
      </w:pPr>
      <w:r w:rsidRPr="00ED3A44">
        <w:rPr>
          <w:rFonts w:ascii="Sylfaen" w:hAnsi="Sylfaen"/>
          <w:sz w:val="24"/>
          <w:szCs w:val="24"/>
          <w:lang w:val="hy-AM"/>
        </w:rPr>
        <w:t xml:space="preserve">«Դրամական միջոցների վաճառքի (առքի) ծավալների մասին հաշվետվությունը» (R.FP.DS.02.001) էլեկտրոնային փաստաթղթի (տեղեկությունների) </w:t>
      </w:r>
      <w:r w:rsidR="00A63441" w:rsidRPr="00ED3A44">
        <w:rPr>
          <w:rFonts w:ascii="Sylfaen" w:hAnsi="Sylfaen"/>
          <w:sz w:val="24"/>
          <w:szCs w:val="24"/>
          <w:lang w:val="hy-AM"/>
        </w:rPr>
        <w:br/>
      </w:r>
      <w:r w:rsidRPr="00ED3A44">
        <w:rPr>
          <w:rFonts w:ascii="Sylfaen" w:hAnsi="Sylfaen"/>
          <w:sz w:val="24"/>
          <w:szCs w:val="24"/>
          <w:lang w:val="hy-AM"/>
        </w:rPr>
        <w:t>կառուցվածքի նկարագրությունը</w:t>
      </w:r>
    </w:p>
    <w:tbl>
      <w:tblPr>
        <w:tblOverlap w:val="never"/>
        <w:tblW w:w="9379" w:type="dxa"/>
        <w:jc w:val="center"/>
        <w:tblLayout w:type="fixed"/>
        <w:tblCellMar>
          <w:left w:w="10" w:type="dxa"/>
          <w:right w:w="10" w:type="dxa"/>
        </w:tblCellMar>
        <w:tblLook w:val="0000" w:firstRow="0" w:lastRow="0" w:firstColumn="0" w:lastColumn="0" w:noHBand="0" w:noVBand="0"/>
      </w:tblPr>
      <w:tblGrid>
        <w:gridCol w:w="863"/>
        <w:gridCol w:w="2446"/>
        <w:gridCol w:w="6070"/>
      </w:tblGrid>
      <w:tr w:rsidR="00D85314" w:rsidRPr="00ED3A44" w:rsidTr="00A63441">
        <w:trPr>
          <w:jc w:val="center"/>
        </w:trPr>
        <w:tc>
          <w:tcPr>
            <w:tcW w:w="863"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Համարը՝</w:t>
            </w:r>
            <w:r w:rsidRPr="00ED3A44">
              <w:rPr>
                <w:rFonts w:ascii="Sylfaen" w:hAnsi="Sylfaen"/>
                <w:sz w:val="20"/>
                <w:szCs w:val="20"/>
              </w:rPr>
              <w:t xml:space="preserve"> </w:t>
            </w:r>
            <w:r w:rsidRPr="00ED3A44">
              <w:rPr>
                <w:rStyle w:val="Bodytext212pt"/>
                <w:rFonts w:ascii="Sylfaen" w:hAnsi="Sylfaen"/>
                <w:sz w:val="20"/>
                <w:szCs w:val="20"/>
              </w:rPr>
              <w:t>ը/կ</w:t>
            </w:r>
          </w:p>
        </w:tc>
        <w:tc>
          <w:tcPr>
            <w:tcW w:w="2446"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Տարրի նշագիրը</w:t>
            </w:r>
          </w:p>
        </w:tc>
        <w:tc>
          <w:tcPr>
            <w:tcW w:w="6070"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Նկարագրությունը</w:t>
            </w:r>
          </w:p>
        </w:tc>
      </w:tr>
      <w:tr w:rsidR="00D85314" w:rsidRPr="00ED3A44" w:rsidTr="00A63441">
        <w:trPr>
          <w:jc w:val="center"/>
        </w:trPr>
        <w:tc>
          <w:tcPr>
            <w:tcW w:w="863"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c>
          <w:tcPr>
            <w:tcW w:w="2446"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2</w:t>
            </w:r>
          </w:p>
        </w:tc>
        <w:tc>
          <w:tcPr>
            <w:tcW w:w="6070"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3</w:t>
            </w:r>
          </w:p>
        </w:tc>
      </w:tr>
      <w:tr w:rsidR="00D85314" w:rsidRPr="00ED3A44" w:rsidTr="00A63441">
        <w:trPr>
          <w:jc w:val="center"/>
        </w:trPr>
        <w:tc>
          <w:tcPr>
            <w:tcW w:w="863"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c>
          <w:tcPr>
            <w:tcW w:w="2446"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Անվանումը</w:t>
            </w:r>
          </w:p>
        </w:tc>
        <w:tc>
          <w:tcPr>
            <w:tcW w:w="6070"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դրամական միջոցների վաճառքի (առքի) ծավալների մասին հաշվետվություն</w:t>
            </w:r>
          </w:p>
        </w:tc>
      </w:tr>
      <w:tr w:rsidR="00D85314" w:rsidRPr="00ED3A44" w:rsidTr="00A63441">
        <w:trPr>
          <w:jc w:val="center"/>
        </w:trPr>
        <w:tc>
          <w:tcPr>
            <w:tcW w:w="863"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2</w:t>
            </w:r>
          </w:p>
        </w:tc>
        <w:tc>
          <w:tcPr>
            <w:tcW w:w="2446"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Նույնականացուցիչը</w:t>
            </w:r>
          </w:p>
        </w:tc>
        <w:tc>
          <w:tcPr>
            <w:tcW w:w="6070"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R.FP.DS.02.001</w:t>
            </w:r>
          </w:p>
        </w:tc>
      </w:tr>
      <w:tr w:rsidR="00D85314" w:rsidRPr="00ED3A44" w:rsidTr="00A63441">
        <w:trPr>
          <w:jc w:val="center"/>
        </w:trPr>
        <w:tc>
          <w:tcPr>
            <w:tcW w:w="863"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3</w:t>
            </w:r>
          </w:p>
        </w:tc>
        <w:tc>
          <w:tcPr>
            <w:tcW w:w="2446"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Տարբերակը</w:t>
            </w:r>
          </w:p>
        </w:tc>
        <w:tc>
          <w:tcPr>
            <w:tcW w:w="6070"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1.0.0</w:t>
            </w:r>
          </w:p>
        </w:tc>
      </w:tr>
      <w:tr w:rsidR="00D85314" w:rsidRPr="00ED3A44" w:rsidTr="00A63441">
        <w:trPr>
          <w:jc w:val="center"/>
        </w:trPr>
        <w:tc>
          <w:tcPr>
            <w:tcW w:w="863"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4</w:t>
            </w:r>
          </w:p>
        </w:tc>
        <w:tc>
          <w:tcPr>
            <w:tcW w:w="2446"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Սահմանումը</w:t>
            </w:r>
          </w:p>
        </w:tc>
        <w:tc>
          <w:tcPr>
            <w:tcW w:w="6070"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Եվրասիական տնտեսական միության անդամ պետությունների ազգային արտարժույթով ներմուծման մաքսատուրքերի գումարների դիմաց ԱՄՆ դոլարով դրամական միջոցների վաճառքի (առքի) ծավալների մասին հաշվետվություն</w:t>
            </w:r>
          </w:p>
        </w:tc>
      </w:tr>
      <w:tr w:rsidR="00D85314" w:rsidRPr="00ED3A44" w:rsidTr="00A63441">
        <w:trPr>
          <w:jc w:val="center"/>
        </w:trPr>
        <w:tc>
          <w:tcPr>
            <w:tcW w:w="863"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5</w:t>
            </w:r>
          </w:p>
        </w:tc>
        <w:tc>
          <w:tcPr>
            <w:tcW w:w="2446"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Օգտագործումը</w:t>
            </w:r>
          </w:p>
        </w:tc>
        <w:tc>
          <w:tcPr>
            <w:tcW w:w="6070"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w:t>
            </w:r>
          </w:p>
        </w:tc>
      </w:tr>
      <w:tr w:rsidR="00D85314" w:rsidRPr="00ED3A44" w:rsidTr="00A63441">
        <w:trPr>
          <w:jc w:val="center"/>
        </w:trPr>
        <w:tc>
          <w:tcPr>
            <w:tcW w:w="863"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6</w:t>
            </w:r>
          </w:p>
        </w:tc>
        <w:tc>
          <w:tcPr>
            <w:tcW w:w="2446"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Անվանումների տարածությունների նույնականացուցիչը</w:t>
            </w:r>
          </w:p>
        </w:tc>
        <w:tc>
          <w:tcPr>
            <w:tcW w:w="6070"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urn:EEC:R:FP:DS:02:ForeignCurrencyTurnover:v1.0.0</w:t>
            </w:r>
          </w:p>
        </w:tc>
      </w:tr>
      <w:tr w:rsidR="00D85314" w:rsidRPr="00ED3A44" w:rsidTr="00A63441">
        <w:trPr>
          <w:jc w:val="center"/>
        </w:trPr>
        <w:tc>
          <w:tcPr>
            <w:tcW w:w="863"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7</w:t>
            </w:r>
          </w:p>
        </w:tc>
        <w:tc>
          <w:tcPr>
            <w:tcW w:w="2446"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XML փաստաթղթի հիմնական տարրը</w:t>
            </w:r>
          </w:p>
        </w:tc>
        <w:tc>
          <w:tcPr>
            <w:tcW w:w="6070"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ForeignCurrencyTurnover</w:t>
            </w:r>
          </w:p>
        </w:tc>
      </w:tr>
      <w:tr w:rsidR="00D85314" w:rsidRPr="00ED3A44" w:rsidTr="00A63441">
        <w:trPr>
          <w:jc w:val="center"/>
        </w:trPr>
        <w:tc>
          <w:tcPr>
            <w:tcW w:w="863" w:type="dxa"/>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8</w:t>
            </w:r>
          </w:p>
        </w:tc>
        <w:tc>
          <w:tcPr>
            <w:tcW w:w="2446" w:type="dxa"/>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XML սխեմայի նիշքի անվանումը</w:t>
            </w:r>
          </w:p>
        </w:tc>
        <w:tc>
          <w:tcPr>
            <w:tcW w:w="6070"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65" w:firstLine="0"/>
              <w:jc w:val="left"/>
              <w:rPr>
                <w:rFonts w:ascii="Sylfaen" w:hAnsi="Sylfaen"/>
                <w:sz w:val="20"/>
                <w:szCs w:val="20"/>
              </w:rPr>
            </w:pPr>
            <w:r w:rsidRPr="00ED3A44">
              <w:rPr>
                <w:rStyle w:val="Bodytext212pt"/>
                <w:rFonts w:ascii="Sylfaen" w:hAnsi="Sylfaen"/>
                <w:sz w:val="20"/>
                <w:szCs w:val="20"/>
              </w:rPr>
              <w:t>EEC_R_FP_DS_02_ForeignCurrencyTurnover_v1.0.0.xsd</w:t>
            </w:r>
          </w:p>
        </w:tc>
      </w:tr>
    </w:tbl>
    <w:p w:rsidR="00D85314" w:rsidRPr="00ED3A44" w:rsidRDefault="00D85314" w:rsidP="00D85314">
      <w:pPr>
        <w:pStyle w:val="Tablecaption0"/>
        <w:shd w:val="clear" w:color="auto" w:fill="auto"/>
        <w:spacing w:after="160" w:line="360" w:lineRule="auto"/>
        <w:jc w:val="both"/>
        <w:rPr>
          <w:rFonts w:ascii="Sylfaen" w:hAnsi="Sylfaen"/>
          <w:sz w:val="24"/>
          <w:szCs w:val="24"/>
        </w:rPr>
      </w:pPr>
    </w:p>
    <w:p w:rsidR="00D85314" w:rsidRPr="00ED3A44" w:rsidRDefault="00D85314" w:rsidP="00A63441">
      <w:pPr>
        <w:pStyle w:val="Tablecaption0"/>
        <w:shd w:val="clear" w:color="auto" w:fill="auto"/>
        <w:tabs>
          <w:tab w:val="left" w:pos="1134"/>
        </w:tabs>
        <w:spacing w:after="160" w:line="360" w:lineRule="auto"/>
        <w:ind w:firstLine="567"/>
        <w:jc w:val="both"/>
        <w:rPr>
          <w:rFonts w:ascii="Sylfaen" w:hAnsi="Sylfaen"/>
          <w:sz w:val="24"/>
          <w:szCs w:val="24"/>
        </w:rPr>
      </w:pPr>
      <w:r w:rsidRPr="00ED3A44">
        <w:rPr>
          <w:rFonts w:ascii="Sylfaen" w:hAnsi="Sylfaen"/>
          <w:sz w:val="24"/>
          <w:szCs w:val="24"/>
        </w:rPr>
        <w:t>14.</w:t>
      </w:r>
      <w:r w:rsidR="00A63441" w:rsidRPr="00ED3A44">
        <w:rPr>
          <w:rFonts w:ascii="Sylfaen" w:hAnsi="Sylfaen"/>
          <w:sz w:val="24"/>
          <w:szCs w:val="24"/>
          <w:lang w:val="hy-AM"/>
        </w:rPr>
        <w:tab/>
      </w:r>
      <w:r w:rsidRPr="00ED3A44">
        <w:rPr>
          <w:rFonts w:ascii="Sylfaen" w:hAnsi="Sylfaen"/>
          <w:sz w:val="24"/>
          <w:szCs w:val="24"/>
        </w:rPr>
        <w:t>Ներմուծվող անվանումների տարածությունները բերված են 6-րդ աղյուսակում:</w:t>
      </w:r>
    </w:p>
    <w:p w:rsidR="00D85314" w:rsidRPr="00ED3A44" w:rsidRDefault="00D85314" w:rsidP="00D85314">
      <w:pPr>
        <w:pStyle w:val="Tablecaption0"/>
        <w:shd w:val="clear" w:color="auto" w:fill="auto"/>
        <w:spacing w:after="160" w:line="360" w:lineRule="auto"/>
        <w:ind w:firstLine="567"/>
        <w:jc w:val="both"/>
        <w:rPr>
          <w:rFonts w:ascii="Sylfaen" w:hAnsi="Sylfaen"/>
          <w:sz w:val="24"/>
          <w:szCs w:val="24"/>
        </w:rPr>
      </w:pPr>
    </w:p>
    <w:p w:rsidR="00D85314" w:rsidRPr="00ED3A44" w:rsidRDefault="00D85314" w:rsidP="00A63441">
      <w:pPr>
        <w:pStyle w:val="Tablecaption0"/>
        <w:shd w:val="clear" w:color="auto" w:fill="auto"/>
        <w:spacing w:after="160" w:line="360" w:lineRule="auto"/>
        <w:jc w:val="right"/>
        <w:rPr>
          <w:rFonts w:ascii="Sylfaen" w:hAnsi="Sylfaen"/>
          <w:sz w:val="24"/>
          <w:szCs w:val="24"/>
        </w:rPr>
      </w:pPr>
      <w:r w:rsidRPr="00ED3A44">
        <w:rPr>
          <w:rFonts w:ascii="Sylfaen" w:hAnsi="Sylfaen"/>
          <w:sz w:val="24"/>
          <w:szCs w:val="24"/>
        </w:rPr>
        <w:lastRenderedPageBreak/>
        <w:t>Աղյուսակ 6</w:t>
      </w:r>
    </w:p>
    <w:p w:rsidR="00D85314" w:rsidRPr="00ED3A44" w:rsidRDefault="00D85314" w:rsidP="00A63441">
      <w:pPr>
        <w:pStyle w:val="Tablecaption0"/>
        <w:shd w:val="clear" w:color="auto" w:fill="auto"/>
        <w:spacing w:after="160" w:line="360" w:lineRule="auto"/>
        <w:jc w:val="center"/>
        <w:rPr>
          <w:rFonts w:ascii="Sylfaen" w:hAnsi="Sylfaen"/>
          <w:sz w:val="24"/>
          <w:szCs w:val="24"/>
        </w:rPr>
      </w:pPr>
      <w:r w:rsidRPr="00ED3A44">
        <w:rPr>
          <w:rFonts w:ascii="Sylfaen" w:hAnsi="Sylfaen"/>
          <w:sz w:val="24"/>
          <w:szCs w:val="24"/>
        </w:rPr>
        <w:t>Ներմուծվող անվանումների տարածությունները</w:t>
      </w:r>
    </w:p>
    <w:tbl>
      <w:tblPr>
        <w:tblOverlap w:val="never"/>
        <w:tblW w:w="9363" w:type="dxa"/>
        <w:jc w:val="center"/>
        <w:tblLayout w:type="fixed"/>
        <w:tblCellMar>
          <w:left w:w="10" w:type="dxa"/>
          <w:right w:w="10" w:type="dxa"/>
        </w:tblCellMar>
        <w:tblLook w:val="0020" w:firstRow="1" w:lastRow="0" w:firstColumn="0" w:lastColumn="0" w:noHBand="0" w:noVBand="0"/>
      </w:tblPr>
      <w:tblGrid>
        <w:gridCol w:w="855"/>
        <w:gridCol w:w="6276"/>
        <w:gridCol w:w="2232"/>
      </w:tblGrid>
      <w:tr w:rsidR="00D85314" w:rsidRPr="00ED3A44" w:rsidTr="00A63441">
        <w:trPr>
          <w:tblHeader/>
          <w:jc w:val="center"/>
        </w:trPr>
        <w:tc>
          <w:tcPr>
            <w:tcW w:w="855"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Համարը՝</w:t>
            </w:r>
            <w:r w:rsidRPr="00ED3A44">
              <w:rPr>
                <w:rFonts w:ascii="Sylfaen" w:hAnsi="Sylfaen"/>
                <w:sz w:val="20"/>
                <w:szCs w:val="20"/>
              </w:rPr>
              <w:t xml:space="preserve"> </w:t>
            </w:r>
            <w:r w:rsidRPr="00ED3A44">
              <w:rPr>
                <w:rStyle w:val="Bodytext212pt"/>
                <w:rFonts w:ascii="Sylfaen" w:hAnsi="Sylfaen"/>
                <w:sz w:val="20"/>
                <w:szCs w:val="20"/>
              </w:rPr>
              <w:t>ը/կ</w:t>
            </w:r>
          </w:p>
        </w:tc>
        <w:tc>
          <w:tcPr>
            <w:tcW w:w="6276"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Անվանումների տարածությունների նույնականացուցիչը</w:t>
            </w:r>
          </w:p>
        </w:tc>
        <w:tc>
          <w:tcPr>
            <w:tcW w:w="2232"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Նախածանցը</w:t>
            </w:r>
          </w:p>
        </w:tc>
      </w:tr>
      <w:tr w:rsidR="00D85314" w:rsidRPr="00ED3A44" w:rsidTr="00A63441">
        <w:trPr>
          <w:tblHeader/>
          <w:jc w:val="center"/>
        </w:trPr>
        <w:tc>
          <w:tcPr>
            <w:tcW w:w="855"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300" w:firstLine="0"/>
              <w:jc w:val="center"/>
              <w:rPr>
                <w:rFonts w:ascii="Sylfaen" w:hAnsi="Sylfaen"/>
                <w:sz w:val="20"/>
                <w:szCs w:val="20"/>
              </w:rPr>
            </w:pPr>
            <w:r w:rsidRPr="00ED3A44">
              <w:rPr>
                <w:rStyle w:val="Bodytext212pt"/>
                <w:rFonts w:ascii="Sylfaen" w:hAnsi="Sylfaen"/>
                <w:sz w:val="20"/>
                <w:szCs w:val="20"/>
              </w:rPr>
              <w:t>1</w:t>
            </w:r>
          </w:p>
        </w:tc>
        <w:tc>
          <w:tcPr>
            <w:tcW w:w="6276"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2</w:t>
            </w:r>
          </w:p>
        </w:tc>
        <w:tc>
          <w:tcPr>
            <w:tcW w:w="2232"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3</w:t>
            </w:r>
          </w:p>
        </w:tc>
      </w:tr>
      <w:tr w:rsidR="00D85314" w:rsidRPr="00ED3A44" w:rsidTr="00A63441">
        <w:trPr>
          <w:jc w:val="center"/>
        </w:trPr>
        <w:tc>
          <w:tcPr>
            <w:tcW w:w="855"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c>
          <w:tcPr>
            <w:tcW w:w="6276"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51" w:firstLine="0"/>
              <w:jc w:val="left"/>
              <w:rPr>
                <w:rFonts w:ascii="Sylfaen" w:hAnsi="Sylfaen"/>
                <w:sz w:val="20"/>
                <w:szCs w:val="20"/>
              </w:rPr>
            </w:pPr>
            <w:r w:rsidRPr="00ED3A44">
              <w:rPr>
                <w:rStyle w:val="Bodytext212pt"/>
                <w:rFonts w:ascii="Sylfaen" w:hAnsi="Sylfaen"/>
                <w:sz w:val="20"/>
                <w:szCs w:val="20"/>
              </w:rPr>
              <w:t>urn:EEC:M:ComplexDataObjects:vX.X.X</w:t>
            </w:r>
          </w:p>
        </w:tc>
        <w:tc>
          <w:tcPr>
            <w:tcW w:w="2232"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51" w:firstLine="0"/>
              <w:jc w:val="left"/>
              <w:rPr>
                <w:rFonts w:ascii="Sylfaen" w:hAnsi="Sylfaen"/>
                <w:sz w:val="20"/>
                <w:szCs w:val="20"/>
              </w:rPr>
            </w:pPr>
            <w:r w:rsidRPr="00ED3A44">
              <w:rPr>
                <w:rStyle w:val="Bodytext212pt"/>
                <w:rFonts w:ascii="Sylfaen" w:hAnsi="Sylfaen"/>
                <w:sz w:val="20"/>
                <w:szCs w:val="20"/>
              </w:rPr>
              <w:t>ccdo</w:t>
            </w:r>
          </w:p>
        </w:tc>
      </w:tr>
      <w:tr w:rsidR="00D85314" w:rsidRPr="00ED3A44" w:rsidTr="00A63441">
        <w:trPr>
          <w:jc w:val="center"/>
        </w:trPr>
        <w:tc>
          <w:tcPr>
            <w:tcW w:w="855"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2</w:t>
            </w:r>
          </w:p>
        </w:tc>
        <w:tc>
          <w:tcPr>
            <w:tcW w:w="6276"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51" w:firstLine="0"/>
              <w:jc w:val="left"/>
              <w:rPr>
                <w:rFonts w:ascii="Sylfaen" w:hAnsi="Sylfaen"/>
                <w:sz w:val="20"/>
                <w:szCs w:val="20"/>
              </w:rPr>
            </w:pPr>
            <w:r w:rsidRPr="00ED3A44">
              <w:rPr>
                <w:rStyle w:val="Bodytext212pt"/>
                <w:rFonts w:ascii="Sylfaen" w:hAnsi="Sylfaen"/>
                <w:sz w:val="20"/>
                <w:szCs w:val="20"/>
              </w:rPr>
              <w:t>urn:EEC:M:FP:ComplexDataObjects:vX.X.X</w:t>
            </w:r>
          </w:p>
        </w:tc>
        <w:tc>
          <w:tcPr>
            <w:tcW w:w="2232"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51" w:firstLine="0"/>
              <w:jc w:val="left"/>
              <w:rPr>
                <w:rFonts w:ascii="Sylfaen" w:hAnsi="Sylfaen"/>
                <w:sz w:val="20"/>
                <w:szCs w:val="20"/>
              </w:rPr>
            </w:pPr>
            <w:r w:rsidRPr="00ED3A44">
              <w:rPr>
                <w:rStyle w:val="Bodytext212pt"/>
                <w:rFonts w:ascii="Sylfaen" w:hAnsi="Sylfaen"/>
                <w:sz w:val="20"/>
                <w:szCs w:val="20"/>
              </w:rPr>
              <w:t>fpcdo</w:t>
            </w:r>
          </w:p>
        </w:tc>
      </w:tr>
      <w:tr w:rsidR="00D85314" w:rsidRPr="00ED3A44" w:rsidTr="00A63441">
        <w:trPr>
          <w:jc w:val="center"/>
        </w:trPr>
        <w:tc>
          <w:tcPr>
            <w:tcW w:w="855"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3</w:t>
            </w:r>
          </w:p>
        </w:tc>
        <w:tc>
          <w:tcPr>
            <w:tcW w:w="6276" w:type="dxa"/>
            <w:tcBorders>
              <w:top w:val="single" w:sz="4" w:space="0" w:color="auto"/>
              <w:lef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51" w:firstLine="0"/>
              <w:jc w:val="left"/>
              <w:rPr>
                <w:rFonts w:ascii="Sylfaen" w:hAnsi="Sylfaen"/>
                <w:sz w:val="20"/>
                <w:szCs w:val="20"/>
              </w:rPr>
            </w:pPr>
            <w:r w:rsidRPr="00ED3A44">
              <w:rPr>
                <w:rStyle w:val="Bodytext212pt"/>
                <w:rFonts w:ascii="Sylfaen" w:hAnsi="Sylfaen"/>
                <w:sz w:val="20"/>
                <w:szCs w:val="20"/>
              </w:rPr>
              <w:t>urn:EEC:M:FP:SimpleDataObjects:vX.X.X</w:t>
            </w:r>
          </w:p>
        </w:tc>
        <w:tc>
          <w:tcPr>
            <w:tcW w:w="2232" w:type="dxa"/>
            <w:tcBorders>
              <w:top w:val="single" w:sz="4" w:space="0" w:color="auto"/>
              <w:left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51" w:firstLine="0"/>
              <w:jc w:val="left"/>
              <w:rPr>
                <w:rFonts w:ascii="Sylfaen" w:hAnsi="Sylfaen"/>
                <w:sz w:val="20"/>
                <w:szCs w:val="20"/>
              </w:rPr>
            </w:pPr>
            <w:r w:rsidRPr="00ED3A44">
              <w:rPr>
                <w:rStyle w:val="Bodytext212pt"/>
                <w:rFonts w:ascii="Sylfaen" w:hAnsi="Sylfaen"/>
                <w:sz w:val="20"/>
                <w:szCs w:val="20"/>
              </w:rPr>
              <w:t>fpsdo</w:t>
            </w:r>
          </w:p>
        </w:tc>
      </w:tr>
      <w:tr w:rsidR="00D85314" w:rsidRPr="00ED3A44" w:rsidTr="00A63441">
        <w:trPr>
          <w:jc w:val="center"/>
        </w:trPr>
        <w:tc>
          <w:tcPr>
            <w:tcW w:w="855" w:type="dxa"/>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4</w:t>
            </w:r>
          </w:p>
        </w:tc>
        <w:tc>
          <w:tcPr>
            <w:tcW w:w="6276" w:type="dxa"/>
            <w:tcBorders>
              <w:top w:val="single" w:sz="4" w:space="0" w:color="auto"/>
              <w:left w:val="single" w:sz="4" w:space="0" w:color="auto"/>
              <w:bottom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51" w:firstLine="0"/>
              <w:jc w:val="left"/>
              <w:rPr>
                <w:rFonts w:ascii="Sylfaen" w:hAnsi="Sylfaen"/>
                <w:sz w:val="20"/>
                <w:szCs w:val="20"/>
              </w:rPr>
            </w:pPr>
            <w:r w:rsidRPr="00ED3A44">
              <w:rPr>
                <w:rStyle w:val="Bodytext212pt"/>
                <w:rFonts w:ascii="Sylfaen" w:hAnsi="Sylfaen"/>
                <w:sz w:val="20"/>
                <w:szCs w:val="20"/>
              </w:rPr>
              <w:t>urn:EEC:M:SimpleDataObjects:vX.X.X</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A63441">
            <w:pPr>
              <w:pStyle w:val="Bodytext20"/>
              <w:shd w:val="clear" w:color="auto" w:fill="auto"/>
              <w:spacing w:before="0" w:after="120" w:line="240" w:lineRule="auto"/>
              <w:ind w:left="51" w:firstLine="0"/>
              <w:jc w:val="left"/>
              <w:rPr>
                <w:rFonts w:ascii="Sylfaen" w:hAnsi="Sylfaen"/>
                <w:sz w:val="20"/>
                <w:szCs w:val="20"/>
              </w:rPr>
            </w:pPr>
            <w:r w:rsidRPr="00ED3A44">
              <w:rPr>
                <w:rStyle w:val="Bodytext212pt"/>
                <w:rFonts w:ascii="Sylfaen" w:hAnsi="Sylfaen"/>
                <w:sz w:val="20"/>
                <w:szCs w:val="20"/>
              </w:rPr>
              <w:t>csdo</w:t>
            </w:r>
          </w:p>
        </w:tc>
      </w:tr>
    </w:tbl>
    <w:p w:rsidR="00D85314" w:rsidRPr="00ED3A44" w:rsidRDefault="00D85314" w:rsidP="00D85314">
      <w:pPr>
        <w:spacing w:after="160" w:line="360" w:lineRule="auto"/>
        <w:jc w:val="both"/>
        <w:rPr>
          <w:rFonts w:ascii="Sylfaen" w:hAnsi="Sylfaen"/>
        </w:rPr>
      </w:pP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Ներմուծվող անվանումների տարածություններում «X.X.X» պայմանանշանները համապատասխանում են, Եվրասիական տնտեսական հանձնաժողովի կոլեգիայի 2016 թվականի հոկտեմբերի 4-ի թիվ 111 որոշման 2-րդ կետին համապատասխան, էլեկտրոնային փաստաթղթի (տեղեկությունների) կառուցվածքի տեխնիկական սխեմայի մշակման ժամանակ օգտագործված տվյալների բազիսային մոդելի տարբերակի համարին:</w:t>
      </w:r>
    </w:p>
    <w:p w:rsidR="00D85314" w:rsidRPr="00ED3A44" w:rsidRDefault="00D85314" w:rsidP="00A63441">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15.</w:t>
      </w:r>
      <w:r w:rsidR="00A63441" w:rsidRPr="00ED3A44">
        <w:rPr>
          <w:rFonts w:ascii="Sylfaen" w:hAnsi="Sylfaen"/>
          <w:sz w:val="24"/>
          <w:szCs w:val="24"/>
          <w:lang w:val="hy-AM"/>
        </w:rPr>
        <w:tab/>
      </w:r>
      <w:r w:rsidRPr="00ED3A44">
        <w:rPr>
          <w:rFonts w:ascii="Sylfaen" w:hAnsi="Sylfaen"/>
          <w:sz w:val="24"/>
          <w:szCs w:val="24"/>
          <w:lang w:val="hy-AM"/>
        </w:rPr>
        <w:t>«Դրամական միջոցների վաճառքի (առքի) ծավալների մասին հաշվետվությունը» (R.FP.DS.02.001) էլեկտրոնային փաստաթղթի (տեղեկությունների) կառուցվածքի վավերապայմանների կազմը բերված է 7-րդ աղյուսակում:</w:t>
      </w:r>
    </w:p>
    <w:p w:rsidR="00A63441" w:rsidRPr="00ED3A44" w:rsidRDefault="00A63441" w:rsidP="00A63441">
      <w:pPr>
        <w:pStyle w:val="Bodytext20"/>
        <w:shd w:val="clear" w:color="auto" w:fill="auto"/>
        <w:tabs>
          <w:tab w:val="left" w:pos="1134"/>
        </w:tabs>
        <w:spacing w:before="0" w:after="160" w:line="360" w:lineRule="auto"/>
        <w:ind w:firstLine="567"/>
        <w:rPr>
          <w:rFonts w:ascii="Sylfaen" w:hAnsi="Sylfaen"/>
          <w:sz w:val="24"/>
          <w:szCs w:val="24"/>
          <w:lang w:val="hy-AM"/>
        </w:rPr>
      </w:pP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sectPr w:rsidR="00D85314" w:rsidRPr="00ED3A44" w:rsidSect="00762B62">
          <w:pgSz w:w="11907" w:h="16840" w:code="9"/>
          <w:pgMar w:top="1418" w:right="1418" w:bottom="1418" w:left="1418" w:header="0" w:footer="786" w:gutter="0"/>
          <w:cols w:space="720"/>
          <w:noEndnote/>
          <w:docGrid w:linePitch="360"/>
        </w:sectPr>
      </w:pPr>
    </w:p>
    <w:p w:rsidR="00D85314" w:rsidRPr="00ED3A44" w:rsidRDefault="00D85314" w:rsidP="00A63441">
      <w:pPr>
        <w:pStyle w:val="Bodytext20"/>
        <w:shd w:val="clear" w:color="auto" w:fill="auto"/>
        <w:spacing w:before="0" w:after="160" w:line="360" w:lineRule="auto"/>
        <w:ind w:firstLine="567"/>
        <w:jc w:val="right"/>
        <w:rPr>
          <w:rFonts w:ascii="Sylfaen" w:hAnsi="Sylfaen"/>
          <w:sz w:val="24"/>
          <w:szCs w:val="24"/>
          <w:lang w:val="hy-AM"/>
        </w:rPr>
      </w:pPr>
      <w:r w:rsidRPr="00ED3A44">
        <w:rPr>
          <w:rFonts w:ascii="Sylfaen" w:hAnsi="Sylfaen"/>
          <w:sz w:val="24"/>
          <w:szCs w:val="24"/>
          <w:lang w:val="hy-AM"/>
        </w:rPr>
        <w:lastRenderedPageBreak/>
        <w:t>Աղյուսակ 7</w:t>
      </w:r>
    </w:p>
    <w:p w:rsidR="00D85314" w:rsidRPr="00ED3A44" w:rsidRDefault="00D85314" w:rsidP="00B402BF">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«Դրամական միջոցների վաճառքի (առքի) ծավալների մասին հաշվետվությունը» (R.FP.DS.02.001) էլեկտրոնային փաստաթղթի (տեղեկությունների) կառուցվածքի վավերապայմանների կազմը</w:t>
      </w:r>
    </w:p>
    <w:tbl>
      <w:tblPr>
        <w:tblOverlap w:val="never"/>
        <w:tblW w:w="14658" w:type="dxa"/>
        <w:jc w:val="center"/>
        <w:tblLayout w:type="fixed"/>
        <w:tblCellMar>
          <w:left w:w="10" w:type="dxa"/>
          <w:right w:w="10" w:type="dxa"/>
        </w:tblCellMar>
        <w:tblLook w:val="0020" w:firstRow="1" w:lastRow="0" w:firstColumn="0" w:lastColumn="0" w:noHBand="0" w:noVBand="0"/>
      </w:tblPr>
      <w:tblGrid>
        <w:gridCol w:w="205"/>
        <w:gridCol w:w="16"/>
        <w:gridCol w:w="11"/>
        <w:gridCol w:w="16"/>
        <w:gridCol w:w="233"/>
        <w:gridCol w:w="228"/>
        <w:gridCol w:w="31"/>
        <w:gridCol w:w="3357"/>
        <w:gridCol w:w="3632"/>
        <w:gridCol w:w="2044"/>
        <w:gridCol w:w="4245"/>
        <w:gridCol w:w="8"/>
        <w:gridCol w:w="632"/>
      </w:tblGrid>
      <w:tr w:rsidR="00D85314" w:rsidRPr="00ED3A44" w:rsidTr="00B402BF">
        <w:trPr>
          <w:tblHeader/>
          <w:jc w:val="center"/>
        </w:trPr>
        <w:tc>
          <w:tcPr>
            <w:tcW w:w="4097" w:type="dxa"/>
            <w:gridSpan w:val="8"/>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Վավերապայմանի անվանումը</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Վավերապայմանի նկարագրությունը</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Նույնականացուցիչը</w:t>
            </w: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Տվյալների տիպը</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Բազմ.</w:t>
            </w:r>
          </w:p>
        </w:tc>
      </w:tr>
      <w:tr w:rsidR="00D85314" w:rsidRPr="00ED3A44" w:rsidTr="00B402BF">
        <w:trPr>
          <w:jc w:val="center"/>
        </w:trPr>
        <w:tc>
          <w:tcPr>
            <w:tcW w:w="4097" w:type="dxa"/>
            <w:gridSpan w:val="8"/>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407"/>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1.</w:t>
            </w:r>
            <w:r w:rsidR="00B402BF" w:rsidRPr="00ED3A44">
              <w:rPr>
                <w:rStyle w:val="Bodytext212pt"/>
                <w:rFonts w:ascii="Sylfaen" w:hAnsi="Sylfaen"/>
                <w:sz w:val="20"/>
                <w:szCs w:val="20"/>
              </w:rPr>
              <w:tab/>
            </w:r>
            <w:r w:rsidRPr="00ED3A44">
              <w:rPr>
                <w:rStyle w:val="Bodytext212pt"/>
                <w:rFonts w:ascii="Sylfaen" w:hAnsi="Sylfaen"/>
                <w:sz w:val="20"/>
                <w:szCs w:val="20"/>
              </w:rPr>
              <w:t>Էլեկտրոնային փաստաթղթի (տեղեկությունների) վերնագիրը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(ccdo:EDocHeader)</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էլեկտրոնային փաստաթղթի (տեղեկությունների) տեխնոլոգիական վավերապայմանների ամբողջությունը</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M.CDE.90001</w:t>
            </w: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ccdo:EDocHeaderType (M.CDT.90001)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Որոշվում է ներդրված տարրերի արժեքների ոլորտներով</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248" w:type="dxa"/>
            <w:gridSpan w:val="4"/>
            <w:vMerge w:val="restart"/>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849" w:type="dxa"/>
            <w:gridSpan w:val="4"/>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447"/>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1.1.</w:t>
            </w:r>
            <w:r w:rsidR="00B402BF" w:rsidRPr="00ED3A44">
              <w:rPr>
                <w:rStyle w:val="Bodytext212pt"/>
                <w:rFonts w:ascii="Sylfaen" w:hAnsi="Sylfaen"/>
                <w:sz w:val="20"/>
                <w:szCs w:val="20"/>
              </w:rPr>
              <w:tab/>
            </w:r>
            <w:r w:rsidRPr="00ED3A44">
              <w:rPr>
                <w:rStyle w:val="Bodytext212pt"/>
                <w:rFonts w:ascii="Sylfaen" w:hAnsi="Sylfaen"/>
                <w:sz w:val="20"/>
                <w:szCs w:val="20"/>
              </w:rPr>
              <w:t>Ընդհանուր գործընթացի հաղորդագրության ծածկագիրը</w:t>
            </w:r>
          </w:p>
          <w:p w:rsidR="00D85314" w:rsidRPr="00ED3A44" w:rsidRDefault="00D85314" w:rsidP="00B402BF">
            <w:pPr>
              <w:pStyle w:val="Bodytext20"/>
              <w:shd w:val="clear" w:color="auto" w:fill="auto"/>
              <w:tabs>
                <w:tab w:val="left" w:pos="447"/>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(csdo:InfEnvelopeCode)</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ընդհանուր գործընթացի հաղորդագրության ծածկագրային նշագիրը</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M.SDE.90010</w:t>
            </w: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csdo:InfEnvelopeCodeType (M.SDT.90004)</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Ծածկագրի արժեքը՝ Տեղեկատվական փոխգործակցության կանոնակարգին համապատասխան:</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Ձեւանմուշ՝ P\.[A-Z]{2}\.[0-9]{2}\.MSG\.[0-9]{3}</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248" w:type="dxa"/>
            <w:gridSpan w:val="4"/>
            <w:vMerge/>
            <w:shd w:val="clear" w:color="auto" w:fill="FFFFFF"/>
          </w:tcPr>
          <w:p w:rsidR="00D85314" w:rsidRPr="00ED3A44" w:rsidRDefault="00D85314" w:rsidP="00B402BF">
            <w:pPr>
              <w:spacing w:after="120"/>
              <w:rPr>
                <w:rFonts w:ascii="Sylfaen" w:hAnsi="Sylfaen"/>
                <w:sz w:val="20"/>
                <w:szCs w:val="20"/>
              </w:rPr>
            </w:pPr>
          </w:p>
        </w:tc>
        <w:tc>
          <w:tcPr>
            <w:tcW w:w="3849" w:type="dxa"/>
            <w:gridSpan w:val="4"/>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tabs>
                <w:tab w:val="left" w:pos="447"/>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1.2.</w:t>
            </w:r>
            <w:r w:rsidR="00B402BF" w:rsidRPr="00ED3A44">
              <w:rPr>
                <w:rStyle w:val="Bodytext212pt"/>
                <w:rFonts w:ascii="Sylfaen" w:hAnsi="Sylfaen"/>
                <w:sz w:val="20"/>
                <w:szCs w:val="20"/>
              </w:rPr>
              <w:tab/>
            </w:r>
            <w:r w:rsidRPr="00ED3A44">
              <w:rPr>
                <w:rStyle w:val="Bodytext212pt"/>
                <w:rFonts w:ascii="Sylfaen" w:hAnsi="Sylfaen"/>
                <w:sz w:val="20"/>
                <w:szCs w:val="20"/>
              </w:rPr>
              <w:t>Էլեկտրոնային փաստաթղթի (տեղեկությունների) ծածկագիրը</w:t>
            </w:r>
          </w:p>
          <w:p w:rsidR="00D85314" w:rsidRPr="00ED3A44" w:rsidRDefault="00D85314" w:rsidP="00B402BF">
            <w:pPr>
              <w:pStyle w:val="Bodytext20"/>
              <w:shd w:val="clear" w:color="auto" w:fill="auto"/>
              <w:tabs>
                <w:tab w:val="left" w:pos="447"/>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(csdo:EDocCode)</w:t>
            </w:r>
          </w:p>
        </w:tc>
        <w:tc>
          <w:tcPr>
            <w:tcW w:w="3632"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էլեկտրոնային փաստաթղթի (տեղեկությունների) ծածկագրային նշագիրը՝ էլեկտրոնային փաստաթղթերի եւ տեղեկությունների կառուցվածքների ռեեստրին համապատասխան</w:t>
            </w:r>
          </w:p>
        </w:tc>
        <w:tc>
          <w:tcPr>
            <w:tcW w:w="2044"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M.SDE.90001</w:t>
            </w:r>
          </w:p>
        </w:tc>
        <w:tc>
          <w:tcPr>
            <w:tcW w:w="4245"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csdo:EDocCodeType (M.SDT.90001)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Ծածկագրի արժեքը՝ էլեկտրոնային փաստաթղթերի եւ տեղեկությունների կառուցվածքների ռեեստրին համապատասխան։</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Ձեւանմուշ՝ R(\.[A-Z]{2}\.[A-Z]{2}\.[0-9]{2})?\.[0-9]{3}</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248" w:type="dxa"/>
            <w:gridSpan w:val="4"/>
            <w:vMerge w:val="restart"/>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849" w:type="dxa"/>
            <w:gridSpan w:val="4"/>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447"/>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1.3.</w:t>
            </w:r>
            <w:r w:rsidR="00B402BF" w:rsidRPr="00ED3A44">
              <w:rPr>
                <w:rStyle w:val="Bodytext212pt"/>
                <w:rFonts w:ascii="Sylfaen" w:hAnsi="Sylfaen"/>
                <w:sz w:val="20"/>
                <w:szCs w:val="20"/>
              </w:rPr>
              <w:tab/>
            </w:r>
            <w:r w:rsidRPr="00ED3A44">
              <w:rPr>
                <w:rStyle w:val="Bodytext212pt"/>
                <w:rFonts w:ascii="Sylfaen" w:hAnsi="Sylfaen"/>
                <w:sz w:val="20"/>
                <w:szCs w:val="20"/>
              </w:rPr>
              <w:t>Էլեկտրոնային փաստաթղթի (տեղեկությունների) նույնականացուցիչը</w:t>
            </w:r>
          </w:p>
          <w:p w:rsidR="00D85314" w:rsidRPr="00ED3A44" w:rsidRDefault="00D85314" w:rsidP="00B402BF">
            <w:pPr>
              <w:pStyle w:val="Bodytext20"/>
              <w:shd w:val="clear" w:color="auto" w:fill="auto"/>
              <w:tabs>
                <w:tab w:val="left" w:pos="447"/>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(csdo:EDocId)</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էլեկտրոնային փաստաթուղթը (տեղեկությունները) միանշանակ նույնականացնող պայմանանշանների տողը</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M.SDE.90007</w:t>
            </w: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csdo:UniversallyUniqueIdType (M.SDT.90003)</w:t>
            </w:r>
          </w:p>
          <w:p w:rsidR="00D85314" w:rsidRPr="00ED3A44" w:rsidRDefault="00D85314" w:rsidP="00B402BF">
            <w:pPr>
              <w:pStyle w:val="Bodytext20"/>
              <w:shd w:val="clear" w:color="auto" w:fill="auto"/>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Նույնականացուցչի արժեքը՝ ISO/IEC 9834-8-ին համապատասխան։ Ձեւանմուշ՝ [0-9a-fA-F]{8}-[0-9a-fA-F]{4}-[0-9a-fA-F]{4}-[0-9a-fA-F]{4}-[0-9a-fA-F]{12}</w:t>
            </w:r>
          </w:p>
          <w:p w:rsidR="00B402BF" w:rsidRPr="00ED3A44" w:rsidRDefault="00B402BF" w:rsidP="00B402BF">
            <w:pPr>
              <w:pStyle w:val="Bodytext20"/>
              <w:shd w:val="clear" w:color="auto" w:fill="auto"/>
              <w:spacing w:before="0" w:after="120" w:line="240" w:lineRule="auto"/>
              <w:ind w:firstLine="0"/>
              <w:jc w:val="left"/>
              <w:rPr>
                <w:rFonts w:ascii="Sylfaen" w:hAnsi="Sylfaen"/>
                <w:sz w:val="20"/>
                <w:szCs w:val="20"/>
                <w:lang w:val="hy-AM"/>
              </w:rPr>
            </w:pP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248" w:type="dxa"/>
            <w:gridSpan w:val="4"/>
            <w:vMerge/>
            <w:shd w:val="clear" w:color="auto" w:fill="FFFFFF"/>
          </w:tcPr>
          <w:p w:rsidR="00D85314" w:rsidRPr="00ED3A44" w:rsidRDefault="00D85314" w:rsidP="00B402BF">
            <w:pPr>
              <w:spacing w:after="120"/>
              <w:rPr>
                <w:rFonts w:ascii="Sylfaen" w:hAnsi="Sylfaen"/>
                <w:sz w:val="20"/>
                <w:szCs w:val="20"/>
              </w:rPr>
            </w:pPr>
          </w:p>
        </w:tc>
        <w:tc>
          <w:tcPr>
            <w:tcW w:w="3849" w:type="dxa"/>
            <w:gridSpan w:val="4"/>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447"/>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1.4.</w:t>
            </w:r>
            <w:r w:rsidR="00B402BF" w:rsidRPr="00ED3A44">
              <w:rPr>
                <w:rStyle w:val="Bodytext212pt"/>
                <w:rFonts w:ascii="Sylfaen" w:hAnsi="Sylfaen"/>
                <w:sz w:val="20"/>
                <w:szCs w:val="20"/>
              </w:rPr>
              <w:tab/>
            </w:r>
            <w:r w:rsidRPr="00ED3A44">
              <w:rPr>
                <w:rStyle w:val="Bodytext212pt"/>
                <w:rFonts w:ascii="Sylfaen" w:hAnsi="Sylfaen"/>
                <w:sz w:val="20"/>
                <w:szCs w:val="20"/>
              </w:rPr>
              <w:t>Սկզբնական էլեկտրոնային փաստաթղթի (տեղեկությունների) նույնականացուցիչը</w:t>
            </w:r>
          </w:p>
          <w:p w:rsidR="00D85314" w:rsidRPr="00ED3A44" w:rsidRDefault="00D85314" w:rsidP="00B402BF">
            <w:pPr>
              <w:pStyle w:val="Bodytext20"/>
              <w:shd w:val="clear" w:color="auto" w:fill="auto"/>
              <w:tabs>
                <w:tab w:val="left" w:pos="447"/>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(csdo:EDocRefId)</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էլեկտրոնային փաստաթղթի (տեղեկությունների) նույնականացուցիչը, որին ի պատասխան ձեւավորվել է տվյալ էլեկտրոնային փաստաթուղթը (տեղեկությունները)</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M.SDE.90008</w:t>
            </w: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csdo:UniversallyUniqueIdType (M.SDT.90003)</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Նույնականացուցչի արժեքը՝ ISO/IEC 9834-8-ին համապատասխան։ Ձեւանմուշ՝ [0-9a-fA-F]{8}-[0-9a-fA-F]{4}-[0-9a-fA-F]{4}-[0-9a-fA-F]{4}-[0-9a-fA-F]{12}</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0..1</w:t>
            </w:r>
          </w:p>
        </w:tc>
      </w:tr>
      <w:tr w:rsidR="00D85314" w:rsidRPr="00ED3A44" w:rsidTr="00B402BF">
        <w:trPr>
          <w:jc w:val="center"/>
        </w:trPr>
        <w:tc>
          <w:tcPr>
            <w:tcW w:w="248" w:type="dxa"/>
            <w:gridSpan w:val="4"/>
            <w:vMerge/>
            <w:shd w:val="clear" w:color="auto" w:fill="FFFFFF"/>
          </w:tcPr>
          <w:p w:rsidR="00D85314" w:rsidRPr="00ED3A44" w:rsidRDefault="00D85314" w:rsidP="00B402BF">
            <w:pPr>
              <w:spacing w:after="120"/>
              <w:rPr>
                <w:rFonts w:ascii="Sylfaen" w:hAnsi="Sylfaen"/>
                <w:sz w:val="20"/>
                <w:szCs w:val="20"/>
              </w:rPr>
            </w:pPr>
          </w:p>
        </w:tc>
        <w:tc>
          <w:tcPr>
            <w:tcW w:w="3849" w:type="dxa"/>
            <w:gridSpan w:val="4"/>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447"/>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1.5.</w:t>
            </w:r>
            <w:r w:rsidR="00B402BF" w:rsidRPr="00ED3A44">
              <w:rPr>
                <w:rStyle w:val="Bodytext212pt"/>
                <w:rFonts w:ascii="Sylfaen" w:hAnsi="Sylfaen"/>
                <w:sz w:val="20"/>
                <w:szCs w:val="20"/>
              </w:rPr>
              <w:tab/>
            </w:r>
            <w:r w:rsidRPr="00ED3A44">
              <w:rPr>
                <w:rStyle w:val="Bodytext212pt"/>
                <w:rFonts w:ascii="Sylfaen" w:hAnsi="Sylfaen"/>
                <w:sz w:val="20"/>
                <w:szCs w:val="20"/>
              </w:rPr>
              <w:t>Էլեկտրոնային փաստաթղթի (տեղեկությունների) ամսաթիվը եւ ժամը</w:t>
            </w:r>
          </w:p>
          <w:p w:rsidR="00D85314" w:rsidRPr="00ED3A44" w:rsidRDefault="00D85314" w:rsidP="00B402BF">
            <w:pPr>
              <w:pStyle w:val="Bodytext20"/>
              <w:shd w:val="clear" w:color="auto" w:fill="auto"/>
              <w:tabs>
                <w:tab w:val="left" w:pos="447"/>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(csdo:EDocDateTime)</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էլեկտրոնային փաստաթղթի (տեղեկությունների) ստեղծման ամսաթիվը եւ ժամը</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M.SDE.90002</w:t>
            </w: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bdt:DateTimeType (M.BDT.00006)</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Ամսաթվի եւ ժամի նշագիրը՝ ԳՕՍՏ ԻՍՕ 8601–2001-ին համապատասխան</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248" w:type="dxa"/>
            <w:gridSpan w:val="4"/>
            <w:vMerge/>
            <w:shd w:val="clear" w:color="auto" w:fill="FFFFFF"/>
          </w:tcPr>
          <w:p w:rsidR="00D85314" w:rsidRPr="00ED3A44" w:rsidRDefault="00D85314" w:rsidP="00B402BF">
            <w:pPr>
              <w:spacing w:after="120"/>
              <w:rPr>
                <w:rFonts w:ascii="Sylfaen" w:hAnsi="Sylfaen"/>
                <w:sz w:val="20"/>
                <w:szCs w:val="20"/>
              </w:rPr>
            </w:pPr>
          </w:p>
        </w:tc>
        <w:tc>
          <w:tcPr>
            <w:tcW w:w="3849" w:type="dxa"/>
            <w:gridSpan w:val="4"/>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tabs>
                <w:tab w:val="left" w:pos="447"/>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1.6.</w:t>
            </w:r>
            <w:r w:rsidR="00B402BF" w:rsidRPr="00ED3A44">
              <w:rPr>
                <w:rStyle w:val="Bodytext212pt"/>
                <w:rFonts w:ascii="Sylfaen" w:hAnsi="Sylfaen"/>
                <w:sz w:val="20"/>
                <w:szCs w:val="20"/>
              </w:rPr>
              <w:tab/>
            </w:r>
            <w:r w:rsidRPr="00ED3A44">
              <w:rPr>
                <w:rStyle w:val="Bodytext212pt"/>
                <w:rFonts w:ascii="Sylfaen" w:hAnsi="Sylfaen"/>
                <w:sz w:val="20"/>
                <w:szCs w:val="20"/>
              </w:rPr>
              <w:t>Լեզվի ծածկագիրը</w:t>
            </w:r>
          </w:p>
          <w:p w:rsidR="00D85314" w:rsidRPr="00ED3A44" w:rsidRDefault="00D85314" w:rsidP="00B402BF">
            <w:pPr>
              <w:pStyle w:val="Bodytext20"/>
              <w:shd w:val="clear" w:color="auto" w:fill="auto"/>
              <w:tabs>
                <w:tab w:val="left" w:pos="447"/>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(csdo:LanguageCode)</w:t>
            </w:r>
          </w:p>
        </w:tc>
        <w:tc>
          <w:tcPr>
            <w:tcW w:w="3632"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լեզվի ծածկագրային նշագիրը</w:t>
            </w:r>
          </w:p>
        </w:tc>
        <w:tc>
          <w:tcPr>
            <w:tcW w:w="2044"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M.SDE.00051</w:t>
            </w:r>
          </w:p>
        </w:tc>
        <w:tc>
          <w:tcPr>
            <w:tcW w:w="4245"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csdo:LanguageCodeType (M.SDT.00051)</w:t>
            </w:r>
          </w:p>
          <w:p w:rsidR="00D85314" w:rsidRPr="00ED3A44" w:rsidRDefault="00D85314" w:rsidP="00B402BF">
            <w:pPr>
              <w:pStyle w:val="Bodytext20"/>
              <w:shd w:val="clear" w:color="auto" w:fill="auto"/>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 xml:space="preserve">Լեզվի երկտառ ծածկագիրը՝ ISO 639-1-ին համապատասխան: </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Ձեւանմուշ՝ [a-z]{2}</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0..1</w:t>
            </w:r>
          </w:p>
        </w:tc>
      </w:tr>
      <w:tr w:rsidR="00D85314" w:rsidRPr="00ED3A44" w:rsidTr="00B402BF">
        <w:trPr>
          <w:jc w:val="center"/>
        </w:trPr>
        <w:tc>
          <w:tcPr>
            <w:tcW w:w="4097" w:type="dxa"/>
            <w:gridSpan w:val="8"/>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422"/>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2.</w:t>
            </w:r>
            <w:r w:rsidR="00B402BF" w:rsidRPr="00ED3A44">
              <w:rPr>
                <w:rStyle w:val="Bodytext212pt"/>
                <w:rFonts w:ascii="Sylfaen" w:hAnsi="Sylfaen"/>
                <w:sz w:val="20"/>
                <w:szCs w:val="20"/>
              </w:rPr>
              <w:tab/>
            </w:r>
            <w:r w:rsidRPr="00ED3A44">
              <w:rPr>
                <w:rStyle w:val="Bodytext212pt"/>
                <w:rFonts w:ascii="Sylfaen" w:hAnsi="Sylfaen"/>
                <w:sz w:val="20"/>
                <w:szCs w:val="20"/>
              </w:rPr>
              <w:t>Տեղեկատվությունը տրամադրած երկրի ծածկագիրը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(fpsdo:ReportCountryCode)</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տեղեկատվությունը տրամադրած երկրի ծածկագրային նշագիրը</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M.FP.SDE.00030</w:t>
            </w: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csdo:UnifiedCountryCodeType (M.SDT.00112)</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Երկտառ ծածկագրի արժեքը՝ աշխարհի երկրների դասակարգչին համապատասխան, որը սահմանված է «Տեղեկատուի (դասակարգչի) նույնականացուցիչ» ատրիբուտով։ Ձեւանմուշ՝ [A-Z]{2}</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248" w:type="dxa"/>
            <w:gridSpan w:val="4"/>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849" w:type="dxa"/>
            <w:gridSpan w:val="4"/>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459"/>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w:t>
            </w:r>
            <w:r w:rsidR="00B402BF" w:rsidRPr="00ED3A44">
              <w:rPr>
                <w:rStyle w:val="Bodytext212pt"/>
                <w:rFonts w:ascii="Sylfaen" w:hAnsi="Sylfaen"/>
                <w:sz w:val="20"/>
                <w:szCs w:val="20"/>
              </w:rPr>
              <w:tab/>
            </w:r>
            <w:r w:rsidRPr="00ED3A44">
              <w:rPr>
                <w:rStyle w:val="Bodytext212pt"/>
                <w:rFonts w:ascii="Sylfaen" w:hAnsi="Sylfaen"/>
                <w:sz w:val="20"/>
                <w:szCs w:val="20"/>
              </w:rPr>
              <w:t>տեղեկատուի (դասակարգչի) նույնականացուցիչը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(codeListId ատրիբուտ)</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այն տեղեկատուի (դասակարգչի) նշագիրը, որին համապատասխան նշված է ծածկագիրը</w:t>
            </w:r>
          </w:p>
        </w:tc>
        <w:tc>
          <w:tcPr>
            <w:tcW w:w="2044" w:type="dxa"/>
            <w:tcBorders>
              <w:top w:val="single" w:sz="4" w:space="0" w:color="auto"/>
              <w:left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csdo:ReferenceDataIdType (M.SDT.00091)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Պայմանանշանների նորմալացված տողը, որը չի պարունակում տողի ընդհատման (#xA) եւ սյունատի (#x9) պայմանանշաններ:</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Նվազ. երկարությունը` 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Առավ. երկարությունը՝ 20</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097" w:type="dxa"/>
            <w:gridSpan w:val="8"/>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tabs>
                <w:tab w:val="left" w:pos="407"/>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3.</w:t>
            </w:r>
            <w:r w:rsidR="00B402BF" w:rsidRPr="00ED3A44">
              <w:rPr>
                <w:rStyle w:val="Bodytext212pt"/>
                <w:rFonts w:ascii="Sylfaen" w:hAnsi="Sylfaen"/>
                <w:sz w:val="20"/>
                <w:szCs w:val="20"/>
              </w:rPr>
              <w:tab/>
            </w:r>
            <w:r w:rsidRPr="00ED3A44">
              <w:rPr>
                <w:rStyle w:val="Bodytext212pt"/>
                <w:rFonts w:ascii="Sylfaen" w:hAnsi="Sylfaen"/>
                <w:sz w:val="20"/>
                <w:szCs w:val="20"/>
              </w:rPr>
              <w:t xml:space="preserve">Տեղեկություններ՝ դրամական միջոցների վաճառքի (առքի) ծավալների </w:t>
            </w:r>
            <w:r w:rsidRPr="00ED3A44">
              <w:rPr>
                <w:rStyle w:val="Bodytext212pt"/>
                <w:rFonts w:ascii="Sylfaen" w:hAnsi="Sylfaen"/>
                <w:sz w:val="20"/>
                <w:szCs w:val="20"/>
              </w:rPr>
              <w:lastRenderedPageBreak/>
              <w:t>մասին հաշվետվությունից</w:t>
            </w:r>
            <w:r w:rsidR="00F612DF" w:rsidRPr="00ED3A44">
              <w:rPr>
                <w:rStyle w:val="Bodytext212pt"/>
                <w:rFonts w:ascii="Sylfaen" w:hAnsi="Sylfaen"/>
                <w:sz w:val="20"/>
                <w:szCs w:val="20"/>
              </w:rPr>
              <w:t xml:space="preserve"> </w:t>
            </w:r>
            <w:r w:rsidRPr="00ED3A44">
              <w:rPr>
                <w:rStyle w:val="Bodytext212pt"/>
                <w:rFonts w:ascii="Sylfaen" w:hAnsi="Sylfaen"/>
                <w:sz w:val="20"/>
                <w:szCs w:val="20"/>
              </w:rPr>
              <w:t>(fpcdo:ForeignCurrencyTurnoverDetails)</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lastRenderedPageBreak/>
              <w:t xml:space="preserve">տեղեկատվություն՝ անդամ պետությունների ազգային </w:t>
            </w:r>
            <w:r w:rsidRPr="00ED3A44">
              <w:rPr>
                <w:rStyle w:val="Bodytext212pt"/>
                <w:rFonts w:ascii="Sylfaen" w:hAnsi="Sylfaen"/>
                <w:sz w:val="20"/>
                <w:szCs w:val="20"/>
              </w:rPr>
              <w:lastRenderedPageBreak/>
              <w:t>արտարժույթով գումարների դիմաց ԱՄՆ դոլարով դրամական միջոցների վաճառքի (առքի) ծավալների մասին հաշվետվությունից</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lastRenderedPageBreak/>
              <w:t>M.FP.CDE.00028</w:t>
            </w: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 xml:space="preserve">fpcdo:ForeignCurrencyTurnoverDetailsType </w:t>
            </w:r>
            <w:r w:rsidRPr="00ED3A44">
              <w:rPr>
                <w:rStyle w:val="Bodytext212pt"/>
                <w:rFonts w:ascii="Sylfaen" w:hAnsi="Sylfaen"/>
                <w:sz w:val="20"/>
                <w:szCs w:val="20"/>
              </w:rPr>
              <w:lastRenderedPageBreak/>
              <w:t>(M.FP.CDT.00020)</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Որոշվում է ներդրված տարրերի արժեքների ոլորտներով</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lastRenderedPageBreak/>
              <w:t>1..*</w:t>
            </w:r>
          </w:p>
        </w:tc>
      </w:tr>
      <w:tr w:rsidR="00D85314" w:rsidRPr="00ED3A44" w:rsidTr="00B402BF">
        <w:trPr>
          <w:jc w:val="center"/>
        </w:trPr>
        <w:tc>
          <w:tcPr>
            <w:tcW w:w="248" w:type="dxa"/>
            <w:gridSpan w:val="4"/>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849" w:type="dxa"/>
            <w:gridSpan w:val="4"/>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tabs>
                <w:tab w:val="left" w:pos="444"/>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3.1.</w:t>
            </w:r>
            <w:r w:rsidR="00B402BF" w:rsidRPr="00ED3A44">
              <w:rPr>
                <w:rStyle w:val="Bodytext212pt"/>
                <w:rFonts w:ascii="Sylfaen" w:hAnsi="Sylfaen"/>
                <w:sz w:val="20"/>
                <w:szCs w:val="20"/>
              </w:rPr>
              <w:tab/>
            </w:r>
            <w:r w:rsidRPr="00ED3A44">
              <w:rPr>
                <w:rStyle w:val="Bodytext212pt"/>
                <w:rFonts w:ascii="Sylfaen" w:hAnsi="Sylfaen"/>
                <w:sz w:val="20"/>
                <w:szCs w:val="20"/>
              </w:rPr>
              <w:t>Հաշվետվությունը կազմելու ամսաթիվը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(fpsdo:ReportDate)</w:t>
            </w:r>
          </w:p>
        </w:tc>
        <w:tc>
          <w:tcPr>
            <w:tcW w:w="3632"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հաշվետվությունը կազմելու ամսաթիվը</w:t>
            </w:r>
          </w:p>
        </w:tc>
        <w:tc>
          <w:tcPr>
            <w:tcW w:w="2044"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M.FP.SDE.00031</w:t>
            </w:r>
          </w:p>
        </w:tc>
        <w:tc>
          <w:tcPr>
            <w:tcW w:w="4245"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 xml:space="preserve">bdt:DateType (M.BDT.00005) </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Ամսաթվի նշագիրը՝ ԳՕՍՏ ԻՍՕ 8601-2001-ին համապատասխան</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248" w:type="dxa"/>
            <w:gridSpan w:val="4"/>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849" w:type="dxa"/>
            <w:gridSpan w:val="4"/>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459"/>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3.2.</w:t>
            </w:r>
            <w:r w:rsidR="00B402BF" w:rsidRPr="00ED3A44">
              <w:rPr>
                <w:rStyle w:val="Bodytext212pt"/>
                <w:rFonts w:ascii="Sylfaen" w:hAnsi="Sylfaen"/>
                <w:sz w:val="20"/>
                <w:szCs w:val="20"/>
              </w:rPr>
              <w:tab/>
            </w:r>
            <w:r w:rsidRPr="00ED3A44">
              <w:rPr>
                <w:rStyle w:val="Bodytext212pt"/>
                <w:rFonts w:ascii="Sylfaen" w:hAnsi="Sylfaen"/>
                <w:sz w:val="20"/>
                <w:szCs w:val="20"/>
              </w:rPr>
              <w:t>Ամսաթիվը (csdo:EventDate)</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հաշվետվության ամսաթիվը</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M.SDE.00131</w:t>
            </w: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 xml:space="preserve">bdt:DateType (M.BDT.00005) </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Ամսաթվի նշագիրը՝ ԳՕՍՏ ԻՍՕ 8601-2001-ին համապատասխան</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lang w:val="hy-AM"/>
              </w:rPr>
            </w:pPr>
            <w:r w:rsidRPr="00ED3A44">
              <w:rPr>
                <w:rStyle w:val="Bodytext212pt"/>
                <w:rFonts w:ascii="Sylfaen" w:hAnsi="Sylfaen"/>
                <w:sz w:val="20"/>
                <w:szCs w:val="20"/>
              </w:rPr>
              <w:t>1</w:t>
            </w:r>
          </w:p>
        </w:tc>
      </w:tr>
      <w:tr w:rsidR="00D85314" w:rsidRPr="00ED3A44" w:rsidTr="00B402BF">
        <w:trPr>
          <w:jc w:val="center"/>
        </w:trPr>
        <w:tc>
          <w:tcPr>
            <w:tcW w:w="248" w:type="dxa"/>
            <w:gridSpan w:val="4"/>
            <w:shd w:val="clear" w:color="auto" w:fill="FFFFFF"/>
          </w:tcPr>
          <w:p w:rsidR="00D85314" w:rsidRPr="00ED3A44" w:rsidRDefault="00D85314" w:rsidP="00B402BF">
            <w:pPr>
              <w:spacing w:after="120"/>
              <w:rPr>
                <w:rFonts w:ascii="Sylfaen" w:hAnsi="Sylfaen"/>
                <w:sz w:val="20"/>
                <w:szCs w:val="20"/>
              </w:rPr>
            </w:pPr>
          </w:p>
        </w:tc>
        <w:tc>
          <w:tcPr>
            <w:tcW w:w="3849" w:type="dxa"/>
            <w:gridSpan w:val="4"/>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461"/>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3.3.</w:t>
            </w:r>
            <w:r w:rsidR="00B402BF" w:rsidRPr="00ED3A44">
              <w:rPr>
                <w:rStyle w:val="Bodytext212pt"/>
                <w:rFonts w:ascii="Sylfaen" w:hAnsi="Sylfaen"/>
                <w:sz w:val="20"/>
                <w:szCs w:val="20"/>
              </w:rPr>
              <w:tab/>
            </w:r>
            <w:r w:rsidRPr="00ED3A44">
              <w:rPr>
                <w:rStyle w:val="Bodytext212pt"/>
                <w:rFonts w:ascii="Sylfaen" w:hAnsi="Sylfaen"/>
                <w:sz w:val="20"/>
                <w:szCs w:val="20"/>
              </w:rPr>
              <w:t>Անդամ պետությունների հաշիվներին փոխանցված արժույթի գումարները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(fpcdo:TransferredAmountDetails)</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անդամ պետությունների արտարժութային հաշիվներին փոխանցված ազգային արժույթի գումարները</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M.FP.CDE.00022</w:t>
            </w: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fpcdo:AmountDetailsType (M.FP.CDT.00019)</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Որոշվում է ներդրված տարրերի արժեքների ոլորտներով</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616" w:type="dxa"/>
            <w:gridSpan w:val="3"/>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tabs>
                <w:tab w:val="left" w:pos="361"/>
              </w:tabs>
              <w:spacing w:before="0" w:after="120" w:line="240" w:lineRule="auto"/>
              <w:ind w:firstLine="0"/>
              <w:jc w:val="left"/>
              <w:rPr>
                <w:rFonts w:ascii="Sylfaen" w:hAnsi="Sylfaen"/>
                <w:sz w:val="20"/>
                <w:szCs w:val="20"/>
              </w:rPr>
            </w:pPr>
            <w:r w:rsidRPr="00ED3A44">
              <w:rPr>
                <w:rStyle w:val="Bodytext212pt"/>
                <w:rFonts w:ascii="Sylfaen" w:hAnsi="Sylfaen"/>
                <w:sz w:val="20"/>
                <w:szCs w:val="20"/>
              </w:rPr>
              <w:t>3.3.1.</w:t>
            </w:r>
            <w:r w:rsidR="00B402BF" w:rsidRPr="00ED3A44">
              <w:rPr>
                <w:rStyle w:val="Bodytext212pt"/>
                <w:rFonts w:ascii="Sylfaen" w:hAnsi="Sylfaen"/>
                <w:sz w:val="20"/>
                <w:szCs w:val="20"/>
              </w:rPr>
              <w:tab/>
            </w:r>
            <w:r w:rsidRPr="00ED3A44">
              <w:rPr>
                <w:rStyle w:val="Bodytext212pt"/>
                <w:rFonts w:ascii="Sylfaen" w:hAnsi="Sylfaen"/>
                <w:sz w:val="20"/>
                <w:szCs w:val="20"/>
              </w:rPr>
              <w:t>Երկրի ծածկագիրը</w:t>
            </w:r>
            <w:r w:rsidR="00F612DF" w:rsidRPr="00ED3A44">
              <w:rPr>
                <w:rStyle w:val="Bodytext212pt"/>
                <w:rFonts w:ascii="Sylfaen" w:hAnsi="Sylfaen"/>
                <w:sz w:val="20"/>
                <w:szCs w:val="20"/>
              </w:rPr>
              <w:t xml:space="preserve"> </w:t>
            </w:r>
            <w:r w:rsidRPr="00ED3A44">
              <w:rPr>
                <w:rStyle w:val="Bodytext212pt"/>
                <w:rFonts w:ascii="Sylfaen" w:hAnsi="Sylfaen"/>
                <w:sz w:val="20"/>
                <w:szCs w:val="20"/>
              </w:rPr>
              <w:t>(csdo:UnifiedCountryCode)</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երկրի ծածկագրային նշագիրը</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M.SDE.00162</w:t>
            </w: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csdo:UnifiedCountryCodeType (M.SDT.00112)</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Երկտառ ծածկագրի արժեքը՝ աշխարհի երկրների դասակարգչին համապատասխան, որը սահմանված է «Տեղեկատուի (դասակարգչի) նույնականացուցիչ» ատրիբուտով։ Ձեւանմուշ՝ [A-Z]{2}</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shd w:val="clear" w:color="auto" w:fill="FFFFFF"/>
          </w:tcPr>
          <w:p w:rsidR="00D85314" w:rsidRPr="00ED3A44" w:rsidRDefault="00D85314" w:rsidP="00B402BF">
            <w:pPr>
              <w:spacing w:after="120"/>
              <w:rPr>
                <w:rFonts w:ascii="Sylfaen" w:hAnsi="Sylfaen"/>
                <w:sz w:val="20"/>
                <w:szCs w:val="20"/>
              </w:rPr>
            </w:pPr>
          </w:p>
        </w:tc>
        <w:tc>
          <w:tcPr>
            <w:tcW w:w="228" w:type="dxa"/>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388" w:type="dxa"/>
            <w:gridSpan w:val="2"/>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tabs>
                <w:tab w:val="left" w:pos="403"/>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ա)</w:t>
            </w:r>
            <w:r w:rsidR="00B402BF" w:rsidRPr="00ED3A44">
              <w:rPr>
                <w:rStyle w:val="Bodytext212pt"/>
                <w:rFonts w:ascii="Sylfaen" w:hAnsi="Sylfaen"/>
                <w:sz w:val="20"/>
                <w:szCs w:val="20"/>
              </w:rPr>
              <w:tab/>
            </w:r>
            <w:r w:rsidRPr="00ED3A44">
              <w:rPr>
                <w:rStyle w:val="Bodytext212pt"/>
                <w:rFonts w:ascii="Sylfaen" w:hAnsi="Sylfaen"/>
                <w:sz w:val="20"/>
                <w:szCs w:val="20"/>
              </w:rPr>
              <w:t>տեղեկատուի (դասակարգչի) նույնականացուցիչը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(codeListId ատրիբուտ)</w:t>
            </w:r>
          </w:p>
        </w:tc>
        <w:tc>
          <w:tcPr>
            <w:tcW w:w="3632"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այն տեղեկատուի (դասակարգչի) նշագիրը, որին համապատասխան նշված է ծածկագիրը</w:t>
            </w:r>
          </w:p>
        </w:tc>
        <w:tc>
          <w:tcPr>
            <w:tcW w:w="2044" w:type="dxa"/>
            <w:tcBorders>
              <w:top w:val="single" w:sz="4" w:space="0" w:color="auto"/>
              <w:left w:val="single" w:sz="4" w:space="0" w:color="auto"/>
              <w:bottom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45"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csdo:ReferenceDataIdTуре (M.SDT.00091)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Պայմանանշանների նորմալացված տողը, որը չի պարունակում տողի ընդհատման (#xA) եւ սյունատի (#x9) պայմանանշաններ:</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Նվազ. երկարությունը` 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Առավ. երկարությունը՝ 20</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616" w:type="dxa"/>
            <w:gridSpan w:val="3"/>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361"/>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3.3.2.</w:t>
            </w:r>
            <w:r w:rsidR="00B402BF" w:rsidRPr="00ED3A44">
              <w:rPr>
                <w:rStyle w:val="Bodytext212pt"/>
                <w:rFonts w:ascii="Sylfaen" w:hAnsi="Sylfaen"/>
                <w:sz w:val="20"/>
                <w:szCs w:val="20"/>
              </w:rPr>
              <w:tab/>
            </w:r>
            <w:r w:rsidRPr="00ED3A44">
              <w:rPr>
                <w:rStyle w:val="Bodytext212pt"/>
                <w:rFonts w:ascii="Sylfaen" w:hAnsi="Sylfaen"/>
                <w:sz w:val="20"/>
                <w:szCs w:val="20"/>
              </w:rPr>
              <w:t>Վճարման գումարը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(fpsdo:PartyPaymentAmount)</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դրամական գումարի մեծությունը</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M.FP.SDE.00037</w:t>
            </w: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fpsdo:PaymentAmountType (M.FP.SDT.00009)</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Թիվը՝ հաշվարկման տասնորդական համակարգում։</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Նվազ. արժեքը՝ 0:</w:t>
            </w:r>
          </w:p>
          <w:p w:rsidR="00D85314" w:rsidRPr="00ED3A44" w:rsidRDefault="00D85314" w:rsidP="00F612D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Թվանշանների առավելագույն քանակը՝ 20: Կոտորակային թվերի առավելագույն քանակը՝ 2</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shd w:val="clear" w:color="auto" w:fill="FFFFFF"/>
          </w:tcPr>
          <w:p w:rsidR="00D85314" w:rsidRPr="00ED3A44" w:rsidRDefault="00D85314" w:rsidP="00B402BF">
            <w:pPr>
              <w:spacing w:after="120"/>
              <w:rPr>
                <w:rFonts w:ascii="Sylfaen" w:hAnsi="Sylfaen"/>
                <w:sz w:val="20"/>
                <w:szCs w:val="20"/>
              </w:rPr>
            </w:pPr>
          </w:p>
        </w:tc>
        <w:tc>
          <w:tcPr>
            <w:tcW w:w="228" w:type="dxa"/>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388" w:type="dxa"/>
            <w:gridSpan w:val="2"/>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403"/>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ա)</w:t>
            </w:r>
            <w:r w:rsidR="00B402BF" w:rsidRPr="00ED3A44">
              <w:rPr>
                <w:rStyle w:val="Bodytext212pt"/>
                <w:rFonts w:ascii="Sylfaen" w:hAnsi="Sylfaen"/>
                <w:sz w:val="20"/>
                <w:szCs w:val="20"/>
              </w:rPr>
              <w:tab/>
            </w:r>
            <w:r w:rsidRPr="00ED3A44">
              <w:rPr>
                <w:rStyle w:val="Bodytext212pt"/>
                <w:rFonts w:ascii="Sylfaen" w:hAnsi="Sylfaen"/>
                <w:sz w:val="20"/>
                <w:szCs w:val="20"/>
              </w:rPr>
              <w:t>արժույթի ծածկագիրը (currencyCode ատրիբուտ)</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արժույթի ծածկագրային նշագիրը</w:t>
            </w:r>
          </w:p>
        </w:tc>
        <w:tc>
          <w:tcPr>
            <w:tcW w:w="2044" w:type="dxa"/>
            <w:tcBorders>
              <w:top w:val="single" w:sz="4" w:space="0" w:color="auto"/>
              <w:left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csdo:CurrencyCodeV3Type (M.SDT.00144)</w:t>
            </w:r>
            <w:r w:rsidR="00F612DF" w:rsidRPr="00ED3A44">
              <w:rPr>
                <w:rStyle w:val="Bodytext212pt"/>
                <w:rFonts w:ascii="Sylfaen" w:hAnsi="Sylfaen"/>
                <w:sz w:val="20"/>
                <w:szCs w:val="20"/>
              </w:rPr>
              <w:t xml:space="preserve"> </w:t>
            </w:r>
            <w:r w:rsidRPr="00ED3A44">
              <w:rPr>
                <w:rStyle w:val="Bodytext212pt"/>
                <w:rFonts w:ascii="Sylfaen" w:hAnsi="Sylfaen"/>
                <w:sz w:val="20"/>
                <w:szCs w:val="20"/>
              </w:rPr>
              <w:t>Տառային ծածկագրի արժեքը՝ արժույթների դասակարգչից, որը սահմանված է «Դասակարգչի նույնականացուցիչ» ատրիբուտով։</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Ձեւանմուշ՝ [A-Z]{3}</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shd w:val="clear" w:color="auto" w:fill="FFFFFF"/>
          </w:tcPr>
          <w:p w:rsidR="00D85314" w:rsidRPr="00ED3A44" w:rsidRDefault="00D85314" w:rsidP="00B402BF">
            <w:pPr>
              <w:spacing w:after="120"/>
              <w:rPr>
                <w:rFonts w:ascii="Sylfaen" w:hAnsi="Sylfaen"/>
                <w:sz w:val="20"/>
                <w:szCs w:val="20"/>
              </w:rPr>
            </w:pPr>
          </w:p>
        </w:tc>
        <w:tc>
          <w:tcPr>
            <w:tcW w:w="228" w:type="dxa"/>
            <w:shd w:val="clear" w:color="auto" w:fill="FFFFFF"/>
          </w:tcPr>
          <w:p w:rsidR="00D85314" w:rsidRPr="00ED3A44" w:rsidRDefault="00D85314" w:rsidP="00B402BF">
            <w:pPr>
              <w:spacing w:after="120"/>
              <w:rPr>
                <w:rFonts w:ascii="Sylfaen" w:hAnsi="Sylfaen"/>
                <w:sz w:val="20"/>
                <w:szCs w:val="20"/>
              </w:rPr>
            </w:pPr>
          </w:p>
        </w:tc>
        <w:tc>
          <w:tcPr>
            <w:tcW w:w="3388" w:type="dxa"/>
            <w:gridSpan w:val="2"/>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tabs>
                <w:tab w:val="left" w:pos="403"/>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բ)</w:t>
            </w:r>
            <w:r w:rsidR="00B402BF" w:rsidRPr="00ED3A44">
              <w:rPr>
                <w:rStyle w:val="Bodytext212pt"/>
                <w:rFonts w:ascii="Sylfaen" w:hAnsi="Sylfaen"/>
                <w:sz w:val="20"/>
                <w:szCs w:val="20"/>
              </w:rPr>
              <w:tab/>
            </w:r>
            <w:r w:rsidRPr="00ED3A44">
              <w:rPr>
                <w:rStyle w:val="Bodytext212pt"/>
                <w:rFonts w:ascii="Sylfaen" w:hAnsi="Sylfaen"/>
                <w:sz w:val="20"/>
                <w:szCs w:val="20"/>
              </w:rPr>
              <w:t>տեղեկատուի (դասակարգչի) նույնականացուցիչը</w:t>
            </w:r>
          </w:p>
          <w:p w:rsidR="00D85314" w:rsidRPr="00ED3A44" w:rsidRDefault="00D85314" w:rsidP="00B402BF">
            <w:pPr>
              <w:pStyle w:val="Bodytext20"/>
              <w:shd w:val="clear" w:color="auto" w:fill="auto"/>
              <w:tabs>
                <w:tab w:val="left" w:pos="403"/>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(currencyCodeListId ատրիբուտ)</w:t>
            </w:r>
          </w:p>
        </w:tc>
        <w:tc>
          <w:tcPr>
            <w:tcW w:w="3632"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արժույթների դասակարգչի նույնականացուցիչը</w:t>
            </w:r>
          </w:p>
        </w:tc>
        <w:tc>
          <w:tcPr>
            <w:tcW w:w="2044" w:type="dxa"/>
            <w:tcBorders>
              <w:top w:val="single" w:sz="4" w:space="0" w:color="auto"/>
              <w:left w:val="single" w:sz="4" w:space="0" w:color="auto"/>
              <w:bottom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45"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csdo:ReferenceDataIdType (M.SDT.00091)</w:t>
            </w:r>
            <w:r w:rsidR="00F612DF" w:rsidRPr="00ED3A44">
              <w:rPr>
                <w:rStyle w:val="Bodytext212pt"/>
                <w:rFonts w:ascii="Sylfaen" w:hAnsi="Sylfaen"/>
                <w:sz w:val="20"/>
                <w:szCs w:val="20"/>
              </w:rPr>
              <w:t xml:space="preserve"> </w:t>
            </w:r>
            <w:r w:rsidRPr="00ED3A44">
              <w:rPr>
                <w:rStyle w:val="Bodytext212pt"/>
                <w:rFonts w:ascii="Sylfaen" w:hAnsi="Sylfaen"/>
                <w:sz w:val="20"/>
                <w:szCs w:val="20"/>
              </w:rPr>
              <w:t>Պայմանանշանների նորմալացված տողը, որը չի պարունակում տողի ընդհատման (#xA) եւ սյունատի (#x9) պայմանանշաններ:</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Նվազ. երկարությունը` 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Առավ. երկարությունը՝ 20</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232" w:type="dxa"/>
            <w:gridSpan w:val="3"/>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249" w:type="dxa"/>
            <w:gridSpan w:val="2"/>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228" w:type="dxa"/>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388" w:type="dxa"/>
            <w:gridSpan w:val="2"/>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403"/>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գ)</w:t>
            </w:r>
            <w:r w:rsidR="00B402BF" w:rsidRPr="00ED3A44">
              <w:rPr>
                <w:rStyle w:val="Bodytext212pt"/>
                <w:rFonts w:ascii="Sylfaen" w:hAnsi="Sylfaen"/>
                <w:sz w:val="20"/>
                <w:szCs w:val="20"/>
              </w:rPr>
              <w:tab/>
            </w:r>
            <w:r w:rsidRPr="00ED3A44">
              <w:rPr>
                <w:rStyle w:val="Bodytext212pt"/>
                <w:rFonts w:ascii="Sylfaen" w:hAnsi="Sylfaen"/>
                <w:sz w:val="20"/>
                <w:szCs w:val="20"/>
              </w:rPr>
              <w:t>մասշտաբը</w:t>
            </w:r>
          </w:p>
          <w:p w:rsidR="00D85314" w:rsidRPr="00ED3A44" w:rsidRDefault="00D85314" w:rsidP="00B402BF">
            <w:pPr>
              <w:pStyle w:val="Bodytext20"/>
              <w:shd w:val="clear" w:color="auto" w:fill="auto"/>
              <w:tabs>
                <w:tab w:val="left" w:pos="403"/>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(scaleNumber ատրիբուտ)</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10 թվի աստիճանի ցուցանիշի տեսքով ներկայացված՝ դրամական գումարի մասշտաբը</w:t>
            </w:r>
          </w:p>
        </w:tc>
        <w:tc>
          <w:tcPr>
            <w:tcW w:w="2044" w:type="dxa"/>
            <w:tcBorders>
              <w:top w:val="single" w:sz="4" w:space="0" w:color="auto"/>
              <w:left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csdo:Number2Type (M.SDT.00096) Թիվը՝ հաշվարկման տասնորդական համակարգում։</w:t>
            </w:r>
            <w:r w:rsidR="00F612DF" w:rsidRPr="00ED3A44">
              <w:rPr>
                <w:rFonts w:ascii="Sylfaen" w:hAnsi="Sylfaen"/>
                <w:lang w:val="hy-AM"/>
              </w:rPr>
              <w:t xml:space="preserve"> </w:t>
            </w:r>
            <w:r w:rsidRPr="00ED3A44">
              <w:rPr>
                <w:rStyle w:val="Bodytext212pt"/>
                <w:rFonts w:ascii="Sylfaen" w:hAnsi="Sylfaen"/>
                <w:sz w:val="20"/>
                <w:szCs w:val="20"/>
              </w:rPr>
              <w:t>Թվանշանների առավելագույն քանակը՝ 2:</w:t>
            </w:r>
            <w:r w:rsidR="00F612DF" w:rsidRPr="00ED3A44">
              <w:rPr>
                <w:rStyle w:val="Bodytext212pt"/>
                <w:rFonts w:ascii="Sylfaen" w:hAnsi="Sylfaen"/>
                <w:sz w:val="20"/>
                <w:szCs w:val="20"/>
              </w:rPr>
              <w:t xml:space="preserve"> </w:t>
            </w:r>
            <w:r w:rsidRPr="00ED3A44">
              <w:rPr>
                <w:rStyle w:val="Bodytext212pt"/>
                <w:rFonts w:ascii="Sylfaen" w:hAnsi="Sylfaen"/>
                <w:sz w:val="20"/>
                <w:szCs w:val="20"/>
              </w:rPr>
              <w:t xml:space="preserve">Կոտորակային թվերի առավելագույն քանակը՝ 0: </w:t>
            </w:r>
          </w:p>
          <w:p w:rsidR="00D85314" w:rsidRPr="00ED3A44" w:rsidRDefault="00D85314" w:rsidP="00B402BF">
            <w:pPr>
              <w:pStyle w:val="Bodytext20"/>
              <w:shd w:val="clear" w:color="auto" w:fill="auto"/>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Սկզբնադիր արժեքը՝ 0</w:t>
            </w:r>
          </w:p>
          <w:p w:rsidR="00F612DF" w:rsidRPr="00ED3A44" w:rsidRDefault="00F612DF" w:rsidP="00B402BF">
            <w:pPr>
              <w:pStyle w:val="Bodytext20"/>
              <w:shd w:val="clear" w:color="auto" w:fill="auto"/>
              <w:spacing w:before="0" w:after="120" w:line="240" w:lineRule="auto"/>
              <w:ind w:firstLine="0"/>
              <w:jc w:val="left"/>
              <w:rPr>
                <w:rFonts w:ascii="Sylfaen" w:hAnsi="Sylfaen"/>
                <w:sz w:val="20"/>
                <w:szCs w:val="20"/>
              </w:rPr>
            </w:pP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0..1</w:t>
            </w:r>
          </w:p>
        </w:tc>
      </w:tr>
      <w:tr w:rsidR="00D85314" w:rsidRPr="00ED3A44" w:rsidTr="00B402BF">
        <w:trPr>
          <w:jc w:val="center"/>
        </w:trPr>
        <w:tc>
          <w:tcPr>
            <w:tcW w:w="232" w:type="dxa"/>
            <w:gridSpan w:val="3"/>
            <w:shd w:val="clear" w:color="auto" w:fill="FFFFFF"/>
          </w:tcPr>
          <w:p w:rsidR="00D85314" w:rsidRPr="00ED3A44" w:rsidRDefault="00D85314" w:rsidP="00B402BF">
            <w:pPr>
              <w:spacing w:after="120"/>
              <w:rPr>
                <w:rFonts w:ascii="Sylfaen" w:hAnsi="Sylfaen"/>
                <w:sz w:val="20"/>
                <w:szCs w:val="20"/>
              </w:rPr>
            </w:pPr>
          </w:p>
        </w:tc>
        <w:tc>
          <w:tcPr>
            <w:tcW w:w="3865" w:type="dxa"/>
            <w:gridSpan w:val="5"/>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461"/>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3.4.</w:t>
            </w:r>
            <w:r w:rsidR="00B402BF" w:rsidRPr="00ED3A44">
              <w:rPr>
                <w:rStyle w:val="Bodytext212pt"/>
                <w:rFonts w:ascii="Sylfaen" w:hAnsi="Sylfaen"/>
                <w:sz w:val="20"/>
                <w:szCs w:val="20"/>
              </w:rPr>
              <w:tab/>
            </w:r>
            <w:r w:rsidRPr="00ED3A44">
              <w:rPr>
                <w:rStyle w:val="Bodytext212pt"/>
                <w:rFonts w:ascii="Sylfaen" w:hAnsi="Sylfaen"/>
                <w:sz w:val="20"/>
                <w:szCs w:val="20"/>
              </w:rPr>
              <w:t>Անդամ պետություններից՝</w:t>
            </w:r>
            <w:r w:rsidRPr="00ED3A44">
              <w:rPr>
                <w:rFonts w:ascii="Sylfaen" w:hAnsi="Sylfaen"/>
                <w:sz w:val="20"/>
                <w:szCs w:val="20"/>
                <w:lang w:val="hy-AM"/>
              </w:rPr>
              <w:t xml:space="preserve"> </w:t>
            </w:r>
            <w:r w:rsidRPr="00ED3A44">
              <w:rPr>
                <w:rStyle w:val="Bodytext212pt"/>
                <w:rFonts w:ascii="Sylfaen" w:hAnsi="Sylfaen"/>
                <w:sz w:val="20"/>
                <w:szCs w:val="20"/>
              </w:rPr>
              <w:t>մուտքագրված արժույթի գումարները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(fpcdo:ReceivedAmountDetails)</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անդամ պետությունների արտարժութային հաշիվներին մուտքագրված՝ անդամ պետությունների ազգային արժույթի գումարները</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M.FP.CDE.00023</w:t>
            </w:r>
          </w:p>
        </w:tc>
        <w:tc>
          <w:tcPr>
            <w:tcW w:w="4245" w:type="dxa"/>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fpcdo:AmountDetailsType (M.FP.CDT.00019)</w:t>
            </w:r>
            <w:r w:rsidR="00F612DF" w:rsidRPr="00ED3A44">
              <w:rPr>
                <w:rStyle w:val="Bodytext212pt"/>
                <w:rFonts w:ascii="Sylfaen" w:hAnsi="Sylfaen"/>
                <w:sz w:val="20"/>
                <w:szCs w:val="20"/>
              </w:rPr>
              <w:t xml:space="preserve"> </w:t>
            </w:r>
            <w:r w:rsidRPr="00ED3A44">
              <w:rPr>
                <w:rStyle w:val="Bodytext212pt"/>
                <w:rFonts w:ascii="Sylfaen" w:hAnsi="Sylfaen"/>
                <w:sz w:val="20"/>
                <w:szCs w:val="20"/>
              </w:rPr>
              <w:t>Որոշվում է ներդրված տարրերի արժեքների ոլորտներով</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232" w:type="dxa"/>
            <w:gridSpan w:val="3"/>
            <w:shd w:val="clear" w:color="auto" w:fill="FFFFFF"/>
          </w:tcPr>
          <w:p w:rsidR="00D85314" w:rsidRPr="00ED3A44" w:rsidRDefault="00D85314" w:rsidP="00B402BF">
            <w:pPr>
              <w:spacing w:after="120"/>
              <w:rPr>
                <w:rFonts w:ascii="Sylfaen" w:hAnsi="Sylfaen"/>
                <w:sz w:val="20"/>
                <w:szCs w:val="20"/>
              </w:rPr>
            </w:pPr>
          </w:p>
        </w:tc>
        <w:tc>
          <w:tcPr>
            <w:tcW w:w="249" w:type="dxa"/>
            <w:gridSpan w:val="2"/>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616" w:type="dxa"/>
            <w:gridSpan w:val="3"/>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tabs>
                <w:tab w:val="left" w:pos="382"/>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3.4.1.</w:t>
            </w:r>
            <w:r w:rsidR="00B402BF" w:rsidRPr="00ED3A44">
              <w:rPr>
                <w:rStyle w:val="Bodytext212pt"/>
                <w:rFonts w:ascii="Sylfaen" w:hAnsi="Sylfaen"/>
                <w:sz w:val="20"/>
                <w:szCs w:val="20"/>
              </w:rPr>
              <w:tab/>
            </w:r>
            <w:r w:rsidRPr="00ED3A44">
              <w:rPr>
                <w:rStyle w:val="Bodytext212pt"/>
                <w:rFonts w:ascii="Sylfaen" w:hAnsi="Sylfaen"/>
                <w:sz w:val="20"/>
                <w:szCs w:val="20"/>
              </w:rPr>
              <w:t>Երկրի ծածկագիրը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(csdo:UnifiedCountryCode)</w:t>
            </w:r>
          </w:p>
        </w:tc>
        <w:tc>
          <w:tcPr>
            <w:tcW w:w="3632"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երկրի ծածկագրային նշագիրը</w:t>
            </w:r>
          </w:p>
        </w:tc>
        <w:tc>
          <w:tcPr>
            <w:tcW w:w="2044"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M.SDE.00162</w:t>
            </w:r>
          </w:p>
        </w:tc>
        <w:tc>
          <w:tcPr>
            <w:tcW w:w="4245" w:type="dxa"/>
            <w:tcBorders>
              <w:top w:val="single" w:sz="4" w:space="0" w:color="auto"/>
              <w:left w:val="single" w:sz="4" w:space="0" w:color="auto"/>
              <w:bottom w:val="single" w:sz="4" w:space="0" w:color="auto"/>
            </w:tcBorders>
            <w:shd w:val="clear" w:color="auto" w:fill="FFFFFF"/>
          </w:tcPr>
          <w:p w:rsidR="00D85314" w:rsidRPr="00ED3A44" w:rsidRDefault="00D85314" w:rsidP="00F612D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csdo:UnifiedCountryCodeType (M.SDT.00112)</w:t>
            </w:r>
            <w:r w:rsidR="00F612DF" w:rsidRPr="00ED3A44">
              <w:rPr>
                <w:rStyle w:val="Bodytext212pt"/>
                <w:rFonts w:ascii="Sylfaen" w:hAnsi="Sylfaen"/>
                <w:sz w:val="20"/>
                <w:szCs w:val="20"/>
              </w:rPr>
              <w:t xml:space="preserve"> </w:t>
            </w:r>
            <w:r w:rsidRPr="00ED3A44">
              <w:rPr>
                <w:rStyle w:val="Bodytext212pt"/>
                <w:rFonts w:ascii="Sylfaen" w:hAnsi="Sylfaen"/>
                <w:sz w:val="20"/>
                <w:szCs w:val="20"/>
              </w:rPr>
              <w:t>Երկտառ ծածկագրի արժեքը՝ աշխարհի երկրների դասակարգչին համապատասխան, որը սահմանված է «Տեղեկատուի (դասակարգչի) նույնականացուցիչ» ատրիբուտով։ Ձեւանմուշ՝ [A-Z]{2}</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259" w:type="dxa"/>
            <w:gridSpan w:val="2"/>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357"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387"/>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ա)</w:t>
            </w:r>
            <w:r w:rsidR="00B402BF" w:rsidRPr="00ED3A44">
              <w:rPr>
                <w:rStyle w:val="Bodytext212pt"/>
                <w:rFonts w:ascii="Sylfaen" w:hAnsi="Sylfaen"/>
                <w:sz w:val="20"/>
                <w:szCs w:val="20"/>
              </w:rPr>
              <w:tab/>
            </w:r>
            <w:r w:rsidRPr="00ED3A44">
              <w:rPr>
                <w:rStyle w:val="Bodytext212pt"/>
                <w:rFonts w:ascii="Sylfaen" w:hAnsi="Sylfaen"/>
                <w:sz w:val="20"/>
                <w:szCs w:val="20"/>
              </w:rPr>
              <w:t>տեղեկատուի (դասակարգչի) նույնականացուցիչը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(codeListId ատրիբուտ)</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այն տեղեկատուի (դասակարգչի) նշագիրը, որին համապատասխան նշված է ծածկագիրը</w:t>
            </w:r>
          </w:p>
        </w:tc>
        <w:tc>
          <w:tcPr>
            <w:tcW w:w="2044" w:type="dxa"/>
            <w:tcBorders>
              <w:top w:val="single" w:sz="4" w:space="0" w:color="auto"/>
              <w:left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csdo:ReferenceDataIdTуре (M.SDT.00091)</w:t>
            </w:r>
            <w:r w:rsidR="00F612DF" w:rsidRPr="00ED3A44">
              <w:rPr>
                <w:rStyle w:val="Bodytext212pt"/>
                <w:rFonts w:ascii="Sylfaen" w:hAnsi="Sylfaen"/>
                <w:sz w:val="20"/>
                <w:szCs w:val="20"/>
              </w:rPr>
              <w:t xml:space="preserve"> </w:t>
            </w:r>
            <w:r w:rsidRPr="00ED3A44">
              <w:rPr>
                <w:rStyle w:val="Bodytext212pt"/>
                <w:rFonts w:ascii="Sylfaen" w:hAnsi="Sylfaen"/>
                <w:sz w:val="20"/>
                <w:szCs w:val="20"/>
              </w:rPr>
              <w:t>Պայմանանշանների նորմալացված տողը, որը չի պարունակում տողի ընդհատման (#xA) եւ սյունատի (#x9) պայմանանշաններ:</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Նվազ. երկարությունը` 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Առավ. երկարությունը՝ 20</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shd w:val="clear" w:color="auto" w:fill="FFFFFF"/>
          </w:tcPr>
          <w:p w:rsidR="00D85314" w:rsidRPr="00ED3A44" w:rsidRDefault="00D85314" w:rsidP="00B402BF">
            <w:pPr>
              <w:spacing w:after="120"/>
              <w:rPr>
                <w:rFonts w:ascii="Sylfaen" w:hAnsi="Sylfaen"/>
                <w:sz w:val="20"/>
                <w:szCs w:val="20"/>
              </w:rPr>
            </w:pPr>
          </w:p>
        </w:tc>
        <w:tc>
          <w:tcPr>
            <w:tcW w:w="3616" w:type="dxa"/>
            <w:gridSpan w:val="3"/>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382"/>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3.4.2.</w:t>
            </w:r>
            <w:r w:rsidR="00B402BF" w:rsidRPr="00ED3A44">
              <w:rPr>
                <w:rStyle w:val="Bodytext212pt"/>
                <w:rFonts w:ascii="Sylfaen" w:hAnsi="Sylfaen"/>
                <w:sz w:val="20"/>
                <w:szCs w:val="20"/>
              </w:rPr>
              <w:tab/>
            </w:r>
            <w:r w:rsidRPr="00ED3A44">
              <w:rPr>
                <w:rStyle w:val="Bodytext212pt"/>
                <w:rFonts w:ascii="Sylfaen" w:hAnsi="Sylfaen"/>
                <w:sz w:val="20"/>
                <w:szCs w:val="20"/>
              </w:rPr>
              <w:t>Վճարման գումարը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(fpsdo:PartyPaymentAmount)</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դրամական գումարի մեծությունը</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M.FP.SDE.00037</w:t>
            </w: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fpsdo:PaymentAmountType (M.FP.SDT.00009)</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Թիվը՝ հաշվարկման տասնորդական համակարգում։</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Նվազ. արժեքը՝ 0:</w:t>
            </w:r>
          </w:p>
          <w:p w:rsidR="00D85314" w:rsidRPr="00ED3A44" w:rsidRDefault="00D85314" w:rsidP="00B402BF">
            <w:pPr>
              <w:pStyle w:val="Bodytext20"/>
              <w:shd w:val="clear" w:color="auto" w:fill="auto"/>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 xml:space="preserve">Թվանշանների առավելագույն քանակը՝ 20: </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Կոտորակային թվերի առավելագույն քանակը՝ 2</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shd w:val="clear" w:color="auto" w:fill="FFFFFF"/>
          </w:tcPr>
          <w:p w:rsidR="00D85314" w:rsidRPr="00ED3A44" w:rsidRDefault="00D85314" w:rsidP="00B402BF">
            <w:pPr>
              <w:spacing w:after="120"/>
              <w:rPr>
                <w:rFonts w:ascii="Sylfaen" w:hAnsi="Sylfaen"/>
                <w:sz w:val="20"/>
                <w:szCs w:val="20"/>
              </w:rPr>
            </w:pPr>
          </w:p>
        </w:tc>
        <w:tc>
          <w:tcPr>
            <w:tcW w:w="259" w:type="dxa"/>
            <w:gridSpan w:val="2"/>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357"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tabs>
                <w:tab w:val="left" w:pos="387"/>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ա)</w:t>
            </w:r>
            <w:r w:rsidR="00B402BF" w:rsidRPr="00ED3A44">
              <w:rPr>
                <w:rStyle w:val="Bodytext212pt"/>
                <w:rFonts w:ascii="Sylfaen" w:hAnsi="Sylfaen"/>
                <w:sz w:val="20"/>
                <w:szCs w:val="20"/>
              </w:rPr>
              <w:tab/>
            </w:r>
            <w:r w:rsidRPr="00ED3A44">
              <w:rPr>
                <w:rStyle w:val="Bodytext212pt"/>
                <w:rFonts w:ascii="Sylfaen" w:hAnsi="Sylfaen"/>
                <w:sz w:val="20"/>
                <w:szCs w:val="20"/>
              </w:rPr>
              <w:t>արժույթի ծածկագիրը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(currencyCode ատրիբուտ)</w:t>
            </w:r>
          </w:p>
        </w:tc>
        <w:tc>
          <w:tcPr>
            <w:tcW w:w="3632"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արժույթի ծածկագրային նշագիրը</w:t>
            </w:r>
          </w:p>
        </w:tc>
        <w:tc>
          <w:tcPr>
            <w:tcW w:w="2044" w:type="dxa"/>
            <w:tcBorders>
              <w:top w:val="single" w:sz="4" w:space="0" w:color="auto"/>
              <w:left w:val="single" w:sz="4" w:space="0" w:color="auto"/>
              <w:bottom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45"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csdo:CurrencyCodeV3Туре (M.SDT.00144)</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 xml:space="preserve">Տառային ծածկագրի արժեքը՝ արժույթների դասակարգչից, որը սահմանված է </w:t>
            </w:r>
            <w:r w:rsidRPr="00ED3A44">
              <w:rPr>
                <w:rStyle w:val="Bodytext212pt"/>
                <w:rFonts w:ascii="Sylfaen" w:hAnsi="Sylfaen"/>
                <w:sz w:val="20"/>
                <w:szCs w:val="20"/>
              </w:rPr>
              <w:lastRenderedPageBreak/>
              <w:t>«Դասակարգչի նույնականացուցիչ» ատրիբուտով։</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Ձեւանմուշ՝ [A-Z]{3}</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lastRenderedPageBreak/>
              <w:t>1</w:t>
            </w:r>
          </w:p>
        </w:tc>
      </w:tr>
      <w:tr w:rsidR="00D85314" w:rsidRPr="00ED3A44" w:rsidTr="00B402BF">
        <w:trPr>
          <w:jc w:val="center"/>
        </w:trPr>
        <w:tc>
          <w:tcPr>
            <w:tcW w:w="205" w:type="dxa"/>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535" w:type="dxa"/>
            <w:gridSpan w:val="6"/>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357"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387"/>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բ)</w:t>
            </w:r>
            <w:r w:rsidR="00B402BF" w:rsidRPr="00ED3A44">
              <w:rPr>
                <w:rStyle w:val="Bodytext212pt"/>
                <w:rFonts w:ascii="Sylfaen" w:hAnsi="Sylfaen"/>
                <w:sz w:val="20"/>
                <w:szCs w:val="20"/>
              </w:rPr>
              <w:tab/>
            </w:r>
            <w:r w:rsidRPr="00ED3A44">
              <w:rPr>
                <w:rStyle w:val="Bodytext212pt"/>
                <w:rFonts w:ascii="Sylfaen" w:hAnsi="Sylfaen"/>
                <w:sz w:val="20"/>
                <w:szCs w:val="20"/>
              </w:rPr>
              <w:t>տեղեկատուի (դասակարգչի) նույնականացուցիչը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(currencyCodeListId ատրիբուտ)</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արժույթների դասակարգչի նույնականացուցիչը</w:t>
            </w:r>
          </w:p>
        </w:tc>
        <w:tc>
          <w:tcPr>
            <w:tcW w:w="2044" w:type="dxa"/>
            <w:tcBorders>
              <w:top w:val="single" w:sz="4" w:space="0" w:color="auto"/>
              <w:left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csdo:ReferenceDataIdTуре (M.SDT.00091)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Պայմանանշանների նորմալացված տողը, որը չի պարունակում տողի ընդհատման (#xA) եւ սյունատի (#x9) պայմանանշաններ:</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Նվազ. երկարությունը` 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Առավ. երկարությունը՝ 20</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1969C4">
        <w:trPr>
          <w:jc w:val="center"/>
        </w:trPr>
        <w:tc>
          <w:tcPr>
            <w:tcW w:w="205" w:type="dxa"/>
            <w:shd w:val="clear" w:color="auto" w:fill="FFFFFF"/>
          </w:tcPr>
          <w:p w:rsidR="00D85314" w:rsidRPr="00ED3A44" w:rsidRDefault="00D85314" w:rsidP="00B402BF">
            <w:pPr>
              <w:spacing w:after="120"/>
              <w:rPr>
                <w:rFonts w:ascii="Sylfaen" w:hAnsi="Sylfaen"/>
                <w:sz w:val="20"/>
                <w:szCs w:val="20"/>
              </w:rPr>
            </w:pPr>
          </w:p>
        </w:tc>
        <w:tc>
          <w:tcPr>
            <w:tcW w:w="535" w:type="dxa"/>
            <w:gridSpan w:val="6"/>
            <w:shd w:val="clear" w:color="auto" w:fill="FFFFFF"/>
          </w:tcPr>
          <w:p w:rsidR="00D85314" w:rsidRPr="00ED3A44" w:rsidRDefault="00D85314" w:rsidP="00B402BF">
            <w:pPr>
              <w:spacing w:after="120"/>
              <w:rPr>
                <w:rFonts w:ascii="Sylfaen" w:hAnsi="Sylfaen"/>
                <w:sz w:val="20"/>
                <w:szCs w:val="20"/>
              </w:rPr>
            </w:pPr>
          </w:p>
        </w:tc>
        <w:tc>
          <w:tcPr>
            <w:tcW w:w="3357"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387"/>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գ)</w:t>
            </w:r>
            <w:r w:rsidR="00B402BF" w:rsidRPr="00ED3A44">
              <w:rPr>
                <w:rStyle w:val="Bodytext212pt"/>
                <w:rFonts w:ascii="Sylfaen" w:hAnsi="Sylfaen"/>
                <w:sz w:val="20"/>
                <w:szCs w:val="20"/>
              </w:rPr>
              <w:tab/>
            </w:r>
            <w:r w:rsidRPr="00ED3A44">
              <w:rPr>
                <w:rStyle w:val="Bodytext212pt"/>
                <w:rFonts w:ascii="Sylfaen" w:hAnsi="Sylfaen"/>
                <w:sz w:val="20"/>
                <w:szCs w:val="20"/>
              </w:rPr>
              <w:t>մասշտաբը (scaleNumber ատրիբուտ)</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10 թվի աստիճանի ցուցանիշի տեսքով ներկայացված՝ դրամական գումարի մասշտաբը</w:t>
            </w:r>
          </w:p>
        </w:tc>
        <w:tc>
          <w:tcPr>
            <w:tcW w:w="2044" w:type="dxa"/>
            <w:tcBorders>
              <w:top w:val="single" w:sz="4" w:space="0" w:color="auto"/>
              <w:left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csdo:Number2Type (M.SDT.00096) Թիվը՝ հաշվարկման տասնորդական համակարգում։</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Թվանշանների առավելագույն քանակը՝ 2:</w:t>
            </w:r>
          </w:p>
          <w:p w:rsidR="00D85314" w:rsidRPr="00ED3A44" w:rsidRDefault="00D85314" w:rsidP="00B402BF">
            <w:pPr>
              <w:pStyle w:val="Bodytext20"/>
              <w:shd w:val="clear" w:color="auto" w:fill="auto"/>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 xml:space="preserve">Կոտորակային թվերի առավելագույն քանակը՝ 0: </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Սկզբնադիր արժեքը՝ 0</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0..1</w:t>
            </w:r>
          </w:p>
        </w:tc>
      </w:tr>
      <w:tr w:rsidR="00D85314" w:rsidRPr="00ED3A44" w:rsidTr="001969C4">
        <w:trPr>
          <w:jc w:val="center"/>
        </w:trPr>
        <w:tc>
          <w:tcPr>
            <w:tcW w:w="205" w:type="dxa"/>
            <w:shd w:val="clear" w:color="auto" w:fill="FFFFFF"/>
          </w:tcPr>
          <w:p w:rsidR="00D85314" w:rsidRPr="00ED3A44" w:rsidRDefault="00D85314" w:rsidP="00B402BF">
            <w:pPr>
              <w:spacing w:after="120"/>
              <w:rPr>
                <w:rFonts w:ascii="Sylfaen" w:hAnsi="Sylfaen"/>
                <w:sz w:val="20"/>
                <w:szCs w:val="20"/>
              </w:rPr>
            </w:pPr>
          </w:p>
        </w:tc>
        <w:tc>
          <w:tcPr>
            <w:tcW w:w="3892" w:type="dxa"/>
            <w:gridSpan w:val="7"/>
            <w:tcBorders>
              <w:top w:val="single" w:sz="4" w:space="0" w:color="auto"/>
              <w:left w:val="single" w:sz="4" w:space="0" w:color="auto"/>
              <w:bottom w:val="single" w:sz="4" w:space="0" w:color="auto"/>
            </w:tcBorders>
            <w:shd w:val="clear" w:color="auto" w:fill="FFFFFF"/>
          </w:tcPr>
          <w:p w:rsidR="00D85314" w:rsidRPr="00ED3A44" w:rsidRDefault="00D85314" w:rsidP="00F612DF">
            <w:pPr>
              <w:pStyle w:val="Bodytext20"/>
              <w:shd w:val="clear" w:color="auto" w:fill="auto"/>
              <w:tabs>
                <w:tab w:val="left" w:pos="504"/>
              </w:tabs>
              <w:spacing w:before="0" w:after="60" w:line="240" w:lineRule="auto"/>
              <w:ind w:firstLine="0"/>
              <w:jc w:val="left"/>
              <w:rPr>
                <w:rFonts w:ascii="Sylfaen" w:hAnsi="Sylfaen"/>
                <w:sz w:val="20"/>
                <w:szCs w:val="20"/>
                <w:lang w:val="hy-AM"/>
              </w:rPr>
            </w:pPr>
            <w:r w:rsidRPr="00ED3A44">
              <w:rPr>
                <w:rStyle w:val="Bodytext212pt"/>
                <w:rFonts w:ascii="Sylfaen" w:hAnsi="Sylfaen"/>
                <w:sz w:val="20"/>
                <w:szCs w:val="20"/>
              </w:rPr>
              <w:t>3.5.</w:t>
            </w:r>
            <w:r w:rsidR="00B402BF" w:rsidRPr="00ED3A44">
              <w:rPr>
                <w:rStyle w:val="Bodytext212pt"/>
                <w:rFonts w:ascii="Sylfaen" w:hAnsi="Sylfaen"/>
                <w:sz w:val="20"/>
                <w:szCs w:val="20"/>
              </w:rPr>
              <w:tab/>
            </w:r>
            <w:r w:rsidRPr="00ED3A44">
              <w:rPr>
                <w:rStyle w:val="Bodytext212pt"/>
                <w:rFonts w:ascii="Sylfaen" w:hAnsi="Sylfaen"/>
                <w:sz w:val="20"/>
                <w:szCs w:val="20"/>
              </w:rPr>
              <w:t>Ազգային արժույթի գումարով ԱՄՆ դոլարի վաճառքի գումարները</w:t>
            </w:r>
          </w:p>
          <w:p w:rsidR="00D85314" w:rsidRPr="00ED3A44" w:rsidRDefault="00D85314" w:rsidP="00F612DF">
            <w:pPr>
              <w:pStyle w:val="Bodytext20"/>
              <w:shd w:val="clear" w:color="auto" w:fill="auto"/>
              <w:spacing w:before="0" w:after="60" w:line="240" w:lineRule="auto"/>
              <w:ind w:firstLine="0"/>
              <w:jc w:val="left"/>
              <w:rPr>
                <w:rFonts w:ascii="Sylfaen" w:hAnsi="Sylfaen"/>
                <w:sz w:val="20"/>
                <w:szCs w:val="20"/>
                <w:lang w:val="hy-AM"/>
              </w:rPr>
            </w:pPr>
            <w:r w:rsidRPr="00ED3A44">
              <w:rPr>
                <w:rStyle w:val="Bodytext212pt"/>
                <w:rFonts w:ascii="Sylfaen" w:hAnsi="Sylfaen"/>
                <w:sz w:val="20"/>
                <w:szCs w:val="20"/>
              </w:rPr>
              <w:t>(fpcdo:SoldDollarAmountDetails)</w:t>
            </w:r>
          </w:p>
        </w:tc>
        <w:tc>
          <w:tcPr>
            <w:tcW w:w="3632" w:type="dxa"/>
            <w:tcBorders>
              <w:top w:val="single" w:sz="4" w:space="0" w:color="auto"/>
              <w:left w:val="single" w:sz="4" w:space="0" w:color="auto"/>
              <w:bottom w:val="single" w:sz="4" w:space="0" w:color="auto"/>
            </w:tcBorders>
            <w:shd w:val="clear" w:color="auto" w:fill="FFFFFF"/>
          </w:tcPr>
          <w:p w:rsidR="00D85314" w:rsidRPr="00ED3A44" w:rsidRDefault="00D85314" w:rsidP="00F612DF">
            <w:pPr>
              <w:pStyle w:val="Bodytext20"/>
              <w:shd w:val="clear" w:color="auto" w:fill="auto"/>
              <w:spacing w:before="0" w:after="60" w:line="240" w:lineRule="auto"/>
              <w:ind w:firstLine="0"/>
              <w:jc w:val="left"/>
              <w:rPr>
                <w:rFonts w:ascii="Sylfaen" w:hAnsi="Sylfaen"/>
                <w:sz w:val="20"/>
                <w:szCs w:val="20"/>
                <w:lang w:val="hy-AM"/>
              </w:rPr>
            </w:pPr>
            <w:r w:rsidRPr="00ED3A44">
              <w:rPr>
                <w:rStyle w:val="Bodytext212pt"/>
                <w:rFonts w:ascii="Sylfaen" w:hAnsi="Sylfaen"/>
                <w:sz w:val="20"/>
                <w:szCs w:val="20"/>
              </w:rPr>
              <w:t>անդամ պետությունների արտարժութային հաշիվներին մուտքագրված՝ անդամ պետությունների ազգային արժույթի գումարով վաճառված ԱՄՆ դոլարի գումարները</w:t>
            </w:r>
          </w:p>
        </w:tc>
        <w:tc>
          <w:tcPr>
            <w:tcW w:w="2044" w:type="dxa"/>
            <w:tcBorders>
              <w:top w:val="single" w:sz="4" w:space="0" w:color="auto"/>
              <w:left w:val="single" w:sz="4" w:space="0" w:color="auto"/>
              <w:bottom w:val="single" w:sz="4" w:space="0" w:color="auto"/>
            </w:tcBorders>
            <w:shd w:val="clear" w:color="auto" w:fill="FFFFFF"/>
          </w:tcPr>
          <w:p w:rsidR="00D85314" w:rsidRPr="00ED3A44" w:rsidRDefault="00D85314" w:rsidP="00F612DF">
            <w:pPr>
              <w:pStyle w:val="Bodytext20"/>
              <w:shd w:val="clear" w:color="auto" w:fill="auto"/>
              <w:spacing w:before="0" w:after="60" w:line="240" w:lineRule="auto"/>
              <w:ind w:firstLine="0"/>
              <w:jc w:val="left"/>
              <w:rPr>
                <w:rFonts w:ascii="Sylfaen" w:hAnsi="Sylfaen"/>
                <w:sz w:val="20"/>
                <w:szCs w:val="20"/>
              </w:rPr>
            </w:pPr>
            <w:r w:rsidRPr="00ED3A44">
              <w:rPr>
                <w:rStyle w:val="Bodytext212pt"/>
                <w:rFonts w:ascii="Sylfaen" w:hAnsi="Sylfaen"/>
                <w:sz w:val="20"/>
                <w:szCs w:val="20"/>
              </w:rPr>
              <w:t>M.FP.CDE.00024</w:t>
            </w:r>
          </w:p>
        </w:tc>
        <w:tc>
          <w:tcPr>
            <w:tcW w:w="4245" w:type="dxa"/>
            <w:tcBorders>
              <w:top w:val="single" w:sz="4" w:space="0" w:color="auto"/>
              <w:left w:val="single" w:sz="4" w:space="0" w:color="auto"/>
              <w:bottom w:val="single" w:sz="4" w:space="0" w:color="auto"/>
            </w:tcBorders>
            <w:shd w:val="clear" w:color="auto" w:fill="FFFFFF"/>
          </w:tcPr>
          <w:p w:rsidR="00D85314" w:rsidRPr="00ED3A44" w:rsidRDefault="00D85314" w:rsidP="00F612DF">
            <w:pPr>
              <w:pStyle w:val="Bodytext20"/>
              <w:shd w:val="clear" w:color="auto" w:fill="auto"/>
              <w:spacing w:before="0" w:after="60" w:line="240" w:lineRule="auto"/>
              <w:ind w:firstLine="0"/>
              <w:jc w:val="left"/>
              <w:rPr>
                <w:rFonts w:ascii="Sylfaen" w:hAnsi="Sylfaen"/>
                <w:sz w:val="20"/>
                <w:szCs w:val="20"/>
              </w:rPr>
            </w:pPr>
            <w:r w:rsidRPr="00ED3A44">
              <w:rPr>
                <w:rStyle w:val="Bodytext212pt"/>
                <w:rFonts w:ascii="Sylfaen" w:hAnsi="Sylfaen"/>
                <w:sz w:val="20"/>
                <w:szCs w:val="20"/>
              </w:rPr>
              <w:t>fpcdo:AmountDetailsType (M.FP.CDT.00019)</w:t>
            </w:r>
          </w:p>
          <w:p w:rsidR="00D85314" w:rsidRPr="00ED3A44" w:rsidRDefault="00D85314" w:rsidP="00F612DF">
            <w:pPr>
              <w:pStyle w:val="Bodytext20"/>
              <w:shd w:val="clear" w:color="auto" w:fill="auto"/>
              <w:spacing w:before="0" w:after="60" w:line="240" w:lineRule="auto"/>
              <w:ind w:firstLine="0"/>
              <w:jc w:val="left"/>
              <w:rPr>
                <w:rFonts w:ascii="Sylfaen" w:hAnsi="Sylfaen"/>
                <w:sz w:val="20"/>
                <w:szCs w:val="20"/>
              </w:rPr>
            </w:pPr>
            <w:r w:rsidRPr="00ED3A44">
              <w:rPr>
                <w:rStyle w:val="Bodytext212pt"/>
                <w:rFonts w:ascii="Sylfaen" w:hAnsi="Sylfaen"/>
                <w:sz w:val="20"/>
                <w:szCs w:val="20"/>
              </w:rPr>
              <w:t>Որոշվում է ներդրված տարրերի արժեքների ոլորտներով</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vMerge w:val="restart"/>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616" w:type="dxa"/>
            <w:gridSpan w:val="3"/>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tabs>
                <w:tab w:val="left" w:pos="382"/>
              </w:tabs>
              <w:spacing w:before="0" w:after="60" w:line="240" w:lineRule="auto"/>
              <w:ind w:firstLine="0"/>
              <w:jc w:val="left"/>
              <w:rPr>
                <w:rStyle w:val="Bodytext212pt"/>
                <w:rFonts w:ascii="Sylfaen" w:hAnsi="Sylfaen"/>
                <w:sz w:val="20"/>
                <w:szCs w:val="20"/>
              </w:rPr>
            </w:pPr>
            <w:r w:rsidRPr="00ED3A44">
              <w:rPr>
                <w:rStyle w:val="Bodytext212pt"/>
                <w:rFonts w:ascii="Sylfaen" w:hAnsi="Sylfaen"/>
                <w:sz w:val="20"/>
                <w:szCs w:val="20"/>
              </w:rPr>
              <w:t>3.5.1.</w:t>
            </w:r>
            <w:r w:rsidR="00B402BF" w:rsidRPr="00ED3A44">
              <w:rPr>
                <w:rStyle w:val="Bodytext212pt"/>
                <w:rFonts w:ascii="Sylfaen" w:hAnsi="Sylfaen"/>
                <w:sz w:val="20"/>
                <w:szCs w:val="20"/>
              </w:rPr>
              <w:tab/>
            </w:r>
            <w:r w:rsidRPr="00ED3A44">
              <w:rPr>
                <w:rStyle w:val="Bodytext212pt"/>
                <w:rFonts w:ascii="Sylfaen" w:hAnsi="Sylfaen"/>
                <w:sz w:val="20"/>
                <w:szCs w:val="20"/>
              </w:rPr>
              <w:t>Երկրի ծածկագիրը</w:t>
            </w:r>
          </w:p>
          <w:p w:rsidR="00D85314" w:rsidRPr="00ED3A44" w:rsidRDefault="00D85314" w:rsidP="00F612DF">
            <w:pPr>
              <w:pStyle w:val="Bodytext20"/>
              <w:shd w:val="clear" w:color="auto" w:fill="auto"/>
              <w:spacing w:before="0" w:after="60" w:line="240" w:lineRule="auto"/>
              <w:ind w:firstLine="0"/>
              <w:jc w:val="left"/>
              <w:rPr>
                <w:rFonts w:ascii="Sylfaen" w:hAnsi="Sylfaen"/>
                <w:sz w:val="20"/>
                <w:szCs w:val="20"/>
              </w:rPr>
            </w:pPr>
            <w:r w:rsidRPr="00ED3A44">
              <w:rPr>
                <w:rStyle w:val="Bodytext212pt"/>
                <w:rFonts w:ascii="Sylfaen" w:hAnsi="Sylfaen"/>
                <w:sz w:val="20"/>
                <w:szCs w:val="20"/>
              </w:rPr>
              <w:t>(csdo:UnifiedCountryCode)</w:t>
            </w:r>
          </w:p>
        </w:tc>
        <w:tc>
          <w:tcPr>
            <w:tcW w:w="3632" w:type="dxa"/>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spacing w:before="0" w:after="60" w:line="240" w:lineRule="auto"/>
              <w:ind w:firstLine="0"/>
              <w:jc w:val="left"/>
              <w:rPr>
                <w:rFonts w:ascii="Sylfaen" w:hAnsi="Sylfaen"/>
                <w:sz w:val="20"/>
                <w:szCs w:val="20"/>
              </w:rPr>
            </w:pPr>
            <w:r w:rsidRPr="00ED3A44">
              <w:rPr>
                <w:rStyle w:val="Bodytext212pt"/>
                <w:rFonts w:ascii="Sylfaen" w:hAnsi="Sylfaen"/>
                <w:sz w:val="20"/>
                <w:szCs w:val="20"/>
              </w:rPr>
              <w:t>երկրի ծածկագրային նշագիրը</w:t>
            </w:r>
          </w:p>
        </w:tc>
        <w:tc>
          <w:tcPr>
            <w:tcW w:w="2044" w:type="dxa"/>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spacing w:before="0" w:after="60" w:line="240" w:lineRule="auto"/>
              <w:ind w:firstLine="0"/>
              <w:jc w:val="left"/>
              <w:rPr>
                <w:rFonts w:ascii="Sylfaen" w:hAnsi="Sylfaen"/>
                <w:sz w:val="20"/>
                <w:szCs w:val="20"/>
              </w:rPr>
            </w:pPr>
            <w:r w:rsidRPr="00ED3A44">
              <w:rPr>
                <w:rStyle w:val="Bodytext212pt"/>
                <w:rFonts w:ascii="Sylfaen" w:hAnsi="Sylfaen"/>
                <w:sz w:val="20"/>
                <w:szCs w:val="20"/>
              </w:rPr>
              <w:t>M.SDE.00162</w:t>
            </w:r>
          </w:p>
        </w:tc>
        <w:tc>
          <w:tcPr>
            <w:tcW w:w="4245" w:type="dxa"/>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spacing w:before="0" w:after="60" w:line="240" w:lineRule="auto"/>
              <w:ind w:firstLine="0"/>
              <w:jc w:val="left"/>
              <w:rPr>
                <w:rFonts w:ascii="Sylfaen" w:hAnsi="Sylfaen"/>
                <w:sz w:val="20"/>
                <w:szCs w:val="20"/>
              </w:rPr>
            </w:pPr>
            <w:r w:rsidRPr="00ED3A44">
              <w:rPr>
                <w:rStyle w:val="Bodytext212pt"/>
                <w:rFonts w:ascii="Sylfaen" w:hAnsi="Sylfaen"/>
                <w:sz w:val="20"/>
                <w:szCs w:val="20"/>
              </w:rPr>
              <w:t>csdo:UnifiedCountryCodeType (M.SDT.00112)</w:t>
            </w:r>
          </w:p>
          <w:p w:rsidR="00D85314" w:rsidRPr="00ED3A44" w:rsidRDefault="00D85314" w:rsidP="00F612DF">
            <w:pPr>
              <w:pStyle w:val="Bodytext20"/>
              <w:shd w:val="clear" w:color="auto" w:fill="auto"/>
              <w:spacing w:before="0" w:after="60" w:line="240" w:lineRule="auto"/>
              <w:ind w:firstLine="0"/>
              <w:jc w:val="left"/>
              <w:rPr>
                <w:rFonts w:ascii="Sylfaen" w:hAnsi="Sylfaen"/>
                <w:sz w:val="20"/>
                <w:szCs w:val="20"/>
              </w:rPr>
            </w:pPr>
            <w:r w:rsidRPr="00ED3A44">
              <w:rPr>
                <w:rStyle w:val="Bodytext212pt"/>
                <w:rFonts w:ascii="Sylfaen" w:hAnsi="Sylfaen"/>
                <w:sz w:val="20"/>
                <w:szCs w:val="20"/>
              </w:rPr>
              <w:t>Երկտառ ծածկագրի արժեքը՝ աշխարհի երկրների դասակարգչին համապատասխան, որը սահմանված է «Տեղեկատուի (դասակարգչի) նույնականացուցիչ» ատրիբուտով։ Ձեւանմուշ՝ [A-Z]{2}</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vMerge/>
            <w:shd w:val="clear" w:color="auto" w:fill="FFFFFF"/>
          </w:tcPr>
          <w:p w:rsidR="00D85314" w:rsidRPr="00ED3A44" w:rsidRDefault="00D85314" w:rsidP="00B402BF">
            <w:pPr>
              <w:spacing w:after="120"/>
              <w:rPr>
                <w:rFonts w:ascii="Sylfaen" w:hAnsi="Sylfaen"/>
                <w:sz w:val="20"/>
                <w:szCs w:val="20"/>
              </w:rPr>
            </w:pPr>
          </w:p>
        </w:tc>
        <w:tc>
          <w:tcPr>
            <w:tcW w:w="259" w:type="dxa"/>
            <w:gridSpan w:val="2"/>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357"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387"/>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ա)</w:t>
            </w:r>
            <w:r w:rsidR="00B402BF" w:rsidRPr="00ED3A44">
              <w:rPr>
                <w:rStyle w:val="Bodytext212pt"/>
                <w:rFonts w:ascii="Sylfaen" w:hAnsi="Sylfaen"/>
                <w:sz w:val="20"/>
                <w:szCs w:val="20"/>
              </w:rPr>
              <w:tab/>
            </w:r>
            <w:r w:rsidRPr="00ED3A44">
              <w:rPr>
                <w:rStyle w:val="Bodytext212pt"/>
                <w:rFonts w:ascii="Sylfaen" w:hAnsi="Sylfaen"/>
                <w:sz w:val="20"/>
                <w:szCs w:val="20"/>
              </w:rPr>
              <w:t>տեղեկատուի (դասակարգչի) նույնականացուցիչը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(codeListId ատրիբուտ)</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այն տեղեկատուի (դասակարգչի) նշագիրը, որին համապատասխան նշված է ծածկագիրը</w:t>
            </w:r>
          </w:p>
        </w:tc>
        <w:tc>
          <w:tcPr>
            <w:tcW w:w="2044" w:type="dxa"/>
            <w:tcBorders>
              <w:top w:val="single" w:sz="4" w:space="0" w:color="auto"/>
              <w:left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csdo:ReferenceDataIdTуре (M.SDT.00091)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Պայմանանշանների նորմալացված տողը, որը չի պարունակում տողի ընդհատման (#xA) եւ սյունատի (#x9) պայմանանշաններ:</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Նվազ. երկարությունը` 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Առավ. երկարությունը՝ 20</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vMerge/>
            <w:shd w:val="clear" w:color="auto" w:fill="FFFFFF"/>
          </w:tcPr>
          <w:p w:rsidR="00D85314" w:rsidRPr="00ED3A44" w:rsidRDefault="00D85314" w:rsidP="00B402BF">
            <w:pPr>
              <w:spacing w:after="120"/>
              <w:rPr>
                <w:rFonts w:ascii="Sylfaen" w:hAnsi="Sylfaen"/>
                <w:sz w:val="20"/>
                <w:szCs w:val="20"/>
              </w:rPr>
            </w:pPr>
          </w:p>
        </w:tc>
        <w:tc>
          <w:tcPr>
            <w:tcW w:w="3616" w:type="dxa"/>
            <w:gridSpan w:val="3"/>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tabs>
                <w:tab w:val="left" w:pos="376"/>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3.5.2.</w:t>
            </w:r>
            <w:r w:rsidR="00B402BF" w:rsidRPr="00ED3A44">
              <w:rPr>
                <w:rStyle w:val="Bodytext212pt"/>
                <w:rFonts w:ascii="Sylfaen" w:hAnsi="Sylfaen"/>
                <w:sz w:val="20"/>
                <w:szCs w:val="20"/>
              </w:rPr>
              <w:tab/>
            </w:r>
            <w:r w:rsidRPr="00ED3A44">
              <w:rPr>
                <w:rStyle w:val="Bodytext212pt"/>
                <w:rFonts w:ascii="Sylfaen" w:hAnsi="Sylfaen"/>
                <w:sz w:val="20"/>
                <w:szCs w:val="20"/>
              </w:rPr>
              <w:t>Վճարման գումարը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(fpsdo:PartyPaymentAmount)</w:t>
            </w:r>
          </w:p>
        </w:tc>
        <w:tc>
          <w:tcPr>
            <w:tcW w:w="3632"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դրամական գումարի մեծությունը</w:t>
            </w:r>
          </w:p>
        </w:tc>
        <w:tc>
          <w:tcPr>
            <w:tcW w:w="2044"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M.FP.SDE.00037</w:t>
            </w:r>
          </w:p>
        </w:tc>
        <w:tc>
          <w:tcPr>
            <w:tcW w:w="4245"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fpsdo:РaymentAmountTуре (M.FP.SDT.00009)</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Թիվը՝ հաշվարկման տասնորդական համակարգում։</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Նվազ. արժեքը՝ 0:</w:t>
            </w:r>
          </w:p>
          <w:p w:rsidR="00D85314" w:rsidRPr="00ED3A44" w:rsidRDefault="00D85314" w:rsidP="00B402BF">
            <w:pPr>
              <w:pStyle w:val="Bodytext20"/>
              <w:shd w:val="clear" w:color="auto" w:fill="auto"/>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 xml:space="preserve">Թվանշանների առավելագույն քանակը՝ 20: </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Կոտորակային թվերի առավելագույն քանակը՝ 2</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740" w:type="dxa"/>
            <w:gridSpan w:val="7"/>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357"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372"/>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ա)</w:t>
            </w:r>
            <w:r w:rsidR="00B402BF" w:rsidRPr="00ED3A44">
              <w:rPr>
                <w:rStyle w:val="Bodytext212pt"/>
                <w:rFonts w:ascii="Sylfaen" w:hAnsi="Sylfaen"/>
                <w:sz w:val="20"/>
                <w:szCs w:val="20"/>
              </w:rPr>
              <w:tab/>
            </w:r>
            <w:r w:rsidRPr="00ED3A44">
              <w:rPr>
                <w:rStyle w:val="Bodytext212pt"/>
                <w:rFonts w:ascii="Sylfaen" w:hAnsi="Sylfaen"/>
                <w:sz w:val="20"/>
                <w:szCs w:val="20"/>
              </w:rPr>
              <w:t>արժույթի ծածկագիրը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(currencyCode ատրիբուտ)</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արժույթի ծածկագրային նշագիրը</w:t>
            </w:r>
          </w:p>
        </w:tc>
        <w:tc>
          <w:tcPr>
            <w:tcW w:w="2044" w:type="dxa"/>
            <w:tcBorders>
              <w:top w:val="single" w:sz="4" w:space="0" w:color="auto"/>
              <w:left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csdo:CurrencyCodeV3Typе (M.SDT.00144)</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Տառային ծածկագրի արժեքը՝ արժույթների դասակարգչից, որը սահմանված է «Դասակարգչի նույնականացուցիչ» ատրիբուտով։</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Ձեւանմուշ՝ [A-Z]{3}</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740" w:type="dxa"/>
            <w:gridSpan w:val="7"/>
            <w:shd w:val="clear" w:color="auto" w:fill="FFFFFF"/>
          </w:tcPr>
          <w:p w:rsidR="00D85314" w:rsidRPr="00ED3A44" w:rsidRDefault="00D85314" w:rsidP="00B402BF">
            <w:pPr>
              <w:spacing w:after="120"/>
              <w:rPr>
                <w:rFonts w:ascii="Sylfaen" w:hAnsi="Sylfaen"/>
                <w:sz w:val="20"/>
                <w:szCs w:val="20"/>
              </w:rPr>
            </w:pPr>
          </w:p>
        </w:tc>
        <w:tc>
          <w:tcPr>
            <w:tcW w:w="3357"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417"/>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բ)</w:t>
            </w:r>
            <w:r w:rsidR="00B402BF" w:rsidRPr="00ED3A44">
              <w:rPr>
                <w:rStyle w:val="Bodytext212pt"/>
                <w:rFonts w:ascii="Sylfaen" w:hAnsi="Sylfaen"/>
                <w:sz w:val="20"/>
                <w:szCs w:val="20"/>
              </w:rPr>
              <w:tab/>
            </w:r>
            <w:r w:rsidRPr="00ED3A44">
              <w:rPr>
                <w:rStyle w:val="Bodytext212pt"/>
                <w:rFonts w:ascii="Sylfaen" w:hAnsi="Sylfaen"/>
                <w:sz w:val="20"/>
                <w:szCs w:val="20"/>
              </w:rPr>
              <w:t>տեղեկատուի (դասակարգչի) նույնականացուցիչը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(currencyCodeListId ատրիբուտ)</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արժույթների դասակարգչի նույնականացուցիչը</w:t>
            </w:r>
          </w:p>
        </w:tc>
        <w:tc>
          <w:tcPr>
            <w:tcW w:w="2044" w:type="dxa"/>
            <w:tcBorders>
              <w:top w:val="single" w:sz="4" w:space="0" w:color="auto"/>
              <w:left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csdo:ReferenceDataIdType (M.SDT.00091)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Պայմանանշանների նորմալացված տողը, որը չի պարունակում տողի ընդհատման (#xA) եւ սյունատի (#x9) պայմանանշաններ:</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Նվազ. երկարությունը` 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Առավ. երկարությունը՝ 20</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740" w:type="dxa"/>
            <w:gridSpan w:val="7"/>
            <w:shd w:val="clear" w:color="auto" w:fill="FFFFFF"/>
          </w:tcPr>
          <w:p w:rsidR="00D85314" w:rsidRPr="00ED3A44" w:rsidRDefault="00D85314" w:rsidP="00B402BF">
            <w:pPr>
              <w:spacing w:after="120"/>
              <w:rPr>
                <w:rFonts w:ascii="Sylfaen" w:hAnsi="Sylfaen"/>
                <w:sz w:val="20"/>
                <w:szCs w:val="20"/>
              </w:rPr>
            </w:pPr>
          </w:p>
        </w:tc>
        <w:tc>
          <w:tcPr>
            <w:tcW w:w="3357"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tabs>
                <w:tab w:val="left" w:pos="417"/>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գ)</w:t>
            </w:r>
            <w:r w:rsidR="00B402BF" w:rsidRPr="00ED3A44">
              <w:rPr>
                <w:rStyle w:val="Bodytext212pt"/>
                <w:rFonts w:ascii="Sylfaen" w:hAnsi="Sylfaen"/>
                <w:sz w:val="20"/>
                <w:szCs w:val="20"/>
              </w:rPr>
              <w:tab/>
            </w:r>
            <w:r w:rsidRPr="00ED3A44">
              <w:rPr>
                <w:rStyle w:val="Bodytext212pt"/>
                <w:rFonts w:ascii="Sylfaen" w:hAnsi="Sylfaen"/>
                <w:sz w:val="20"/>
                <w:szCs w:val="20"/>
              </w:rPr>
              <w:t>մասշտաբը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(scaleNumber ատրիբուտ)</w:t>
            </w:r>
          </w:p>
        </w:tc>
        <w:tc>
          <w:tcPr>
            <w:tcW w:w="3632"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10 թվի աստիճանի ցուցանիշի տեսքով ներկայացված՝ դրամական գումարի մասշտաբը</w:t>
            </w:r>
          </w:p>
        </w:tc>
        <w:tc>
          <w:tcPr>
            <w:tcW w:w="2044" w:type="dxa"/>
            <w:tcBorders>
              <w:top w:val="single" w:sz="4" w:space="0" w:color="auto"/>
              <w:left w:val="single" w:sz="4" w:space="0" w:color="auto"/>
              <w:bottom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45"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csdo:Number2Type (M.SDT.00096) Թիվը՝ հաշվարկման տասնորդական համակարգում։</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Թվանշանների առավելագույն քանակը՝ 2:</w:t>
            </w:r>
          </w:p>
          <w:p w:rsidR="00D85314" w:rsidRPr="00ED3A44" w:rsidRDefault="00D85314" w:rsidP="00B402BF">
            <w:pPr>
              <w:pStyle w:val="Bodytext20"/>
              <w:shd w:val="clear" w:color="auto" w:fill="auto"/>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 xml:space="preserve">Կոտորակային թվերի առավելագույն քանակը՝ 0: </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Սկզբնադիր արժեքը՝ 0</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0..1</w:t>
            </w:r>
          </w:p>
        </w:tc>
      </w:tr>
      <w:tr w:rsidR="00D85314" w:rsidRPr="00ED3A44" w:rsidTr="00B402BF">
        <w:trPr>
          <w:jc w:val="center"/>
        </w:trPr>
        <w:tc>
          <w:tcPr>
            <w:tcW w:w="232" w:type="dxa"/>
            <w:gridSpan w:val="3"/>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865" w:type="dxa"/>
            <w:gridSpan w:val="5"/>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477"/>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3.6.</w:t>
            </w:r>
            <w:r w:rsidR="00B402BF" w:rsidRPr="00ED3A44">
              <w:rPr>
                <w:rStyle w:val="Bodytext212pt"/>
                <w:rFonts w:ascii="Sylfaen" w:hAnsi="Sylfaen"/>
                <w:sz w:val="20"/>
                <w:szCs w:val="20"/>
              </w:rPr>
              <w:tab/>
            </w:r>
            <w:r w:rsidRPr="00ED3A44">
              <w:rPr>
                <w:rStyle w:val="Bodytext212pt"/>
                <w:rFonts w:ascii="Sylfaen" w:hAnsi="Sylfaen"/>
                <w:sz w:val="20"/>
                <w:szCs w:val="20"/>
              </w:rPr>
              <w:t>Ազգային արժույթի գումարով ԱՄՆ դոլարի գնման գումարները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(fpcdo:PurchasedDollarAmountDetails)</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անդամ պետությունների արտարժութային հաշիվներին մուտքագրված՝ անդամ պետությունների ազգային արժույթի գումարով գնված ԱՄՆ դոլարի գումարները</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M.FP.CDE.00025</w:t>
            </w: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fpcdo:AmountDetailsType (M.FP.CDT.00019)</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Որոշվում է ներդրված տարրերի արժեքների ոլորտներով</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232" w:type="dxa"/>
            <w:gridSpan w:val="3"/>
            <w:shd w:val="clear" w:color="auto" w:fill="FFFFFF"/>
          </w:tcPr>
          <w:p w:rsidR="00D85314" w:rsidRPr="00ED3A44" w:rsidRDefault="00D85314" w:rsidP="00B402BF">
            <w:pPr>
              <w:spacing w:after="120"/>
              <w:rPr>
                <w:rFonts w:ascii="Sylfaen" w:hAnsi="Sylfaen"/>
                <w:sz w:val="20"/>
                <w:szCs w:val="20"/>
              </w:rPr>
            </w:pPr>
          </w:p>
        </w:tc>
        <w:tc>
          <w:tcPr>
            <w:tcW w:w="249" w:type="dxa"/>
            <w:gridSpan w:val="2"/>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616" w:type="dxa"/>
            <w:gridSpan w:val="3"/>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376"/>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3.6.1.</w:t>
            </w:r>
            <w:r w:rsidR="00B402BF" w:rsidRPr="00ED3A44">
              <w:rPr>
                <w:rStyle w:val="Bodytext212pt"/>
                <w:rFonts w:ascii="Sylfaen" w:hAnsi="Sylfaen"/>
                <w:sz w:val="20"/>
                <w:szCs w:val="20"/>
              </w:rPr>
              <w:tab/>
            </w:r>
            <w:r w:rsidRPr="00ED3A44">
              <w:rPr>
                <w:rStyle w:val="Bodytext212pt"/>
                <w:rFonts w:ascii="Sylfaen" w:hAnsi="Sylfaen"/>
                <w:sz w:val="20"/>
                <w:szCs w:val="20"/>
              </w:rPr>
              <w:t>Երկրի ծածկագիրը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(csdo:UnifiedCountryCode)</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երկրի ծածկագրային նշագիրը</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M.SDE.00162</w:t>
            </w: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csdo:UnifiedCountryCodeType (M.SDT.00112)</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Երկտառ ծածկագրի արժեքը՝ աշխարհի երկրների դասակարգչին համապատասխան, որը սահմանված է «Տեղեկատուի (դասակարգչի) նույնականացուցիչ» ատրիբուտով։ Ձեւանմուշ՝ [A-Z]{2}</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232" w:type="dxa"/>
            <w:gridSpan w:val="3"/>
            <w:shd w:val="clear" w:color="auto" w:fill="FFFFFF"/>
          </w:tcPr>
          <w:p w:rsidR="00D85314" w:rsidRPr="00ED3A44" w:rsidRDefault="00D85314" w:rsidP="00B402BF">
            <w:pPr>
              <w:spacing w:after="120"/>
              <w:rPr>
                <w:rFonts w:ascii="Sylfaen" w:hAnsi="Sylfaen"/>
                <w:sz w:val="20"/>
                <w:szCs w:val="20"/>
              </w:rPr>
            </w:pPr>
          </w:p>
        </w:tc>
        <w:tc>
          <w:tcPr>
            <w:tcW w:w="249" w:type="dxa"/>
            <w:gridSpan w:val="2"/>
            <w:shd w:val="clear" w:color="auto" w:fill="FFFFFF"/>
          </w:tcPr>
          <w:p w:rsidR="00D85314" w:rsidRPr="00ED3A44" w:rsidRDefault="00D85314" w:rsidP="00B402BF">
            <w:pPr>
              <w:spacing w:after="120"/>
              <w:rPr>
                <w:rFonts w:ascii="Sylfaen" w:hAnsi="Sylfaen"/>
                <w:sz w:val="20"/>
                <w:szCs w:val="20"/>
              </w:rPr>
            </w:pPr>
          </w:p>
        </w:tc>
        <w:tc>
          <w:tcPr>
            <w:tcW w:w="259" w:type="dxa"/>
            <w:gridSpan w:val="2"/>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357"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tabs>
                <w:tab w:val="left" w:pos="387"/>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ա)</w:t>
            </w:r>
            <w:r w:rsidR="00B402BF" w:rsidRPr="00ED3A44">
              <w:rPr>
                <w:rStyle w:val="Bodytext212pt"/>
                <w:rFonts w:ascii="Sylfaen" w:hAnsi="Sylfaen"/>
                <w:sz w:val="20"/>
                <w:szCs w:val="20"/>
              </w:rPr>
              <w:tab/>
            </w:r>
            <w:r w:rsidRPr="00ED3A44">
              <w:rPr>
                <w:rStyle w:val="Bodytext212pt"/>
                <w:rFonts w:ascii="Sylfaen" w:hAnsi="Sylfaen"/>
                <w:sz w:val="20"/>
                <w:szCs w:val="20"/>
              </w:rPr>
              <w:t>տեղեկատուի (դասակարգչի) նույնականացուցիչը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(codeListId ատրիբուտ)</w:t>
            </w:r>
          </w:p>
        </w:tc>
        <w:tc>
          <w:tcPr>
            <w:tcW w:w="3632"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այն տեղեկատուի (դասակարգչի) նշագիրը, որին համապատասխան նշված է ծածկագիրը</w:t>
            </w:r>
          </w:p>
        </w:tc>
        <w:tc>
          <w:tcPr>
            <w:tcW w:w="2044" w:type="dxa"/>
            <w:tcBorders>
              <w:top w:val="single" w:sz="4" w:space="0" w:color="auto"/>
              <w:left w:val="single" w:sz="4" w:space="0" w:color="auto"/>
              <w:bottom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45"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csdo:ReferenceDataIdType (M.SDT.00091)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Պայմանանշանների նորմալացված տողը, որը չի պարունակում տողի ընդհատման (#xA) եւ սյունատի (#x9) պայմանանշաններ:</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Նվազ. երկարությունը` 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Առավ. երկարությունը՝ 20</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616" w:type="dxa"/>
            <w:gridSpan w:val="3"/>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tabs>
                <w:tab w:val="left" w:pos="361"/>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3.6.2.</w:t>
            </w:r>
            <w:r w:rsidR="00B402BF" w:rsidRPr="00ED3A44">
              <w:rPr>
                <w:rStyle w:val="Bodytext212pt"/>
                <w:rFonts w:ascii="Sylfaen" w:hAnsi="Sylfaen"/>
                <w:sz w:val="20"/>
                <w:szCs w:val="20"/>
              </w:rPr>
              <w:tab/>
            </w:r>
            <w:r w:rsidRPr="00ED3A44">
              <w:rPr>
                <w:rStyle w:val="Bodytext212pt"/>
                <w:rFonts w:ascii="Sylfaen" w:hAnsi="Sylfaen"/>
                <w:sz w:val="20"/>
                <w:szCs w:val="20"/>
              </w:rPr>
              <w:t>Վճարման գումարը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(fpsdo:PartyPaymentAmount)</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դրամական գումարի մեծությունը</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M.FP.SDE.00037</w:t>
            </w: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fpsdo:PaymentAmountType (M.FP.SDT.00009)</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 xml:space="preserve">Թիվը՝ հաշվարկման տասնորդական </w:t>
            </w:r>
            <w:r w:rsidRPr="00ED3A44">
              <w:rPr>
                <w:rStyle w:val="Bodytext212pt"/>
                <w:rFonts w:ascii="Sylfaen" w:hAnsi="Sylfaen"/>
                <w:sz w:val="20"/>
                <w:szCs w:val="20"/>
              </w:rPr>
              <w:lastRenderedPageBreak/>
              <w:t>համակարգում։</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Նվազ. արժեքը՝ 0:</w:t>
            </w:r>
          </w:p>
          <w:p w:rsidR="00D85314" w:rsidRPr="00ED3A44" w:rsidRDefault="00D85314" w:rsidP="00B402BF">
            <w:pPr>
              <w:pStyle w:val="Bodytext20"/>
              <w:shd w:val="clear" w:color="auto" w:fill="auto"/>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 xml:space="preserve">Թվանշանների առավելագույն քանակը՝ 20: </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Կոտորակային թվերի առավելագույն քանակը՝ 2</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lastRenderedPageBreak/>
              <w:t>1</w:t>
            </w:r>
          </w:p>
        </w:tc>
      </w:tr>
      <w:tr w:rsidR="00D85314" w:rsidRPr="00ED3A44" w:rsidTr="00B402BF">
        <w:trPr>
          <w:jc w:val="center"/>
        </w:trPr>
        <w:tc>
          <w:tcPr>
            <w:tcW w:w="481" w:type="dxa"/>
            <w:gridSpan w:val="5"/>
            <w:shd w:val="clear" w:color="auto" w:fill="FFFFFF"/>
          </w:tcPr>
          <w:p w:rsidR="00D85314" w:rsidRPr="00ED3A44" w:rsidRDefault="00D85314" w:rsidP="00B402BF">
            <w:pPr>
              <w:spacing w:after="120"/>
              <w:rPr>
                <w:rFonts w:ascii="Sylfaen" w:hAnsi="Sylfaen"/>
                <w:sz w:val="20"/>
                <w:szCs w:val="20"/>
              </w:rPr>
            </w:pPr>
          </w:p>
        </w:tc>
        <w:tc>
          <w:tcPr>
            <w:tcW w:w="259" w:type="dxa"/>
            <w:gridSpan w:val="2"/>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357" w:type="dxa"/>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tabs>
                <w:tab w:val="left" w:pos="372"/>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ա)</w:t>
            </w:r>
            <w:r w:rsidR="00B402BF" w:rsidRPr="00ED3A44">
              <w:rPr>
                <w:rStyle w:val="Bodytext212pt"/>
                <w:rFonts w:ascii="Sylfaen" w:hAnsi="Sylfaen"/>
                <w:sz w:val="20"/>
                <w:szCs w:val="20"/>
              </w:rPr>
              <w:tab/>
            </w:r>
            <w:r w:rsidRPr="00ED3A44">
              <w:rPr>
                <w:rStyle w:val="Bodytext212pt"/>
                <w:rFonts w:ascii="Sylfaen" w:hAnsi="Sylfaen"/>
                <w:sz w:val="20"/>
                <w:szCs w:val="20"/>
              </w:rPr>
              <w:t>արժույթի ծածկագիրը</w:t>
            </w:r>
          </w:p>
          <w:p w:rsidR="00D85314" w:rsidRPr="00ED3A44" w:rsidRDefault="00D85314" w:rsidP="00F612DF">
            <w:pPr>
              <w:pStyle w:val="Bodytext20"/>
              <w:shd w:val="clear" w:color="auto" w:fill="auto"/>
              <w:tabs>
                <w:tab w:val="left" w:pos="372"/>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(currencyCode ատրիբուտ)</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արժույթի ծածկագրային նշագիրը</w:t>
            </w:r>
          </w:p>
        </w:tc>
        <w:tc>
          <w:tcPr>
            <w:tcW w:w="2044" w:type="dxa"/>
            <w:tcBorders>
              <w:top w:val="single" w:sz="4" w:space="0" w:color="auto"/>
              <w:left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csdo:CurrencyCodeV3Type (M.SDT.00144)</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Տառային ծածկագրի արժեքը՝ արժույթների դասակարգչից, որը սահմանված է «Դասակարգչի նույնականացուցիչ» ատրիբուտով։</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Ձեւանմուշ՝ [A-Z]{3}</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shd w:val="clear" w:color="auto" w:fill="FFFFFF"/>
          </w:tcPr>
          <w:p w:rsidR="00D85314" w:rsidRPr="00ED3A44" w:rsidRDefault="00D85314" w:rsidP="00B402BF">
            <w:pPr>
              <w:spacing w:after="120"/>
              <w:rPr>
                <w:rFonts w:ascii="Sylfaen" w:hAnsi="Sylfaen"/>
                <w:sz w:val="20"/>
                <w:szCs w:val="20"/>
              </w:rPr>
            </w:pPr>
          </w:p>
        </w:tc>
        <w:tc>
          <w:tcPr>
            <w:tcW w:w="259" w:type="dxa"/>
            <w:gridSpan w:val="2"/>
            <w:shd w:val="clear" w:color="auto" w:fill="FFFFFF"/>
          </w:tcPr>
          <w:p w:rsidR="00D85314" w:rsidRPr="00ED3A44" w:rsidRDefault="00D85314" w:rsidP="00B402BF">
            <w:pPr>
              <w:spacing w:after="120"/>
              <w:rPr>
                <w:rFonts w:ascii="Sylfaen" w:hAnsi="Sylfaen"/>
                <w:sz w:val="20"/>
                <w:szCs w:val="20"/>
              </w:rPr>
            </w:pPr>
          </w:p>
        </w:tc>
        <w:tc>
          <w:tcPr>
            <w:tcW w:w="3357" w:type="dxa"/>
            <w:tcBorders>
              <w:top w:val="single" w:sz="4" w:space="0" w:color="auto"/>
              <w:left w:val="single" w:sz="4" w:space="0" w:color="auto"/>
              <w:bottom w:val="single" w:sz="4" w:space="0" w:color="auto"/>
            </w:tcBorders>
            <w:shd w:val="clear" w:color="auto" w:fill="FFFFFF"/>
          </w:tcPr>
          <w:p w:rsidR="00D85314" w:rsidRPr="00ED3A44" w:rsidRDefault="00D85314" w:rsidP="00F612DF">
            <w:pPr>
              <w:pStyle w:val="Bodytext20"/>
              <w:shd w:val="clear" w:color="auto" w:fill="auto"/>
              <w:tabs>
                <w:tab w:val="left" w:pos="375"/>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բ)</w:t>
            </w:r>
            <w:r w:rsidR="00B402BF" w:rsidRPr="00ED3A44">
              <w:rPr>
                <w:rStyle w:val="Bodytext212pt"/>
                <w:rFonts w:ascii="Sylfaen" w:hAnsi="Sylfaen"/>
                <w:sz w:val="20"/>
                <w:szCs w:val="20"/>
              </w:rPr>
              <w:tab/>
            </w:r>
            <w:r w:rsidRPr="00ED3A44">
              <w:rPr>
                <w:rStyle w:val="Bodytext212pt"/>
                <w:rFonts w:ascii="Sylfaen" w:hAnsi="Sylfaen"/>
                <w:sz w:val="20"/>
                <w:szCs w:val="20"/>
              </w:rPr>
              <w:t>տեղեկատուի</w:t>
            </w:r>
            <w:r w:rsidRPr="00ED3A44">
              <w:rPr>
                <w:rFonts w:ascii="Sylfaen" w:hAnsi="Sylfaen"/>
                <w:sz w:val="20"/>
                <w:szCs w:val="20"/>
                <w:lang w:val="hy-AM"/>
              </w:rPr>
              <w:t xml:space="preserve"> </w:t>
            </w:r>
            <w:r w:rsidRPr="00ED3A44">
              <w:rPr>
                <w:rStyle w:val="Bodytext212pt"/>
                <w:rFonts w:ascii="Sylfaen" w:hAnsi="Sylfaen"/>
                <w:sz w:val="20"/>
                <w:szCs w:val="20"/>
              </w:rPr>
              <w:t>(դասակարգչի)</w:t>
            </w:r>
            <w:r w:rsidRPr="00ED3A44">
              <w:rPr>
                <w:rFonts w:ascii="Sylfaen" w:hAnsi="Sylfaen"/>
                <w:sz w:val="20"/>
                <w:szCs w:val="20"/>
                <w:lang w:val="hy-AM"/>
              </w:rPr>
              <w:t xml:space="preserve"> </w:t>
            </w:r>
            <w:r w:rsidRPr="00ED3A44">
              <w:rPr>
                <w:rStyle w:val="Bodytext212pt"/>
                <w:rFonts w:ascii="Sylfaen" w:hAnsi="Sylfaen"/>
                <w:sz w:val="20"/>
                <w:szCs w:val="20"/>
              </w:rPr>
              <w:t>նույնականացուցիչը</w:t>
            </w:r>
          </w:p>
          <w:p w:rsidR="00D85314" w:rsidRPr="00ED3A44" w:rsidRDefault="00D85314" w:rsidP="00F612DF">
            <w:pPr>
              <w:pStyle w:val="Bodytext20"/>
              <w:shd w:val="clear" w:color="auto" w:fill="auto"/>
              <w:tabs>
                <w:tab w:val="left" w:pos="375"/>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(currencyCodeListId ատրիբուտ)</w:t>
            </w:r>
          </w:p>
        </w:tc>
        <w:tc>
          <w:tcPr>
            <w:tcW w:w="3632"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արժույթների դասակարգչի նույնականացուցիչը</w:t>
            </w:r>
          </w:p>
        </w:tc>
        <w:tc>
          <w:tcPr>
            <w:tcW w:w="2044" w:type="dxa"/>
            <w:tcBorders>
              <w:top w:val="single" w:sz="4" w:space="0" w:color="auto"/>
              <w:left w:val="single" w:sz="4" w:space="0" w:color="auto"/>
              <w:bottom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45"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csdo:ReferenceDataIdTуре (M.SDT.00091)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Պայմանանշանների նորմալացված տողը, որը չի պարունակում տողի ընդհատման (#xA) եւ սյունատի (#x9) պայմանանշաններ:</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Նվազ. երկարությունը` 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Առավ. երկարությունը՝ 20</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259" w:type="dxa"/>
            <w:gridSpan w:val="2"/>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357" w:type="dxa"/>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tabs>
                <w:tab w:val="left" w:pos="375"/>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գ)</w:t>
            </w:r>
            <w:r w:rsidR="00B402BF" w:rsidRPr="00ED3A44">
              <w:rPr>
                <w:rStyle w:val="Bodytext212pt"/>
                <w:rFonts w:ascii="Sylfaen" w:hAnsi="Sylfaen"/>
                <w:sz w:val="20"/>
                <w:szCs w:val="20"/>
              </w:rPr>
              <w:tab/>
            </w:r>
            <w:r w:rsidRPr="00ED3A44">
              <w:rPr>
                <w:rStyle w:val="Bodytext212pt"/>
                <w:rFonts w:ascii="Sylfaen" w:hAnsi="Sylfaen"/>
                <w:sz w:val="20"/>
                <w:szCs w:val="20"/>
              </w:rPr>
              <w:t>մասշտաբը</w:t>
            </w:r>
          </w:p>
          <w:p w:rsidR="00D85314" w:rsidRPr="00ED3A44" w:rsidRDefault="00D85314" w:rsidP="00F612DF">
            <w:pPr>
              <w:pStyle w:val="Bodytext20"/>
              <w:shd w:val="clear" w:color="auto" w:fill="auto"/>
              <w:tabs>
                <w:tab w:val="left" w:pos="375"/>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(scaleNumber ատրիբուտ)</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10 թվի աստիճանի ցուցանիշի տեսքով ներկայացված՝ դրամական գումարի մասշտաբը</w:t>
            </w:r>
          </w:p>
        </w:tc>
        <w:tc>
          <w:tcPr>
            <w:tcW w:w="2044" w:type="dxa"/>
            <w:tcBorders>
              <w:top w:val="single" w:sz="4" w:space="0" w:color="auto"/>
              <w:left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csdo:Number2Type (M.SDT.00096) Թիվը՝ հաշվարկման տասնորդական համակարգում։</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Թվանշանների առավելագույն քանակը՝ 2:</w:t>
            </w:r>
          </w:p>
          <w:p w:rsidR="00D85314" w:rsidRPr="00ED3A44" w:rsidRDefault="00D85314" w:rsidP="00B402BF">
            <w:pPr>
              <w:pStyle w:val="Bodytext20"/>
              <w:shd w:val="clear" w:color="auto" w:fill="auto"/>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 xml:space="preserve">Կոտորակային թվերի առավելագույն քանակը՝ 0: </w:t>
            </w:r>
          </w:p>
          <w:p w:rsidR="00D85314" w:rsidRPr="00ED3A44" w:rsidRDefault="00D85314" w:rsidP="00B402BF">
            <w:pPr>
              <w:pStyle w:val="Bodytext20"/>
              <w:shd w:val="clear" w:color="auto" w:fill="auto"/>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Սկզբնադիր արժեքը՝ 0</w:t>
            </w:r>
          </w:p>
          <w:p w:rsidR="00F612DF" w:rsidRPr="00ED3A44" w:rsidRDefault="00F612DF" w:rsidP="00B402BF">
            <w:pPr>
              <w:pStyle w:val="Bodytext20"/>
              <w:shd w:val="clear" w:color="auto" w:fill="auto"/>
              <w:spacing w:before="0" w:after="120" w:line="240" w:lineRule="auto"/>
              <w:ind w:firstLine="0"/>
              <w:jc w:val="left"/>
              <w:rPr>
                <w:rStyle w:val="Bodytext212pt"/>
                <w:rFonts w:ascii="Sylfaen" w:hAnsi="Sylfaen"/>
                <w:sz w:val="20"/>
                <w:szCs w:val="20"/>
              </w:rPr>
            </w:pPr>
          </w:p>
          <w:p w:rsidR="00F612DF" w:rsidRPr="00ED3A44" w:rsidRDefault="00F612DF" w:rsidP="00B402BF">
            <w:pPr>
              <w:pStyle w:val="Bodytext20"/>
              <w:shd w:val="clear" w:color="auto" w:fill="auto"/>
              <w:spacing w:before="0" w:after="120" w:line="240" w:lineRule="auto"/>
              <w:ind w:firstLine="0"/>
              <w:jc w:val="left"/>
              <w:rPr>
                <w:rFonts w:ascii="Sylfaen" w:hAnsi="Sylfaen"/>
                <w:sz w:val="20"/>
                <w:szCs w:val="20"/>
              </w:rPr>
            </w:pP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0..1</w:t>
            </w:r>
          </w:p>
        </w:tc>
      </w:tr>
      <w:tr w:rsidR="00D85314" w:rsidRPr="00ED3A44" w:rsidTr="00B402BF">
        <w:trPr>
          <w:jc w:val="center"/>
        </w:trPr>
        <w:tc>
          <w:tcPr>
            <w:tcW w:w="221" w:type="dxa"/>
            <w:gridSpan w:val="2"/>
            <w:shd w:val="clear" w:color="auto" w:fill="FFFFFF"/>
          </w:tcPr>
          <w:p w:rsidR="00D85314" w:rsidRPr="00ED3A44" w:rsidRDefault="00D85314" w:rsidP="00B402BF">
            <w:pPr>
              <w:spacing w:after="120"/>
              <w:rPr>
                <w:rFonts w:ascii="Sylfaen" w:hAnsi="Sylfaen"/>
                <w:sz w:val="20"/>
                <w:szCs w:val="20"/>
              </w:rPr>
            </w:pPr>
          </w:p>
        </w:tc>
        <w:tc>
          <w:tcPr>
            <w:tcW w:w="3876" w:type="dxa"/>
            <w:gridSpan w:val="6"/>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tabs>
                <w:tab w:val="left" w:pos="488"/>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3.7.</w:t>
            </w:r>
            <w:r w:rsidR="00B402BF" w:rsidRPr="00ED3A44">
              <w:rPr>
                <w:rStyle w:val="Bodytext212pt"/>
                <w:rFonts w:ascii="Sylfaen" w:hAnsi="Sylfaen"/>
                <w:sz w:val="20"/>
                <w:szCs w:val="20"/>
              </w:rPr>
              <w:tab/>
            </w:r>
            <w:r w:rsidRPr="00ED3A44">
              <w:rPr>
                <w:rStyle w:val="Bodytext212pt"/>
                <w:rFonts w:ascii="Sylfaen" w:hAnsi="Sylfaen"/>
                <w:sz w:val="20"/>
                <w:szCs w:val="20"/>
              </w:rPr>
              <w:t>Հանդիպակաց պարտավորությունների տարբերության գումարը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(fpcdo:CrossLiabilityAmountDetails)</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ԱՄՆ դոլարով արժույթի վաճառքի մասով հանդիպակաց պարտավորությունների գումարների տարբերությունը</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M.FP.CDE.00026</w:t>
            </w: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fpcdo:AmountV2DetailsTуре (M.FP.CDT.00066)</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Որոշվում է ներդրված տարրերի արժեքների ոլորտներով</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616" w:type="dxa"/>
            <w:gridSpan w:val="3"/>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tabs>
                <w:tab w:val="left" w:pos="376"/>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3.7.1.</w:t>
            </w:r>
            <w:r w:rsidR="00B402BF" w:rsidRPr="00ED3A44">
              <w:rPr>
                <w:rStyle w:val="Bodytext212pt"/>
                <w:rFonts w:ascii="Sylfaen" w:hAnsi="Sylfaen"/>
                <w:sz w:val="20"/>
                <w:szCs w:val="20"/>
              </w:rPr>
              <w:tab/>
            </w:r>
            <w:r w:rsidRPr="00ED3A44">
              <w:rPr>
                <w:rStyle w:val="Bodytext212pt"/>
                <w:rFonts w:ascii="Sylfaen" w:hAnsi="Sylfaen"/>
                <w:sz w:val="20"/>
                <w:szCs w:val="20"/>
              </w:rPr>
              <w:t>Երկրի ծածկագիրը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(csdo:UnifiedCountryCode)</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երկրի ծածկագրային նշագիրը</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M.SDE.00162</w:t>
            </w: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csdo:UnifiedCountryCodeType (M.SDT.00112)</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Երկտառ ծածկագրի արժեքը՝ աշխարհի երկրների դասակարգչին համապատասխան, որը սահմանված է «Տեղեկատուի (դասակարգչի) նույնականացուցիչ» ատրիբուտով։ Ձեւանմուշ՝ [A-Z]{2}</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shd w:val="clear" w:color="auto" w:fill="FFFFFF"/>
          </w:tcPr>
          <w:p w:rsidR="00D85314" w:rsidRPr="00ED3A44" w:rsidRDefault="00D85314" w:rsidP="00B402BF">
            <w:pPr>
              <w:spacing w:after="120"/>
              <w:rPr>
                <w:rFonts w:ascii="Sylfaen" w:hAnsi="Sylfaen"/>
                <w:sz w:val="20"/>
                <w:szCs w:val="20"/>
              </w:rPr>
            </w:pPr>
          </w:p>
        </w:tc>
        <w:tc>
          <w:tcPr>
            <w:tcW w:w="259" w:type="dxa"/>
            <w:gridSpan w:val="2"/>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357" w:type="dxa"/>
            <w:tcBorders>
              <w:top w:val="single" w:sz="4" w:space="0" w:color="auto"/>
              <w:left w:val="single" w:sz="4" w:space="0" w:color="auto"/>
              <w:bottom w:val="single" w:sz="4" w:space="0" w:color="auto"/>
            </w:tcBorders>
            <w:shd w:val="clear" w:color="auto" w:fill="FFFFFF"/>
          </w:tcPr>
          <w:p w:rsidR="00D85314" w:rsidRPr="00ED3A44" w:rsidRDefault="00D85314" w:rsidP="00F612DF">
            <w:pPr>
              <w:pStyle w:val="Bodytext20"/>
              <w:shd w:val="clear" w:color="auto" w:fill="auto"/>
              <w:tabs>
                <w:tab w:val="left" w:pos="357"/>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ա)</w:t>
            </w:r>
            <w:r w:rsidR="00B402BF" w:rsidRPr="00ED3A44">
              <w:rPr>
                <w:rStyle w:val="Bodytext212pt"/>
                <w:rFonts w:ascii="Sylfaen" w:hAnsi="Sylfaen"/>
                <w:sz w:val="20"/>
                <w:szCs w:val="20"/>
              </w:rPr>
              <w:tab/>
            </w:r>
            <w:r w:rsidRPr="00ED3A44">
              <w:rPr>
                <w:rStyle w:val="Bodytext212pt"/>
                <w:rFonts w:ascii="Sylfaen" w:hAnsi="Sylfaen"/>
                <w:sz w:val="20"/>
                <w:szCs w:val="20"/>
              </w:rPr>
              <w:t>տեղեկատուի (դասակարգչի) նույնականացուցիչը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(codeListId ատրիբուտ)</w:t>
            </w:r>
          </w:p>
        </w:tc>
        <w:tc>
          <w:tcPr>
            <w:tcW w:w="3632"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այն տեղեկատուի (դասակարգչի) նշագիրը, որին համապատասխան նշված է ծածկագիրը</w:t>
            </w:r>
          </w:p>
        </w:tc>
        <w:tc>
          <w:tcPr>
            <w:tcW w:w="2044" w:type="dxa"/>
            <w:tcBorders>
              <w:top w:val="single" w:sz="4" w:space="0" w:color="auto"/>
              <w:left w:val="single" w:sz="4" w:space="0" w:color="auto"/>
              <w:bottom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45"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csdo:ReferenceDataIdType (M.SDT.00091)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Պայմանանշանների նորմալացված տողը, որը չի պարունակում տողի ընդհատման (#xA) եւ սյունատի (#x9) պայմանանշաններ:</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Նվազ. երկարությունը` 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Առավ. երկարությունը՝ 20</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616" w:type="dxa"/>
            <w:gridSpan w:val="3"/>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tabs>
                <w:tab w:val="left" w:pos="376"/>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3.7.2.</w:t>
            </w:r>
            <w:r w:rsidR="00B402BF" w:rsidRPr="00ED3A44">
              <w:rPr>
                <w:rStyle w:val="Bodytext212pt"/>
                <w:rFonts w:ascii="Sylfaen" w:hAnsi="Sylfaen"/>
                <w:sz w:val="20"/>
                <w:szCs w:val="20"/>
              </w:rPr>
              <w:tab/>
            </w:r>
            <w:r w:rsidRPr="00ED3A44">
              <w:rPr>
                <w:rStyle w:val="Bodytext212pt"/>
                <w:rFonts w:ascii="Sylfaen" w:hAnsi="Sylfaen"/>
                <w:sz w:val="20"/>
                <w:szCs w:val="20"/>
              </w:rPr>
              <w:t>Վճարման գումարը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(fpsdo:PartyPaymentV2Amount)</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դրամական գումարի մեծությունը</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M.FP.SDE.00140</w:t>
            </w: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fpsdo:PaymentV2AmountType (M.FP.SDT.00036)</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Թիվը՝ հաշվարկման տասնորդական համակարգում։</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Թվանշանների առավելագույն քանակը՝ 20:</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Կոտորակային թվերի առավելագույն քանակը՝ 2</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shd w:val="clear" w:color="auto" w:fill="FFFFFF"/>
          </w:tcPr>
          <w:p w:rsidR="00D85314" w:rsidRPr="00ED3A44" w:rsidRDefault="00D85314" w:rsidP="00B402BF">
            <w:pPr>
              <w:spacing w:after="120"/>
              <w:rPr>
                <w:rFonts w:ascii="Sylfaen" w:hAnsi="Sylfaen"/>
                <w:sz w:val="20"/>
                <w:szCs w:val="20"/>
              </w:rPr>
            </w:pPr>
          </w:p>
        </w:tc>
        <w:tc>
          <w:tcPr>
            <w:tcW w:w="259" w:type="dxa"/>
            <w:gridSpan w:val="2"/>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357" w:type="dxa"/>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tabs>
                <w:tab w:val="left" w:pos="387"/>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ա)</w:t>
            </w:r>
            <w:r w:rsidR="00B402BF" w:rsidRPr="00ED3A44">
              <w:rPr>
                <w:rStyle w:val="Bodytext212pt"/>
                <w:rFonts w:ascii="Sylfaen" w:hAnsi="Sylfaen"/>
                <w:sz w:val="20"/>
                <w:szCs w:val="20"/>
              </w:rPr>
              <w:tab/>
            </w:r>
            <w:r w:rsidRPr="00ED3A44">
              <w:rPr>
                <w:rStyle w:val="Bodytext212pt"/>
                <w:rFonts w:ascii="Sylfaen" w:hAnsi="Sylfaen"/>
                <w:sz w:val="20"/>
                <w:szCs w:val="20"/>
              </w:rPr>
              <w:t>արժույթի ծածկագիրը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(currencyCode ատրիբուտ)</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արժույթի ծածկագրային նշագիրը</w:t>
            </w:r>
          </w:p>
        </w:tc>
        <w:tc>
          <w:tcPr>
            <w:tcW w:w="2044" w:type="dxa"/>
            <w:tcBorders>
              <w:top w:val="single" w:sz="4" w:space="0" w:color="auto"/>
              <w:left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csdo:CurrencyCodeV3Type (M.SDT.00144)</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 xml:space="preserve">Տառային ծածկագրի արժեքը՝ արժույթների դասակարգչից, որը սահմանված է «Դասակարգչի նույնականացուցիչ» </w:t>
            </w:r>
            <w:r w:rsidRPr="00ED3A44">
              <w:rPr>
                <w:rStyle w:val="Bodytext212pt"/>
                <w:rFonts w:ascii="Sylfaen" w:hAnsi="Sylfaen"/>
                <w:sz w:val="20"/>
                <w:szCs w:val="20"/>
              </w:rPr>
              <w:lastRenderedPageBreak/>
              <w:t>ատրիբուտով։</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Ձեւանմուշ՝ [A-Z]{3}</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lastRenderedPageBreak/>
              <w:t>1</w:t>
            </w:r>
          </w:p>
        </w:tc>
      </w:tr>
      <w:tr w:rsidR="00D85314" w:rsidRPr="00ED3A44" w:rsidTr="00B402BF">
        <w:trPr>
          <w:jc w:val="center"/>
        </w:trPr>
        <w:tc>
          <w:tcPr>
            <w:tcW w:w="481" w:type="dxa"/>
            <w:gridSpan w:val="5"/>
            <w:shd w:val="clear" w:color="auto" w:fill="FFFFFF"/>
          </w:tcPr>
          <w:p w:rsidR="00D85314" w:rsidRPr="00ED3A44" w:rsidRDefault="00D85314" w:rsidP="00B402BF">
            <w:pPr>
              <w:spacing w:after="120"/>
              <w:rPr>
                <w:rFonts w:ascii="Sylfaen" w:hAnsi="Sylfaen"/>
                <w:sz w:val="20"/>
                <w:szCs w:val="20"/>
              </w:rPr>
            </w:pPr>
          </w:p>
        </w:tc>
        <w:tc>
          <w:tcPr>
            <w:tcW w:w="259" w:type="dxa"/>
            <w:gridSpan w:val="2"/>
            <w:shd w:val="clear" w:color="auto" w:fill="FFFFFF"/>
          </w:tcPr>
          <w:p w:rsidR="00D85314" w:rsidRPr="00ED3A44" w:rsidRDefault="00D85314" w:rsidP="00B402BF">
            <w:pPr>
              <w:spacing w:after="120"/>
              <w:rPr>
                <w:rFonts w:ascii="Sylfaen" w:hAnsi="Sylfaen"/>
                <w:sz w:val="20"/>
                <w:szCs w:val="20"/>
              </w:rPr>
            </w:pPr>
          </w:p>
        </w:tc>
        <w:tc>
          <w:tcPr>
            <w:tcW w:w="3357" w:type="dxa"/>
            <w:tcBorders>
              <w:top w:val="single" w:sz="4" w:space="0" w:color="auto"/>
              <w:left w:val="single" w:sz="4" w:space="0" w:color="auto"/>
              <w:bottom w:val="single" w:sz="4" w:space="0" w:color="auto"/>
            </w:tcBorders>
            <w:shd w:val="clear" w:color="auto" w:fill="FFFFFF"/>
          </w:tcPr>
          <w:p w:rsidR="00D85314" w:rsidRPr="00ED3A44" w:rsidRDefault="00D85314" w:rsidP="00F612DF">
            <w:pPr>
              <w:pStyle w:val="Bodytext20"/>
              <w:shd w:val="clear" w:color="auto" w:fill="auto"/>
              <w:tabs>
                <w:tab w:val="left" w:pos="402"/>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բ)</w:t>
            </w:r>
            <w:r w:rsidR="00B402BF" w:rsidRPr="00ED3A44">
              <w:rPr>
                <w:rStyle w:val="Bodytext212pt"/>
                <w:rFonts w:ascii="Sylfaen" w:hAnsi="Sylfaen"/>
                <w:sz w:val="20"/>
                <w:szCs w:val="20"/>
              </w:rPr>
              <w:tab/>
            </w:r>
            <w:r w:rsidRPr="00ED3A44">
              <w:rPr>
                <w:rStyle w:val="Bodytext212pt"/>
                <w:rFonts w:ascii="Sylfaen" w:hAnsi="Sylfaen"/>
                <w:sz w:val="20"/>
                <w:szCs w:val="20"/>
              </w:rPr>
              <w:t>տեղեկատուի</w:t>
            </w:r>
            <w:r w:rsidRPr="00ED3A44">
              <w:rPr>
                <w:rFonts w:ascii="Sylfaen" w:hAnsi="Sylfaen"/>
                <w:sz w:val="20"/>
                <w:szCs w:val="20"/>
                <w:lang w:val="hy-AM"/>
              </w:rPr>
              <w:t xml:space="preserve"> </w:t>
            </w:r>
            <w:r w:rsidRPr="00ED3A44">
              <w:rPr>
                <w:rStyle w:val="Bodytext212pt"/>
                <w:rFonts w:ascii="Sylfaen" w:hAnsi="Sylfaen"/>
                <w:sz w:val="20"/>
                <w:szCs w:val="20"/>
              </w:rPr>
              <w:t>(դասակարգչի)</w:t>
            </w:r>
            <w:r w:rsidRPr="00ED3A44">
              <w:rPr>
                <w:rFonts w:ascii="Sylfaen" w:hAnsi="Sylfaen"/>
                <w:sz w:val="20"/>
                <w:szCs w:val="20"/>
                <w:lang w:val="hy-AM"/>
              </w:rPr>
              <w:t xml:space="preserve"> </w:t>
            </w:r>
            <w:r w:rsidRPr="00ED3A44">
              <w:rPr>
                <w:rStyle w:val="Bodytext212pt"/>
                <w:rFonts w:ascii="Sylfaen" w:hAnsi="Sylfaen"/>
                <w:sz w:val="20"/>
                <w:szCs w:val="20"/>
              </w:rPr>
              <w:t>նույնականացուցիչը</w:t>
            </w:r>
          </w:p>
          <w:p w:rsidR="00D85314" w:rsidRPr="00ED3A44" w:rsidRDefault="00D85314" w:rsidP="00F612DF">
            <w:pPr>
              <w:pStyle w:val="Bodytext20"/>
              <w:shd w:val="clear" w:color="auto" w:fill="auto"/>
              <w:tabs>
                <w:tab w:val="left" w:pos="402"/>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(currencyCodeListId ատրիբուտ)</w:t>
            </w:r>
          </w:p>
        </w:tc>
        <w:tc>
          <w:tcPr>
            <w:tcW w:w="3632"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արժույթների դասակարգչի նույնականացուցիչը</w:t>
            </w:r>
          </w:p>
        </w:tc>
        <w:tc>
          <w:tcPr>
            <w:tcW w:w="2044" w:type="dxa"/>
            <w:tcBorders>
              <w:top w:val="single" w:sz="4" w:space="0" w:color="auto"/>
              <w:left w:val="single" w:sz="4" w:space="0" w:color="auto"/>
              <w:bottom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45"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csdo:ReferenceDataIdType (M.SDT.00091)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Պայմանանշանների նորմալացված տողը, որը չի պարունակում տողի ընդհատման (#xA) եւ սյունատի (#x9) պայմանանշաններ:</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Նվազ. երկարությունը` 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Առավ. երկարությունը՝ 20</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259" w:type="dxa"/>
            <w:gridSpan w:val="2"/>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357" w:type="dxa"/>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tabs>
                <w:tab w:val="left" w:pos="402"/>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գ)</w:t>
            </w:r>
            <w:r w:rsidR="00B402BF" w:rsidRPr="00ED3A44">
              <w:rPr>
                <w:rStyle w:val="Bodytext212pt"/>
                <w:rFonts w:ascii="Sylfaen" w:hAnsi="Sylfaen"/>
                <w:sz w:val="20"/>
                <w:szCs w:val="20"/>
              </w:rPr>
              <w:tab/>
            </w:r>
            <w:r w:rsidRPr="00ED3A44">
              <w:rPr>
                <w:rStyle w:val="Bodytext212pt"/>
                <w:rFonts w:ascii="Sylfaen" w:hAnsi="Sylfaen"/>
                <w:sz w:val="20"/>
                <w:szCs w:val="20"/>
              </w:rPr>
              <w:t>մասշտաբը</w:t>
            </w:r>
          </w:p>
          <w:p w:rsidR="00D85314" w:rsidRPr="00ED3A44" w:rsidRDefault="00D85314" w:rsidP="00F612DF">
            <w:pPr>
              <w:pStyle w:val="Bodytext20"/>
              <w:shd w:val="clear" w:color="auto" w:fill="auto"/>
              <w:tabs>
                <w:tab w:val="left" w:pos="402"/>
              </w:tabs>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(scaleNumber ատրիբուտ)</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10 թվի աստիճանի ցուցանիշի տեսքով ներկայացված՝ դրամական գումարի մասշտաբը</w:t>
            </w:r>
          </w:p>
        </w:tc>
        <w:tc>
          <w:tcPr>
            <w:tcW w:w="2044" w:type="dxa"/>
            <w:tcBorders>
              <w:top w:val="single" w:sz="4" w:space="0" w:color="auto"/>
              <w:left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csdo:Number2Type (M.SDT.00096) Թիվը՝ հաշվարկման տասնորդական համակարգում։</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Թվանշանների առավելագույն քանակը՝ 2:</w:t>
            </w:r>
          </w:p>
          <w:p w:rsidR="00D85314" w:rsidRPr="00ED3A44" w:rsidRDefault="00D85314" w:rsidP="00B402BF">
            <w:pPr>
              <w:pStyle w:val="Bodytext20"/>
              <w:shd w:val="clear" w:color="auto" w:fill="auto"/>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 xml:space="preserve">Կոտորակային թվերի առավելագույն քանակը՝ 0: </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Սկզբնադիր արժեքը՝ 0</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0..1</w:t>
            </w:r>
          </w:p>
        </w:tc>
      </w:tr>
      <w:tr w:rsidR="00D85314" w:rsidRPr="00ED3A44" w:rsidTr="00B402BF">
        <w:trPr>
          <w:jc w:val="center"/>
        </w:trPr>
        <w:tc>
          <w:tcPr>
            <w:tcW w:w="232" w:type="dxa"/>
            <w:gridSpan w:val="3"/>
            <w:shd w:val="clear" w:color="auto" w:fill="FFFFFF"/>
          </w:tcPr>
          <w:p w:rsidR="00D85314" w:rsidRPr="00ED3A44" w:rsidRDefault="00D85314" w:rsidP="00B402BF">
            <w:pPr>
              <w:spacing w:after="120"/>
              <w:rPr>
                <w:rFonts w:ascii="Sylfaen" w:hAnsi="Sylfaen"/>
                <w:sz w:val="20"/>
                <w:szCs w:val="20"/>
              </w:rPr>
            </w:pPr>
          </w:p>
        </w:tc>
        <w:tc>
          <w:tcPr>
            <w:tcW w:w="3865" w:type="dxa"/>
            <w:gridSpan w:val="5"/>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tabs>
                <w:tab w:val="left" w:pos="477"/>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3.8.</w:t>
            </w:r>
            <w:r w:rsidR="00B402BF" w:rsidRPr="00ED3A44">
              <w:rPr>
                <w:rStyle w:val="Bodytext212pt"/>
                <w:rFonts w:ascii="Sylfaen" w:hAnsi="Sylfaen"/>
                <w:sz w:val="20"/>
                <w:szCs w:val="20"/>
              </w:rPr>
              <w:tab/>
            </w:r>
            <w:r w:rsidRPr="00ED3A44">
              <w:rPr>
                <w:rStyle w:val="Bodytext212pt"/>
                <w:rFonts w:ascii="Sylfaen" w:hAnsi="Sylfaen"/>
                <w:sz w:val="20"/>
                <w:szCs w:val="20"/>
              </w:rPr>
              <w:t>Տուգանային պատժամիջոցների չափը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(fpcdo:PenalSanctionAmountDetails)</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ԱՄՆ դոլարով արժույթի վաճառքի մասով պարտավորությունները չկատարելու համար տուգանային պատժամիջոցների չափը</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M.FP.CDE.00027</w:t>
            </w: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fpcdo:AmountDetailsType (M.FP.CDT.00019)</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Որոշվում է ներդրված տարրերի արժեքների ոլորտներով</w:t>
            </w: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616" w:type="dxa"/>
            <w:gridSpan w:val="3"/>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tabs>
                <w:tab w:val="left" w:pos="382"/>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3.8.1.</w:t>
            </w:r>
            <w:r w:rsidR="00B402BF" w:rsidRPr="00ED3A44">
              <w:rPr>
                <w:rStyle w:val="Bodytext212pt"/>
                <w:rFonts w:ascii="Sylfaen" w:hAnsi="Sylfaen"/>
                <w:sz w:val="20"/>
                <w:szCs w:val="20"/>
              </w:rPr>
              <w:tab/>
            </w:r>
            <w:r w:rsidRPr="00ED3A44">
              <w:rPr>
                <w:rStyle w:val="Bodytext212pt"/>
                <w:rFonts w:ascii="Sylfaen" w:hAnsi="Sylfaen"/>
                <w:sz w:val="20"/>
                <w:szCs w:val="20"/>
              </w:rPr>
              <w:t>Երկրի ծածկագիրը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(csdo:UnifiedCountryCode)</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երկրի ծածկագրային նշագիրը</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M.SDE.00162</w:t>
            </w:r>
          </w:p>
        </w:tc>
        <w:tc>
          <w:tcPr>
            <w:tcW w:w="4245"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csdo:UnifiedCountryCodeType (M.SDT.00112)</w:t>
            </w:r>
          </w:p>
          <w:p w:rsidR="00D85314" w:rsidRPr="00ED3A44" w:rsidRDefault="00D85314" w:rsidP="00B402BF">
            <w:pPr>
              <w:pStyle w:val="Bodytext20"/>
              <w:shd w:val="clear" w:color="auto" w:fill="auto"/>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Երկտառ ծածկագրի արժեքը՝ աշխարհի երկրների դասակարգչին համապատասխան, որը սահմանված է «Տեղեկատուի (դասակարգչի) նույնականացուցիչ» ատրիբուտով։ Ձեւանմուշ՝ [A-Z]{2}</w:t>
            </w:r>
          </w:p>
          <w:p w:rsidR="00F612DF" w:rsidRPr="00ED3A44" w:rsidRDefault="00F612DF" w:rsidP="00B402BF">
            <w:pPr>
              <w:pStyle w:val="Bodytext20"/>
              <w:shd w:val="clear" w:color="auto" w:fill="auto"/>
              <w:spacing w:before="0" w:after="120" w:line="240" w:lineRule="auto"/>
              <w:ind w:firstLine="0"/>
              <w:jc w:val="left"/>
              <w:rPr>
                <w:rFonts w:ascii="Sylfaen" w:hAnsi="Sylfaen"/>
                <w:sz w:val="20"/>
                <w:szCs w:val="20"/>
              </w:rPr>
            </w:pPr>
          </w:p>
        </w:tc>
        <w:tc>
          <w:tcPr>
            <w:tcW w:w="640" w:type="dxa"/>
            <w:gridSpan w:val="2"/>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shd w:val="clear" w:color="auto" w:fill="FFFFFF"/>
          </w:tcPr>
          <w:p w:rsidR="00D85314" w:rsidRPr="00ED3A44" w:rsidRDefault="00D85314" w:rsidP="00B402BF">
            <w:pPr>
              <w:spacing w:after="120"/>
              <w:rPr>
                <w:rFonts w:ascii="Sylfaen" w:hAnsi="Sylfaen"/>
                <w:sz w:val="20"/>
                <w:szCs w:val="20"/>
              </w:rPr>
            </w:pPr>
          </w:p>
        </w:tc>
        <w:tc>
          <w:tcPr>
            <w:tcW w:w="259" w:type="dxa"/>
            <w:gridSpan w:val="2"/>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357" w:type="dxa"/>
            <w:tcBorders>
              <w:top w:val="single" w:sz="4" w:space="0" w:color="auto"/>
              <w:left w:val="single" w:sz="4" w:space="0" w:color="auto"/>
              <w:bottom w:val="single" w:sz="4" w:space="0" w:color="auto"/>
            </w:tcBorders>
            <w:shd w:val="clear" w:color="auto" w:fill="FFFFFF"/>
          </w:tcPr>
          <w:p w:rsidR="00D85314" w:rsidRPr="00ED3A44" w:rsidRDefault="00D85314" w:rsidP="00F612DF">
            <w:pPr>
              <w:pStyle w:val="Bodytext20"/>
              <w:shd w:val="clear" w:color="auto" w:fill="auto"/>
              <w:tabs>
                <w:tab w:val="left" w:pos="389"/>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ա)</w:t>
            </w:r>
            <w:r w:rsidR="00B402BF" w:rsidRPr="00ED3A44">
              <w:rPr>
                <w:rStyle w:val="Bodytext212pt"/>
                <w:rFonts w:ascii="Sylfaen" w:hAnsi="Sylfaen"/>
                <w:sz w:val="20"/>
                <w:szCs w:val="20"/>
              </w:rPr>
              <w:tab/>
            </w:r>
            <w:r w:rsidRPr="00ED3A44">
              <w:rPr>
                <w:rStyle w:val="Bodytext212pt"/>
                <w:rFonts w:ascii="Sylfaen" w:hAnsi="Sylfaen"/>
                <w:sz w:val="20"/>
                <w:szCs w:val="20"/>
              </w:rPr>
              <w:t>տեղեկատուի (դասակարգչի) նույնականացուցիչը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(codeListId ատրիբուտ)</w:t>
            </w:r>
          </w:p>
        </w:tc>
        <w:tc>
          <w:tcPr>
            <w:tcW w:w="3632"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այն տեղեկատուի (դասակարգչի) նշագիրը, որին համապատասխան նշված է ծածկագիրը</w:t>
            </w:r>
          </w:p>
        </w:tc>
        <w:tc>
          <w:tcPr>
            <w:tcW w:w="2044" w:type="dxa"/>
            <w:tcBorders>
              <w:top w:val="single" w:sz="4" w:space="0" w:color="auto"/>
              <w:left w:val="single" w:sz="4" w:space="0" w:color="auto"/>
              <w:bottom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45"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csdo:ReferenceDataIdType (M.SDT.00091)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Պայմանանշանների նորմալացված տողը, որը չի պարունակում տողի ընդհատման (#xA) եւ սյունատի (#x9) պայմանանշաններ:</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Նվազ. երկարությունը` 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Առավ. երկարությունը՝ 20</w:t>
            </w:r>
          </w:p>
        </w:tc>
        <w:tc>
          <w:tcPr>
            <w:tcW w:w="640" w:type="dxa"/>
            <w:gridSpan w:val="2"/>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616" w:type="dxa"/>
            <w:gridSpan w:val="3"/>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tabs>
                <w:tab w:val="left" w:pos="376"/>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3.8.2.</w:t>
            </w:r>
            <w:r w:rsidR="00B402BF" w:rsidRPr="00ED3A44">
              <w:rPr>
                <w:rStyle w:val="Bodytext212pt"/>
                <w:rFonts w:ascii="Sylfaen" w:hAnsi="Sylfaen"/>
                <w:sz w:val="20"/>
                <w:szCs w:val="20"/>
              </w:rPr>
              <w:tab/>
            </w:r>
            <w:r w:rsidRPr="00ED3A44">
              <w:rPr>
                <w:rStyle w:val="Bodytext212pt"/>
                <w:rFonts w:ascii="Sylfaen" w:hAnsi="Sylfaen"/>
                <w:sz w:val="20"/>
                <w:szCs w:val="20"/>
              </w:rPr>
              <w:t>Վճարման գումարը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(fpsdo:PartyPaymentAmount)</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դրամական գումարի մեծությունը</w:t>
            </w:r>
          </w:p>
        </w:tc>
        <w:tc>
          <w:tcPr>
            <w:tcW w:w="2044"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M.FP.SDE.00037</w:t>
            </w:r>
          </w:p>
        </w:tc>
        <w:tc>
          <w:tcPr>
            <w:tcW w:w="4253" w:type="dxa"/>
            <w:gridSpan w:val="2"/>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fpsdo:PaymentAmountType (M.FP.SDT.00009)</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Թիվը՝ հաշվարկման տասնորդական համակարգում։</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Նվազ. արժեքը՝ 0:</w:t>
            </w:r>
          </w:p>
          <w:p w:rsidR="00D85314" w:rsidRPr="00ED3A44" w:rsidRDefault="00D85314" w:rsidP="00B402BF">
            <w:pPr>
              <w:pStyle w:val="Bodytext20"/>
              <w:shd w:val="clear" w:color="auto" w:fill="auto"/>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 xml:space="preserve">Թվանշանների առավելագույն քանակը՝ 20: </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Կոտորակային թվերի առավելագույն քանակը՝ 2</w:t>
            </w:r>
          </w:p>
        </w:tc>
        <w:tc>
          <w:tcPr>
            <w:tcW w:w="632" w:type="dxa"/>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shd w:val="clear" w:color="auto" w:fill="FFFFFF"/>
          </w:tcPr>
          <w:p w:rsidR="00D85314" w:rsidRPr="00ED3A44" w:rsidRDefault="00D85314" w:rsidP="00B402BF">
            <w:pPr>
              <w:spacing w:after="120"/>
              <w:rPr>
                <w:rFonts w:ascii="Sylfaen" w:hAnsi="Sylfaen"/>
                <w:sz w:val="20"/>
                <w:szCs w:val="20"/>
              </w:rPr>
            </w:pPr>
          </w:p>
        </w:tc>
        <w:tc>
          <w:tcPr>
            <w:tcW w:w="259" w:type="dxa"/>
            <w:gridSpan w:val="2"/>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357" w:type="dxa"/>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tabs>
                <w:tab w:val="left" w:pos="389"/>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ա)</w:t>
            </w:r>
            <w:r w:rsidR="00B402BF" w:rsidRPr="00ED3A44">
              <w:rPr>
                <w:rStyle w:val="Bodytext212pt"/>
                <w:rFonts w:ascii="Sylfaen" w:hAnsi="Sylfaen"/>
                <w:sz w:val="20"/>
                <w:szCs w:val="20"/>
              </w:rPr>
              <w:tab/>
            </w:r>
            <w:r w:rsidRPr="00ED3A44">
              <w:rPr>
                <w:rStyle w:val="Bodytext212pt"/>
                <w:rFonts w:ascii="Sylfaen" w:hAnsi="Sylfaen"/>
                <w:sz w:val="20"/>
                <w:szCs w:val="20"/>
              </w:rPr>
              <w:t>արժույթի ծածկագիրը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(currencyCode ատրիբուտ)</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արժույթի ծածկագրային նշագիրը</w:t>
            </w:r>
          </w:p>
        </w:tc>
        <w:tc>
          <w:tcPr>
            <w:tcW w:w="2044" w:type="dxa"/>
            <w:tcBorders>
              <w:top w:val="single" w:sz="4" w:space="0" w:color="auto"/>
              <w:left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53" w:type="dxa"/>
            <w:gridSpan w:val="2"/>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csdo:CurrencyCodeV3Type (M.SDT.00144)</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Տառային ծածկագրի արժեքը՝ արժույթների դասակարգչից, որը սահմանված է «Դասակարգչի նույնականացուցիչ» ատրիբուտով։</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Ձեւանմուշ՝ [A-Z]{3}</w:t>
            </w:r>
          </w:p>
        </w:tc>
        <w:tc>
          <w:tcPr>
            <w:tcW w:w="632" w:type="dxa"/>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481" w:type="dxa"/>
            <w:gridSpan w:val="5"/>
            <w:shd w:val="clear" w:color="auto" w:fill="FFFFFF"/>
          </w:tcPr>
          <w:p w:rsidR="00D85314" w:rsidRPr="00ED3A44" w:rsidRDefault="00D85314" w:rsidP="00B402BF">
            <w:pPr>
              <w:spacing w:after="120"/>
              <w:rPr>
                <w:rFonts w:ascii="Sylfaen" w:hAnsi="Sylfaen"/>
                <w:sz w:val="20"/>
                <w:szCs w:val="20"/>
              </w:rPr>
            </w:pPr>
          </w:p>
        </w:tc>
        <w:tc>
          <w:tcPr>
            <w:tcW w:w="259" w:type="dxa"/>
            <w:gridSpan w:val="2"/>
            <w:shd w:val="clear" w:color="auto" w:fill="FFFFFF"/>
          </w:tcPr>
          <w:p w:rsidR="00D85314" w:rsidRPr="00ED3A44" w:rsidRDefault="00D85314" w:rsidP="00B402BF">
            <w:pPr>
              <w:spacing w:after="120"/>
              <w:rPr>
                <w:rFonts w:ascii="Sylfaen" w:hAnsi="Sylfaen"/>
                <w:sz w:val="20"/>
                <w:szCs w:val="20"/>
              </w:rPr>
            </w:pPr>
          </w:p>
        </w:tc>
        <w:tc>
          <w:tcPr>
            <w:tcW w:w="3357" w:type="dxa"/>
            <w:tcBorders>
              <w:top w:val="single" w:sz="4" w:space="0" w:color="auto"/>
              <w:left w:val="single" w:sz="4" w:space="0" w:color="auto"/>
              <w:bottom w:val="single" w:sz="4" w:space="0" w:color="auto"/>
            </w:tcBorders>
            <w:shd w:val="clear" w:color="auto" w:fill="FFFFFF"/>
          </w:tcPr>
          <w:p w:rsidR="00D85314" w:rsidRPr="00ED3A44" w:rsidRDefault="00D85314" w:rsidP="00F612DF">
            <w:pPr>
              <w:pStyle w:val="Bodytext20"/>
              <w:shd w:val="clear" w:color="auto" w:fill="auto"/>
              <w:tabs>
                <w:tab w:val="left" w:pos="389"/>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բ)</w:t>
            </w:r>
            <w:r w:rsidR="00B402BF" w:rsidRPr="00ED3A44">
              <w:rPr>
                <w:rStyle w:val="Bodytext212pt"/>
                <w:rFonts w:ascii="Sylfaen" w:hAnsi="Sylfaen"/>
                <w:sz w:val="20"/>
                <w:szCs w:val="20"/>
              </w:rPr>
              <w:tab/>
            </w:r>
            <w:r w:rsidRPr="00ED3A44">
              <w:rPr>
                <w:rStyle w:val="Bodytext212pt"/>
                <w:rFonts w:ascii="Sylfaen" w:hAnsi="Sylfaen"/>
                <w:sz w:val="20"/>
                <w:szCs w:val="20"/>
              </w:rPr>
              <w:t>տեղեկատուի</w:t>
            </w:r>
            <w:r w:rsidRPr="00ED3A44">
              <w:rPr>
                <w:rFonts w:ascii="Sylfaen" w:hAnsi="Sylfaen"/>
                <w:sz w:val="20"/>
                <w:szCs w:val="20"/>
                <w:lang w:val="hy-AM"/>
              </w:rPr>
              <w:t xml:space="preserve"> </w:t>
            </w:r>
            <w:r w:rsidRPr="00ED3A44">
              <w:rPr>
                <w:rStyle w:val="Bodytext212pt"/>
                <w:rFonts w:ascii="Sylfaen" w:hAnsi="Sylfaen"/>
                <w:sz w:val="20"/>
                <w:szCs w:val="20"/>
              </w:rPr>
              <w:t>(դասակարգչի)</w:t>
            </w:r>
            <w:r w:rsidRPr="00ED3A44">
              <w:rPr>
                <w:rFonts w:ascii="Sylfaen" w:hAnsi="Sylfaen"/>
                <w:sz w:val="20"/>
                <w:szCs w:val="20"/>
                <w:lang w:val="hy-AM"/>
              </w:rPr>
              <w:t xml:space="preserve"> </w:t>
            </w:r>
            <w:r w:rsidRPr="00ED3A44">
              <w:rPr>
                <w:rStyle w:val="Bodytext212pt"/>
                <w:rFonts w:ascii="Sylfaen" w:hAnsi="Sylfaen"/>
                <w:sz w:val="20"/>
                <w:szCs w:val="20"/>
              </w:rPr>
              <w:t>նույնականացուցիչը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(currencyCodeListId ատրիբուտ)</w:t>
            </w:r>
          </w:p>
        </w:tc>
        <w:tc>
          <w:tcPr>
            <w:tcW w:w="3632"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արժույթների դասակարգչի նույնականացուցիչը</w:t>
            </w:r>
          </w:p>
        </w:tc>
        <w:tc>
          <w:tcPr>
            <w:tcW w:w="2044" w:type="dxa"/>
            <w:tcBorders>
              <w:top w:val="single" w:sz="4" w:space="0" w:color="auto"/>
              <w:left w:val="single" w:sz="4" w:space="0" w:color="auto"/>
              <w:bottom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53" w:type="dxa"/>
            <w:gridSpan w:val="2"/>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csdo:ReferenceDataIdType (M.SDT.00091)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Պայմանանշանների նորմալացված տողը, որը չի պարունակում տողի ընդհատման (#xA) եւ սյունատի (#x9) պայմանանշաններ:</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Նվազ. երկարությունը` 1:</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Առավ. երկարությունը՝ 20</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1</w:t>
            </w:r>
          </w:p>
        </w:tc>
      </w:tr>
      <w:tr w:rsidR="00D85314" w:rsidRPr="00ED3A44" w:rsidTr="00B402BF">
        <w:trPr>
          <w:jc w:val="center"/>
        </w:trPr>
        <w:tc>
          <w:tcPr>
            <w:tcW w:w="232" w:type="dxa"/>
            <w:gridSpan w:val="3"/>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508" w:type="dxa"/>
            <w:gridSpan w:val="4"/>
            <w:tcBorders>
              <w:top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3357" w:type="dxa"/>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tabs>
                <w:tab w:val="left" w:pos="372"/>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գ)</w:t>
            </w:r>
            <w:r w:rsidR="00B402BF" w:rsidRPr="00ED3A44">
              <w:rPr>
                <w:rStyle w:val="Bodytext212pt"/>
                <w:rFonts w:ascii="Sylfaen" w:hAnsi="Sylfaen"/>
                <w:sz w:val="20"/>
                <w:szCs w:val="20"/>
              </w:rPr>
              <w:tab/>
            </w:r>
            <w:r w:rsidRPr="00ED3A44">
              <w:rPr>
                <w:rStyle w:val="Bodytext212pt"/>
                <w:rFonts w:ascii="Sylfaen" w:hAnsi="Sylfaen"/>
                <w:sz w:val="20"/>
                <w:szCs w:val="20"/>
              </w:rPr>
              <w:t>մասշտաբը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(scaleNumber ատրիբուտ)</w:t>
            </w:r>
          </w:p>
        </w:tc>
        <w:tc>
          <w:tcPr>
            <w:tcW w:w="3632" w:type="dxa"/>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10 թվի աստիճանի ցուցանիշի տեսքով ներկայացված՝ դրամական գումարի մասշտաբը</w:t>
            </w:r>
          </w:p>
        </w:tc>
        <w:tc>
          <w:tcPr>
            <w:tcW w:w="2044" w:type="dxa"/>
            <w:tcBorders>
              <w:top w:val="single" w:sz="4" w:space="0" w:color="auto"/>
              <w:left w:val="single" w:sz="4" w:space="0" w:color="auto"/>
            </w:tcBorders>
            <w:shd w:val="clear" w:color="auto" w:fill="FFFFFF"/>
          </w:tcPr>
          <w:p w:rsidR="00D85314" w:rsidRPr="00ED3A44" w:rsidRDefault="00D85314" w:rsidP="00B402BF">
            <w:pPr>
              <w:spacing w:after="120"/>
              <w:rPr>
                <w:rFonts w:ascii="Sylfaen" w:hAnsi="Sylfaen"/>
                <w:sz w:val="20"/>
                <w:szCs w:val="20"/>
              </w:rPr>
            </w:pPr>
          </w:p>
        </w:tc>
        <w:tc>
          <w:tcPr>
            <w:tcW w:w="4253" w:type="dxa"/>
            <w:gridSpan w:val="2"/>
            <w:tcBorders>
              <w:top w:val="single" w:sz="4" w:space="0" w:color="auto"/>
              <w:lef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csdo:Number2Type (M.SDT.00096) Թիվը՝ հաշվարկման տասնորդական համակարգում։</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Թվանշանների առավելագույն քանակը՝ 2:</w:t>
            </w:r>
          </w:p>
          <w:p w:rsidR="00D85314" w:rsidRPr="00ED3A44" w:rsidRDefault="00D85314" w:rsidP="00B402BF">
            <w:pPr>
              <w:pStyle w:val="Bodytext20"/>
              <w:shd w:val="clear" w:color="auto" w:fill="auto"/>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 xml:space="preserve">Կոտորակային թվերի առավելագույն քանակը՝ 0: </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rPr>
            </w:pPr>
            <w:r w:rsidRPr="00ED3A44">
              <w:rPr>
                <w:rStyle w:val="Bodytext212pt"/>
                <w:rFonts w:ascii="Sylfaen" w:hAnsi="Sylfaen"/>
                <w:sz w:val="20"/>
                <w:szCs w:val="20"/>
              </w:rPr>
              <w:t>Սկզբնադիր արժեքը՝ 0</w:t>
            </w:r>
          </w:p>
        </w:tc>
        <w:tc>
          <w:tcPr>
            <w:tcW w:w="632" w:type="dxa"/>
            <w:tcBorders>
              <w:top w:val="single" w:sz="4" w:space="0" w:color="auto"/>
              <w:left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0..1</w:t>
            </w:r>
          </w:p>
        </w:tc>
      </w:tr>
      <w:tr w:rsidR="00D85314" w:rsidRPr="00ED3A44" w:rsidTr="00B402BF">
        <w:trPr>
          <w:jc w:val="center"/>
        </w:trPr>
        <w:tc>
          <w:tcPr>
            <w:tcW w:w="232" w:type="dxa"/>
            <w:gridSpan w:val="3"/>
            <w:shd w:val="clear" w:color="auto" w:fill="FFFFFF"/>
          </w:tcPr>
          <w:p w:rsidR="00D85314" w:rsidRPr="00ED3A44" w:rsidRDefault="00D85314" w:rsidP="00B402BF">
            <w:pPr>
              <w:spacing w:after="120"/>
              <w:rPr>
                <w:rFonts w:ascii="Sylfaen" w:hAnsi="Sylfaen"/>
                <w:sz w:val="20"/>
                <w:szCs w:val="20"/>
              </w:rPr>
            </w:pPr>
          </w:p>
        </w:tc>
        <w:tc>
          <w:tcPr>
            <w:tcW w:w="3865" w:type="dxa"/>
            <w:gridSpan w:val="5"/>
            <w:tcBorders>
              <w:top w:val="single" w:sz="4" w:space="0" w:color="auto"/>
              <w:left w:val="single" w:sz="4" w:space="0" w:color="auto"/>
              <w:bottom w:val="single" w:sz="4" w:space="0" w:color="auto"/>
            </w:tcBorders>
            <w:shd w:val="clear" w:color="auto" w:fill="FFFFFF"/>
          </w:tcPr>
          <w:p w:rsidR="00D85314" w:rsidRPr="00ED3A44" w:rsidRDefault="00D85314" w:rsidP="00F612DF">
            <w:pPr>
              <w:pStyle w:val="Bodytext20"/>
              <w:shd w:val="clear" w:color="auto" w:fill="auto"/>
              <w:tabs>
                <w:tab w:val="left" w:pos="477"/>
              </w:tabs>
              <w:spacing w:before="0" w:after="120" w:line="240" w:lineRule="auto"/>
              <w:ind w:firstLine="0"/>
              <w:jc w:val="left"/>
              <w:rPr>
                <w:rStyle w:val="Bodytext212pt"/>
                <w:rFonts w:ascii="Sylfaen" w:hAnsi="Sylfaen"/>
                <w:sz w:val="20"/>
                <w:szCs w:val="20"/>
              </w:rPr>
            </w:pPr>
            <w:r w:rsidRPr="00ED3A44">
              <w:rPr>
                <w:rStyle w:val="Bodytext212pt"/>
                <w:rFonts w:ascii="Sylfaen" w:hAnsi="Sylfaen"/>
                <w:sz w:val="20"/>
                <w:szCs w:val="20"/>
              </w:rPr>
              <w:t>3.9.</w:t>
            </w:r>
            <w:r w:rsidR="00B402BF" w:rsidRPr="00ED3A44">
              <w:rPr>
                <w:rStyle w:val="Bodytext212pt"/>
                <w:rFonts w:ascii="Sylfaen" w:hAnsi="Sylfaen"/>
                <w:sz w:val="20"/>
                <w:szCs w:val="20"/>
              </w:rPr>
              <w:tab/>
            </w:r>
            <w:r w:rsidRPr="00ED3A44">
              <w:rPr>
                <w:rStyle w:val="Bodytext212pt"/>
                <w:rFonts w:ascii="Sylfaen" w:hAnsi="Sylfaen"/>
                <w:sz w:val="20"/>
                <w:szCs w:val="20"/>
              </w:rPr>
              <w:t>Մոդիֆիկացման ամսաթիվը եւ ժամը</w:t>
            </w:r>
          </w:p>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(fpsdo:ModificationDateTime)</w:t>
            </w:r>
          </w:p>
        </w:tc>
        <w:tc>
          <w:tcPr>
            <w:tcW w:w="3632"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հաշվետվության մեջ փոփոխություններ կատարելու ամսաթիվը եւ ժամը</w:t>
            </w:r>
          </w:p>
        </w:tc>
        <w:tc>
          <w:tcPr>
            <w:tcW w:w="2044" w:type="dxa"/>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M.FP.SDE.00036</w:t>
            </w:r>
          </w:p>
        </w:tc>
        <w:tc>
          <w:tcPr>
            <w:tcW w:w="4253" w:type="dxa"/>
            <w:gridSpan w:val="2"/>
            <w:tcBorders>
              <w:top w:val="single" w:sz="4" w:space="0" w:color="auto"/>
              <w:left w:val="single" w:sz="4" w:space="0" w:color="auto"/>
              <w:bottom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left"/>
              <w:rPr>
                <w:rFonts w:ascii="Sylfaen" w:hAnsi="Sylfaen"/>
                <w:sz w:val="20"/>
                <w:szCs w:val="20"/>
                <w:lang w:val="hy-AM"/>
              </w:rPr>
            </w:pPr>
            <w:r w:rsidRPr="00ED3A44">
              <w:rPr>
                <w:rStyle w:val="Bodytext212pt"/>
                <w:rFonts w:ascii="Sylfaen" w:hAnsi="Sylfaen"/>
                <w:sz w:val="20"/>
                <w:szCs w:val="20"/>
              </w:rPr>
              <w:t>bdt:DateTimeType (M.BDT.00006) Ամսաթվի եւ ժամի նշագիրը՝ ԳՕՍՏ ԻՍՕ 8601–2001-ին համապատասխան</w:t>
            </w: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B402B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0..1</w:t>
            </w:r>
          </w:p>
        </w:tc>
      </w:tr>
    </w:tbl>
    <w:p w:rsidR="00D85314" w:rsidRPr="00ED3A44" w:rsidRDefault="00D85314" w:rsidP="00D85314">
      <w:pPr>
        <w:spacing w:after="160" w:line="360" w:lineRule="auto"/>
        <w:jc w:val="both"/>
        <w:rPr>
          <w:rFonts w:ascii="Sylfaen" w:hAnsi="Sylfaen"/>
        </w:rPr>
      </w:pPr>
    </w:p>
    <w:p w:rsidR="00D85314" w:rsidRPr="00ED3A44" w:rsidRDefault="00F612DF" w:rsidP="00F612DF">
      <w:pPr>
        <w:spacing w:after="160" w:line="360" w:lineRule="auto"/>
        <w:jc w:val="center"/>
        <w:rPr>
          <w:rFonts w:ascii="Sylfaen" w:hAnsi="Sylfaen"/>
        </w:rPr>
      </w:pPr>
      <w:r w:rsidRPr="00ED3A44">
        <w:rPr>
          <w:rFonts w:ascii="Sylfaen" w:hAnsi="Sylfaen"/>
        </w:rPr>
        <w:t>———————————</w:t>
      </w:r>
    </w:p>
    <w:p w:rsidR="00B402BF" w:rsidRPr="00ED3A44" w:rsidRDefault="00B402BF" w:rsidP="00D85314">
      <w:pPr>
        <w:spacing w:after="160" w:line="360" w:lineRule="auto"/>
        <w:jc w:val="both"/>
        <w:rPr>
          <w:rFonts w:ascii="Sylfaen" w:hAnsi="Sylfaen"/>
        </w:rPr>
      </w:pPr>
    </w:p>
    <w:p w:rsidR="00D85314" w:rsidRPr="00ED3A44" w:rsidRDefault="00D85314" w:rsidP="00D85314">
      <w:pPr>
        <w:spacing w:after="160" w:line="360" w:lineRule="auto"/>
        <w:jc w:val="both"/>
        <w:rPr>
          <w:rFonts w:ascii="Sylfaen" w:hAnsi="Sylfaen"/>
        </w:rPr>
        <w:sectPr w:rsidR="00D85314" w:rsidRPr="00ED3A44" w:rsidSect="00762B62">
          <w:pgSz w:w="16840" w:h="11907" w:code="9"/>
          <w:pgMar w:top="1418" w:right="1418" w:bottom="1418" w:left="1418" w:header="0" w:footer="671" w:gutter="0"/>
          <w:cols w:space="720"/>
          <w:noEndnote/>
          <w:docGrid w:linePitch="360"/>
        </w:sectPr>
      </w:pPr>
    </w:p>
    <w:p w:rsidR="00D85314" w:rsidRPr="00ED3A44" w:rsidRDefault="00D85314" w:rsidP="00F612DF">
      <w:pPr>
        <w:pStyle w:val="Bodytext20"/>
        <w:shd w:val="clear" w:color="auto" w:fill="auto"/>
        <w:spacing w:before="0" w:after="160" w:line="360" w:lineRule="auto"/>
        <w:ind w:left="5103" w:right="-8" w:firstLine="0"/>
        <w:jc w:val="center"/>
        <w:rPr>
          <w:rFonts w:ascii="Sylfaen" w:hAnsi="Sylfaen"/>
          <w:sz w:val="24"/>
          <w:szCs w:val="24"/>
        </w:rPr>
      </w:pPr>
      <w:r w:rsidRPr="00ED3A44">
        <w:rPr>
          <w:rFonts w:ascii="Sylfaen" w:hAnsi="Sylfaen"/>
          <w:sz w:val="24"/>
          <w:szCs w:val="24"/>
        </w:rPr>
        <w:lastRenderedPageBreak/>
        <w:t>ՀԱՍՏԱՏՎԱԾ Է</w:t>
      </w:r>
    </w:p>
    <w:p w:rsidR="00D85314" w:rsidRPr="00ED3A44" w:rsidRDefault="00D85314" w:rsidP="00F612DF">
      <w:pPr>
        <w:pStyle w:val="Bodytext20"/>
        <w:shd w:val="clear" w:color="auto" w:fill="auto"/>
        <w:spacing w:before="0" w:after="160" w:line="360" w:lineRule="auto"/>
        <w:ind w:left="5103" w:right="-8" w:firstLine="0"/>
        <w:jc w:val="center"/>
        <w:rPr>
          <w:rFonts w:ascii="Sylfaen" w:hAnsi="Sylfaen"/>
          <w:sz w:val="24"/>
          <w:szCs w:val="24"/>
        </w:rPr>
      </w:pPr>
      <w:r w:rsidRPr="00ED3A44">
        <w:rPr>
          <w:rFonts w:ascii="Sylfaen" w:hAnsi="Sylfaen"/>
          <w:sz w:val="24"/>
          <w:szCs w:val="24"/>
        </w:rPr>
        <w:t>Եվրասիական տնտեսական հանձնաժողովի կոլեգիայի</w:t>
      </w:r>
      <w:r w:rsidR="00F612DF" w:rsidRPr="00ED3A44">
        <w:rPr>
          <w:rFonts w:ascii="Sylfaen" w:hAnsi="Sylfaen"/>
          <w:sz w:val="24"/>
          <w:szCs w:val="24"/>
          <w:lang w:val="hy-AM"/>
        </w:rPr>
        <w:br/>
      </w:r>
      <w:r w:rsidRPr="00ED3A44">
        <w:rPr>
          <w:rFonts w:ascii="Sylfaen" w:hAnsi="Sylfaen"/>
          <w:sz w:val="24"/>
          <w:szCs w:val="24"/>
        </w:rPr>
        <w:t xml:space="preserve">2016 թվականի հոկտեմբերի 4-ի </w:t>
      </w:r>
      <w:r w:rsidR="00F612DF" w:rsidRPr="00ED3A44">
        <w:rPr>
          <w:rFonts w:ascii="Sylfaen" w:hAnsi="Sylfaen"/>
          <w:sz w:val="24"/>
          <w:szCs w:val="24"/>
          <w:lang w:val="hy-AM"/>
        </w:rPr>
        <w:br/>
      </w:r>
      <w:r w:rsidRPr="00ED3A44">
        <w:rPr>
          <w:rFonts w:ascii="Sylfaen" w:hAnsi="Sylfaen"/>
          <w:sz w:val="24"/>
          <w:szCs w:val="24"/>
        </w:rPr>
        <w:t>թիվ 111 որոշմամբ</w:t>
      </w:r>
    </w:p>
    <w:p w:rsidR="00D85314" w:rsidRPr="00ED3A44" w:rsidRDefault="00D85314" w:rsidP="00D85314">
      <w:pPr>
        <w:pStyle w:val="Bodytext20"/>
        <w:shd w:val="clear" w:color="auto" w:fill="auto"/>
        <w:spacing w:before="0" w:after="160" w:line="360" w:lineRule="auto"/>
        <w:ind w:right="-8" w:firstLine="0"/>
        <w:rPr>
          <w:rStyle w:val="Heading311Spacing2pt"/>
          <w:rFonts w:ascii="Sylfaen" w:hAnsi="Sylfaen"/>
          <w:bCs w:val="0"/>
          <w:spacing w:val="0"/>
          <w:sz w:val="24"/>
          <w:szCs w:val="24"/>
        </w:rPr>
      </w:pPr>
    </w:p>
    <w:p w:rsidR="00D85314" w:rsidRPr="00ED3A44" w:rsidRDefault="00D85314" w:rsidP="00F612DF">
      <w:pPr>
        <w:pStyle w:val="Bodytext20"/>
        <w:shd w:val="clear" w:color="auto" w:fill="auto"/>
        <w:spacing w:before="0" w:after="160" w:line="360" w:lineRule="auto"/>
        <w:ind w:right="-8" w:firstLine="0"/>
        <w:jc w:val="center"/>
        <w:rPr>
          <w:rFonts w:ascii="Sylfaen" w:hAnsi="Sylfaen"/>
          <w:sz w:val="24"/>
          <w:szCs w:val="24"/>
          <w:lang w:val="hy-AM"/>
        </w:rPr>
      </w:pPr>
      <w:r w:rsidRPr="00ED3A44">
        <w:rPr>
          <w:rStyle w:val="Heading311Spacing2pt"/>
          <w:rFonts w:ascii="Sylfaen" w:hAnsi="Sylfaen"/>
          <w:spacing w:val="0"/>
          <w:sz w:val="24"/>
          <w:szCs w:val="24"/>
        </w:rPr>
        <w:t>ԿԱՐԳ</w:t>
      </w:r>
    </w:p>
    <w:p w:rsidR="00D85314" w:rsidRPr="00ED3A44" w:rsidRDefault="00D85314" w:rsidP="00F612DF">
      <w:pPr>
        <w:pStyle w:val="Bodytext30"/>
        <w:shd w:val="clear" w:color="auto" w:fill="auto"/>
        <w:spacing w:after="160" w:line="360" w:lineRule="auto"/>
        <w:ind w:right="40"/>
        <w:rPr>
          <w:rFonts w:ascii="Sylfaen" w:hAnsi="Sylfaen"/>
          <w:sz w:val="24"/>
          <w:szCs w:val="24"/>
          <w:lang w:val="hy-AM"/>
        </w:rPr>
      </w:pPr>
      <w:r w:rsidRPr="00ED3A44">
        <w:rPr>
          <w:rFonts w:ascii="Sylfaen" w:hAnsi="Sylfaen"/>
          <w:sz w:val="24"/>
          <w:szCs w:val="24"/>
          <w:lang w:val="hy-AM"/>
        </w:rPr>
        <w:t xml:space="preserve">«Եվրասիական տնտեսական միության անդամ պետությունների արտարժութային հաշիվներ մուտքագրված դրամական միջոցների վաճառքի (առքի) </w:t>
      </w:r>
      <w:r w:rsidR="00F612DF" w:rsidRPr="00ED3A44">
        <w:rPr>
          <w:rFonts w:ascii="Sylfaen" w:hAnsi="Sylfaen"/>
          <w:sz w:val="24"/>
          <w:szCs w:val="24"/>
          <w:lang w:val="hy-AM"/>
        </w:rPr>
        <w:br/>
      </w:r>
      <w:r w:rsidRPr="00ED3A44">
        <w:rPr>
          <w:rFonts w:ascii="Sylfaen" w:hAnsi="Sylfaen"/>
          <w:sz w:val="24"/>
          <w:szCs w:val="24"/>
          <w:lang w:val="hy-AM"/>
        </w:rPr>
        <w:t xml:space="preserve">ծավալների վերաբերյալ տվյալների բազայի ձեւավորում, </w:t>
      </w:r>
      <w:r w:rsidR="00F612DF" w:rsidRPr="00ED3A44">
        <w:rPr>
          <w:rFonts w:ascii="Sylfaen" w:hAnsi="Sylfaen"/>
          <w:sz w:val="24"/>
          <w:szCs w:val="24"/>
          <w:lang w:val="hy-AM"/>
        </w:rPr>
        <w:br/>
      </w:r>
      <w:r w:rsidRPr="00ED3A44">
        <w:rPr>
          <w:rFonts w:ascii="Sylfaen" w:hAnsi="Sylfaen"/>
          <w:sz w:val="24"/>
          <w:szCs w:val="24"/>
          <w:lang w:val="hy-AM"/>
        </w:rPr>
        <w:t>վարում եւ օգտագործում» ընդհանուր գործընթացին միանալու</w:t>
      </w:r>
    </w:p>
    <w:p w:rsidR="00D85314" w:rsidRPr="00ED3A44" w:rsidRDefault="00D85314" w:rsidP="00D85314">
      <w:pPr>
        <w:pStyle w:val="Bodytext30"/>
        <w:shd w:val="clear" w:color="auto" w:fill="auto"/>
        <w:spacing w:after="160" w:line="360" w:lineRule="auto"/>
        <w:ind w:right="40"/>
        <w:jc w:val="both"/>
        <w:rPr>
          <w:rFonts w:ascii="Sylfaen" w:hAnsi="Sylfaen"/>
          <w:sz w:val="24"/>
          <w:szCs w:val="24"/>
          <w:lang w:val="hy-AM"/>
        </w:rPr>
      </w:pPr>
    </w:p>
    <w:p w:rsidR="00D85314" w:rsidRPr="00ED3A44" w:rsidRDefault="00D85314" w:rsidP="00F612DF">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I. Ընդհանուր դրույթներ</w:t>
      </w:r>
    </w:p>
    <w:p w:rsidR="00D85314" w:rsidRPr="00ED3A44" w:rsidRDefault="00D85314" w:rsidP="00D85314">
      <w:pPr>
        <w:pStyle w:val="Bodytext20"/>
        <w:shd w:val="clear" w:color="auto" w:fill="auto"/>
        <w:spacing w:before="0" w:after="160" w:line="360" w:lineRule="auto"/>
        <w:ind w:right="-8" w:firstLine="567"/>
        <w:rPr>
          <w:rFonts w:ascii="Sylfaen" w:hAnsi="Sylfaen"/>
          <w:sz w:val="24"/>
          <w:szCs w:val="24"/>
          <w:lang w:val="hy-AM"/>
        </w:rPr>
      </w:pPr>
      <w:r w:rsidRPr="00ED3A44">
        <w:rPr>
          <w:rFonts w:ascii="Sylfaen" w:hAnsi="Sylfaen"/>
          <w:sz w:val="24"/>
          <w:szCs w:val="24"/>
          <w:lang w:val="hy-AM"/>
        </w:rPr>
        <w:t>1. Սույն կարգը մշակվել է Եվրասիական տնտեսական միության (այսուհետ՝ Միություն) իրավունքի մաս կազմող հետեւյալ ակտերին համապատասխան՝</w:t>
      </w:r>
    </w:p>
    <w:p w:rsidR="00D85314" w:rsidRPr="00ED3A44" w:rsidRDefault="00D85314" w:rsidP="00D85314">
      <w:pPr>
        <w:pStyle w:val="Bodytext20"/>
        <w:shd w:val="clear" w:color="auto" w:fill="auto"/>
        <w:spacing w:before="0" w:after="160" w:line="360" w:lineRule="auto"/>
        <w:ind w:right="-8" w:firstLine="567"/>
        <w:rPr>
          <w:rFonts w:ascii="Sylfaen" w:hAnsi="Sylfaen"/>
          <w:sz w:val="24"/>
          <w:szCs w:val="24"/>
          <w:lang w:val="hy-AM"/>
        </w:rPr>
      </w:pPr>
      <w:r w:rsidRPr="00ED3A44">
        <w:rPr>
          <w:rFonts w:ascii="Sylfaen" w:hAnsi="Sylfaen"/>
          <w:sz w:val="24"/>
          <w:szCs w:val="24"/>
          <w:lang w:val="hy-AM"/>
        </w:rPr>
        <w:t>«Եվրասիական տնտեսական միության մասին» 2014 թվականի մայիսի 29-ի պայմանագիր.</w:t>
      </w:r>
    </w:p>
    <w:p w:rsidR="00D85314" w:rsidRPr="00ED3A44" w:rsidRDefault="00D85314" w:rsidP="00D85314">
      <w:pPr>
        <w:pStyle w:val="Bodytext20"/>
        <w:shd w:val="clear" w:color="auto" w:fill="auto"/>
        <w:spacing w:before="0" w:after="160" w:line="360" w:lineRule="auto"/>
        <w:ind w:right="-8" w:firstLine="567"/>
        <w:rPr>
          <w:rFonts w:ascii="Sylfaen" w:hAnsi="Sylfaen"/>
          <w:sz w:val="24"/>
          <w:szCs w:val="24"/>
          <w:lang w:val="hy-AM"/>
        </w:rPr>
      </w:pPr>
      <w:r w:rsidRPr="00ED3A44">
        <w:rPr>
          <w:rFonts w:ascii="Sylfaen" w:hAnsi="Sylfaen"/>
          <w:sz w:val="24"/>
          <w:szCs w:val="24"/>
          <w:lang w:val="hy-AM"/>
        </w:rPr>
        <w:t>Եվրասիական տնտեսական հանձնաժողովի կոլեգիայի 2014 թվականի նոյեմբերի 6-ի «Ընդհանուր գործընթացներն արտաքին եւ փոխադարձ առեւտրի ինտեգրված տեղեկատվական համակարգի միջոցներով իրագործելիս տեղեկատվական փոխգործակցությունը կանոնակարգող տեխնոլոգիական փաստաթղթերի մասին» թիվ 200 որոշում.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Եվրասիական տնտեսական հանձնաժողովի կոլեգիայի 2015 թվականի հունվարի 27-ի «Արտաքին եւ փոխադարձ առեւտրի ինտեգրված տեղեկատվական համակարգում տվյալների էլեկտրոնային փոխանակման կանոնները հաստատելու մասին» թիվ 5 որոշում.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lastRenderedPageBreak/>
        <w:t>Եվրասիական տնտեսական հանձնաժողովի կոլեգիայի 2015 թվականի ապրիլի 14-ի «Եվրասիական տնտեսական միության շրջանակներում ընդհանուր գործընթացների ցանկի եւ Եվրասիական տնտեսական հանձնաժողովի կոլեգիայի 2014 թվականի օգոստոսի 19-ի թիվ 132 որոշման մեջ փոփոխություն կատարելու մասին» թիվ 29 որոշում.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Եվրասիական տնտեսական հանձնաժողովի կոլեգիայի 2015 թվականի ապրիլի 27-ի «Եվրասիական տնտեսական միության անդամ պետությունների ազգային արտարժույթով ներմուծման մաքսատուրքերի գումարների դիմաց ԱՄՆ</w:t>
      </w:r>
      <w:r w:rsidR="00F612DF" w:rsidRPr="00ED3A44">
        <w:rPr>
          <w:rFonts w:ascii="Sylfaen" w:hAnsi="Sylfaen"/>
          <w:sz w:val="24"/>
          <w:szCs w:val="24"/>
          <w:lang w:val="hy-AM"/>
        </w:rPr>
        <w:t> </w:t>
      </w:r>
      <w:r w:rsidRPr="00ED3A44">
        <w:rPr>
          <w:rFonts w:ascii="Sylfaen" w:hAnsi="Sylfaen"/>
          <w:sz w:val="24"/>
          <w:szCs w:val="24"/>
          <w:lang w:val="hy-AM"/>
        </w:rPr>
        <w:t>դոլարով դրամական միջոցների վաճառքի (առքի) ծավալների մասին հաշվետվություն ներկայացնելու մասին» թիվ 37 որոշում.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Եվրասիական տնտեսական հանձնաժողովի կոլեգիայի 2015 թվականի հունիսի 9-ի «Եվրասիական տնտեսական միության շրջանակներում ընդհանուր գործընթացների վերլուծության, օպտիմալացման, ներդաշնակեցման եւ նկարագրության մեթոդիկայի մասին» թիվ 63 որոշում.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r w:rsidRPr="00ED3A44">
        <w:rPr>
          <w:rFonts w:ascii="Sylfaen" w:hAnsi="Sylfaen"/>
          <w:sz w:val="24"/>
          <w:szCs w:val="24"/>
          <w:lang w:val="hy-AM"/>
        </w:rPr>
        <w:t>Եվրասիական տնտեսական հանձնաժողովի կոլեգիայի 2015 թվականի սեպտեմբերի 28-ի ««Եվրասիական տնտեսական միության անդամ պետությունների պետական իշխանության մարմինների՝ միմյանց միջեւ եւ Եվրասիական տնտեսական հանձնաժողովի հետ անդրսահմանային փոխգործակցության ընթացքում էլեկտրոնային փաստաթղթերի փոխանակման վերաբերյալ» հիմնադրույթը հաս</w:t>
      </w:r>
      <w:r w:rsidR="00F612DF" w:rsidRPr="00ED3A44">
        <w:rPr>
          <w:rFonts w:ascii="Sylfaen" w:hAnsi="Sylfaen"/>
          <w:sz w:val="24"/>
          <w:szCs w:val="24"/>
          <w:lang w:val="hy-AM"/>
        </w:rPr>
        <w:t>տատելու մասին» թիվ 125 որոշում։</w:t>
      </w:r>
    </w:p>
    <w:p w:rsidR="00D85314" w:rsidRPr="00ED3A44" w:rsidRDefault="00D85314" w:rsidP="00D85314">
      <w:pPr>
        <w:pStyle w:val="Bodytext20"/>
        <w:shd w:val="clear" w:color="auto" w:fill="auto"/>
        <w:spacing w:before="0" w:after="160" w:line="360" w:lineRule="auto"/>
        <w:ind w:firstLine="0"/>
        <w:rPr>
          <w:rFonts w:ascii="Sylfaen" w:hAnsi="Sylfaen"/>
          <w:sz w:val="24"/>
          <w:szCs w:val="24"/>
          <w:lang w:val="hy-AM"/>
        </w:rPr>
      </w:pPr>
    </w:p>
    <w:p w:rsidR="00D85314" w:rsidRPr="00ED3A44" w:rsidRDefault="00D85314" w:rsidP="00F612DF">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II. Կիրառության ոլորտը</w:t>
      </w:r>
    </w:p>
    <w:p w:rsidR="00D85314" w:rsidRPr="00ED3A44" w:rsidRDefault="00D85314" w:rsidP="00F612DF">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2.</w:t>
      </w:r>
      <w:r w:rsidR="00F612DF" w:rsidRPr="00ED3A44">
        <w:rPr>
          <w:rFonts w:ascii="Sylfaen" w:hAnsi="Sylfaen"/>
          <w:sz w:val="24"/>
          <w:szCs w:val="24"/>
          <w:lang w:val="hy-AM"/>
        </w:rPr>
        <w:tab/>
      </w:r>
      <w:r w:rsidRPr="00ED3A44">
        <w:rPr>
          <w:rFonts w:ascii="Sylfaen" w:hAnsi="Sylfaen"/>
          <w:sz w:val="24"/>
          <w:szCs w:val="24"/>
          <w:lang w:val="hy-AM"/>
        </w:rPr>
        <w:t xml:space="preserve">Սույն կարգով սահմանվում են «Եվրասիական տնտեսական միության անդամ պետությունների արտարժութային հաշիվներ մուտքագրված դրամական միջոցների վաճառքի (առքի) ծավալների վերաբերյալ տվյալների բազայի ձեւավորում, վարում եւ օգտագործում» (P.DS.02) ընդհանուր գործընթացին (այսուհետ՝ ընդհանուր գործընթաց) նոր մասնակցի միանալու դեպքում </w:t>
      </w:r>
      <w:r w:rsidRPr="00ED3A44">
        <w:rPr>
          <w:rFonts w:ascii="Sylfaen" w:hAnsi="Sylfaen"/>
          <w:sz w:val="24"/>
          <w:szCs w:val="24"/>
          <w:lang w:val="hy-AM"/>
        </w:rPr>
        <w:lastRenderedPageBreak/>
        <w:t>տեղեկատվական փոխգործակցությանը ներկայացվող պահանջները, ինչպես նաեւ դրանց կատարման ժամանակ իրականացվող տեղեկատվական փոխգործակցությանը ներկայացվող պահանջները:</w:t>
      </w:r>
    </w:p>
    <w:p w:rsidR="00D85314" w:rsidRPr="00ED3A44" w:rsidRDefault="00D85314" w:rsidP="00D85314">
      <w:pPr>
        <w:pStyle w:val="Bodytext20"/>
        <w:shd w:val="clear" w:color="auto" w:fill="auto"/>
        <w:spacing w:before="0" w:after="160" w:line="360" w:lineRule="auto"/>
        <w:ind w:firstLine="0"/>
        <w:rPr>
          <w:rFonts w:ascii="Sylfaen" w:hAnsi="Sylfaen"/>
          <w:sz w:val="24"/>
          <w:szCs w:val="24"/>
          <w:lang w:val="hy-AM"/>
        </w:rPr>
      </w:pPr>
    </w:p>
    <w:p w:rsidR="00D85314" w:rsidRPr="00ED3A44" w:rsidRDefault="00D85314" w:rsidP="00F612DF">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III. Հիմնական հասկացությունները</w:t>
      </w:r>
    </w:p>
    <w:p w:rsidR="00D85314" w:rsidRPr="00ED3A44" w:rsidRDefault="00D85314" w:rsidP="00F612DF">
      <w:pPr>
        <w:pStyle w:val="Bodytext20"/>
        <w:shd w:val="clear" w:color="auto" w:fill="auto"/>
        <w:tabs>
          <w:tab w:val="left" w:pos="1134"/>
        </w:tabs>
        <w:spacing w:before="0" w:after="160" w:line="336" w:lineRule="auto"/>
        <w:ind w:firstLine="567"/>
        <w:rPr>
          <w:rFonts w:ascii="Sylfaen" w:hAnsi="Sylfaen"/>
          <w:sz w:val="24"/>
          <w:szCs w:val="24"/>
          <w:lang w:val="hy-AM"/>
        </w:rPr>
      </w:pPr>
      <w:r w:rsidRPr="00ED3A44">
        <w:rPr>
          <w:rFonts w:ascii="Sylfaen" w:hAnsi="Sylfaen"/>
          <w:sz w:val="24"/>
          <w:szCs w:val="24"/>
          <w:lang w:val="hy-AM"/>
        </w:rPr>
        <w:t>3.</w:t>
      </w:r>
      <w:r w:rsidR="00F612DF" w:rsidRPr="00ED3A44">
        <w:rPr>
          <w:rFonts w:ascii="Sylfaen" w:hAnsi="Sylfaen"/>
          <w:sz w:val="24"/>
          <w:szCs w:val="24"/>
          <w:lang w:val="hy-AM"/>
        </w:rPr>
        <w:tab/>
      </w:r>
      <w:r w:rsidRPr="00ED3A44">
        <w:rPr>
          <w:rFonts w:ascii="Sylfaen" w:hAnsi="Sylfaen"/>
          <w:sz w:val="24"/>
          <w:szCs w:val="24"/>
          <w:lang w:val="hy-AM"/>
        </w:rPr>
        <w:t>Սույն կարգի նպատակներով օգտագործվում են հասկացություններ, որոնք ունեն հետեւյալ իմաստը`</w:t>
      </w:r>
    </w:p>
    <w:p w:rsidR="00D85314" w:rsidRPr="00ED3A44" w:rsidRDefault="00D85314" w:rsidP="00F612DF">
      <w:pPr>
        <w:pStyle w:val="Bodytext20"/>
        <w:shd w:val="clear" w:color="auto" w:fill="auto"/>
        <w:spacing w:before="0" w:after="160" w:line="336" w:lineRule="auto"/>
        <w:ind w:firstLine="567"/>
        <w:rPr>
          <w:rFonts w:ascii="Sylfaen" w:hAnsi="Sylfaen"/>
          <w:sz w:val="24"/>
          <w:szCs w:val="24"/>
          <w:lang w:val="hy-AM"/>
        </w:rPr>
      </w:pPr>
      <w:r w:rsidRPr="00ED3A44">
        <w:rPr>
          <w:rFonts w:ascii="Sylfaen" w:hAnsi="Sylfaen"/>
          <w:sz w:val="24"/>
          <w:szCs w:val="24"/>
          <w:lang w:val="hy-AM"/>
        </w:rPr>
        <w:t>«ինտեգրված համակարգի աշխատանքի ապահովման ժամանակ կիրառվող փաստաթղթեր»՝ տեխնիկական, տեխնոլոգիական, մեթոդական եւ կազմակերպչական փաստաթղթեր, որոնք նախատեսված են «Եվրասիական տնտեսական միության շրջանակներում տեղեկատվական հաղորդակցական տեխնոլոգիաների եւ տեղեկատվական փոխգործակցության մասին» արձանագրության («Եվրասիական տնտեսական միության մասին» 2014 թվականի մայիսի 29-ի պայմանագրի թիվ 3 հավելված) 30-րդ կետով.</w:t>
      </w:r>
    </w:p>
    <w:p w:rsidR="00D85314" w:rsidRPr="00ED3A44" w:rsidRDefault="00D85314" w:rsidP="00F612DF">
      <w:pPr>
        <w:pStyle w:val="Bodytext20"/>
        <w:shd w:val="clear" w:color="auto" w:fill="auto"/>
        <w:spacing w:before="0" w:after="160" w:line="336" w:lineRule="auto"/>
        <w:ind w:firstLine="567"/>
        <w:rPr>
          <w:rFonts w:ascii="Sylfaen" w:hAnsi="Sylfaen"/>
          <w:sz w:val="24"/>
          <w:szCs w:val="24"/>
          <w:lang w:val="hy-AM"/>
        </w:rPr>
      </w:pPr>
      <w:r w:rsidRPr="00ED3A44">
        <w:rPr>
          <w:rFonts w:ascii="Sylfaen" w:hAnsi="Sylfaen"/>
          <w:sz w:val="24"/>
          <w:szCs w:val="24"/>
          <w:lang w:val="hy-AM"/>
        </w:rPr>
        <w:t>«տեխնոլոգիական փաստաթղթեր»՝ փաստաթղթեր, որոնք ընդգրկված են ընդհանուր գործընթացի իրագործման ժամանակ տեղեկատվական փոխգործակցությունը կանոնակարգող տեխնոլոգիական փաստաթղթերի՝ Եվրասիական տնտեսական հանձնաժողովի կոլեգիայի 2014 թվականի նոյեմբերի</w:t>
      </w:r>
      <w:r w:rsidR="00F612DF" w:rsidRPr="00ED3A44">
        <w:rPr>
          <w:rFonts w:ascii="Sylfaen" w:hAnsi="Sylfaen"/>
          <w:sz w:val="24"/>
          <w:szCs w:val="24"/>
          <w:lang w:val="hy-AM"/>
        </w:rPr>
        <w:t> </w:t>
      </w:r>
      <w:r w:rsidRPr="00ED3A44">
        <w:rPr>
          <w:rFonts w:ascii="Sylfaen" w:hAnsi="Sylfaen"/>
          <w:sz w:val="24"/>
          <w:szCs w:val="24"/>
          <w:lang w:val="hy-AM"/>
        </w:rPr>
        <w:t>6-ի թիվ 200 որոշման 1-ին կետով նախատեսված տիպային ցանկում։</w:t>
      </w:r>
    </w:p>
    <w:p w:rsidR="00D85314" w:rsidRPr="00ED3A44" w:rsidRDefault="00D85314" w:rsidP="00F612DF">
      <w:pPr>
        <w:pStyle w:val="Bodytext20"/>
        <w:shd w:val="clear" w:color="auto" w:fill="auto"/>
        <w:spacing w:before="0" w:after="160" w:line="336" w:lineRule="auto"/>
        <w:ind w:firstLine="567"/>
        <w:rPr>
          <w:rFonts w:ascii="Sylfaen" w:hAnsi="Sylfaen"/>
          <w:sz w:val="24"/>
          <w:szCs w:val="24"/>
          <w:lang w:val="hy-AM"/>
        </w:rPr>
      </w:pPr>
      <w:r w:rsidRPr="00ED3A44">
        <w:rPr>
          <w:rFonts w:ascii="Sylfaen" w:hAnsi="Sylfaen"/>
          <w:sz w:val="24"/>
          <w:szCs w:val="24"/>
          <w:lang w:val="hy-AM"/>
        </w:rPr>
        <w:t>Սույն կարգում օգտագործվող մյուս հասկացություններն օգտագործվում են Եվրասիական տնտեսական հանձնաժողովի կոլեգիայի 2016 թվականի հոկտեմբերի 4-ի թիվ 111 որոշմամբ հաստատված՝ «Եվրասիական տնտեսական միության անդամ պետությունների արտարժութային հաշիվներ մուտքագրված դրամական միջոցների վաճառքի (առքի) ծավալների վերաբերյալ տվյալների բազայի ձեւավորում, վարում եւ օգտագործում» ընդհանուր գործընթացն արտաքին եւ փոխադարձ առեւտրի ինտեգրված տեղեկատվական համակարգի միջոցներով իրագործելիս տեղեկատվական փոխգործակցության կանոնների 4-րդ կետում սահմանված իմաստներով (այսուհետ՝ Տեղեկատվական փոխգործակցության կանոններ)։</w:t>
      </w:r>
    </w:p>
    <w:p w:rsidR="00D85314" w:rsidRPr="00ED3A44" w:rsidRDefault="00D85314" w:rsidP="00F612DF">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lastRenderedPageBreak/>
        <w:t>IV. Փոխգործակցության մասնակիցները</w:t>
      </w:r>
    </w:p>
    <w:p w:rsidR="00D85314" w:rsidRPr="00ED3A44" w:rsidRDefault="00D85314" w:rsidP="00F612DF">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4.</w:t>
      </w:r>
      <w:r w:rsidR="00F612DF" w:rsidRPr="00ED3A44">
        <w:rPr>
          <w:rFonts w:ascii="Sylfaen" w:hAnsi="Sylfaen"/>
          <w:sz w:val="24"/>
          <w:szCs w:val="24"/>
          <w:lang w:val="hy-AM"/>
        </w:rPr>
        <w:tab/>
      </w:r>
      <w:r w:rsidRPr="00ED3A44">
        <w:rPr>
          <w:rFonts w:ascii="Sylfaen" w:hAnsi="Sylfaen"/>
          <w:sz w:val="24"/>
          <w:szCs w:val="24"/>
          <w:lang w:val="hy-AM"/>
        </w:rPr>
        <w:t>Սույն կարգով նախատեսված ընթացակարգերը փոխգործակցության մասնակիցների կողմից իրականացվելու ժամանակ վերջիններիս դերերը ներկայացված են 1-ին աղյուսակում։</w:t>
      </w:r>
    </w:p>
    <w:p w:rsidR="00D85314" w:rsidRPr="00ED3A44" w:rsidRDefault="00D85314" w:rsidP="00D85314">
      <w:pPr>
        <w:pStyle w:val="Bodytext20"/>
        <w:shd w:val="clear" w:color="auto" w:fill="auto"/>
        <w:spacing w:before="0" w:after="160" w:line="360" w:lineRule="auto"/>
        <w:ind w:firstLine="567"/>
        <w:rPr>
          <w:rFonts w:ascii="Sylfaen" w:hAnsi="Sylfaen"/>
          <w:sz w:val="24"/>
          <w:szCs w:val="24"/>
          <w:lang w:val="hy-AM"/>
        </w:rPr>
      </w:pPr>
    </w:p>
    <w:p w:rsidR="00D85314" w:rsidRPr="00ED3A44" w:rsidRDefault="00D85314" w:rsidP="00F612DF">
      <w:pPr>
        <w:pStyle w:val="Tablecaption0"/>
        <w:shd w:val="clear" w:color="auto" w:fill="auto"/>
        <w:spacing w:after="160" w:line="360" w:lineRule="auto"/>
        <w:jc w:val="right"/>
        <w:rPr>
          <w:rFonts w:ascii="Sylfaen" w:hAnsi="Sylfaen"/>
          <w:sz w:val="24"/>
          <w:szCs w:val="24"/>
        </w:rPr>
      </w:pPr>
      <w:r w:rsidRPr="00ED3A44">
        <w:rPr>
          <w:rFonts w:ascii="Sylfaen" w:hAnsi="Sylfaen"/>
          <w:sz w:val="24"/>
          <w:szCs w:val="24"/>
        </w:rPr>
        <w:t>Աղյուսակ 1</w:t>
      </w:r>
    </w:p>
    <w:p w:rsidR="00D85314" w:rsidRPr="00ED3A44" w:rsidRDefault="00D85314" w:rsidP="00F612DF">
      <w:pPr>
        <w:pStyle w:val="Tablecaption0"/>
        <w:shd w:val="clear" w:color="auto" w:fill="auto"/>
        <w:spacing w:after="160" w:line="360" w:lineRule="auto"/>
        <w:jc w:val="center"/>
        <w:rPr>
          <w:rFonts w:ascii="Sylfaen" w:hAnsi="Sylfaen"/>
          <w:sz w:val="24"/>
          <w:szCs w:val="24"/>
        </w:rPr>
      </w:pPr>
      <w:r w:rsidRPr="00ED3A44">
        <w:rPr>
          <w:rFonts w:ascii="Sylfaen" w:hAnsi="Sylfaen"/>
          <w:sz w:val="24"/>
          <w:szCs w:val="24"/>
        </w:rPr>
        <w:t>Փոխգործակցության մասնակիցների դերերը</w:t>
      </w:r>
    </w:p>
    <w:tbl>
      <w:tblPr>
        <w:tblOverlap w:val="never"/>
        <w:tblW w:w="9593" w:type="dxa"/>
        <w:jc w:val="center"/>
        <w:tblLayout w:type="fixed"/>
        <w:tblCellMar>
          <w:left w:w="10" w:type="dxa"/>
          <w:right w:w="10" w:type="dxa"/>
        </w:tblCellMar>
        <w:tblLook w:val="0020" w:firstRow="1" w:lastRow="0" w:firstColumn="0" w:lastColumn="0" w:noHBand="0" w:noVBand="0"/>
      </w:tblPr>
      <w:tblGrid>
        <w:gridCol w:w="828"/>
        <w:gridCol w:w="2275"/>
        <w:gridCol w:w="3956"/>
        <w:gridCol w:w="2534"/>
      </w:tblGrid>
      <w:tr w:rsidR="00D85314" w:rsidRPr="00ED3A44" w:rsidTr="00F612DF">
        <w:trPr>
          <w:tblHeader/>
          <w:jc w:val="center"/>
        </w:trPr>
        <w:tc>
          <w:tcPr>
            <w:tcW w:w="828" w:type="dxa"/>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spacing w:before="0" w:after="120" w:line="240" w:lineRule="auto"/>
              <w:ind w:left="-29" w:firstLine="0"/>
              <w:jc w:val="center"/>
              <w:rPr>
                <w:rFonts w:ascii="Sylfaen" w:hAnsi="Sylfaen"/>
                <w:sz w:val="20"/>
                <w:szCs w:val="20"/>
              </w:rPr>
            </w:pPr>
            <w:r w:rsidRPr="00ED3A44">
              <w:rPr>
                <w:rStyle w:val="Bodytext212pt"/>
                <w:rFonts w:ascii="Sylfaen" w:hAnsi="Sylfaen"/>
                <w:sz w:val="20"/>
                <w:szCs w:val="20"/>
              </w:rPr>
              <w:t>Համարը՝ ը/կ</w:t>
            </w:r>
          </w:p>
        </w:tc>
        <w:tc>
          <w:tcPr>
            <w:tcW w:w="2275" w:type="dxa"/>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Դերի անվանումը</w:t>
            </w:r>
          </w:p>
        </w:tc>
        <w:tc>
          <w:tcPr>
            <w:tcW w:w="3956" w:type="dxa"/>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Դերի նկարագրությունը</w:t>
            </w:r>
          </w:p>
        </w:tc>
        <w:tc>
          <w:tcPr>
            <w:tcW w:w="2534" w:type="dxa"/>
            <w:tcBorders>
              <w:top w:val="single" w:sz="4" w:space="0" w:color="auto"/>
              <w:left w:val="single" w:sz="4" w:space="0" w:color="auto"/>
              <w:right w:val="single" w:sz="4" w:space="0" w:color="auto"/>
            </w:tcBorders>
            <w:shd w:val="clear" w:color="auto" w:fill="FFFFFF"/>
          </w:tcPr>
          <w:p w:rsidR="00D85314" w:rsidRPr="00ED3A44" w:rsidRDefault="00D85314" w:rsidP="00F612DF">
            <w:pPr>
              <w:pStyle w:val="Bodytext20"/>
              <w:shd w:val="clear" w:color="auto" w:fill="auto"/>
              <w:spacing w:before="0" w:after="120" w:line="240" w:lineRule="auto"/>
              <w:ind w:firstLine="0"/>
              <w:jc w:val="center"/>
              <w:rPr>
                <w:rFonts w:ascii="Sylfaen" w:hAnsi="Sylfaen"/>
                <w:sz w:val="20"/>
                <w:szCs w:val="20"/>
              </w:rPr>
            </w:pPr>
            <w:r w:rsidRPr="00ED3A44">
              <w:rPr>
                <w:rStyle w:val="Bodytext212pt"/>
                <w:rFonts w:ascii="Sylfaen" w:hAnsi="Sylfaen"/>
                <w:sz w:val="20"/>
                <w:szCs w:val="20"/>
              </w:rPr>
              <w:t>Դերը կատարող մասնակիցը</w:t>
            </w:r>
          </w:p>
        </w:tc>
      </w:tr>
      <w:tr w:rsidR="00D85314" w:rsidRPr="00ED3A44" w:rsidTr="00F612DF">
        <w:trPr>
          <w:jc w:val="center"/>
        </w:trPr>
        <w:tc>
          <w:tcPr>
            <w:tcW w:w="828" w:type="dxa"/>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spacing w:before="0" w:after="120" w:line="240" w:lineRule="auto"/>
              <w:ind w:left="-29" w:firstLine="0"/>
              <w:jc w:val="center"/>
              <w:rPr>
                <w:rFonts w:ascii="Sylfaen" w:hAnsi="Sylfaen"/>
                <w:sz w:val="20"/>
                <w:szCs w:val="20"/>
              </w:rPr>
            </w:pPr>
            <w:r w:rsidRPr="00ED3A44">
              <w:rPr>
                <w:rStyle w:val="Bodytext212pt"/>
                <w:rFonts w:ascii="Sylfaen" w:hAnsi="Sylfaen"/>
                <w:sz w:val="20"/>
                <w:szCs w:val="20"/>
              </w:rPr>
              <w:t>1</w:t>
            </w:r>
          </w:p>
        </w:tc>
        <w:tc>
          <w:tcPr>
            <w:tcW w:w="2275" w:type="dxa"/>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spacing w:before="0" w:after="120" w:line="240" w:lineRule="auto"/>
              <w:ind w:left="39" w:firstLine="0"/>
              <w:jc w:val="left"/>
              <w:rPr>
                <w:rFonts w:ascii="Sylfaen" w:hAnsi="Sylfaen"/>
                <w:sz w:val="20"/>
                <w:szCs w:val="20"/>
              </w:rPr>
            </w:pPr>
            <w:r w:rsidRPr="00ED3A44">
              <w:rPr>
                <w:rStyle w:val="Bodytext212pt"/>
                <w:rFonts w:ascii="Sylfaen" w:hAnsi="Sylfaen"/>
                <w:sz w:val="20"/>
                <w:szCs w:val="20"/>
              </w:rPr>
              <w:t>Ընդհանուր գործընթացին միացող մասնակիցը</w:t>
            </w:r>
          </w:p>
        </w:tc>
        <w:tc>
          <w:tcPr>
            <w:tcW w:w="3956" w:type="dxa"/>
            <w:tcBorders>
              <w:top w:val="single" w:sz="4" w:space="0" w:color="auto"/>
              <w:left w:val="single" w:sz="4" w:space="0" w:color="auto"/>
            </w:tcBorders>
            <w:shd w:val="clear" w:color="auto" w:fill="FFFFFF"/>
          </w:tcPr>
          <w:p w:rsidR="00D85314" w:rsidRPr="00ED3A44" w:rsidRDefault="00D85314" w:rsidP="00F612DF">
            <w:pPr>
              <w:pStyle w:val="Bodytext20"/>
              <w:shd w:val="clear" w:color="auto" w:fill="auto"/>
              <w:spacing w:before="0" w:after="120" w:line="240" w:lineRule="auto"/>
              <w:ind w:left="39" w:firstLine="0"/>
              <w:jc w:val="left"/>
              <w:rPr>
                <w:rFonts w:ascii="Sylfaen" w:hAnsi="Sylfaen"/>
                <w:sz w:val="20"/>
                <w:szCs w:val="20"/>
              </w:rPr>
            </w:pPr>
            <w:r w:rsidRPr="00ED3A44">
              <w:rPr>
                <w:rStyle w:val="Bodytext212pt"/>
                <w:rFonts w:ascii="Sylfaen" w:hAnsi="Sylfaen"/>
                <w:sz w:val="20"/>
                <w:szCs w:val="20"/>
              </w:rPr>
              <w:t>կատարում է սույն կարգով նախատեսված ընթացակարգերը</w:t>
            </w:r>
          </w:p>
        </w:tc>
        <w:tc>
          <w:tcPr>
            <w:tcW w:w="2534" w:type="dxa"/>
            <w:tcBorders>
              <w:top w:val="single" w:sz="4" w:space="0" w:color="auto"/>
              <w:left w:val="single" w:sz="4" w:space="0" w:color="auto"/>
              <w:right w:val="single" w:sz="4" w:space="0" w:color="auto"/>
            </w:tcBorders>
            <w:shd w:val="clear" w:color="auto" w:fill="FFFFFF"/>
          </w:tcPr>
          <w:p w:rsidR="00D85314" w:rsidRPr="00ED3A44" w:rsidRDefault="00D85314" w:rsidP="00F612DF">
            <w:pPr>
              <w:pStyle w:val="Bodytext20"/>
              <w:shd w:val="clear" w:color="auto" w:fill="auto"/>
              <w:spacing w:before="0" w:after="120" w:line="240" w:lineRule="auto"/>
              <w:ind w:left="39" w:firstLine="0"/>
              <w:jc w:val="left"/>
              <w:rPr>
                <w:rFonts w:ascii="Sylfaen" w:hAnsi="Sylfaen"/>
                <w:sz w:val="20"/>
                <w:szCs w:val="20"/>
              </w:rPr>
            </w:pPr>
            <w:r w:rsidRPr="00ED3A44">
              <w:rPr>
                <w:rStyle w:val="Bodytext212pt"/>
                <w:rFonts w:ascii="Sylfaen" w:hAnsi="Sylfaen"/>
                <w:sz w:val="20"/>
                <w:szCs w:val="20"/>
              </w:rPr>
              <w:t>Միության անդամ պետության լիազորված մարմին</w:t>
            </w:r>
          </w:p>
        </w:tc>
      </w:tr>
      <w:tr w:rsidR="00D85314" w:rsidRPr="00ED3A44" w:rsidTr="00F612DF">
        <w:trPr>
          <w:jc w:val="center"/>
        </w:trPr>
        <w:tc>
          <w:tcPr>
            <w:tcW w:w="828" w:type="dxa"/>
            <w:tcBorders>
              <w:top w:val="single" w:sz="4" w:space="0" w:color="auto"/>
              <w:left w:val="single" w:sz="4" w:space="0" w:color="auto"/>
              <w:bottom w:val="single" w:sz="4" w:space="0" w:color="auto"/>
            </w:tcBorders>
            <w:shd w:val="clear" w:color="auto" w:fill="FFFFFF"/>
          </w:tcPr>
          <w:p w:rsidR="00D85314" w:rsidRPr="00ED3A44" w:rsidRDefault="00D85314" w:rsidP="00F612DF">
            <w:pPr>
              <w:pStyle w:val="Bodytext20"/>
              <w:shd w:val="clear" w:color="auto" w:fill="auto"/>
              <w:spacing w:before="0" w:after="120" w:line="240" w:lineRule="auto"/>
              <w:ind w:left="-29" w:firstLine="0"/>
              <w:jc w:val="center"/>
              <w:rPr>
                <w:rFonts w:ascii="Sylfaen" w:hAnsi="Sylfaen"/>
                <w:sz w:val="20"/>
                <w:szCs w:val="20"/>
              </w:rPr>
            </w:pPr>
            <w:r w:rsidRPr="00ED3A44">
              <w:rPr>
                <w:rStyle w:val="Bodytext212pt"/>
                <w:rFonts w:ascii="Sylfaen" w:hAnsi="Sylfaen"/>
                <w:sz w:val="20"/>
                <w:szCs w:val="20"/>
              </w:rPr>
              <w:t>2</w:t>
            </w:r>
          </w:p>
        </w:tc>
        <w:tc>
          <w:tcPr>
            <w:tcW w:w="2275" w:type="dxa"/>
            <w:tcBorders>
              <w:top w:val="single" w:sz="4" w:space="0" w:color="auto"/>
              <w:left w:val="single" w:sz="4" w:space="0" w:color="auto"/>
              <w:bottom w:val="single" w:sz="4" w:space="0" w:color="auto"/>
            </w:tcBorders>
            <w:shd w:val="clear" w:color="auto" w:fill="FFFFFF"/>
          </w:tcPr>
          <w:p w:rsidR="00D85314" w:rsidRPr="00ED3A44" w:rsidRDefault="00D85314" w:rsidP="00F612DF">
            <w:pPr>
              <w:pStyle w:val="Bodytext20"/>
              <w:shd w:val="clear" w:color="auto" w:fill="auto"/>
              <w:spacing w:before="0" w:after="120" w:line="240" w:lineRule="auto"/>
              <w:ind w:left="39" w:firstLine="0"/>
              <w:jc w:val="left"/>
              <w:rPr>
                <w:rFonts w:ascii="Sylfaen" w:hAnsi="Sylfaen"/>
                <w:sz w:val="20"/>
                <w:szCs w:val="20"/>
              </w:rPr>
            </w:pPr>
            <w:r w:rsidRPr="00ED3A44">
              <w:rPr>
                <w:rStyle w:val="Bodytext212pt"/>
                <w:rFonts w:ascii="Sylfaen" w:hAnsi="Sylfaen"/>
                <w:sz w:val="20"/>
                <w:szCs w:val="20"/>
              </w:rPr>
              <w:t>Ադմինիստրատորը</w:t>
            </w:r>
          </w:p>
        </w:tc>
        <w:tc>
          <w:tcPr>
            <w:tcW w:w="3956" w:type="dxa"/>
            <w:tcBorders>
              <w:top w:val="single" w:sz="4" w:space="0" w:color="auto"/>
              <w:left w:val="single" w:sz="4" w:space="0" w:color="auto"/>
              <w:bottom w:val="single" w:sz="4" w:space="0" w:color="auto"/>
            </w:tcBorders>
            <w:shd w:val="clear" w:color="auto" w:fill="FFFFFF"/>
          </w:tcPr>
          <w:p w:rsidR="00D85314" w:rsidRPr="00ED3A44" w:rsidRDefault="00D85314" w:rsidP="00F612DF">
            <w:pPr>
              <w:pStyle w:val="Bodytext20"/>
              <w:shd w:val="clear" w:color="auto" w:fill="auto"/>
              <w:spacing w:before="0" w:after="120" w:line="240" w:lineRule="auto"/>
              <w:ind w:left="39" w:firstLine="0"/>
              <w:jc w:val="left"/>
              <w:rPr>
                <w:rFonts w:ascii="Sylfaen" w:hAnsi="Sylfaen"/>
                <w:sz w:val="20"/>
                <w:szCs w:val="20"/>
              </w:rPr>
            </w:pPr>
            <w:r w:rsidRPr="00ED3A44">
              <w:rPr>
                <w:rStyle w:val="Bodytext212pt"/>
                <w:rFonts w:ascii="Sylfaen" w:hAnsi="Sylfaen"/>
                <w:sz w:val="20"/>
                <w:szCs w:val="20"/>
              </w:rPr>
              <w:t>համակարգում է սույն կարգով նախատեսված ընթացակարգերի իրականացումը եւ մասնակցում է ընդհանուր գործընթացին միացող մասնակցի հետ տեղեկատվական փոխգործակցության թեստավորմանը</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D85314" w:rsidRPr="00ED3A44" w:rsidRDefault="00D85314" w:rsidP="00F612DF">
            <w:pPr>
              <w:pStyle w:val="Bodytext20"/>
              <w:shd w:val="clear" w:color="auto" w:fill="auto"/>
              <w:spacing w:before="0" w:after="120" w:line="240" w:lineRule="auto"/>
              <w:ind w:left="39" w:firstLine="0"/>
              <w:jc w:val="left"/>
              <w:rPr>
                <w:rFonts w:ascii="Sylfaen" w:hAnsi="Sylfaen"/>
                <w:sz w:val="20"/>
                <w:szCs w:val="20"/>
              </w:rPr>
            </w:pPr>
            <w:r w:rsidRPr="00ED3A44">
              <w:rPr>
                <w:rStyle w:val="Bodytext212pt"/>
                <w:rFonts w:ascii="Sylfaen" w:hAnsi="Sylfaen"/>
                <w:sz w:val="20"/>
                <w:szCs w:val="20"/>
              </w:rPr>
              <w:t>Եվրասիական</w:t>
            </w:r>
            <w:r w:rsidRPr="00ED3A44">
              <w:rPr>
                <w:rFonts w:ascii="Sylfaen" w:hAnsi="Sylfaen"/>
                <w:sz w:val="20"/>
                <w:szCs w:val="20"/>
              </w:rPr>
              <w:t xml:space="preserve"> </w:t>
            </w:r>
            <w:r w:rsidRPr="00ED3A44">
              <w:rPr>
                <w:rStyle w:val="Bodytext212pt"/>
                <w:rFonts w:ascii="Sylfaen" w:hAnsi="Sylfaen"/>
                <w:sz w:val="20"/>
                <w:szCs w:val="20"/>
              </w:rPr>
              <w:t>տնտեսական հանձնաժողով</w:t>
            </w:r>
          </w:p>
        </w:tc>
      </w:tr>
    </w:tbl>
    <w:p w:rsidR="00D85314" w:rsidRPr="00ED3A44" w:rsidRDefault="00D85314" w:rsidP="00D85314">
      <w:pPr>
        <w:spacing w:after="160" w:line="360" w:lineRule="auto"/>
        <w:jc w:val="both"/>
        <w:rPr>
          <w:rFonts w:ascii="Sylfaen" w:hAnsi="Sylfaen"/>
        </w:rPr>
      </w:pPr>
    </w:p>
    <w:p w:rsidR="00D85314" w:rsidRPr="00ED3A44" w:rsidRDefault="00D85314" w:rsidP="00F612DF">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V. Ընդհանուր գործընթացը գործողության մեջ դնելը</w:t>
      </w:r>
    </w:p>
    <w:p w:rsidR="00D85314" w:rsidRPr="00ED3A44" w:rsidRDefault="00D85314" w:rsidP="00F612DF">
      <w:pPr>
        <w:pStyle w:val="Bodytext20"/>
        <w:shd w:val="clear" w:color="auto" w:fill="auto"/>
        <w:tabs>
          <w:tab w:val="left" w:pos="1134"/>
        </w:tabs>
        <w:spacing w:before="0" w:after="160" w:line="360" w:lineRule="auto"/>
        <w:ind w:firstLine="567"/>
        <w:rPr>
          <w:rFonts w:ascii="Sylfaen" w:hAnsi="Sylfaen"/>
          <w:sz w:val="24"/>
          <w:szCs w:val="24"/>
          <w:lang w:val="hy-AM"/>
        </w:rPr>
      </w:pPr>
      <w:r w:rsidRPr="00ED3A44">
        <w:rPr>
          <w:rFonts w:ascii="Sylfaen" w:hAnsi="Sylfaen"/>
          <w:sz w:val="24"/>
          <w:szCs w:val="24"/>
          <w:lang w:val="hy-AM"/>
        </w:rPr>
        <w:t>5.</w:t>
      </w:r>
      <w:r w:rsidR="00F612DF" w:rsidRPr="00ED3A44">
        <w:rPr>
          <w:rFonts w:ascii="Sylfaen" w:hAnsi="Sylfaen"/>
          <w:sz w:val="24"/>
          <w:szCs w:val="24"/>
          <w:lang w:val="hy-AM"/>
        </w:rPr>
        <w:tab/>
      </w:r>
      <w:r w:rsidRPr="00ED3A44">
        <w:rPr>
          <w:rFonts w:ascii="Sylfaen" w:hAnsi="Sylfaen"/>
          <w:sz w:val="24"/>
          <w:szCs w:val="24"/>
          <w:lang w:val="hy-AM"/>
        </w:rPr>
        <w:t xml:space="preserve">Հանձնաժողովի կոլեգիայի 2016 թվականի հոկտեմբերի 4-ի ««Եվրասիական տնտեսական միության անդամ պետությունների արտարժութային հաշիվներ մուտքագրված դրամական միջոցների վաճառքի (առքի) ծավալների վերաբերյալ տվյալների բազայի ձեւավորում, վարում եւ օգտագործում» ընդհանուր գործընթացն արտաքին եւ փոխադարձ առեւտրի ինտեգրված տեղեկատվական համակարգի միջոցներով իրագործելիս տեղեկատվական փոխգործակցությունը կանոնակարգող տեխնոլոգիական փաստաթղթերի մասին» թիվ 111 որոշումն ուժի մեջ մտնելու օրվանից Միության </w:t>
      </w:r>
      <w:r w:rsidRPr="00ED3A44">
        <w:rPr>
          <w:rFonts w:ascii="Sylfaen" w:hAnsi="Sylfaen"/>
          <w:spacing w:val="-4"/>
          <w:sz w:val="24"/>
          <w:szCs w:val="24"/>
          <w:lang w:val="hy-AM"/>
        </w:rPr>
        <w:t>անդամ պետությունները (այսուհետ՝ անդամ պետություն) Եվրասիական տնտեսական հանձնաժողովի (այսուհետ՝ Հանձնաժողով) համակարգմամբ</w:t>
      </w:r>
      <w:r w:rsidRPr="00ED3A44">
        <w:rPr>
          <w:rFonts w:ascii="Sylfaen" w:hAnsi="Sylfaen"/>
          <w:sz w:val="24"/>
          <w:szCs w:val="24"/>
          <w:lang w:val="hy-AM"/>
        </w:rPr>
        <w:t xml:space="preserve"> սկսում են ընդհանուր գործընթացը գործողության մեջ դնելու ընթացակարգի կատարումը։</w:t>
      </w:r>
    </w:p>
    <w:p w:rsidR="00D85314" w:rsidRPr="00ED3A44" w:rsidRDefault="00D85314" w:rsidP="00F612DF">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lastRenderedPageBreak/>
        <w:t>6.</w:t>
      </w:r>
      <w:r w:rsidR="00F612DF" w:rsidRPr="00ED3A44">
        <w:rPr>
          <w:rFonts w:ascii="Sylfaen" w:hAnsi="Sylfaen"/>
          <w:sz w:val="24"/>
          <w:szCs w:val="24"/>
          <w:lang w:val="hy-AM"/>
        </w:rPr>
        <w:tab/>
      </w:r>
      <w:r w:rsidRPr="00ED3A44">
        <w:rPr>
          <w:rFonts w:ascii="Sylfaen" w:hAnsi="Sylfaen"/>
          <w:sz w:val="24"/>
          <w:szCs w:val="24"/>
          <w:lang w:val="hy-AM"/>
        </w:rPr>
        <w:t>Ընդհանուր գործընթացը գործողության մեջ դնելու համար անդամ պետությունների կողմից պետք է իրականացվեն ընդհանուր գործընթացին միանալու ընթացակարգով սահմանված անհրաժեշտ միջոցառումները՝ սույն կարգի VI բաժնին համապատասխան։</w:t>
      </w:r>
    </w:p>
    <w:p w:rsidR="00D85314" w:rsidRPr="00ED3A44" w:rsidRDefault="00D85314" w:rsidP="00F612DF">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7.</w:t>
      </w:r>
      <w:r w:rsidR="00F612DF" w:rsidRPr="00ED3A44">
        <w:rPr>
          <w:rFonts w:ascii="Sylfaen" w:hAnsi="Sylfaen"/>
          <w:sz w:val="24"/>
          <w:szCs w:val="24"/>
          <w:lang w:val="hy-AM"/>
        </w:rPr>
        <w:tab/>
      </w:r>
      <w:r w:rsidRPr="00ED3A44">
        <w:rPr>
          <w:rFonts w:ascii="Sylfaen" w:hAnsi="Sylfaen"/>
          <w:sz w:val="24"/>
          <w:szCs w:val="24"/>
          <w:lang w:val="hy-AM"/>
        </w:rPr>
        <w:t>Արտաքին եւ փոխադարձ առեւտրի ինտեգրված տեղեկատվական համակարգի միջպետական փորձարկումների անցկացման հարցերով հանձնաժողովի հանձնարարականների հիման վրա՝ Հանձնաժողովի կոլեգիան կարգադրություն է ընդունում ընդհանուր գործընթացը գործողության մեջ դնելու մասին։</w:t>
      </w:r>
    </w:p>
    <w:p w:rsidR="00D85314" w:rsidRPr="00ED3A44" w:rsidRDefault="00D85314" w:rsidP="00F612DF">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8.</w:t>
      </w:r>
      <w:r w:rsidR="00F612DF" w:rsidRPr="00ED3A44">
        <w:rPr>
          <w:rFonts w:ascii="Sylfaen" w:hAnsi="Sylfaen"/>
          <w:sz w:val="24"/>
          <w:szCs w:val="24"/>
          <w:lang w:val="hy-AM"/>
        </w:rPr>
        <w:tab/>
      </w:r>
      <w:r w:rsidRPr="00ED3A44">
        <w:rPr>
          <w:rFonts w:ascii="Sylfaen" w:hAnsi="Sylfaen"/>
          <w:sz w:val="24"/>
          <w:szCs w:val="24"/>
          <w:lang w:val="hy-AM"/>
        </w:rPr>
        <w:t>Արտաքին եւ փոխադարձ առեւտրի ինտեգրված տեղեկատվական համակարգի միջպետական փորձարկումների անցկացման հարցերով հանձնաժողովի՝ ընդհանուր գործընթացը գործողության մեջ դնելու համար պատրաստ լինելու մասին հանձնարարականն ընդունելու համար հիմք են անդամ պետություններից մեկի եւ Հանձնաժողովի տեղեկատվական համակարգերի միջեւ տեղեկատվական փոխգործակցության թեստավորման արդյունքները։</w:t>
      </w:r>
    </w:p>
    <w:p w:rsidR="00D85314" w:rsidRPr="00ED3A44" w:rsidRDefault="00D85314" w:rsidP="00F612DF">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pacing w:val="-4"/>
          <w:sz w:val="24"/>
          <w:szCs w:val="24"/>
          <w:lang w:val="hy-AM"/>
        </w:rPr>
        <w:t>9.</w:t>
      </w:r>
      <w:r w:rsidR="00F612DF" w:rsidRPr="00ED3A44">
        <w:rPr>
          <w:rFonts w:ascii="Sylfaen" w:hAnsi="Sylfaen"/>
          <w:spacing w:val="-4"/>
          <w:sz w:val="24"/>
          <w:szCs w:val="24"/>
          <w:lang w:val="hy-AM"/>
        </w:rPr>
        <w:tab/>
      </w:r>
      <w:r w:rsidRPr="00ED3A44">
        <w:rPr>
          <w:rFonts w:ascii="Sylfaen" w:hAnsi="Sylfaen"/>
          <w:spacing w:val="-4"/>
          <w:sz w:val="24"/>
          <w:szCs w:val="24"/>
          <w:lang w:val="hy-AM"/>
        </w:rPr>
        <w:t>Ընդհանուր գործընթացը գործողության մեջ դնելուց հետո դրան կարող</w:t>
      </w:r>
      <w:r w:rsidRPr="00ED3A44">
        <w:rPr>
          <w:rFonts w:ascii="Sylfaen" w:hAnsi="Sylfaen"/>
          <w:sz w:val="24"/>
          <w:szCs w:val="24"/>
          <w:lang w:val="hy-AM"/>
        </w:rPr>
        <w:t xml:space="preserve"> են միանալ նոր մասնակիցներ՝ ընդհանուր գործընթացին միանալու ընթացակարգի կատարման միջոցով։</w:t>
      </w:r>
    </w:p>
    <w:p w:rsidR="00D85314" w:rsidRPr="00ED3A44" w:rsidRDefault="00D85314" w:rsidP="00D85314">
      <w:pPr>
        <w:pStyle w:val="Bodytext20"/>
        <w:shd w:val="clear" w:color="auto" w:fill="auto"/>
        <w:spacing w:before="0" w:after="160" w:line="360" w:lineRule="auto"/>
        <w:ind w:firstLine="0"/>
        <w:rPr>
          <w:rFonts w:ascii="Sylfaen" w:hAnsi="Sylfaen"/>
          <w:sz w:val="24"/>
          <w:szCs w:val="24"/>
          <w:lang w:val="hy-AM"/>
        </w:rPr>
      </w:pPr>
    </w:p>
    <w:p w:rsidR="00D85314" w:rsidRPr="00ED3A44" w:rsidRDefault="00D85314" w:rsidP="00F612DF">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VI. Միանալու ընթացակարգի նկարագրությունը</w:t>
      </w:r>
    </w:p>
    <w:p w:rsidR="00D85314" w:rsidRPr="00ED3A44" w:rsidRDefault="00D85314" w:rsidP="00F612DF">
      <w:pPr>
        <w:pStyle w:val="Bodytext20"/>
        <w:shd w:val="clear" w:color="auto" w:fill="auto"/>
        <w:tabs>
          <w:tab w:val="left" w:pos="1134"/>
        </w:tabs>
        <w:spacing w:before="0" w:after="160" w:line="360" w:lineRule="auto"/>
        <w:ind w:right="-8" w:firstLine="567"/>
        <w:rPr>
          <w:rFonts w:ascii="Sylfaen" w:hAnsi="Sylfaen"/>
          <w:sz w:val="24"/>
          <w:szCs w:val="24"/>
          <w:lang w:val="hy-AM"/>
        </w:rPr>
      </w:pPr>
      <w:r w:rsidRPr="00ED3A44">
        <w:rPr>
          <w:rFonts w:ascii="Sylfaen" w:hAnsi="Sylfaen"/>
          <w:sz w:val="24"/>
          <w:szCs w:val="24"/>
          <w:lang w:val="hy-AM"/>
        </w:rPr>
        <w:t>10.</w:t>
      </w:r>
      <w:r w:rsidR="00F612DF" w:rsidRPr="00ED3A44">
        <w:rPr>
          <w:rFonts w:ascii="Sylfaen" w:hAnsi="Sylfaen"/>
          <w:sz w:val="24"/>
          <w:szCs w:val="24"/>
          <w:lang w:val="hy-AM"/>
        </w:rPr>
        <w:tab/>
      </w:r>
      <w:r w:rsidRPr="00ED3A44">
        <w:rPr>
          <w:rFonts w:ascii="Sylfaen" w:hAnsi="Sylfaen"/>
          <w:sz w:val="24"/>
          <w:szCs w:val="24"/>
          <w:lang w:val="hy-AM"/>
        </w:rPr>
        <w:t>Ընդհանուր գործընթացին միանալու համար դրան միացող մասնակցի կողմից պետք է կատարվեն ինտեգրված համակարգի աշխատանքի ապահովման ժամանակ կիրառվող փաստաթղթերում, տեխնոլոգիական փաստաթղթերում նշված պահանջները, ինչպես նաեւ ազգային հատվածի շրջանակներում տեղեկատվական փոխգործակցությունը կանոնակարգող՝ անդամ պետության օրենսդրության պահանջները։</w:t>
      </w:r>
    </w:p>
    <w:p w:rsidR="00F612DF" w:rsidRPr="00ED3A44" w:rsidRDefault="00F612DF" w:rsidP="00F612DF">
      <w:pPr>
        <w:pStyle w:val="Bodytext20"/>
        <w:shd w:val="clear" w:color="auto" w:fill="auto"/>
        <w:tabs>
          <w:tab w:val="left" w:pos="1134"/>
        </w:tabs>
        <w:spacing w:before="0" w:after="160" w:line="360" w:lineRule="auto"/>
        <w:ind w:right="-8" w:firstLine="567"/>
        <w:rPr>
          <w:rFonts w:ascii="Sylfaen" w:hAnsi="Sylfaen"/>
          <w:sz w:val="24"/>
          <w:szCs w:val="24"/>
          <w:lang w:val="hy-AM"/>
        </w:rPr>
      </w:pPr>
    </w:p>
    <w:p w:rsidR="00D85314" w:rsidRPr="00ED3A44" w:rsidRDefault="00D85314" w:rsidP="00D07C55">
      <w:pPr>
        <w:pStyle w:val="Bodytext20"/>
        <w:shd w:val="clear" w:color="auto" w:fill="auto"/>
        <w:tabs>
          <w:tab w:val="left" w:pos="1134"/>
        </w:tabs>
        <w:spacing w:before="0" w:after="160" w:line="336" w:lineRule="auto"/>
        <w:ind w:right="-8" w:firstLine="567"/>
        <w:rPr>
          <w:rFonts w:ascii="Sylfaen" w:hAnsi="Sylfaen"/>
          <w:sz w:val="24"/>
          <w:szCs w:val="24"/>
          <w:lang w:val="hy-AM"/>
        </w:rPr>
      </w:pPr>
      <w:r w:rsidRPr="00ED3A44">
        <w:rPr>
          <w:rFonts w:ascii="Sylfaen" w:hAnsi="Sylfaen"/>
          <w:sz w:val="24"/>
          <w:szCs w:val="24"/>
          <w:lang w:val="hy-AM"/>
        </w:rPr>
        <w:lastRenderedPageBreak/>
        <w:t>11.</w:t>
      </w:r>
      <w:r w:rsidR="00F612DF" w:rsidRPr="00ED3A44">
        <w:rPr>
          <w:rFonts w:ascii="Sylfaen" w:hAnsi="Sylfaen"/>
          <w:sz w:val="24"/>
          <w:szCs w:val="24"/>
          <w:lang w:val="hy-AM"/>
        </w:rPr>
        <w:tab/>
      </w:r>
      <w:r w:rsidRPr="00ED3A44">
        <w:rPr>
          <w:rFonts w:ascii="Sylfaen" w:hAnsi="Sylfaen"/>
          <w:sz w:val="24"/>
          <w:szCs w:val="24"/>
          <w:lang w:val="hy-AM"/>
        </w:rPr>
        <w:t>Ընդհանուր գործընթացին նոր մասնակցի միանալու ընթացակարգի կատարումը ներառում է՝</w:t>
      </w:r>
    </w:p>
    <w:p w:rsidR="00D85314" w:rsidRPr="00ED3A44" w:rsidRDefault="00D85314" w:rsidP="00D07C55">
      <w:pPr>
        <w:pStyle w:val="Bodytext20"/>
        <w:shd w:val="clear" w:color="auto" w:fill="auto"/>
        <w:tabs>
          <w:tab w:val="left" w:pos="1134"/>
        </w:tabs>
        <w:spacing w:before="0" w:after="160" w:line="336" w:lineRule="auto"/>
        <w:ind w:firstLine="567"/>
        <w:rPr>
          <w:rFonts w:ascii="Sylfaen" w:hAnsi="Sylfaen"/>
          <w:sz w:val="24"/>
          <w:szCs w:val="24"/>
          <w:lang w:val="hy-AM"/>
        </w:rPr>
      </w:pPr>
      <w:r w:rsidRPr="00ED3A44">
        <w:rPr>
          <w:rFonts w:ascii="Sylfaen" w:hAnsi="Sylfaen"/>
          <w:sz w:val="24"/>
          <w:szCs w:val="24"/>
          <w:lang w:val="hy-AM"/>
        </w:rPr>
        <w:t>ա)</w:t>
      </w:r>
      <w:r w:rsidR="00F612DF" w:rsidRPr="00ED3A44">
        <w:rPr>
          <w:rFonts w:ascii="Sylfaen" w:hAnsi="Sylfaen"/>
          <w:sz w:val="24"/>
          <w:szCs w:val="24"/>
          <w:lang w:val="hy-AM"/>
        </w:rPr>
        <w:tab/>
      </w:r>
      <w:r w:rsidRPr="00ED3A44">
        <w:rPr>
          <w:rFonts w:ascii="Sylfaen" w:hAnsi="Sylfaen"/>
          <w:sz w:val="24"/>
          <w:szCs w:val="24"/>
          <w:lang w:val="hy-AM"/>
        </w:rPr>
        <w:t>ընդհանուր գործընթացին նոր մասնակցի միանալու մասին անդամ պետության կողմից Հանձնաժողովին տեղեկացնելը (նշելով ընդհանուր գործընթացի շրջանակներում տեղեկատվական փոխգործակցության ապահովման համար պատասխանատու լիազորված մարմինը).</w:t>
      </w:r>
    </w:p>
    <w:p w:rsidR="00D85314" w:rsidRPr="00ED3A44" w:rsidRDefault="00D85314" w:rsidP="00D07C55">
      <w:pPr>
        <w:pStyle w:val="Bodytext20"/>
        <w:shd w:val="clear" w:color="auto" w:fill="auto"/>
        <w:tabs>
          <w:tab w:val="left" w:pos="1134"/>
        </w:tabs>
        <w:spacing w:before="0" w:after="160" w:line="336" w:lineRule="auto"/>
        <w:ind w:right="-8" w:firstLine="567"/>
        <w:rPr>
          <w:rFonts w:ascii="Sylfaen" w:hAnsi="Sylfaen"/>
          <w:sz w:val="24"/>
          <w:szCs w:val="24"/>
          <w:lang w:val="hy-AM"/>
        </w:rPr>
      </w:pPr>
      <w:r w:rsidRPr="00ED3A44">
        <w:rPr>
          <w:rFonts w:ascii="Sylfaen" w:hAnsi="Sylfaen"/>
          <w:sz w:val="24"/>
          <w:szCs w:val="24"/>
          <w:lang w:val="hy-AM"/>
        </w:rPr>
        <w:t>բ)</w:t>
      </w:r>
      <w:r w:rsidR="00F612DF" w:rsidRPr="00ED3A44">
        <w:rPr>
          <w:rFonts w:ascii="Sylfaen" w:hAnsi="Sylfaen"/>
          <w:sz w:val="24"/>
          <w:szCs w:val="24"/>
          <w:lang w:val="hy-AM"/>
        </w:rPr>
        <w:tab/>
      </w:r>
      <w:r w:rsidRPr="00ED3A44">
        <w:rPr>
          <w:rFonts w:ascii="Sylfaen" w:hAnsi="Sylfaen"/>
          <w:sz w:val="24"/>
          <w:szCs w:val="24"/>
          <w:lang w:val="hy-AM"/>
        </w:rPr>
        <w:t>անդամ պետության նորմատիվ իրավական ակտերում տեխնոլոգիական փաստաթղթերի պահանջների կատարման համար անհրաժեշտ փոփոխությունների կատարումը (միանալու ընթացակարգի կատարումն սկսելու օրվանից 2 ամսվա ընթացքում).</w:t>
      </w:r>
    </w:p>
    <w:p w:rsidR="00D85314" w:rsidRPr="00ED3A44" w:rsidRDefault="00D85314" w:rsidP="00D07C55">
      <w:pPr>
        <w:pStyle w:val="Bodytext20"/>
        <w:shd w:val="clear" w:color="auto" w:fill="auto"/>
        <w:tabs>
          <w:tab w:val="left" w:pos="1134"/>
        </w:tabs>
        <w:spacing w:before="0" w:after="160" w:line="336" w:lineRule="auto"/>
        <w:ind w:right="-8" w:firstLine="567"/>
        <w:rPr>
          <w:rFonts w:ascii="Sylfaen" w:hAnsi="Sylfaen"/>
          <w:sz w:val="24"/>
          <w:szCs w:val="24"/>
          <w:lang w:val="hy-AM"/>
        </w:rPr>
      </w:pPr>
      <w:r w:rsidRPr="00ED3A44">
        <w:rPr>
          <w:rFonts w:ascii="Sylfaen" w:hAnsi="Sylfaen"/>
          <w:sz w:val="24"/>
          <w:szCs w:val="24"/>
          <w:lang w:val="hy-AM"/>
        </w:rPr>
        <w:t>գ)</w:t>
      </w:r>
      <w:r w:rsidR="00F612DF" w:rsidRPr="00ED3A44">
        <w:rPr>
          <w:rFonts w:ascii="Sylfaen" w:hAnsi="Sylfaen"/>
          <w:sz w:val="24"/>
          <w:szCs w:val="24"/>
          <w:lang w:val="hy-AM"/>
        </w:rPr>
        <w:tab/>
      </w:r>
      <w:r w:rsidRPr="00ED3A44">
        <w:rPr>
          <w:rFonts w:ascii="Sylfaen" w:hAnsi="Sylfaen"/>
          <w:sz w:val="24"/>
          <w:szCs w:val="24"/>
          <w:lang w:val="hy-AM"/>
        </w:rPr>
        <w:t>անհրաժեշտության դեպքում ընդհանուր գործընթացին միացող մասնակցի տեղեկատվական համակարգի մշակում (լրամշակում), այդ թվում՝ ազգային հատվածի վստահված երրորդ կողմի ծառայությունների հետ համատեղելի էլեկտրոնային թվային ստորագրության (էլեկտրոնային ստորագրության) միջոցների կիրառման մասով (միանալու ընթացակարգի կատարումն սկսելու օրվանից 3 ամսվա ընթացքում).</w:t>
      </w:r>
    </w:p>
    <w:p w:rsidR="00D85314" w:rsidRPr="00ED3A44" w:rsidRDefault="00D85314" w:rsidP="00D07C55">
      <w:pPr>
        <w:pStyle w:val="Bodytext20"/>
        <w:shd w:val="clear" w:color="auto" w:fill="auto"/>
        <w:tabs>
          <w:tab w:val="left" w:pos="1134"/>
        </w:tabs>
        <w:spacing w:before="0" w:after="160" w:line="336" w:lineRule="auto"/>
        <w:ind w:right="-8" w:firstLine="567"/>
        <w:rPr>
          <w:rFonts w:ascii="Sylfaen" w:hAnsi="Sylfaen"/>
          <w:sz w:val="24"/>
          <w:szCs w:val="24"/>
          <w:lang w:val="hy-AM"/>
        </w:rPr>
      </w:pPr>
      <w:r w:rsidRPr="00ED3A44">
        <w:rPr>
          <w:rFonts w:ascii="Sylfaen" w:hAnsi="Sylfaen"/>
          <w:sz w:val="24"/>
          <w:szCs w:val="24"/>
          <w:lang w:val="hy-AM"/>
        </w:rPr>
        <w:t>դ)</w:t>
      </w:r>
      <w:r w:rsidR="00F612DF" w:rsidRPr="00ED3A44">
        <w:rPr>
          <w:rFonts w:ascii="Sylfaen" w:hAnsi="Sylfaen"/>
          <w:sz w:val="24"/>
          <w:szCs w:val="24"/>
          <w:lang w:val="hy-AM"/>
        </w:rPr>
        <w:tab/>
      </w:r>
      <w:r w:rsidRPr="00ED3A44">
        <w:rPr>
          <w:rFonts w:ascii="Sylfaen" w:hAnsi="Sylfaen"/>
          <w:sz w:val="24"/>
          <w:szCs w:val="24"/>
          <w:lang w:val="hy-AM"/>
        </w:rPr>
        <w:t>ընդհանուր գործընթացին միացող մասնակցի տեղեկատվական համակարգի միացումն ազգային հատվածին, եթե այդպիսի միացումը նախկինում չի իրականացվել (միանալու ընթացակարգի կատարումն սկսելու օրվանից 3 ամսվա ընթացքում).</w:t>
      </w:r>
    </w:p>
    <w:p w:rsidR="00D85314" w:rsidRPr="00ED3A44" w:rsidRDefault="00D85314" w:rsidP="00D07C55">
      <w:pPr>
        <w:pStyle w:val="Bodytext20"/>
        <w:shd w:val="clear" w:color="auto" w:fill="auto"/>
        <w:tabs>
          <w:tab w:val="left" w:pos="1134"/>
        </w:tabs>
        <w:spacing w:before="0" w:after="160" w:line="336" w:lineRule="auto"/>
        <w:ind w:right="-8" w:firstLine="567"/>
        <w:rPr>
          <w:rFonts w:ascii="Sylfaen" w:hAnsi="Sylfaen"/>
          <w:sz w:val="24"/>
          <w:szCs w:val="24"/>
          <w:lang w:val="hy-AM"/>
        </w:rPr>
      </w:pPr>
      <w:r w:rsidRPr="00ED3A44">
        <w:rPr>
          <w:rFonts w:ascii="Sylfaen" w:hAnsi="Sylfaen"/>
          <w:sz w:val="24"/>
          <w:szCs w:val="24"/>
          <w:lang w:val="hy-AM"/>
        </w:rPr>
        <w:t>ե)</w:t>
      </w:r>
      <w:r w:rsidR="00F612DF" w:rsidRPr="00ED3A44">
        <w:rPr>
          <w:rFonts w:ascii="Sylfaen" w:hAnsi="Sylfaen"/>
          <w:sz w:val="24"/>
          <w:szCs w:val="24"/>
          <w:lang w:val="hy-AM"/>
        </w:rPr>
        <w:tab/>
      </w:r>
      <w:r w:rsidRPr="00ED3A44">
        <w:rPr>
          <w:rFonts w:ascii="Sylfaen" w:hAnsi="Sylfaen"/>
          <w:sz w:val="24"/>
          <w:szCs w:val="24"/>
          <w:lang w:val="hy-AM"/>
        </w:rPr>
        <w:t>Տեղեկատվական փոխգործակցության կանոններում նշված՝ ադմինիստրատորի կողմից տարածվող տեղեկատուների ու դասակարգիչների ստացումն ընդհանուր գործընթացին միացող մասնակցի կողմից.</w:t>
      </w:r>
    </w:p>
    <w:p w:rsidR="00D85314" w:rsidRPr="00ED3A44" w:rsidRDefault="00D85314" w:rsidP="00D07C55">
      <w:pPr>
        <w:pStyle w:val="Bodytext20"/>
        <w:shd w:val="clear" w:color="auto" w:fill="auto"/>
        <w:tabs>
          <w:tab w:val="left" w:pos="1134"/>
        </w:tabs>
        <w:spacing w:before="0" w:after="160" w:line="336" w:lineRule="auto"/>
        <w:ind w:firstLine="567"/>
        <w:rPr>
          <w:rFonts w:ascii="Sylfaen" w:hAnsi="Sylfaen"/>
          <w:sz w:val="24"/>
          <w:szCs w:val="24"/>
          <w:lang w:val="hy-AM"/>
        </w:rPr>
      </w:pPr>
      <w:r w:rsidRPr="00ED3A44">
        <w:rPr>
          <w:rFonts w:ascii="Sylfaen" w:hAnsi="Sylfaen"/>
          <w:sz w:val="24"/>
          <w:szCs w:val="24"/>
          <w:lang w:val="hy-AM"/>
        </w:rPr>
        <w:t>զ)</w:t>
      </w:r>
      <w:r w:rsidR="00F612DF" w:rsidRPr="00ED3A44">
        <w:rPr>
          <w:rFonts w:ascii="Sylfaen" w:hAnsi="Sylfaen"/>
          <w:sz w:val="24"/>
          <w:szCs w:val="24"/>
          <w:lang w:val="hy-AM"/>
        </w:rPr>
        <w:tab/>
      </w:r>
      <w:r w:rsidRPr="00ED3A44">
        <w:rPr>
          <w:rFonts w:ascii="Sylfaen" w:hAnsi="Sylfaen"/>
          <w:sz w:val="24"/>
          <w:szCs w:val="24"/>
          <w:lang w:val="hy-AM"/>
        </w:rPr>
        <w:t>ընդհանուր գործընթացին միացող մասնակցի եւ ադմինիստրատորի տեղեկատվական համակարգերի միջեւ տեղեկատվական փոխգործակցության՝ տեխնոլոգիական փաստաթղթերի պահանջներին համապատասխանության մասով թեստավորում (միանալու ընթացակարգի կատարումն սկսելու օրվանից 6</w:t>
      </w:r>
      <w:r w:rsidR="00D07C55" w:rsidRPr="00ED3A44">
        <w:rPr>
          <w:rFonts w:ascii="Sylfaen" w:hAnsi="Sylfaen"/>
          <w:sz w:val="24"/>
          <w:szCs w:val="24"/>
          <w:lang w:val="hy-AM"/>
        </w:rPr>
        <w:t> </w:t>
      </w:r>
      <w:r w:rsidRPr="00ED3A44">
        <w:rPr>
          <w:rFonts w:ascii="Sylfaen" w:hAnsi="Sylfaen"/>
          <w:sz w:val="24"/>
          <w:szCs w:val="24"/>
          <w:lang w:val="hy-AM"/>
        </w:rPr>
        <w:t>ամսվա ընթացքում):</w:t>
      </w:r>
    </w:p>
    <w:p w:rsidR="00C65270" w:rsidRPr="00D07C55" w:rsidRDefault="00D07C55" w:rsidP="00D07C55">
      <w:pPr>
        <w:pStyle w:val="Bodytext20"/>
        <w:shd w:val="clear" w:color="auto" w:fill="auto"/>
        <w:spacing w:before="0" w:after="160" w:line="360" w:lineRule="auto"/>
        <w:ind w:firstLine="0"/>
        <w:jc w:val="center"/>
        <w:rPr>
          <w:rFonts w:ascii="Sylfaen" w:hAnsi="Sylfaen"/>
          <w:sz w:val="24"/>
          <w:szCs w:val="24"/>
          <w:lang w:val="hy-AM"/>
        </w:rPr>
      </w:pPr>
      <w:r w:rsidRPr="00ED3A44">
        <w:rPr>
          <w:rFonts w:ascii="Sylfaen" w:hAnsi="Sylfaen"/>
          <w:sz w:val="24"/>
          <w:szCs w:val="24"/>
          <w:lang w:val="hy-AM"/>
        </w:rPr>
        <w:t>——————————</w:t>
      </w:r>
    </w:p>
    <w:sectPr w:rsidR="00C65270" w:rsidRPr="00D07C55" w:rsidSect="00762B62">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6BF" w:rsidRDefault="007536BF" w:rsidP="00762B62">
      <w:r>
        <w:separator/>
      </w:r>
    </w:p>
  </w:endnote>
  <w:endnote w:type="continuationSeparator" w:id="0">
    <w:p w:rsidR="007536BF" w:rsidRDefault="007536BF" w:rsidP="0076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63638"/>
      <w:docPartObj>
        <w:docPartGallery w:val="Page Numbers (Bottom of Page)"/>
        <w:docPartUnique/>
      </w:docPartObj>
    </w:sdtPr>
    <w:sdtEndPr>
      <w:rPr>
        <w:rFonts w:ascii="Sylfaen" w:hAnsi="Sylfaen"/>
      </w:rPr>
    </w:sdtEndPr>
    <w:sdtContent>
      <w:p w:rsidR="00762B62" w:rsidRPr="00762B62" w:rsidRDefault="00A756E8" w:rsidP="00762B62">
        <w:pPr>
          <w:pStyle w:val="Footer"/>
          <w:jc w:val="center"/>
          <w:rPr>
            <w:rFonts w:ascii="Sylfaen" w:hAnsi="Sylfaen"/>
          </w:rPr>
        </w:pPr>
        <w:r w:rsidRPr="00762B62">
          <w:rPr>
            <w:rFonts w:ascii="Sylfaen" w:hAnsi="Sylfaen"/>
          </w:rPr>
          <w:fldChar w:fldCharType="begin"/>
        </w:r>
        <w:r w:rsidR="00762B62" w:rsidRPr="00762B62">
          <w:rPr>
            <w:rFonts w:ascii="Sylfaen" w:hAnsi="Sylfaen"/>
          </w:rPr>
          <w:instrText xml:space="preserve"> PAGE   \* MERGEFORMAT </w:instrText>
        </w:r>
        <w:r w:rsidRPr="00762B62">
          <w:rPr>
            <w:rFonts w:ascii="Sylfaen" w:hAnsi="Sylfaen"/>
          </w:rPr>
          <w:fldChar w:fldCharType="separate"/>
        </w:r>
        <w:r w:rsidR="00ED3A44">
          <w:rPr>
            <w:rFonts w:ascii="Sylfaen" w:hAnsi="Sylfaen"/>
            <w:noProof/>
          </w:rPr>
          <w:t>6</w:t>
        </w:r>
        <w:r w:rsidRPr="00762B62">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6BF" w:rsidRDefault="007536BF" w:rsidP="00762B62">
      <w:r>
        <w:separator/>
      </w:r>
    </w:p>
  </w:footnote>
  <w:footnote w:type="continuationSeparator" w:id="0">
    <w:p w:rsidR="007536BF" w:rsidRDefault="007536BF" w:rsidP="00762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50984"/>
    <w:multiLevelType w:val="hybridMultilevel"/>
    <w:tmpl w:val="8666715C"/>
    <w:lvl w:ilvl="0" w:tplc="9B08FEE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3063"/>
    <w:rsid w:val="00026F2F"/>
    <w:rsid w:val="00042BE8"/>
    <w:rsid w:val="000562AA"/>
    <w:rsid w:val="00057CB0"/>
    <w:rsid w:val="00071A87"/>
    <w:rsid w:val="00075878"/>
    <w:rsid w:val="00084B42"/>
    <w:rsid w:val="00086CBC"/>
    <w:rsid w:val="00094022"/>
    <w:rsid w:val="000B2E6D"/>
    <w:rsid w:val="000D1584"/>
    <w:rsid w:val="000D5A7F"/>
    <w:rsid w:val="000D736E"/>
    <w:rsid w:val="001168BD"/>
    <w:rsid w:val="00145338"/>
    <w:rsid w:val="001753C0"/>
    <w:rsid w:val="001969C4"/>
    <w:rsid w:val="001971D2"/>
    <w:rsid w:val="001A2319"/>
    <w:rsid w:val="001A55C8"/>
    <w:rsid w:val="001F117B"/>
    <w:rsid w:val="00226CF6"/>
    <w:rsid w:val="0022794D"/>
    <w:rsid w:val="00271DEF"/>
    <w:rsid w:val="00280623"/>
    <w:rsid w:val="00285F55"/>
    <w:rsid w:val="0029334F"/>
    <w:rsid w:val="00293E2B"/>
    <w:rsid w:val="002D181D"/>
    <w:rsid w:val="002F349E"/>
    <w:rsid w:val="00301FD1"/>
    <w:rsid w:val="00315D0C"/>
    <w:rsid w:val="00354FE6"/>
    <w:rsid w:val="003605F5"/>
    <w:rsid w:val="003679E0"/>
    <w:rsid w:val="003802F3"/>
    <w:rsid w:val="003E0C27"/>
    <w:rsid w:val="00402CDB"/>
    <w:rsid w:val="00402F36"/>
    <w:rsid w:val="00453F50"/>
    <w:rsid w:val="00456960"/>
    <w:rsid w:val="00463C1F"/>
    <w:rsid w:val="00464828"/>
    <w:rsid w:val="0047176F"/>
    <w:rsid w:val="004757CB"/>
    <w:rsid w:val="00480F33"/>
    <w:rsid w:val="00481CCB"/>
    <w:rsid w:val="004958D3"/>
    <w:rsid w:val="004D1B65"/>
    <w:rsid w:val="004D5646"/>
    <w:rsid w:val="00501FDA"/>
    <w:rsid w:val="00514ECB"/>
    <w:rsid w:val="0053761C"/>
    <w:rsid w:val="00575E55"/>
    <w:rsid w:val="005A2EFC"/>
    <w:rsid w:val="005B2817"/>
    <w:rsid w:val="005D1A87"/>
    <w:rsid w:val="005E7FED"/>
    <w:rsid w:val="00612483"/>
    <w:rsid w:val="00634850"/>
    <w:rsid w:val="00653063"/>
    <w:rsid w:val="0066014E"/>
    <w:rsid w:val="00666875"/>
    <w:rsid w:val="006B7E5B"/>
    <w:rsid w:val="006D19AD"/>
    <w:rsid w:val="006D27AE"/>
    <w:rsid w:val="006F53DE"/>
    <w:rsid w:val="00700E93"/>
    <w:rsid w:val="00707793"/>
    <w:rsid w:val="007166C8"/>
    <w:rsid w:val="0073402B"/>
    <w:rsid w:val="00746500"/>
    <w:rsid w:val="00752D9D"/>
    <w:rsid w:val="007536BF"/>
    <w:rsid w:val="00762B62"/>
    <w:rsid w:val="0076763C"/>
    <w:rsid w:val="00784CC9"/>
    <w:rsid w:val="007B1AC1"/>
    <w:rsid w:val="007B2EF4"/>
    <w:rsid w:val="007D154E"/>
    <w:rsid w:val="00810675"/>
    <w:rsid w:val="00891872"/>
    <w:rsid w:val="00894DA6"/>
    <w:rsid w:val="008A1E6F"/>
    <w:rsid w:val="008E0305"/>
    <w:rsid w:val="008E1AA8"/>
    <w:rsid w:val="00903E55"/>
    <w:rsid w:val="0093518F"/>
    <w:rsid w:val="00945599"/>
    <w:rsid w:val="0096023D"/>
    <w:rsid w:val="009740B7"/>
    <w:rsid w:val="00977EA1"/>
    <w:rsid w:val="009814C1"/>
    <w:rsid w:val="00995D25"/>
    <w:rsid w:val="0099732D"/>
    <w:rsid w:val="009C3A78"/>
    <w:rsid w:val="009C58F7"/>
    <w:rsid w:val="009D04BC"/>
    <w:rsid w:val="009D460C"/>
    <w:rsid w:val="009F2A75"/>
    <w:rsid w:val="00A20894"/>
    <w:rsid w:val="00A54959"/>
    <w:rsid w:val="00A57210"/>
    <w:rsid w:val="00A63441"/>
    <w:rsid w:val="00A756E8"/>
    <w:rsid w:val="00A90B25"/>
    <w:rsid w:val="00AD3B79"/>
    <w:rsid w:val="00B20091"/>
    <w:rsid w:val="00B402BF"/>
    <w:rsid w:val="00B46526"/>
    <w:rsid w:val="00B5271F"/>
    <w:rsid w:val="00B54243"/>
    <w:rsid w:val="00B56223"/>
    <w:rsid w:val="00B6265B"/>
    <w:rsid w:val="00B77E65"/>
    <w:rsid w:val="00B81D40"/>
    <w:rsid w:val="00B953CD"/>
    <w:rsid w:val="00B9595B"/>
    <w:rsid w:val="00BC1C3A"/>
    <w:rsid w:val="00BE0EA0"/>
    <w:rsid w:val="00C11C42"/>
    <w:rsid w:val="00C202CE"/>
    <w:rsid w:val="00C32F01"/>
    <w:rsid w:val="00C41A41"/>
    <w:rsid w:val="00C44005"/>
    <w:rsid w:val="00C65270"/>
    <w:rsid w:val="00C9511F"/>
    <w:rsid w:val="00CA4434"/>
    <w:rsid w:val="00CB06D5"/>
    <w:rsid w:val="00CB0C00"/>
    <w:rsid w:val="00CC54B1"/>
    <w:rsid w:val="00CD5254"/>
    <w:rsid w:val="00CF5C8B"/>
    <w:rsid w:val="00D07C55"/>
    <w:rsid w:val="00D106CD"/>
    <w:rsid w:val="00D22EFF"/>
    <w:rsid w:val="00D4301E"/>
    <w:rsid w:val="00D52A34"/>
    <w:rsid w:val="00D82DD5"/>
    <w:rsid w:val="00D85314"/>
    <w:rsid w:val="00D866A7"/>
    <w:rsid w:val="00DC18C2"/>
    <w:rsid w:val="00DC3CF6"/>
    <w:rsid w:val="00DC6BBE"/>
    <w:rsid w:val="00DF3E98"/>
    <w:rsid w:val="00E20505"/>
    <w:rsid w:val="00E26FAE"/>
    <w:rsid w:val="00E33F77"/>
    <w:rsid w:val="00E342CE"/>
    <w:rsid w:val="00E42F95"/>
    <w:rsid w:val="00E6278D"/>
    <w:rsid w:val="00E91CAE"/>
    <w:rsid w:val="00EA0CCC"/>
    <w:rsid w:val="00EA3D36"/>
    <w:rsid w:val="00EA462B"/>
    <w:rsid w:val="00EA7533"/>
    <w:rsid w:val="00EA7A4C"/>
    <w:rsid w:val="00ED3A44"/>
    <w:rsid w:val="00EE57A8"/>
    <w:rsid w:val="00F30E4F"/>
    <w:rsid w:val="00F4365D"/>
    <w:rsid w:val="00F612DF"/>
    <w:rsid w:val="00F61F4E"/>
    <w:rsid w:val="00F86282"/>
    <w:rsid w:val="00F93C24"/>
    <w:rsid w:val="00F96B0E"/>
    <w:rsid w:val="00FE1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15:docId w15:val="{17FD51CB-4D15-48EE-B78A-F04D4C05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53063"/>
    <w:pPr>
      <w:widowControl w:val="0"/>
      <w:spacing w:after="0" w:line="240" w:lineRule="auto"/>
    </w:pPr>
    <w:rPr>
      <w:rFonts w:ascii="Tahoma" w:eastAsia="Tahoma" w:hAnsi="Tahoma" w:cs="Tahoma"/>
      <w:color w:val="000000"/>
      <w:sz w:val="24"/>
      <w:szCs w:val="24"/>
      <w:lang w:val="hy-AM" w:eastAsia="hy-AM" w:bidi="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653063"/>
    <w:rPr>
      <w:rFonts w:ascii="Times New Roman" w:eastAsia="Times New Roman" w:hAnsi="Times New Roman" w:cs="Times New Roman"/>
      <w:b/>
      <w:bCs/>
      <w:sz w:val="30"/>
      <w:szCs w:val="30"/>
      <w:shd w:val="clear" w:color="auto" w:fill="FFFFFF"/>
    </w:rPr>
  </w:style>
  <w:style w:type="character" w:customStyle="1" w:styleId="Heading311Spacing4pt">
    <w:name w:val="Heading #3 (11) + Spacing 4 pt"/>
    <w:basedOn w:val="DefaultParagraphFont"/>
    <w:rsid w:val="00653063"/>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653063"/>
    <w:rPr>
      <w:rFonts w:ascii="Times New Roman" w:eastAsia="Times New Roman" w:hAnsi="Times New Roman" w:cs="Times New Roman"/>
      <w:sz w:val="30"/>
      <w:szCs w:val="30"/>
      <w:shd w:val="clear" w:color="auto" w:fill="FFFFFF"/>
    </w:rPr>
  </w:style>
  <w:style w:type="character" w:customStyle="1" w:styleId="Bodytext2Tahoma">
    <w:name w:val="Body text (2) + Tahoma"/>
    <w:aliases w:val="12 pt"/>
    <w:basedOn w:val="Bodytext2"/>
    <w:rsid w:val="00653063"/>
    <w:rPr>
      <w:rFonts w:ascii="Tahoma" w:eastAsia="Tahoma" w:hAnsi="Tahoma" w:cs="Tahoma"/>
      <w:color w:val="000000"/>
      <w:spacing w:val="0"/>
      <w:w w:val="100"/>
      <w:position w:val="0"/>
      <w:sz w:val="24"/>
      <w:szCs w:val="24"/>
      <w:shd w:val="clear" w:color="auto" w:fill="FFFFFF"/>
      <w:lang w:val="hy-AM" w:eastAsia="hy-AM" w:bidi="hy-AM"/>
    </w:rPr>
  </w:style>
  <w:style w:type="character" w:customStyle="1" w:styleId="Bodytext213pt">
    <w:name w:val="Body text (2) + 13 pt"/>
    <w:aliases w:val="Bold"/>
    <w:basedOn w:val="Bodytext2"/>
    <w:rsid w:val="00653063"/>
    <w:rPr>
      <w:rFonts w:ascii="Times New Roman" w:eastAsia="Times New Roman" w:hAnsi="Times New Roman" w:cs="Times New Roman"/>
      <w:b/>
      <w:bCs/>
      <w:color w:val="000000"/>
      <w:spacing w:val="0"/>
      <w:w w:val="100"/>
      <w:position w:val="0"/>
      <w:sz w:val="26"/>
      <w:szCs w:val="26"/>
      <w:shd w:val="clear" w:color="auto" w:fill="FFFFFF"/>
      <w:lang w:val="hy-AM" w:eastAsia="hy-AM" w:bidi="hy-AM"/>
    </w:rPr>
  </w:style>
  <w:style w:type="character" w:customStyle="1" w:styleId="Bodytext2Spacing2pt">
    <w:name w:val="Body text (2) + Spacing 2 pt"/>
    <w:basedOn w:val="Bodytext2"/>
    <w:rsid w:val="00653063"/>
    <w:rPr>
      <w:rFonts w:ascii="Times New Roman" w:eastAsia="Times New Roman" w:hAnsi="Times New Roman" w:cs="Times New Roman"/>
      <w:color w:val="000000"/>
      <w:spacing w:val="40"/>
      <w:w w:val="100"/>
      <w:position w:val="0"/>
      <w:sz w:val="30"/>
      <w:szCs w:val="30"/>
      <w:shd w:val="clear" w:color="auto" w:fill="FFFFFF"/>
      <w:lang w:val="hy-AM" w:eastAsia="hy-AM" w:bidi="hy-AM"/>
    </w:rPr>
  </w:style>
  <w:style w:type="character" w:customStyle="1" w:styleId="Heading311Spacing2pt">
    <w:name w:val="Heading #3 (11) + Spacing 2 pt"/>
    <w:basedOn w:val="DefaultParagraphFont"/>
    <w:rsid w:val="00653063"/>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Tablecaption">
    <w:name w:val="Table caption_"/>
    <w:basedOn w:val="DefaultParagraphFont"/>
    <w:link w:val="Tablecaption0"/>
    <w:rsid w:val="00653063"/>
    <w:rPr>
      <w:rFonts w:ascii="Times New Roman" w:eastAsia="Times New Roman" w:hAnsi="Times New Roman" w:cs="Times New Roman"/>
      <w:sz w:val="30"/>
      <w:szCs w:val="30"/>
      <w:shd w:val="clear" w:color="auto" w:fill="FFFFFF"/>
    </w:rPr>
  </w:style>
  <w:style w:type="character" w:customStyle="1" w:styleId="Bodytext212pt">
    <w:name w:val="Body text (2) + 12 pt"/>
    <w:basedOn w:val="Bodytext2"/>
    <w:rsid w:val="00653063"/>
    <w:rPr>
      <w:rFonts w:ascii="Times New Roman" w:eastAsia="Times New Roman" w:hAnsi="Times New Roman" w:cs="Times New Roman"/>
      <w:color w:val="000000"/>
      <w:spacing w:val="0"/>
      <w:w w:val="100"/>
      <w:position w:val="0"/>
      <w:sz w:val="24"/>
      <w:szCs w:val="24"/>
      <w:shd w:val="clear" w:color="auto" w:fill="FFFFFF"/>
      <w:lang w:val="hy-AM" w:eastAsia="hy-AM" w:bidi="hy-AM"/>
    </w:rPr>
  </w:style>
  <w:style w:type="character" w:customStyle="1" w:styleId="Picturecaption4">
    <w:name w:val="Picture caption (4)_"/>
    <w:basedOn w:val="DefaultParagraphFont"/>
    <w:link w:val="Picturecaption40"/>
    <w:rsid w:val="00653063"/>
    <w:rPr>
      <w:rFonts w:ascii="Times New Roman" w:eastAsia="Times New Roman" w:hAnsi="Times New Roman" w:cs="Times New Roman"/>
      <w:shd w:val="clear" w:color="auto" w:fill="FFFFFF"/>
    </w:rPr>
  </w:style>
  <w:style w:type="paragraph" w:customStyle="1" w:styleId="Bodytext30">
    <w:name w:val="Body text (3)"/>
    <w:basedOn w:val="Normal"/>
    <w:link w:val="Bodytext3"/>
    <w:rsid w:val="00653063"/>
    <w:pPr>
      <w:shd w:val="clear" w:color="auto" w:fill="FFFFFF"/>
      <w:spacing w:after="120" w:line="0" w:lineRule="atLeast"/>
      <w:jc w:val="center"/>
    </w:pPr>
    <w:rPr>
      <w:rFonts w:ascii="Times New Roman" w:eastAsia="Times New Roman" w:hAnsi="Times New Roman" w:cs="Times New Roman"/>
      <w:b/>
      <w:bCs/>
      <w:color w:val="auto"/>
      <w:sz w:val="30"/>
      <w:szCs w:val="30"/>
      <w:lang w:val="en-US" w:eastAsia="en-US" w:bidi="ar-SA"/>
    </w:rPr>
  </w:style>
  <w:style w:type="paragraph" w:customStyle="1" w:styleId="Bodytext20">
    <w:name w:val="Body text (2)"/>
    <w:basedOn w:val="Normal"/>
    <w:link w:val="Bodytext2"/>
    <w:rsid w:val="00653063"/>
    <w:pPr>
      <w:shd w:val="clear" w:color="auto" w:fill="FFFFFF"/>
      <w:spacing w:before="420" w:after="540" w:line="0" w:lineRule="atLeast"/>
      <w:ind w:hanging="100"/>
      <w:jc w:val="both"/>
    </w:pPr>
    <w:rPr>
      <w:rFonts w:ascii="Times New Roman" w:eastAsia="Times New Roman" w:hAnsi="Times New Roman" w:cs="Times New Roman"/>
      <w:color w:val="auto"/>
      <w:sz w:val="30"/>
      <w:szCs w:val="30"/>
      <w:lang w:val="en-US" w:eastAsia="en-US" w:bidi="ar-SA"/>
    </w:rPr>
  </w:style>
  <w:style w:type="paragraph" w:customStyle="1" w:styleId="Tablecaption0">
    <w:name w:val="Table caption"/>
    <w:basedOn w:val="Normal"/>
    <w:link w:val="Tablecaption"/>
    <w:rsid w:val="00653063"/>
    <w:pPr>
      <w:shd w:val="clear" w:color="auto" w:fill="FFFFFF"/>
      <w:spacing w:line="0" w:lineRule="atLeast"/>
    </w:pPr>
    <w:rPr>
      <w:rFonts w:ascii="Times New Roman" w:eastAsia="Times New Roman" w:hAnsi="Times New Roman" w:cs="Times New Roman"/>
      <w:color w:val="auto"/>
      <w:sz w:val="30"/>
      <w:szCs w:val="30"/>
      <w:lang w:val="en-US" w:eastAsia="en-US" w:bidi="ar-SA"/>
    </w:rPr>
  </w:style>
  <w:style w:type="paragraph" w:customStyle="1" w:styleId="Picturecaption40">
    <w:name w:val="Picture caption (4)"/>
    <w:basedOn w:val="Normal"/>
    <w:link w:val="Picturecaption4"/>
    <w:rsid w:val="00653063"/>
    <w:pPr>
      <w:shd w:val="clear" w:color="auto" w:fill="FFFFFF"/>
      <w:spacing w:line="0" w:lineRule="atLeast"/>
      <w:jc w:val="center"/>
    </w:pPr>
    <w:rPr>
      <w:rFonts w:ascii="Times New Roman" w:eastAsia="Times New Roman" w:hAnsi="Times New Roman" w:cs="Times New Roman"/>
      <w:color w:val="auto"/>
      <w:sz w:val="22"/>
      <w:szCs w:val="22"/>
      <w:lang w:val="en-US" w:eastAsia="en-US" w:bidi="ar-SA"/>
    </w:rPr>
  </w:style>
  <w:style w:type="paragraph" w:styleId="BalloonText">
    <w:name w:val="Balloon Text"/>
    <w:basedOn w:val="Normal"/>
    <w:link w:val="BalloonTextChar"/>
    <w:uiPriority w:val="99"/>
    <w:semiHidden/>
    <w:unhideWhenUsed/>
    <w:rsid w:val="00463C1F"/>
    <w:rPr>
      <w:sz w:val="16"/>
      <w:szCs w:val="16"/>
    </w:rPr>
  </w:style>
  <w:style w:type="character" w:customStyle="1" w:styleId="BalloonTextChar">
    <w:name w:val="Balloon Text Char"/>
    <w:basedOn w:val="DefaultParagraphFont"/>
    <w:link w:val="BalloonText"/>
    <w:uiPriority w:val="99"/>
    <w:semiHidden/>
    <w:rsid w:val="00463C1F"/>
    <w:rPr>
      <w:rFonts w:ascii="Tahoma" w:eastAsia="Tahoma" w:hAnsi="Tahoma" w:cs="Tahoma"/>
      <w:color w:val="000000"/>
      <w:sz w:val="16"/>
      <w:szCs w:val="16"/>
      <w:lang w:val="hy-AM" w:eastAsia="hy-AM" w:bidi="hy-AM"/>
    </w:rPr>
  </w:style>
  <w:style w:type="character" w:styleId="CommentReference">
    <w:name w:val="annotation reference"/>
    <w:basedOn w:val="DefaultParagraphFont"/>
    <w:uiPriority w:val="99"/>
    <w:semiHidden/>
    <w:unhideWhenUsed/>
    <w:rsid w:val="00A20894"/>
    <w:rPr>
      <w:sz w:val="16"/>
      <w:szCs w:val="16"/>
    </w:rPr>
  </w:style>
  <w:style w:type="paragraph" w:styleId="CommentText">
    <w:name w:val="annotation text"/>
    <w:basedOn w:val="Normal"/>
    <w:link w:val="CommentTextChar"/>
    <w:uiPriority w:val="99"/>
    <w:semiHidden/>
    <w:unhideWhenUsed/>
    <w:rsid w:val="00A20894"/>
    <w:rPr>
      <w:sz w:val="20"/>
      <w:szCs w:val="20"/>
    </w:rPr>
  </w:style>
  <w:style w:type="character" w:customStyle="1" w:styleId="CommentTextChar">
    <w:name w:val="Comment Text Char"/>
    <w:basedOn w:val="DefaultParagraphFont"/>
    <w:link w:val="CommentText"/>
    <w:uiPriority w:val="99"/>
    <w:semiHidden/>
    <w:rsid w:val="00A20894"/>
    <w:rPr>
      <w:rFonts w:ascii="Tahoma" w:eastAsia="Tahoma" w:hAnsi="Tahoma" w:cs="Tahoma"/>
      <w:color w:val="000000"/>
      <w:sz w:val="20"/>
      <w:szCs w:val="20"/>
      <w:lang w:val="hy-AM" w:eastAsia="hy-AM" w:bidi="hy-AM"/>
    </w:rPr>
  </w:style>
  <w:style w:type="paragraph" w:styleId="CommentSubject">
    <w:name w:val="annotation subject"/>
    <w:basedOn w:val="CommentText"/>
    <w:next w:val="CommentText"/>
    <w:link w:val="CommentSubjectChar"/>
    <w:uiPriority w:val="99"/>
    <w:semiHidden/>
    <w:unhideWhenUsed/>
    <w:rsid w:val="00A20894"/>
    <w:rPr>
      <w:b/>
      <w:bCs/>
    </w:rPr>
  </w:style>
  <w:style w:type="character" w:customStyle="1" w:styleId="CommentSubjectChar">
    <w:name w:val="Comment Subject Char"/>
    <w:basedOn w:val="CommentTextChar"/>
    <w:link w:val="CommentSubject"/>
    <w:uiPriority w:val="99"/>
    <w:semiHidden/>
    <w:rsid w:val="00A20894"/>
    <w:rPr>
      <w:rFonts w:ascii="Tahoma" w:eastAsia="Tahoma" w:hAnsi="Tahoma" w:cs="Tahoma"/>
      <w:b/>
      <w:bCs/>
      <w:color w:val="000000"/>
      <w:sz w:val="20"/>
      <w:szCs w:val="20"/>
      <w:lang w:val="hy-AM" w:eastAsia="hy-AM" w:bidi="hy-AM"/>
    </w:rPr>
  </w:style>
  <w:style w:type="character" w:styleId="Hyperlink">
    <w:name w:val="Hyperlink"/>
    <w:basedOn w:val="DefaultParagraphFont"/>
    <w:rsid w:val="00D85314"/>
    <w:rPr>
      <w:color w:val="0066CC"/>
      <w:u w:val="single"/>
    </w:rPr>
  </w:style>
  <w:style w:type="character" w:customStyle="1" w:styleId="Heading1">
    <w:name w:val="Heading #1_"/>
    <w:basedOn w:val="DefaultParagraphFont"/>
    <w:link w:val="Heading10"/>
    <w:rsid w:val="00D85314"/>
    <w:rPr>
      <w:rFonts w:ascii="Times New Roman" w:eastAsia="Times New Roman" w:hAnsi="Times New Roman" w:cs="Times New Roman"/>
      <w:b/>
      <w:bCs/>
      <w:sz w:val="36"/>
      <w:szCs w:val="36"/>
      <w:shd w:val="clear" w:color="auto" w:fill="FFFFFF"/>
    </w:rPr>
  </w:style>
  <w:style w:type="character" w:customStyle="1" w:styleId="Heading311">
    <w:name w:val="Heading #3 (11)_"/>
    <w:basedOn w:val="DefaultParagraphFont"/>
    <w:link w:val="Heading3110"/>
    <w:rsid w:val="00D85314"/>
    <w:rPr>
      <w:rFonts w:ascii="Times New Roman" w:eastAsia="Times New Roman" w:hAnsi="Times New Roman" w:cs="Times New Roman"/>
      <w:b/>
      <w:bCs/>
      <w:sz w:val="30"/>
      <w:szCs w:val="30"/>
      <w:shd w:val="clear" w:color="auto" w:fill="FFFFFF"/>
    </w:rPr>
  </w:style>
  <w:style w:type="character" w:customStyle="1" w:styleId="Bodytext23">
    <w:name w:val="Body text (23)_"/>
    <w:basedOn w:val="DefaultParagraphFont"/>
    <w:link w:val="Bodytext230"/>
    <w:rsid w:val="00D85314"/>
    <w:rPr>
      <w:rFonts w:ascii="Trebuchet MS" w:eastAsia="Trebuchet MS" w:hAnsi="Trebuchet MS" w:cs="Trebuchet MS"/>
      <w:sz w:val="26"/>
      <w:szCs w:val="26"/>
      <w:shd w:val="clear" w:color="auto" w:fill="FFFFFF"/>
      <w:lang w:val="hy-AM" w:eastAsia="hy-AM" w:bidi="hy-AM"/>
    </w:rPr>
  </w:style>
  <w:style w:type="character" w:customStyle="1" w:styleId="Bodytext23Spacing1pt">
    <w:name w:val="Body text (23) + Spacing 1 pt"/>
    <w:basedOn w:val="Bodytext23"/>
    <w:rsid w:val="00D85314"/>
    <w:rPr>
      <w:rFonts w:ascii="Trebuchet MS" w:eastAsia="Trebuchet MS" w:hAnsi="Trebuchet MS" w:cs="Trebuchet MS"/>
      <w:color w:val="000000"/>
      <w:spacing w:val="20"/>
      <w:w w:val="100"/>
      <w:position w:val="0"/>
      <w:sz w:val="26"/>
      <w:szCs w:val="26"/>
      <w:shd w:val="clear" w:color="auto" w:fill="FFFFFF"/>
      <w:lang w:val="hy-AM" w:eastAsia="hy-AM" w:bidi="hy-AM"/>
    </w:rPr>
  </w:style>
  <w:style w:type="character" w:customStyle="1" w:styleId="Bodytext24">
    <w:name w:val="Body text (24)_"/>
    <w:basedOn w:val="DefaultParagraphFont"/>
    <w:rsid w:val="00D85314"/>
    <w:rPr>
      <w:rFonts w:ascii="Trebuchet MS" w:eastAsia="Trebuchet MS" w:hAnsi="Trebuchet MS" w:cs="Trebuchet MS"/>
      <w:b w:val="0"/>
      <w:bCs w:val="0"/>
      <w:i w:val="0"/>
      <w:iCs w:val="0"/>
      <w:smallCaps w:val="0"/>
      <w:strike w:val="0"/>
      <w:w w:val="100"/>
      <w:sz w:val="26"/>
      <w:szCs w:val="26"/>
      <w:u w:val="none"/>
      <w:lang w:val="hy-AM" w:eastAsia="hy-AM" w:bidi="hy-AM"/>
    </w:rPr>
  </w:style>
  <w:style w:type="character" w:customStyle="1" w:styleId="Bodytext240">
    <w:name w:val="Body text (24)"/>
    <w:basedOn w:val="Bodytext24"/>
    <w:rsid w:val="00D85314"/>
    <w:rPr>
      <w:rFonts w:ascii="Trebuchet MS" w:eastAsia="Trebuchet MS" w:hAnsi="Trebuchet MS" w:cs="Trebuchet MS"/>
      <w:b w:val="0"/>
      <w:bCs w:val="0"/>
      <w:i w:val="0"/>
      <w:iCs w:val="0"/>
      <w:smallCaps w:val="0"/>
      <w:strike w:val="0"/>
      <w:color w:val="000000"/>
      <w:spacing w:val="0"/>
      <w:w w:val="100"/>
      <w:position w:val="0"/>
      <w:sz w:val="26"/>
      <w:szCs w:val="26"/>
      <w:u w:val="none"/>
      <w:lang w:val="hy-AM" w:eastAsia="hy-AM" w:bidi="hy-AM"/>
    </w:rPr>
  </w:style>
  <w:style w:type="character" w:customStyle="1" w:styleId="Heading2">
    <w:name w:val="Heading #2_"/>
    <w:basedOn w:val="DefaultParagraphFont"/>
    <w:link w:val="Heading20"/>
    <w:rsid w:val="00D85314"/>
    <w:rPr>
      <w:rFonts w:ascii="Times New Roman" w:eastAsia="Times New Roman" w:hAnsi="Times New Roman" w:cs="Times New Roman"/>
      <w:sz w:val="26"/>
      <w:szCs w:val="26"/>
      <w:shd w:val="clear" w:color="auto" w:fill="FFFFFF"/>
    </w:rPr>
  </w:style>
  <w:style w:type="character" w:customStyle="1" w:styleId="Bodytext214pt">
    <w:name w:val="Body text (2) + 14 pt"/>
    <w:basedOn w:val="Bodytext2"/>
    <w:rsid w:val="00D8531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hy-AM" w:eastAsia="hy-AM" w:bidi="hy-AM"/>
    </w:rPr>
  </w:style>
  <w:style w:type="paragraph" w:customStyle="1" w:styleId="Heading10">
    <w:name w:val="Heading #1"/>
    <w:basedOn w:val="Normal"/>
    <w:link w:val="Heading1"/>
    <w:rsid w:val="00D85314"/>
    <w:pPr>
      <w:shd w:val="clear" w:color="auto" w:fill="FFFFFF"/>
      <w:spacing w:before="120" w:after="1020" w:line="0" w:lineRule="atLeast"/>
      <w:jc w:val="center"/>
      <w:outlineLvl w:val="0"/>
    </w:pPr>
    <w:rPr>
      <w:rFonts w:ascii="Times New Roman" w:eastAsia="Times New Roman" w:hAnsi="Times New Roman" w:cs="Times New Roman"/>
      <w:b/>
      <w:bCs/>
      <w:color w:val="auto"/>
      <w:sz w:val="36"/>
      <w:szCs w:val="36"/>
      <w:lang w:val="en-US" w:eastAsia="en-US" w:bidi="ar-SA"/>
    </w:rPr>
  </w:style>
  <w:style w:type="paragraph" w:customStyle="1" w:styleId="Heading3110">
    <w:name w:val="Heading #3 (11)"/>
    <w:basedOn w:val="Normal"/>
    <w:link w:val="Heading311"/>
    <w:rsid w:val="00D85314"/>
    <w:pPr>
      <w:shd w:val="clear" w:color="auto" w:fill="FFFFFF"/>
      <w:spacing w:before="1020" w:line="0" w:lineRule="atLeast"/>
      <w:jc w:val="center"/>
      <w:outlineLvl w:val="2"/>
    </w:pPr>
    <w:rPr>
      <w:rFonts w:ascii="Times New Roman" w:eastAsia="Times New Roman" w:hAnsi="Times New Roman" w:cs="Times New Roman"/>
      <w:b/>
      <w:bCs/>
      <w:color w:val="auto"/>
      <w:sz w:val="30"/>
      <w:szCs w:val="30"/>
      <w:lang w:val="en-US" w:eastAsia="en-US" w:bidi="ar-SA"/>
    </w:rPr>
  </w:style>
  <w:style w:type="paragraph" w:customStyle="1" w:styleId="Bodytext230">
    <w:name w:val="Body text (23)"/>
    <w:basedOn w:val="Normal"/>
    <w:link w:val="Bodytext23"/>
    <w:rsid w:val="00D85314"/>
    <w:pPr>
      <w:shd w:val="clear" w:color="auto" w:fill="FFFFFF"/>
      <w:spacing w:after="660" w:line="0" w:lineRule="atLeast"/>
      <w:jc w:val="center"/>
    </w:pPr>
    <w:rPr>
      <w:rFonts w:ascii="Trebuchet MS" w:eastAsia="Trebuchet MS" w:hAnsi="Trebuchet MS" w:cs="Trebuchet MS"/>
      <w:color w:val="auto"/>
      <w:sz w:val="26"/>
      <w:szCs w:val="26"/>
    </w:rPr>
  </w:style>
  <w:style w:type="paragraph" w:customStyle="1" w:styleId="Heading20">
    <w:name w:val="Heading #2"/>
    <w:basedOn w:val="Normal"/>
    <w:link w:val="Heading2"/>
    <w:rsid w:val="00D85314"/>
    <w:pPr>
      <w:shd w:val="clear" w:color="auto" w:fill="FFFFFF"/>
      <w:spacing w:before="240" w:after="240" w:line="0" w:lineRule="atLeast"/>
      <w:outlineLvl w:val="1"/>
    </w:pPr>
    <w:rPr>
      <w:rFonts w:ascii="Times New Roman" w:eastAsia="Times New Roman" w:hAnsi="Times New Roman" w:cs="Times New Roman"/>
      <w:color w:val="auto"/>
      <w:sz w:val="26"/>
      <w:szCs w:val="26"/>
      <w:lang w:val="en-US" w:eastAsia="en-US" w:bidi="ar-SA"/>
    </w:rPr>
  </w:style>
  <w:style w:type="character" w:customStyle="1" w:styleId="2">
    <w:name w:val="Основной текст (2)_"/>
    <w:basedOn w:val="DefaultParagraphFont"/>
    <w:link w:val="20"/>
    <w:rsid w:val="00D85314"/>
    <w:rPr>
      <w:rFonts w:ascii="Times New Roman" w:eastAsia="Times New Roman" w:hAnsi="Times New Roman" w:cs="Times New Roman"/>
      <w:sz w:val="30"/>
      <w:szCs w:val="30"/>
      <w:shd w:val="clear" w:color="auto" w:fill="FFFFFF"/>
    </w:rPr>
  </w:style>
  <w:style w:type="paragraph" w:customStyle="1" w:styleId="20">
    <w:name w:val="Основной текст (2)"/>
    <w:basedOn w:val="Normal"/>
    <w:link w:val="2"/>
    <w:rsid w:val="00D85314"/>
    <w:pPr>
      <w:shd w:val="clear" w:color="auto" w:fill="FFFFFF"/>
      <w:spacing w:before="420" w:after="540" w:line="0" w:lineRule="atLeast"/>
      <w:jc w:val="both"/>
    </w:pPr>
    <w:rPr>
      <w:rFonts w:ascii="Times New Roman" w:eastAsia="Times New Roman" w:hAnsi="Times New Roman" w:cs="Times New Roman"/>
      <w:color w:val="auto"/>
      <w:sz w:val="30"/>
      <w:szCs w:val="30"/>
      <w:lang w:val="en-US" w:eastAsia="en-US" w:bidi="ar-SA"/>
    </w:rPr>
  </w:style>
  <w:style w:type="paragraph" w:styleId="Header">
    <w:name w:val="header"/>
    <w:basedOn w:val="Normal"/>
    <w:link w:val="HeaderChar"/>
    <w:uiPriority w:val="99"/>
    <w:semiHidden/>
    <w:unhideWhenUsed/>
    <w:rsid w:val="00762B62"/>
    <w:pPr>
      <w:tabs>
        <w:tab w:val="center" w:pos="4680"/>
        <w:tab w:val="right" w:pos="9360"/>
      </w:tabs>
    </w:pPr>
  </w:style>
  <w:style w:type="character" w:customStyle="1" w:styleId="HeaderChar">
    <w:name w:val="Header Char"/>
    <w:basedOn w:val="DefaultParagraphFont"/>
    <w:link w:val="Header"/>
    <w:uiPriority w:val="99"/>
    <w:semiHidden/>
    <w:rsid w:val="00762B62"/>
    <w:rPr>
      <w:rFonts w:ascii="Tahoma" w:eastAsia="Tahoma" w:hAnsi="Tahoma" w:cs="Tahoma"/>
      <w:color w:val="000000"/>
      <w:sz w:val="24"/>
      <w:szCs w:val="24"/>
      <w:lang w:val="hy-AM" w:eastAsia="hy-AM" w:bidi="hy-AM"/>
    </w:rPr>
  </w:style>
  <w:style w:type="paragraph" w:styleId="Footer">
    <w:name w:val="footer"/>
    <w:basedOn w:val="Normal"/>
    <w:link w:val="FooterChar"/>
    <w:uiPriority w:val="99"/>
    <w:unhideWhenUsed/>
    <w:rsid w:val="00762B62"/>
    <w:pPr>
      <w:tabs>
        <w:tab w:val="center" w:pos="4680"/>
        <w:tab w:val="right" w:pos="9360"/>
      </w:tabs>
    </w:pPr>
  </w:style>
  <w:style w:type="character" w:customStyle="1" w:styleId="FooterChar">
    <w:name w:val="Footer Char"/>
    <w:basedOn w:val="DefaultParagraphFont"/>
    <w:link w:val="Footer"/>
    <w:uiPriority w:val="99"/>
    <w:rsid w:val="00762B62"/>
    <w:rPr>
      <w:rFonts w:ascii="Tahoma" w:eastAsia="Tahoma" w:hAnsi="Tahoma" w:cs="Tahoma"/>
      <w:color w:val="000000"/>
      <w:sz w:val="24"/>
      <w:szCs w:val="24"/>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78</Pages>
  <Words>15343</Words>
  <Characters>87457</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Аngela</dc:creator>
  <cp:lastModifiedBy>Lusine Khazarian</cp:lastModifiedBy>
  <cp:revision>145</cp:revision>
  <cp:lastPrinted>2019-09-13T10:49:00Z</cp:lastPrinted>
  <dcterms:created xsi:type="dcterms:W3CDTF">2018-06-25T05:57:00Z</dcterms:created>
  <dcterms:modified xsi:type="dcterms:W3CDTF">2019-09-13T11:17:00Z</dcterms:modified>
</cp:coreProperties>
</file>