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4E175" w14:textId="5A786388" w:rsidR="009C412A" w:rsidRPr="00AB229D" w:rsidRDefault="009C412A" w:rsidP="009C412A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97149C">
        <w:rPr>
          <w:rFonts w:ascii="GHEA Mariam" w:hAnsi="GHEA Mariam"/>
          <w:spacing w:val="-8"/>
          <w:lang w:val="af-ZA"/>
        </w:rPr>
        <w:t xml:space="preserve"> 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AB229D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7</w:t>
      </w:r>
    </w:p>
    <w:p w14:paraId="0A3A2950" w14:textId="77777777" w:rsidR="009C412A" w:rsidRPr="00AB229D" w:rsidRDefault="009C412A" w:rsidP="009C412A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B229D">
        <w:rPr>
          <w:rFonts w:ascii="GHEA Mariam" w:hAnsi="GHEA Mariam"/>
          <w:spacing w:val="-6"/>
          <w:lang w:val="af-ZA"/>
        </w:rPr>
        <w:t xml:space="preserve">       </w:t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  <w:t xml:space="preserve">    </w:t>
      </w:r>
      <w:r>
        <w:rPr>
          <w:rFonts w:ascii="GHEA Mariam" w:hAnsi="GHEA Mariam"/>
          <w:spacing w:val="-6"/>
          <w:lang w:val="af-ZA"/>
        </w:rPr>
        <w:t xml:space="preserve">  </w:t>
      </w:r>
      <w:r w:rsidRPr="00AB229D">
        <w:rPr>
          <w:rFonts w:ascii="GHEA Mariam" w:hAnsi="GHEA Mariam"/>
          <w:spacing w:val="-6"/>
          <w:lang w:val="af-ZA"/>
        </w:rPr>
        <w:t xml:space="preserve">  </w:t>
      </w:r>
      <w:r>
        <w:rPr>
          <w:rFonts w:ascii="GHEA Mariam" w:hAnsi="GHEA Mariam"/>
          <w:spacing w:val="-6"/>
          <w:lang w:val="af-ZA"/>
        </w:rPr>
        <w:t xml:space="preserve"> 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AB229D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44F9370" w14:textId="11D80227" w:rsidR="009C412A" w:rsidRPr="00AB229D" w:rsidRDefault="009C412A" w:rsidP="009C412A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</w:t>
      </w:r>
      <w:r w:rsidR="004E2DCD">
        <w:rPr>
          <w:rFonts w:ascii="GHEA Mariam" w:hAnsi="GHEA Mariam"/>
          <w:spacing w:val="-2"/>
          <w:lang w:val="hy-AM"/>
        </w:rPr>
        <w:t xml:space="preserve">  </w:t>
      </w:r>
      <w:r w:rsidRPr="000D3E21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/>
          <w:spacing w:val="-2"/>
          <w:lang w:val="af-ZA"/>
        </w:rPr>
        <w:t xml:space="preserve"> 22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B229D">
        <w:rPr>
          <w:rFonts w:ascii="GHEA Mariam" w:hAnsi="GHEA Mariam"/>
          <w:spacing w:val="-2"/>
          <w:lang w:val="af-ZA"/>
        </w:rPr>
        <w:t xml:space="preserve"> N </w:t>
      </w:r>
      <w:r w:rsidRPr="00212E6F">
        <w:rPr>
          <w:rFonts w:ascii="GHEA Mariam" w:hAnsi="GHEA Mariam"/>
          <w:szCs w:val="22"/>
          <w:lang w:val="hy-AM"/>
        </w:rPr>
        <w:t>1095</w:t>
      </w:r>
      <w:r w:rsidRPr="00AB229D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AB229D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BD8246D" w14:textId="77777777" w:rsidR="009C412A" w:rsidRDefault="009C412A" w:rsidP="009C412A">
      <w:pPr>
        <w:pStyle w:val="norm"/>
        <w:rPr>
          <w:rFonts w:ascii="GHEA Mariam" w:hAnsi="GHEA Mariam" w:cs="Arial"/>
          <w:lang w:val="af-ZA"/>
        </w:rPr>
      </w:pPr>
    </w:p>
    <w:tbl>
      <w:tblPr>
        <w:tblW w:w="14681" w:type="dxa"/>
        <w:tblInd w:w="95" w:type="dxa"/>
        <w:tblLook w:val="0000" w:firstRow="0" w:lastRow="0" w:firstColumn="0" w:lastColumn="0" w:noHBand="0" w:noVBand="0"/>
      </w:tblPr>
      <w:tblGrid>
        <w:gridCol w:w="3445"/>
        <w:gridCol w:w="7566"/>
        <w:gridCol w:w="1950"/>
        <w:gridCol w:w="1720"/>
      </w:tblGrid>
      <w:tr w:rsidR="009C412A" w:rsidRPr="00AF3937" w14:paraId="24F9F15C" w14:textId="77777777" w:rsidTr="00966958">
        <w:trPr>
          <w:trHeight w:val="900"/>
        </w:trPr>
        <w:tc>
          <w:tcPr>
            <w:tcW w:w="14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FA4370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27-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1515-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11 </w:t>
            </w:r>
            <w:proofErr w:type="gramStart"/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N</w:t>
            </w:r>
            <w:proofErr w:type="gramEnd"/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11.10 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ԼՐԱՑՈՒՄՆԵՐԸ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</w:tc>
      </w:tr>
      <w:tr w:rsidR="009C412A" w:rsidRPr="00AF3937" w14:paraId="393E9E55" w14:textId="77777777" w:rsidTr="00966958">
        <w:trPr>
          <w:trHeight w:val="435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AD2FD0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F94D50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100CCA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F94D50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C76D22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F94D50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B2A3B2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F94D50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</w:tr>
      <w:tr w:rsidR="009C412A" w:rsidRPr="00F94D50" w14:paraId="4FD281A4" w14:textId="77777777" w:rsidTr="00966958">
        <w:trPr>
          <w:trHeight w:val="285"/>
        </w:trPr>
        <w:tc>
          <w:tcPr>
            <w:tcW w:w="14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4D0556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proofErr w:type="gramEnd"/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C412A" w:rsidRPr="00F94D50" w14:paraId="589787FA" w14:textId="77777777" w:rsidTr="00966958">
        <w:trPr>
          <w:trHeight w:val="270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C462C5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0DF283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1D685A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391996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F94D50" w14:paraId="436A9603" w14:textId="77777777" w:rsidTr="00966958">
        <w:trPr>
          <w:trHeight w:val="285"/>
        </w:trPr>
        <w:tc>
          <w:tcPr>
            <w:tcW w:w="1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485EA8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642EE5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67D530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F94D50" w14:paraId="70B79D46" w14:textId="77777777" w:rsidTr="00966958">
        <w:trPr>
          <w:trHeight w:val="300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B09C96E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18160B7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685215" w14:textId="77777777" w:rsidR="009C412A" w:rsidRPr="00F94D50" w:rsidRDefault="009C412A" w:rsidP="0096695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219E03" w14:textId="77777777" w:rsidR="009C412A" w:rsidRPr="00F94D50" w:rsidRDefault="009C412A" w:rsidP="0096695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F94D50" w14:paraId="72722BA7" w14:textId="77777777" w:rsidTr="00966958">
        <w:trPr>
          <w:trHeight w:val="285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96B82" w14:textId="77777777" w:rsidR="009C412A" w:rsidRPr="00F94D50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E356B" w14:textId="77777777" w:rsidR="009C412A" w:rsidRPr="00F94D50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3FF84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E6D41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C412A" w:rsidRPr="00F94D50" w14:paraId="7C87E6C9" w14:textId="77777777" w:rsidTr="00966958">
        <w:trPr>
          <w:trHeight w:val="540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AC17" w14:textId="77777777" w:rsidR="009C412A" w:rsidRPr="00F94D50" w:rsidRDefault="009C412A" w:rsidP="0096695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9003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3C319" w14:textId="77777777" w:rsidR="009C412A" w:rsidRPr="00F94D50" w:rsidRDefault="009C412A" w:rsidP="0096695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F94D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F94D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ոլորտում</w:t>
            </w:r>
            <w:proofErr w:type="spellEnd"/>
            <w:r w:rsidRPr="00F94D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F94D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ծրագրերին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080A1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38591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C412A" w:rsidRPr="00F94D50" w14:paraId="498721D2" w14:textId="77777777" w:rsidTr="00966958">
        <w:trPr>
          <w:trHeight w:val="270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DA86E" w14:textId="77777777" w:rsidR="009C412A" w:rsidRPr="00F94D50" w:rsidRDefault="009C412A" w:rsidP="00966958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33DBC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40A80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382A1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C412A" w:rsidRPr="00F94D50" w14:paraId="446288E1" w14:textId="77777777" w:rsidTr="00966958">
        <w:trPr>
          <w:trHeight w:val="285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94C21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94D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A7BD6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D7F28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40722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C412A" w:rsidRPr="00F94D50" w14:paraId="27189CC6" w14:textId="77777777" w:rsidTr="00966958">
        <w:trPr>
          <w:trHeight w:val="270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9FE4D" w14:textId="77777777" w:rsidR="009C412A" w:rsidRPr="00F94D50" w:rsidRDefault="009C412A" w:rsidP="00966958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D8C4A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BD531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E7843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C412A" w:rsidRPr="00F94D50" w14:paraId="1BF487EA" w14:textId="77777777" w:rsidTr="00966958">
        <w:trPr>
          <w:trHeight w:val="555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32A46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9B12D" w14:textId="77777777" w:rsidR="009C412A" w:rsidRPr="00F94D50" w:rsidRDefault="009C412A" w:rsidP="0096695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9003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CEB4A2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C412A" w:rsidRPr="00F94D50" w14:paraId="1AA805D9" w14:textId="77777777" w:rsidTr="00966958">
        <w:trPr>
          <w:trHeight w:val="270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EE66A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A3225" w14:textId="77777777" w:rsidR="009C412A" w:rsidRPr="00F94D50" w:rsidRDefault="009C412A" w:rsidP="0096695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15293C7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C0711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C412A" w:rsidRPr="00F94D50" w14:paraId="5A3A8511" w14:textId="77777777" w:rsidTr="00966958">
        <w:trPr>
          <w:trHeight w:val="540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5143F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69A7D" w14:textId="77777777" w:rsidR="009C412A" w:rsidRPr="00F94D50" w:rsidRDefault="009C412A" w:rsidP="0096695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կատարմանը</w:t>
            </w:r>
            <w:proofErr w:type="spellEnd"/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</w:tcPr>
          <w:p w14:paraId="693192F0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DDEDFC0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F94D50" w14:paraId="614A7146" w14:textId="77777777" w:rsidTr="00966958">
        <w:trPr>
          <w:trHeight w:val="540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FBF7C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1B784" w14:textId="77777777" w:rsidR="009C412A" w:rsidRPr="00F94D50" w:rsidRDefault="009C412A" w:rsidP="0096695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պայմանագրերով</w:t>
            </w:r>
            <w:proofErr w:type="spellEnd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կարգով</w:t>
            </w:r>
            <w:proofErr w:type="spellEnd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դատապարտյալի</w:t>
            </w:r>
            <w:proofErr w:type="spellEnd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փոխանցման</w:t>
            </w:r>
            <w:proofErr w:type="spellEnd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B59F0A8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4725597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F94D50" w14:paraId="65BE80FF" w14:textId="77777777" w:rsidTr="00966958">
        <w:trPr>
          <w:trHeight w:val="270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E86829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F604" w14:textId="77777777" w:rsidR="009C412A" w:rsidRPr="00F94D50" w:rsidRDefault="009C412A" w:rsidP="0096695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1ABA83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2233B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F94D50" w14:paraId="633CFC74" w14:textId="77777777" w:rsidTr="00966958">
        <w:trPr>
          <w:trHeight w:val="57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AC7F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179A0" w14:textId="77777777" w:rsidR="009C412A" w:rsidRPr="00F94D50" w:rsidRDefault="009C412A" w:rsidP="00966958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94D50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F94D50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F94D50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F94D50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B3C1C4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D89D2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F94D50" w14:paraId="051F8FDE" w14:textId="77777777" w:rsidTr="00966958">
        <w:trPr>
          <w:trHeight w:val="27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5ADCCB3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2D1B5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683EF10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6F848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F94D50" w14:paraId="3B30DE8B" w14:textId="77777777" w:rsidTr="00966958">
        <w:trPr>
          <w:trHeight w:val="270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26DEE37C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C9C97D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9828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</w:tbl>
    <w:p w14:paraId="5CD6542F" w14:textId="77777777" w:rsidR="009C412A" w:rsidRDefault="009C412A" w:rsidP="009C412A">
      <w:pPr>
        <w:pStyle w:val="norm"/>
        <w:rPr>
          <w:rFonts w:ascii="GHEA Mariam" w:hAnsi="GHEA Mariam" w:cs="Arial"/>
          <w:lang w:val="af-ZA"/>
        </w:rPr>
      </w:pPr>
    </w:p>
    <w:p w14:paraId="2568792D" w14:textId="77777777" w:rsidR="009C412A" w:rsidRDefault="009C412A" w:rsidP="009C412A">
      <w:pPr>
        <w:pStyle w:val="norm"/>
        <w:rPr>
          <w:rFonts w:ascii="GHEA Mariam" w:hAnsi="GHEA Mariam" w:cs="Arial"/>
          <w:lang w:val="af-ZA"/>
        </w:rPr>
      </w:pPr>
    </w:p>
    <w:p w14:paraId="33FD6E9E" w14:textId="77777777" w:rsidR="009C412A" w:rsidRPr="001D1A47" w:rsidRDefault="009C412A" w:rsidP="009C412A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proofErr w:type="gramStart"/>
      <w:r w:rsidRPr="001D1A47">
        <w:rPr>
          <w:rFonts w:ascii="GHEA Mariam" w:hAnsi="GHEA Mariam" w:cs="Sylfaen"/>
        </w:rPr>
        <w:t>ՀԱՅԱՍՏԱՆԻ</w:t>
      </w:r>
      <w:r w:rsidRPr="001D1A47">
        <w:rPr>
          <w:rFonts w:ascii="GHEA Mariam" w:hAnsi="GHEA Mariam" w:cs="Arial Armenian"/>
          <w:lang w:val="af-ZA"/>
        </w:rPr>
        <w:t xml:space="preserve">  </w:t>
      </w:r>
      <w:r w:rsidRPr="001D1A47">
        <w:rPr>
          <w:rFonts w:ascii="GHEA Mariam" w:hAnsi="GHEA Mariam" w:cs="Sylfaen"/>
        </w:rPr>
        <w:t>ՀԱՆՐԱՊԵՏՈՒԹՅԱՆ</w:t>
      </w:r>
      <w:proofErr w:type="gramEnd"/>
    </w:p>
    <w:p w14:paraId="1C8970E0" w14:textId="77777777" w:rsidR="009C412A" w:rsidRPr="001D1A47" w:rsidRDefault="009C412A" w:rsidP="009C412A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 w:rsidRPr="001D1A47">
        <w:rPr>
          <w:rFonts w:ascii="GHEA Mariam" w:hAnsi="GHEA Mariam"/>
          <w:lang w:val="af-ZA"/>
        </w:rPr>
        <w:t xml:space="preserve">  </w:t>
      </w:r>
      <w:r w:rsidRPr="001D1A47">
        <w:rPr>
          <w:rFonts w:ascii="GHEA Mariam" w:hAnsi="GHEA Mariam" w:cs="Sylfaen"/>
        </w:rPr>
        <w:t>ՎԱՐՉԱՊԵՏԻ</w:t>
      </w:r>
      <w:r w:rsidRPr="001D1A47">
        <w:rPr>
          <w:rFonts w:ascii="GHEA Mariam" w:hAnsi="GHEA Mariam" w:cs="Sylfaen"/>
          <w:lang w:val="af-ZA"/>
        </w:rPr>
        <w:t xml:space="preserve"> </w:t>
      </w:r>
      <w:r w:rsidRPr="001D1A47">
        <w:rPr>
          <w:rFonts w:ascii="GHEA Mariam" w:hAnsi="GHEA Mariam" w:cs="Sylfaen"/>
        </w:rPr>
        <w:t>ԱՇԽԱՏԱԿԱԶՄԻ</w:t>
      </w:r>
    </w:p>
    <w:p w14:paraId="2A5BF40C" w14:textId="74A54CA7" w:rsidR="009C412A" w:rsidRPr="00706014" w:rsidRDefault="009C412A" w:rsidP="00AF3937">
      <w:pPr>
        <w:pStyle w:val="norm"/>
        <w:ind w:right="566"/>
        <w:rPr>
          <w:rFonts w:ascii="GHEA Mariam" w:hAnsi="GHEA Mariam" w:cs="Arial"/>
          <w:lang w:val="af-ZA"/>
        </w:rPr>
      </w:pPr>
      <w:r w:rsidRPr="001D1A47">
        <w:rPr>
          <w:rFonts w:ascii="GHEA Mariam" w:hAnsi="GHEA Mariam" w:cs="Sylfaen"/>
          <w:lang w:val="af-ZA"/>
        </w:rPr>
        <w:t xml:space="preserve">         </w:t>
      </w:r>
      <w:r w:rsidRPr="001D1A47">
        <w:rPr>
          <w:rFonts w:ascii="GHEA Mariam" w:hAnsi="GHEA Mariam" w:cs="Sylfaen"/>
        </w:rPr>
        <w:t>ՂԵԿԱՎԱՐԻ</w:t>
      </w:r>
      <w:r w:rsidRPr="001D1A47">
        <w:rPr>
          <w:rFonts w:ascii="GHEA Mariam" w:hAnsi="GHEA Mariam" w:cs="Sylfaen"/>
          <w:lang w:val="af-ZA"/>
        </w:rPr>
        <w:t xml:space="preserve"> </w:t>
      </w:r>
      <w:r w:rsidRPr="001D1A47">
        <w:rPr>
          <w:rFonts w:ascii="GHEA Mariam" w:hAnsi="GHEA Mariam" w:cs="Sylfaen"/>
        </w:rPr>
        <w:t>ՏԵՂԱԿԱԼ</w:t>
      </w:r>
      <w:r w:rsidRPr="001D1A47">
        <w:rPr>
          <w:rFonts w:ascii="GHEA Mariam" w:hAnsi="GHEA Mariam"/>
          <w:lang w:val="af-ZA"/>
        </w:rPr>
        <w:tab/>
        <w:t xml:space="preserve">                                </w:t>
      </w:r>
      <w:r>
        <w:rPr>
          <w:rFonts w:ascii="GHEA Mariam" w:hAnsi="GHEA Mariam"/>
          <w:lang w:val="af-ZA"/>
        </w:rPr>
        <w:t xml:space="preserve">                         </w:t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Sylfaen" w:hAnsi="Sylfaen"/>
          <w:lang w:val="hy-AM"/>
        </w:rPr>
        <w:t xml:space="preserve">     </w:t>
      </w:r>
      <w:r w:rsidRPr="001D1A47">
        <w:rPr>
          <w:rFonts w:ascii="GHEA Mariam" w:hAnsi="GHEA Mariam"/>
        </w:rPr>
        <w:t>Ծ</w:t>
      </w:r>
      <w:r w:rsidRPr="001D1A47">
        <w:rPr>
          <w:rFonts w:ascii="GHEA Mariam" w:hAnsi="GHEA Mariam" w:cs="Sylfaen"/>
          <w:lang w:val="af-ZA"/>
        </w:rPr>
        <w:t>.</w:t>
      </w:r>
      <w:r>
        <w:rPr>
          <w:rFonts w:ascii="Sylfaen" w:hAnsi="Sylfaen"/>
          <w:lang w:val="hy-AM"/>
        </w:rPr>
        <w:t xml:space="preserve"> </w:t>
      </w:r>
      <w:r w:rsidRPr="001D1A47">
        <w:rPr>
          <w:rFonts w:ascii="GHEA Mariam" w:hAnsi="GHEA Mariam"/>
        </w:rPr>
        <w:t>ՍՈՂՈՄՈՆ</w:t>
      </w:r>
      <w:r w:rsidRPr="001D1A47">
        <w:rPr>
          <w:rFonts w:ascii="GHEA Mariam" w:hAnsi="GHEA Mariam" w:cs="Sylfaen"/>
        </w:rPr>
        <w:t>ՅԱՆ</w:t>
      </w:r>
      <w:bookmarkStart w:id="0" w:name="_GoBack"/>
      <w:bookmarkEnd w:id="0"/>
    </w:p>
    <w:p w14:paraId="3A21E2B1" w14:textId="77777777" w:rsidR="00BA6A4D" w:rsidRDefault="00BA6A4D"/>
    <w:sectPr w:rsidR="00BA6A4D" w:rsidSect="00706014">
      <w:headerReference w:type="even" r:id="rId6"/>
      <w:footerReference w:type="even" r:id="rId7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CD72B" w14:textId="77777777" w:rsidR="007A4A1B" w:rsidRDefault="007A4A1B">
      <w:r>
        <w:separator/>
      </w:r>
    </w:p>
  </w:endnote>
  <w:endnote w:type="continuationSeparator" w:id="0">
    <w:p w14:paraId="1FBBDA5E" w14:textId="77777777" w:rsidR="007A4A1B" w:rsidRDefault="007A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24247" w14:textId="77777777" w:rsidR="00954DCF" w:rsidRDefault="009C412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1095voroshum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267DF" w14:textId="77777777" w:rsidR="007A4A1B" w:rsidRDefault="007A4A1B">
      <w:r>
        <w:separator/>
      </w:r>
    </w:p>
  </w:footnote>
  <w:footnote w:type="continuationSeparator" w:id="0">
    <w:p w14:paraId="483826A1" w14:textId="77777777" w:rsidR="007A4A1B" w:rsidRDefault="007A4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E2867" w14:textId="77777777" w:rsidR="00954DCF" w:rsidRDefault="009C41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50C485" w14:textId="77777777" w:rsidR="00954DCF" w:rsidRDefault="007A4A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2A"/>
    <w:rsid w:val="0017560D"/>
    <w:rsid w:val="004E2DCD"/>
    <w:rsid w:val="007A4A1B"/>
    <w:rsid w:val="009C412A"/>
    <w:rsid w:val="00AF3937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2D8A"/>
  <w15:chartTrackingRefBased/>
  <w15:docId w15:val="{EB8AD509-B4FC-4531-B074-796DBB58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12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4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412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9C4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C412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C412A"/>
  </w:style>
  <w:style w:type="paragraph" w:customStyle="1" w:styleId="norm">
    <w:name w:val="norm"/>
    <w:basedOn w:val="Normal"/>
    <w:link w:val="normChar"/>
    <w:rsid w:val="009C412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9C412A"/>
    <w:pPr>
      <w:jc w:val="center"/>
    </w:pPr>
    <w:rPr>
      <w:sz w:val="22"/>
    </w:rPr>
  </w:style>
  <w:style w:type="paragraph" w:customStyle="1" w:styleId="Style15">
    <w:name w:val="Style1.5"/>
    <w:basedOn w:val="Normal"/>
    <w:rsid w:val="009C412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C412A"/>
    <w:pPr>
      <w:jc w:val="both"/>
    </w:pPr>
  </w:style>
  <w:style w:type="paragraph" w:customStyle="1" w:styleId="russtyle">
    <w:name w:val="russtyle"/>
    <w:basedOn w:val="Normal"/>
    <w:rsid w:val="009C412A"/>
    <w:rPr>
      <w:rFonts w:ascii="Russian Baltica" w:hAnsi="Russian Baltica"/>
      <w:sz w:val="22"/>
    </w:rPr>
  </w:style>
  <w:style w:type="paragraph" w:styleId="BodyText3">
    <w:name w:val="Body Text 3"/>
    <w:basedOn w:val="Normal"/>
    <w:link w:val="BodyText3Char"/>
    <w:rsid w:val="009C412A"/>
    <w:pPr>
      <w:spacing w:after="120"/>
    </w:pPr>
    <w:rPr>
      <w:rFonts w:ascii="Times New Roman" w:eastAsia="Calibri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9C412A"/>
    <w:rPr>
      <w:rFonts w:ascii="Times New Roman" w:eastAsia="Calibri" w:hAnsi="Times New Roman" w:cs="Times New Roman"/>
      <w:sz w:val="16"/>
      <w:szCs w:val="16"/>
    </w:rPr>
  </w:style>
  <w:style w:type="paragraph" w:customStyle="1" w:styleId="Style2">
    <w:name w:val="Style2"/>
    <w:basedOn w:val="mechtex"/>
    <w:rsid w:val="009C412A"/>
    <w:rPr>
      <w:w w:val="90"/>
    </w:rPr>
  </w:style>
  <w:style w:type="paragraph" w:customStyle="1" w:styleId="Style3">
    <w:name w:val="Style3"/>
    <w:basedOn w:val="mechtex"/>
    <w:rsid w:val="009C412A"/>
    <w:rPr>
      <w:w w:val="90"/>
    </w:rPr>
  </w:style>
  <w:style w:type="paragraph" w:customStyle="1" w:styleId="Style6">
    <w:name w:val="Style6"/>
    <w:basedOn w:val="mechtex"/>
    <w:rsid w:val="009C412A"/>
  </w:style>
  <w:style w:type="character" w:customStyle="1" w:styleId="mechtexChar">
    <w:name w:val="mechtex Char"/>
    <w:link w:val="mechtex"/>
    <w:rsid w:val="009C412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a">
    <w:name w:val="աջ"/>
    <w:rsid w:val="009C412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normChar">
    <w:name w:val="norm Char"/>
    <w:link w:val="norm"/>
    <w:rsid w:val="009C412A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9C412A"/>
    <w:rPr>
      <w:rFonts w:ascii="Arial Armenian" w:hAnsi="Arial Armenian"/>
      <w:sz w:val="22"/>
      <w:lang w:val="en-US" w:eastAsia="ru-RU" w:bidi="ar-SA"/>
    </w:rPr>
  </w:style>
  <w:style w:type="paragraph" w:styleId="BalloonText">
    <w:name w:val="Balloon Text"/>
    <w:basedOn w:val="Normal"/>
    <w:link w:val="BalloonTextChar"/>
    <w:rsid w:val="009C41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C41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2019-09-02T07:21:00Z</dcterms:created>
  <dcterms:modified xsi:type="dcterms:W3CDTF">2019-09-02T07:25:00Z</dcterms:modified>
</cp:coreProperties>
</file>