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bookmarkStart w:id="0" w:name="_Toc14684188"/>
      <w:r w:rsidRPr="00E44881">
        <w:rPr>
          <w:rFonts w:ascii="GHEA Grapalat" w:hAnsi="GHEA Grapalat"/>
        </w:rPr>
        <w:t>ՀԱՎԵԼՎԱԾ N 2.</w:t>
      </w:r>
      <w:bookmarkStart w:id="1" w:name="_Toc500177756"/>
      <w:bookmarkStart w:id="2" w:name="_Toc13837390"/>
      <w:r w:rsidRPr="00E44881">
        <w:rPr>
          <w:rFonts w:ascii="GHEA Grapalat" w:hAnsi="GHEA Grapalat"/>
        </w:rPr>
        <w:t xml:space="preserve"> ԵՆԹԱԿԱՌՈՒՑՎԱԾՔԱՅԻՆ ՈԼՈՐՏՆԵՐՈՒՄ ՀԱՐԿԱԲՅՈՒՋԵՏԱՅԻՆ ՌԻՍԿԵՐԻ ԳՆԱՀԱՏԱԿԱՆԸ</w:t>
      </w:r>
      <w:bookmarkEnd w:id="0"/>
      <w:bookmarkEnd w:id="1"/>
      <w:bookmarkEnd w:id="2"/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1. Ներածություն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Ենթակա</w:t>
      </w:r>
      <w:r w:rsidRPr="00E44881">
        <w:rPr>
          <w:rFonts w:ascii="GHEA Grapalat" w:hAnsi="GHEA Grapalat"/>
        </w:rPr>
        <w:softHyphen/>
        <w:t>ռուց</w:t>
      </w:r>
      <w:r w:rsidRPr="00E44881">
        <w:rPr>
          <w:rFonts w:ascii="GHEA Grapalat" w:hAnsi="GHEA Grapalat"/>
        </w:rPr>
        <w:softHyphen/>
        <w:t>ված</w:t>
      </w:r>
      <w:r w:rsidRPr="00E44881">
        <w:rPr>
          <w:rFonts w:ascii="GHEA Grapalat" w:hAnsi="GHEA Grapalat"/>
        </w:rPr>
        <w:softHyphen/>
        <w:t>քային ոլորտներում, մասնավորապես, էներգետիկայի, տրանսպորտի և ջրային տնտեսու</w:t>
      </w:r>
      <w:r w:rsidRPr="00E44881">
        <w:rPr>
          <w:rFonts w:ascii="GHEA Grapalat" w:hAnsi="GHEA Grapalat"/>
        </w:rPr>
        <w:softHyphen/>
        <w:t>թյան ոլորտների թվով քսան կազմակերպությունների (Ընկերություններ) գործունեությանն առնչվող հար</w:t>
      </w:r>
      <w:r w:rsidRPr="00E44881">
        <w:rPr>
          <w:rFonts w:ascii="GHEA Grapalat" w:hAnsi="GHEA Grapalat"/>
        </w:rPr>
        <w:softHyphen/>
        <w:t>կա</w:t>
      </w:r>
      <w:r w:rsidRPr="00E44881">
        <w:rPr>
          <w:rFonts w:ascii="GHEA Grapalat" w:hAnsi="GHEA Grapalat"/>
        </w:rPr>
        <w:softHyphen/>
        <w:t>բյու</w:t>
      </w:r>
      <w:r w:rsidRPr="00E44881">
        <w:rPr>
          <w:rFonts w:ascii="GHEA Grapalat" w:hAnsi="GHEA Grapalat"/>
        </w:rPr>
        <w:softHyphen/>
        <w:t xml:space="preserve">ջետային ռիսկերի գնահատականը: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2. Հարկաբյուջետային ռիսկերի գնահատման նպատակը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Հարկաբյուջետային ռիսկերի այս գնահատման նպատակն է ֆինանսական վիճակի վերլու</w:t>
      </w:r>
      <w:r w:rsidRPr="00E44881">
        <w:rPr>
          <w:rFonts w:ascii="GHEA Grapalat" w:hAnsi="GHEA Grapalat"/>
        </w:rPr>
        <w:softHyphen/>
      </w:r>
      <w:r w:rsidRPr="00E44881">
        <w:rPr>
          <w:rFonts w:ascii="GHEA Grapalat" w:hAnsi="GHEA Grapalat"/>
        </w:rPr>
        <w:softHyphen/>
        <w:t>ծության միջոցով գնահատել Ընկերությունների ֆինանսական վիճակի վատթարացման հա</w:t>
      </w:r>
      <w:r w:rsidRPr="00E44881">
        <w:rPr>
          <w:rFonts w:ascii="GHEA Grapalat" w:hAnsi="GHEA Grapalat"/>
        </w:rPr>
        <w:softHyphen/>
        <w:t>վանականությունը, որը կարող է հանգեցնել պետական բյուջեից Ընկերություններին չնախա</w:t>
      </w:r>
      <w:r w:rsidRPr="00E44881">
        <w:rPr>
          <w:rFonts w:ascii="GHEA Grapalat" w:hAnsi="GHEA Grapalat"/>
        </w:rPr>
        <w:softHyphen/>
        <w:t>տես</w:t>
      </w:r>
      <w:r w:rsidRPr="00E44881">
        <w:rPr>
          <w:rFonts w:ascii="GHEA Grapalat" w:hAnsi="GHEA Grapalat"/>
        </w:rPr>
        <w:softHyphen/>
        <w:t>ված փոխառությունների, սուբսիդիաների տրամադրման, սեփական կապիտալի համալրման  կամ այլ վճարումներ կատարելու անհրաժեշտության, ինչպես նաև Ընկերություն</w:t>
      </w:r>
      <w:r w:rsidRPr="00E44881">
        <w:rPr>
          <w:rFonts w:ascii="GHEA Grapalat" w:hAnsi="GHEA Grapalat"/>
        </w:rPr>
        <w:softHyphen/>
        <w:t>ների կողմից պե</w:t>
      </w:r>
      <w:r w:rsidRPr="00E44881">
        <w:rPr>
          <w:rFonts w:ascii="GHEA Grapalat" w:hAnsi="GHEA Grapalat"/>
        </w:rPr>
        <w:softHyphen/>
        <w:t>տա</w:t>
      </w:r>
      <w:r w:rsidRPr="00E44881">
        <w:rPr>
          <w:rFonts w:ascii="GHEA Grapalat" w:hAnsi="GHEA Grapalat"/>
        </w:rPr>
        <w:softHyphen/>
        <w:t>կան բյուջե կանխատեսված շահութաբաժինների, ստացված վարկային միջոցների օգտա</w:t>
      </w:r>
      <w:r w:rsidRPr="00E44881">
        <w:rPr>
          <w:rFonts w:ascii="GHEA Grapalat" w:hAnsi="GHEA Grapalat"/>
        </w:rPr>
        <w:softHyphen/>
        <w:t>գործ</w:t>
      </w:r>
      <w:r w:rsidRPr="00E44881">
        <w:rPr>
          <w:rFonts w:ascii="GHEA Grapalat" w:hAnsi="GHEA Grapalat"/>
        </w:rPr>
        <w:softHyphen/>
        <w:t xml:space="preserve">ման դիմաց հաշվարկված տոկոսների չվճարման և մայր գումարների չմարման։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2.1 Հարկաբյուջետային ռիսկերի գնահատման մեթոդաբանություն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Ընկերությունների կողմից ներկայացված ֆինանսական հաշվետվությունների հիման վրա հարկաբյուջետային ռիսկերի գնահատման համար կիրառվել է Արժույթի միջազգային հիմնադրամի (ԱՄՀ) կողմից հրապարակված՝ «Կորպորատիվ հատվածից առաջացող ֆիսկալ ռիսկերի կառավարման ուղեցույց»-ում (այսուհետ՝ ԱՄՀ ուղեցույց), ինչպես նաև Ասիական զարգացման բանկի խորհրդատուի հետ մշակված և ՀՀ ֆինանսների նախարարի 14.02.2018թ. N439-Ա հրամանով հաստատված Ֆիսկալ ռիսկերի գնահատման ձեռնարկ-ում  ներկայացված մեթոդաբա</w:t>
      </w:r>
      <w:r w:rsidRPr="00E44881">
        <w:rPr>
          <w:rFonts w:ascii="GHEA Grapalat" w:hAnsi="GHEA Grapalat"/>
        </w:rPr>
        <w:softHyphen/>
        <w:t>նությունը, որի համաձայն Ընկերությունների ֆինանսական ծանր վիճակը կանխատեսելու համար հաշվարկվել է սնանկացման կանխատեսման Է. Ալթմանի «Z-միավոր» կոչվող հսկիչ ցուցանիշը</w:t>
      </w:r>
      <w:r w:rsidRPr="00E44881">
        <w:rPr>
          <w:rFonts w:ascii="GHEA Grapalat" w:hAnsi="GHEA Grapalat"/>
        </w:rPr>
        <w:footnoteReference w:id="1"/>
      </w:r>
      <w:r w:rsidRPr="00E44881">
        <w:rPr>
          <w:rFonts w:ascii="GHEA Grapalat" w:hAnsi="GHEA Grapalat"/>
        </w:rPr>
        <w:t>, որը միջազգայնորեն կիրառվում է Ընկերությունների ֆինանսական ծանր վիճակի հավանակա</w:t>
      </w:r>
      <w:r w:rsidRPr="00E44881">
        <w:rPr>
          <w:rFonts w:ascii="GHEA Grapalat" w:hAnsi="GHEA Grapalat"/>
        </w:rPr>
        <w:softHyphen/>
        <w:t>նության կանխատեսման նպատակով: Զուգահեռաբար Ընկերություն</w:t>
      </w:r>
      <w:r w:rsidRPr="00E44881">
        <w:rPr>
          <w:rFonts w:ascii="GHEA Grapalat" w:hAnsi="GHEA Grapalat"/>
        </w:rPr>
        <w:softHyphen/>
        <w:t xml:space="preserve">ների </w:t>
      </w:r>
      <w:r w:rsidRPr="00E44881">
        <w:rPr>
          <w:rFonts w:ascii="GHEA Grapalat" w:hAnsi="GHEA Grapalat"/>
        </w:rPr>
        <w:lastRenderedPageBreak/>
        <w:t>ֆինանսական հուսա</w:t>
      </w:r>
      <w:r w:rsidRPr="00E44881">
        <w:rPr>
          <w:rFonts w:ascii="GHEA Grapalat" w:hAnsi="GHEA Grapalat"/>
        </w:rPr>
        <w:softHyphen/>
        <w:t>լիության մասին լրացուցիչ տեղեկատվության ստացման, ինչպես նաև «Z-միավոր»-ի ստուգա</w:t>
      </w:r>
      <w:r w:rsidRPr="00E44881">
        <w:rPr>
          <w:rFonts w:ascii="GHEA Grapalat" w:hAnsi="GHEA Grapalat"/>
        </w:rPr>
        <w:softHyphen/>
        <w:t>ճշտման համար կիրառվել են լրացուցիչ ֆինանսական գործակիցներ (շահութաբերության, իրացվելիության, վճարունակության հաշվարկման համար), որոնք արտացոլում են կապը Ընկերությունների ֆինանսական հաշվետ</w:t>
      </w:r>
      <w:r w:rsidRPr="00E44881">
        <w:rPr>
          <w:rFonts w:ascii="GHEA Grapalat" w:hAnsi="GHEA Grapalat"/>
        </w:rPr>
        <w:softHyphen/>
        <w:t>վու</w:t>
      </w:r>
      <w:r w:rsidRPr="00E44881">
        <w:rPr>
          <w:rFonts w:ascii="GHEA Grapalat" w:hAnsi="GHEA Grapalat"/>
        </w:rPr>
        <w:softHyphen/>
      </w:r>
      <w:r w:rsidRPr="00E44881">
        <w:rPr>
          <w:rFonts w:ascii="GHEA Grapalat" w:hAnsi="GHEA Grapalat"/>
        </w:rPr>
        <w:softHyphen/>
        <w:t>թյուն</w:t>
      </w:r>
      <w:r w:rsidRPr="00E44881">
        <w:rPr>
          <w:rFonts w:ascii="GHEA Grapalat" w:hAnsi="GHEA Grapalat"/>
        </w:rPr>
        <w:softHyphen/>
        <w:t>ների տարբեր հոդ</w:t>
      </w:r>
      <w:r w:rsidRPr="00E44881">
        <w:rPr>
          <w:rFonts w:ascii="GHEA Grapalat" w:hAnsi="GHEA Grapalat"/>
        </w:rPr>
        <w:softHyphen/>
        <w:t xml:space="preserve">վածների միջև: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3. Էներգետիկայի ոլորտի պետական մասնակցությամբ ընկերություններ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 </w:t>
      </w:r>
      <w:r w:rsidRPr="00E44881">
        <w:rPr>
          <w:rFonts w:ascii="GHEA Grapalat" w:hAnsi="GHEA Grapalat"/>
        </w:rPr>
        <w:tab/>
        <w:t xml:space="preserve"> Էներգետիկայի ոլորտի դիտանցման ենթարկված պետական մասնակցությամբ ընկերություն</w:t>
      </w:r>
      <w:r w:rsidRPr="00E44881">
        <w:rPr>
          <w:rFonts w:ascii="GHEA Grapalat" w:hAnsi="GHEA Grapalat"/>
        </w:rPr>
        <w:softHyphen/>
        <w:t>ների (Ընկերություններ) գործունեության արդյունքում հարկա</w:t>
      </w:r>
      <w:r w:rsidRPr="00E44881">
        <w:rPr>
          <w:rFonts w:ascii="GHEA Grapalat" w:hAnsi="GHEA Grapalat"/>
        </w:rPr>
        <w:softHyphen/>
        <w:t>բյուջե</w:t>
      </w:r>
      <w:r w:rsidRPr="00E44881">
        <w:rPr>
          <w:rFonts w:ascii="GHEA Grapalat" w:hAnsi="GHEA Grapalat"/>
        </w:rPr>
        <w:softHyphen/>
      </w:r>
      <w:r w:rsidRPr="00E44881">
        <w:rPr>
          <w:rFonts w:ascii="GHEA Grapalat" w:hAnsi="GHEA Grapalat"/>
        </w:rPr>
        <w:softHyphen/>
        <w:t>տային ռիսկերն են.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Ընկերությունների ֆինանսական վիճակի վատթարացման արդյունքում որպես ժամա</w:t>
      </w:r>
      <w:r w:rsidRPr="00E44881">
        <w:rPr>
          <w:rFonts w:ascii="GHEA Grapalat" w:hAnsi="GHEA Grapalat"/>
        </w:rPr>
        <w:softHyphen/>
        <w:t>նակավոր օգնություն չնախատեսված բյուջետային վարկերի տրամադրման կամ սեփական կապիտալի համալրման համար բյուջետային հատկացումների անհրաժեշտության առաջացում,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Ընկերություններին սուբսիդիաների չնախատեսված գումարների տրամադրում կամ այլ վճարումներ կատարելու անհրաժեշտություն,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Ընկերություններից պետական բյուջեի մուտքերի կազմում նախատեսված շահութա</w:t>
      </w:r>
      <w:r w:rsidRPr="00E44881">
        <w:rPr>
          <w:rFonts w:ascii="GHEA Grapalat" w:hAnsi="GHEA Grapalat"/>
        </w:rPr>
        <w:softHyphen/>
        <w:t xml:space="preserve">բաժինների չստացում,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ՀՀ պետական բյուջեից Ընկերություններին տրամադրված վարկային միջոցների օգտագործման դիմաց հաշվարկված տոկոսների չվճարում և մայր գումարների չմարում: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2018թ</w:t>
      </w:r>
      <w:r w:rsidRPr="00E44881">
        <w:rPr>
          <w:rFonts w:ascii="Cambria Math" w:hAnsi="Cambria Math" w:cs="Cambria Math"/>
        </w:rPr>
        <w:t>․</w:t>
      </w:r>
      <w:r w:rsidRPr="00E44881">
        <w:rPr>
          <w:rFonts w:ascii="GHEA Grapalat" w:hAnsi="GHEA Grapalat"/>
        </w:rPr>
        <w:t xml:space="preserve"> ընթացքում (այսուհետ` հաշվետու ժամանակաշրջան) էներգետիկայի ոլորտի (այսուհետ` Ոլորտ) թվով ութ Ընկերությունների հիմնական գործունեությունից ստացված հանրա</w:t>
      </w:r>
      <w:r w:rsidRPr="00E44881">
        <w:rPr>
          <w:rFonts w:ascii="GHEA Grapalat" w:hAnsi="GHEA Grapalat"/>
        </w:rPr>
        <w:softHyphen/>
        <w:t>գու</w:t>
      </w:r>
      <w:r w:rsidRPr="00E44881">
        <w:rPr>
          <w:rFonts w:ascii="GHEA Grapalat" w:hAnsi="GHEA Grapalat"/>
        </w:rPr>
        <w:softHyphen/>
        <w:t>մարային եկամուտները կազմել են 124.7 մլրդ</w:t>
      </w:r>
      <w:r w:rsidRPr="00E44881">
        <w:rPr>
          <w:rFonts w:ascii="Cambria Math" w:hAnsi="Cambria Math" w:cs="Cambria Math"/>
        </w:rPr>
        <w:t>․</w:t>
      </w:r>
      <w:r w:rsidRPr="00E44881">
        <w:rPr>
          <w:rFonts w:ascii="GHEA Grapalat" w:hAnsi="GHEA Grapalat"/>
        </w:rPr>
        <w:t xml:space="preserve"> դրամ` 2017թ</w:t>
      </w:r>
      <w:r w:rsidRPr="00E44881">
        <w:rPr>
          <w:rFonts w:ascii="Cambria Math" w:hAnsi="Cambria Math" w:cs="Cambria Math"/>
        </w:rPr>
        <w:t>․</w:t>
      </w:r>
      <w:r w:rsidRPr="00E44881">
        <w:rPr>
          <w:rFonts w:ascii="GHEA Grapalat" w:hAnsi="GHEA Grapalat"/>
        </w:rPr>
        <w:t xml:space="preserve"> (այսուհետ` նախորդ ժամանա</w:t>
      </w:r>
      <w:r w:rsidRPr="00E44881">
        <w:rPr>
          <w:rFonts w:ascii="GHEA Grapalat" w:hAnsi="GHEA Grapalat"/>
        </w:rPr>
        <w:softHyphen/>
        <w:t>կաշրջան) 112.9 մլրդ</w:t>
      </w:r>
      <w:r w:rsidRPr="00E44881">
        <w:rPr>
          <w:rFonts w:ascii="Cambria Math" w:hAnsi="Cambria Math" w:cs="Cambria Math"/>
        </w:rPr>
        <w:t>․</w:t>
      </w:r>
      <w:r w:rsidRPr="00E44881">
        <w:rPr>
          <w:rFonts w:ascii="GHEA Grapalat" w:hAnsi="GHEA Grapalat"/>
        </w:rPr>
        <w:t xml:space="preserve"> դրամի դիմաց, կամ 11.8 մլրդ</w:t>
      </w:r>
      <w:r w:rsidRPr="00E44881">
        <w:rPr>
          <w:rFonts w:ascii="Cambria Math" w:hAnsi="Cambria Math" w:cs="Cambria Math"/>
        </w:rPr>
        <w:t>․</w:t>
      </w:r>
      <w:r w:rsidRPr="00E44881">
        <w:rPr>
          <w:rFonts w:ascii="GHEA Grapalat" w:hAnsi="GHEA Grapalat"/>
        </w:rPr>
        <w:t xml:space="preserve"> դրամով ավել (10.5%-ով</w:t>
      </w:r>
      <w:proofErr w:type="gramStart"/>
      <w:r w:rsidRPr="00E44881">
        <w:rPr>
          <w:rFonts w:ascii="GHEA Grapalat" w:hAnsi="GHEA Grapalat"/>
        </w:rPr>
        <w:t>)։</w:t>
      </w:r>
      <w:proofErr w:type="gramEnd"/>
      <w:r w:rsidRPr="00E44881">
        <w:rPr>
          <w:rFonts w:ascii="GHEA Grapalat" w:hAnsi="GHEA Grapalat"/>
        </w:rPr>
        <w:t xml:space="preserve"> Հաշվետու ժամա</w:t>
      </w:r>
      <w:r w:rsidRPr="00E44881">
        <w:rPr>
          <w:rFonts w:ascii="GHEA Grapalat" w:hAnsi="GHEA Grapalat"/>
        </w:rPr>
        <w:softHyphen/>
        <w:t>նակաշրջանում այդ Ընկերությունների հանրագումարային ծախսերը կազմել են 122,8 մլրդ դրամ` նախորդ ժամանակաշրջանի 100.0 մլրդ</w:t>
      </w:r>
      <w:r w:rsidRPr="00E44881">
        <w:rPr>
          <w:rFonts w:ascii="Cambria Math" w:hAnsi="Cambria Math" w:cs="Cambria Math"/>
        </w:rPr>
        <w:t>․</w:t>
      </w:r>
      <w:r w:rsidRPr="00E44881">
        <w:rPr>
          <w:rFonts w:ascii="GHEA Grapalat" w:hAnsi="GHEA Grapalat"/>
        </w:rPr>
        <w:t xml:space="preserve"> դրամի դիմաց` կամ  22.8 մլրդ դրամով  ավել (22.8%-ով):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Ընկերությունների հանրագումարային 124.7 մլրդ դրամ ընդհանուր եկամուտների և 122,8 մլրդ դրամ ընդհանուր ծախսերի արդյունքում հաշվետու ժամանակաշրջանում շահույթը կազմել է 1.9 մլրդ դրամ, իսկ զուտ շահույթը կազմել է 2.9 մլրդ դրամ, նախորդ ժամանակաշրջանի 5.2 մլրդ դրամ վնասի դիմաց (տես աղյուսակ 1): </w:t>
      </w:r>
    </w:p>
    <w:p w:rsidR="00BC61F7" w:rsidRDefault="00BC61F7" w:rsidP="00F31321">
      <w:pPr>
        <w:spacing w:line="360" w:lineRule="auto"/>
        <w:jc w:val="both"/>
        <w:rPr>
          <w:rFonts w:ascii="GHEA Grapalat" w:hAnsi="GHEA Grapalat"/>
        </w:rPr>
      </w:pPr>
    </w:p>
    <w:p w:rsidR="00607CB9" w:rsidRPr="00E44881" w:rsidRDefault="00607CB9" w:rsidP="00F31321">
      <w:pPr>
        <w:spacing w:line="360" w:lineRule="auto"/>
        <w:jc w:val="both"/>
        <w:rPr>
          <w:rFonts w:ascii="GHEA Grapalat" w:hAnsi="GHEA Grapalat"/>
        </w:rPr>
      </w:pP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lastRenderedPageBreak/>
        <w:t>Աղյուսակ 1. Էներգետիկայի ոլորտի պետական մասնակցությամբ ընկերությունների հանրագումարային զուտ շահույթը (վնասը) ըստ տարիների.</w:t>
      </w:r>
    </w:p>
    <w:p w:rsidR="00BC61F7" w:rsidRPr="00E44881" w:rsidRDefault="00BC61F7" w:rsidP="00F31321">
      <w:pPr>
        <w:spacing w:line="360" w:lineRule="auto"/>
        <w:jc w:val="right"/>
        <w:rPr>
          <w:rFonts w:ascii="GHEA Grapalat" w:hAnsi="GHEA Grapalat"/>
        </w:rPr>
      </w:pPr>
      <w:proofErr w:type="gramStart"/>
      <w:r w:rsidRPr="00E44881">
        <w:rPr>
          <w:rFonts w:ascii="GHEA Grapalat" w:hAnsi="GHEA Grapalat"/>
        </w:rPr>
        <w:t>հազ</w:t>
      </w:r>
      <w:proofErr w:type="gramEnd"/>
      <w:r w:rsidRPr="00E44881">
        <w:rPr>
          <w:rFonts w:ascii="GHEA Grapalat" w:hAnsi="GHEA Grapalat"/>
        </w:rPr>
        <w:t xml:space="preserve">. </w:t>
      </w:r>
      <w:proofErr w:type="gramStart"/>
      <w:r w:rsidRPr="00E44881">
        <w:rPr>
          <w:rFonts w:ascii="GHEA Grapalat" w:hAnsi="GHEA Grapalat"/>
        </w:rPr>
        <w:t>դրամ</w:t>
      </w:r>
      <w:proofErr w:type="gramEnd"/>
      <w:r w:rsidRPr="00E44881">
        <w:rPr>
          <w:rFonts w:ascii="GHEA Grapalat" w:hAnsi="GHEA Grapalat"/>
        </w:rPr>
        <w:t xml:space="preserve">                                                                                                                          </w:t>
      </w:r>
    </w:p>
    <w:tbl>
      <w:tblPr>
        <w:tblW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61"/>
        <w:gridCol w:w="1696"/>
        <w:gridCol w:w="1706"/>
        <w:gridCol w:w="1701"/>
      </w:tblGrid>
      <w:tr w:rsidR="00BC61F7" w:rsidRPr="00E44881" w:rsidTr="00CF2803">
        <w:trPr>
          <w:trHeight w:val="199"/>
          <w:tblHeader/>
        </w:trPr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2016թ.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2017թ.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2018թ.</w:t>
            </w:r>
          </w:p>
        </w:tc>
      </w:tr>
      <w:tr w:rsidR="00BC61F7" w:rsidRPr="00E44881" w:rsidTr="00CF2803">
        <w:trPr>
          <w:trHeight w:val="185"/>
          <w:tblHeader/>
        </w:trPr>
        <w:tc>
          <w:tcPr>
            <w:tcW w:w="10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Փաստ.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Փաստ.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Փաստ.</w:t>
            </w:r>
          </w:p>
        </w:tc>
      </w:tr>
      <w:tr w:rsidR="00BC61F7" w:rsidRPr="00E44881" w:rsidTr="00CF2803">
        <w:trPr>
          <w:trHeight w:val="8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Calibri" w:hAnsi="Calibri" w:cs="Calibr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Էներգետիկայի ոլորտի պետական մասնակցու</w:t>
            </w:r>
            <w:r w:rsidRPr="00E44881">
              <w:rPr>
                <w:rFonts w:ascii="GHEA Grapalat" w:hAnsi="GHEA Grapalat"/>
              </w:rPr>
              <w:softHyphen/>
              <w:t>թյամբ ընկերությունների հանրագումարային շահույ</w:t>
            </w:r>
            <w:r w:rsidRPr="00E44881">
              <w:rPr>
                <w:rFonts w:ascii="GHEA Grapalat" w:hAnsi="GHEA Grapalat"/>
              </w:rPr>
              <w:softHyphen/>
              <w:t>թը հարկումից հետո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(2,676,365.7)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(5,214,707.0)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2,877,833.8</w:t>
            </w:r>
          </w:p>
        </w:tc>
      </w:tr>
      <w:tr w:rsidR="00BC61F7" w:rsidRPr="00E44881" w:rsidTr="00CF2803">
        <w:trPr>
          <w:trHeight w:val="3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«Հայկական ատոմակայան ՓԲԸ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(3,467,510.0)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(3,682,342.0)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(2,765,702.0)</w:t>
            </w:r>
          </w:p>
        </w:tc>
      </w:tr>
      <w:tr w:rsidR="00BC61F7" w:rsidRPr="00E44881" w:rsidTr="00CF2803">
        <w:trPr>
          <w:trHeight w:val="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«Բարձրավոլտ էլեկտրական ցանցեր ՓԲԸ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676,661.0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5,621,887.0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3,370,279.0</w:t>
            </w:r>
          </w:p>
        </w:tc>
      </w:tr>
      <w:tr w:rsidR="00BC61F7" w:rsidRPr="00E44881" w:rsidTr="00CF2803">
        <w:trPr>
          <w:trHeight w:val="1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«Երևանի ջերմաէլեկտրակենտրոն (ՋԷԿ)» ՓԲԸ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125,197.3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(7,123,321.0)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2,206,620.8</w:t>
            </w:r>
          </w:p>
        </w:tc>
      </w:tr>
      <w:tr w:rsidR="00BC61F7" w:rsidRPr="00E44881" w:rsidTr="00CF2803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 xml:space="preserve">«Էլեկտրաէներգետիկական համակարգի օպերատոր» </w:t>
            </w:r>
            <w:r w:rsidRPr="00E44881">
              <w:rPr>
                <w:rFonts w:ascii="Calibri" w:hAnsi="Calibri" w:cs="Calibri"/>
              </w:rPr>
              <w:t> </w:t>
            </w:r>
            <w:r w:rsidRPr="00E44881">
              <w:rPr>
                <w:rFonts w:ascii="GHEA Grapalat" w:hAnsi="GHEA Grapalat"/>
              </w:rPr>
              <w:t>ՓԲԸ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1,180.0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1,242.0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5,740.0</w:t>
            </w:r>
          </w:p>
        </w:tc>
      </w:tr>
      <w:tr w:rsidR="00BC61F7" w:rsidRPr="00E44881" w:rsidTr="00CF280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«Էներգակարգաբերում» ՓԲԸ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4,796.0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2,848.0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6,449.0</w:t>
            </w:r>
          </w:p>
        </w:tc>
      </w:tr>
      <w:tr w:rsidR="00BC61F7" w:rsidRPr="00E44881" w:rsidTr="00CF2803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«Հաշվարկային կենտրոն» ՓԲԸ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4,769.0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25,315.0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31,990.0</w:t>
            </w:r>
          </w:p>
        </w:tc>
      </w:tr>
      <w:tr w:rsidR="00BC61F7" w:rsidRPr="00E44881" w:rsidTr="00CF2803">
        <w:trPr>
          <w:trHeight w:val="1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«Հայատոմ» ՓԲԸ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(28,140.0)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(48,096.0)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11,872.0</w:t>
            </w:r>
          </w:p>
        </w:tc>
      </w:tr>
      <w:tr w:rsidR="00BC61F7" w:rsidRPr="00E44881" w:rsidTr="00CF2803">
        <w:trPr>
          <w:trHeight w:val="2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«Անալիտիկ» ՓԲԸ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6,681.0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9,353.0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10,585.0</w:t>
            </w:r>
          </w:p>
        </w:tc>
      </w:tr>
    </w:tbl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Հաշվետու ժամանակաշրջանում նախորդ ժամանակաշրջանի նկատմամբ Ընկերություն</w:t>
      </w:r>
      <w:r w:rsidRPr="00E44881">
        <w:rPr>
          <w:rFonts w:ascii="GHEA Grapalat" w:hAnsi="GHEA Grapalat"/>
        </w:rPr>
        <w:softHyphen/>
        <w:t xml:space="preserve">ների հանրագումարային սեփական կապիտալը ավելացել է 3.4 մլրդ դրամով (4.2%-ով): Ընդ որում Ընկերությունների հանրագումարային պարտավորությունները 4.1 անգամ գերազանցում են սեփական կապիտալի հանրագումարային մեծությանը (տես աղյուսակ 2):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Աղյուսակ 2</w:t>
      </w:r>
      <w:r w:rsidRPr="00E44881">
        <w:rPr>
          <w:rFonts w:ascii="Cambria Math" w:hAnsi="Cambria Math" w:cs="Cambria Math"/>
        </w:rPr>
        <w:t>․</w:t>
      </w:r>
      <w:r w:rsidRPr="00E44881">
        <w:rPr>
          <w:rFonts w:ascii="GHEA Grapalat" w:hAnsi="GHEA Grapalat"/>
        </w:rPr>
        <w:t xml:space="preserve"> Էներգետիկայի ոլորտի պետական մասնակցությամբ ընկերությունների հանրագումարային հաշվապահական հաշվեկշիռը 2016թ. </w:t>
      </w:r>
      <w:proofErr w:type="gramStart"/>
      <w:r w:rsidRPr="00E44881">
        <w:rPr>
          <w:rFonts w:ascii="GHEA Grapalat" w:hAnsi="GHEA Grapalat"/>
        </w:rPr>
        <w:t>դեկտեմբերի</w:t>
      </w:r>
      <w:proofErr w:type="gramEnd"/>
      <w:r w:rsidRPr="00E44881">
        <w:rPr>
          <w:rFonts w:ascii="GHEA Grapalat" w:hAnsi="GHEA Grapalat"/>
        </w:rPr>
        <w:t xml:space="preserve"> 31-ի, 2017թ. </w:t>
      </w:r>
      <w:proofErr w:type="gramStart"/>
      <w:r w:rsidRPr="00E44881">
        <w:rPr>
          <w:rFonts w:ascii="GHEA Grapalat" w:hAnsi="GHEA Grapalat"/>
        </w:rPr>
        <w:t>դեկտեմբերի</w:t>
      </w:r>
      <w:proofErr w:type="gramEnd"/>
      <w:r w:rsidRPr="00E44881">
        <w:rPr>
          <w:rFonts w:ascii="GHEA Grapalat" w:hAnsi="GHEA Grapalat"/>
        </w:rPr>
        <w:t xml:space="preserve"> 31-ի և 2018թ. </w:t>
      </w:r>
      <w:proofErr w:type="gramStart"/>
      <w:r w:rsidRPr="00E44881">
        <w:rPr>
          <w:rFonts w:ascii="GHEA Grapalat" w:hAnsi="GHEA Grapalat"/>
        </w:rPr>
        <w:t>դեկտեմբերի</w:t>
      </w:r>
      <w:proofErr w:type="gramEnd"/>
      <w:r w:rsidRPr="00E44881">
        <w:rPr>
          <w:rFonts w:ascii="GHEA Grapalat" w:hAnsi="GHEA Grapalat"/>
        </w:rPr>
        <w:t xml:space="preserve"> 31-ի դրությամբ. </w:t>
      </w:r>
    </w:p>
    <w:p w:rsidR="00607CB9" w:rsidRDefault="00BC61F7" w:rsidP="00F31321">
      <w:pPr>
        <w:spacing w:line="360" w:lineRule="auto"/>
        <w:jc w:val="right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                                                                                                                          </w:t>
      </w:r>
    </w:p>
    <w:p w:rsidR="00607CB9" w:rsidRDefault="00607CB9" w:rsidP="00F31321">
      <w:pPr>
        <w:spacing w:line="360" w:lineRule="auto"/>
        <w:jc w:val="right"/>
        <w:rPr>
          <w:rFonts w:ascii="GHEA Grapalat" w:hAnsi="GHEA Grapalat"/>
        </w:rPr>
      </w:pPr>
    </w:p>
    <w:p w:rsidR="00BC61F7" w:rsidRPr="00E44881" w:rsidRDefault="00BC61F7" w:rsidP="00F31321">
      <w:pPr>
        <w:spacing w:line="360" w:lineRule="auto"/>
        <w:jc w:val="right"/>
        <w:rPr>
          <w:rFonts w:ascii="GHEA Grapalat" w:hAnsi="GHEA Grapalat"/>
        </w:rPr>
      </w:pPr>
      <w:r w:rsidRPr="00E44881">
        <w:rPr>
          <w:rFonts w:ascii="GHEA Grapalat" w:hAnsi="GHEA Grapalat"/>
        </w:rPr>
        <w:lastRenderedPageBreak/>
        <w:t xml:space="preserve">      </w:t>
      </w:r>
      <w:proofErr w:type="gramStart"/>
      <w:r w:rsidRPr="00E44881">
        <w:rPr>
          <w:rFonts w:ascii="GHEA Grapalat" w:hAnsi="GHEA Grapalat"/>
        </w:rPr>
        <w:t>հազ</w:t>
      </w:r>
      <w:proofErr w:type="gramEnd"/>
      <w:r w:rsidRPr="00E44881">
        <w:rPr>
          <w:rFonts w:ascii="GHEA Grapalat" w:hAnsi="GHEA Grapalat"/>
        </w:rPr>
        <w:t xml:space="preserve">. </w:t>
      </w:r>
      <w:proofErr w:type="gramStart"/>
      <w:r w:rsidRPr="00E44881">
        <w:rPr>
          <w:rFonts w:ascii="GHEA Grapalat" w:hAnsi="GHEA Grapalat"/>
        </w:rPr>
        <w:t>դրամ</w:t>
      </w:r>
      <w:proofErr w:type="gramEnd"/>
    </w:p>
    <w:tbl>
      <w:tblPr>
        <w:tblpPr w:leftFromText="180" w:rightFromText="180" w:bottomFromText="160" w:vertAnchor="text" w:horzAnchor="margin" w:tblpY="267"/>
        <w:tblW w:w="9889" w:type="dxa"/>
        <w:tblLook w:val="04A0" w:firstRow="1" w:lastRow="0" w:firstColumn="1" w:lastColumn="0" w:noHBand="0" w:noVBand="1"/>
      </w:tblPr>
      <w:tblGrid>
        <w:gridCol w:w="4526"/>
        <w:gridCol w:w="1951"/>
        <w:gridCol w:w="1716"/>
        <w:gridCol w:w="1696"/>
      </w:tblGrid>
      <w:tr w:rsidR="00BC61F7" w:rsidRPr="00E44881" w:rsidTr="00CF2803">
        <w:trPr>
          <w:trHeight w:val="486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Հաշվեկշռային հոդվածներ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2016թ.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2017թ.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 xml:space="preserve">     2018թ.</w:t>
            </w:r>
          </w:p>
        </w:tc>
      </w:tr>
      <w:tr w:rsidR="00BC61F7" w:rsidRPr="00E44881" w:rsidTr="00CF2803">
        <w:trPr>
          <w:trHeight w:val="191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 Ընդամենը ակտիվներ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351,416,729.2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374,591,875.0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 xml:space="preserve">435,287,267.9 </w:t>
            </w:r>
          </w:p>
        </w:tc>
      </w:tr>
      <w:tr w:rsidR="00BC61F7" w:rsidRPr="00E44881" w:rsidTr="00CF2803">
        <w:trPr>
          <w:trHeight w:val="29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 xml:space="preserve"> - Ընթացիկ ակտիվներ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70,518,744.3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81,579,395.0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 xml:space="preserve">79,960,062.9 </w:t>
            </w:r>
          </w:p>
        </w:tc>
      </w:tr>
      <w:tr w:rsidR="00BC61F7" w:rsidRPr="00E44881" w:rsidTr="00CF2803">
        <w:trPr>
          <w:trHeight w:val="24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 xml:space="preserve"> - Ոչ ընթացիկ ակտիվներ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280,897,984.9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293,012,480.0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 xml:space="preserve">355,327,205.0 </w:t>
            </w:r>
          </w:p>
        </w:tc>
      </w:tr>
      <w:tr w:rsidR="00BC61F7" w:rsidRPr="00E44881" w:rsidTr="00CF2803">
        <w:trPr>
          <w:trHeight w:val="212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2. Ընդամենը պարտավորություններ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265,885,178.2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292,908,638.0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 xml:space="preserve">350,159,009.6 </w:t>
            </w:r>
          </w:p>
        </w:tc>
      </w:tr>
      <w:tr w:rsidR="00BC61F7" w:rsidRPr="00E44881" w:rsidTr="00CF2803">
        <w:trPr>
          <w:trHeight w:val="318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 xml:space="preserve"> - Ընթացիկ պարտավորություններ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56,696,779.5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74,564,883.0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 xml:space="preserve">66,335,523.5 </w:t>
            </w:r>
          </w:p>
        </w:tc>
      </w:tr>
      <w:tr w:rsidR="00BC61F7" w:rsidRPr="00E44881" w:rsidTr="00CF2803">
        <w:trPr>
          <w:trHeight w:val="48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 xml:space="preserve"> - Ոչ ընթացիկ պարտավորություններ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209,188,398.7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218,343,755.0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 xml:space="preserve">283,823,486.1 </w:t>
            </w:r>
          </w:p>
        </w:tc>
      </w:tr>
      <w:tr w:rsidR="00BC61F7" w:rsidRPr="00E44881" w:rsidTr="00CF2803">
        <w:trPr>
          <w:trHeight w:val="278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3. Սեփական կապիտալ (զուտ ակտիվներ)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85,531,551.0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81,683,237.0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 xml:space="preserve">85,128,259.0 </w:t>
            </w:r>
          </w:p>
        </w:tc>
      </w:tr>
    </w:tbl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                                                                                                                                                            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Վարկային պարտավորությունների հետ կապված անհրաժեշտ է նշել, որ Ընկերություն</w:t>
      </w:r>
      <w:r w:rsidRPr="00E44881">
        <w:rPr>
          <w:rFonts w:ascii="GHEA Grapalat" w:hAnsi="GHEA Grapalat"/>
        </w:rPr>
        <w:softHyphen/>
        <w:t>ները չունեն ժամկետանց վարկային պարտավորություններ, ինչպես նաև ՀՀ կառավարության կողմից բյուջետային երաշխիքներ չեն ստացել: Ընդ որում «Երևանի ՋԷԿ», «Բարձրավոլտ էլեկտրական ցանցեր» և «Հայկական ատոմային էլեկտրակայան»</w:t>
      </w:r>
      <w:r w:rsidRPr="00E44881">
        <w:rPr>
          <w:rFonts w:ascii="Calibri" w:hAnsi="Calibri" w:cs="Calibri"/>
        </w:rPr>
        <w:t> </w:t>
      </w:r>
      <w:r w:rsidRPr="00E44881">
        <w:rPr>
          <w:rFonts w:ascii="GHEA Grapalat" w:hAnsi="GHEA Grapalat"/>
        </w:rPr>
        <w:t>ՓԲԸ-ները հանդիսանում են միջազգային կազմակերպությունների և օտարերկրյա պետությունների աջակցությամբ իրակա</w:t>
      </w:r>
      <w:r w:rsidRPr="00E44881">
        <w:rPr>
          <w:rFonts w:ascii="GHEA Grapalat" w:hAnsi="GHEA Grapalat"/>
        </w:rPr>
        <w:softHyphen/>
        <w:t>նացվող նպատակային վարկային ծրագրերի շրջանակներում ենթավարկային պայմանագրերով Ոլորտին տրամադրված վարկային միջոցների խոշորագույն ստացողներից: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Ընկերությունները ներգրավված չեն այնպիսի տեղական կամ միջազգային դատական վարույթներում, որոնք կարող են էական ազդեցություն ունենալ այդ Ընկերությունների ֆինան</w:t>
      </w:r>
      <w:r w:rsidRPr="00E44881">
        <w:rPr>
          <w:rFonts w:ascii="GHEA Grapalat" w:hAnsi="GHEA Grapalat"/>
        </w:rPr>
        <w:softHyphen/>
        <w:t xml:space="preserve">սական վիճակի վրա: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Հաշվետու ժամանակաշրջանում որոշ Ընկերությունների ֆինանսական կատարողականի փոքր-ինչ բարելավման արդյունքում ստացված շահութաբաժինները կազմել են 48.9 մլն դրամ` կանխատեսվող 79</w:t>
      </w:r>
      <w:r w:rsidRPr="00E44881">
        <w:rPr>
          <w:rFonts w:ascii="Cambria Math" w:hAnsi="Cambria Math" w:cs="Cambria Math"/>
        </w:rPr>
        <w:t>․</w:t>
      </w:r>
      <w:r w:rsidRPr="00E44881">
        <w:rPr>
          <w:rFonts w:ascii="GHEA Grapalat" w:hAnsi="GHEA Grapalat"/>
        </w:rPr>
        <w:t>0 մլն դրամի փոխարեն: Հետևաբար, 2018թ</w:t>
      </w:r>
      <w:r w:rsidRPr="00E44881">
        <w:rPr>
          <w:rFonts w:ascii="Cambria Math" w:hAnsi="Cambria Math" w:cs="Cambria Math"/>
        </w:rPr>
        <w:t>․</w:t>
      </w:r>
      <w:r w:rsidRPr="00E44881">
        <w:rPr>
          <w:rFonts w:ascii="GHEA Grapalat" w:hAnsi="GHEA Grapalat"/>
        </w:rPr>
        <w:t xml:space="preserve"> փաստացի շահութա</w:t>
      </w:r>
      <w:r w:rsidRPr="00E44881">
        <w:rPr>
          <w:rFonts w:ascii="GHEA Grapalat" w:hAnsi="GHEA Grapalat"/>
        </w:rPr>
        <w:softHyphen/>
        <w:t>բաժինների գումարը 30.1 մլն</w:t>
      </w:r>
      <w:r w:rsidRPr="00E44881">
        <w:rPr>
          <w:rFonts w:ascii="Cambria Math" w:hAnsi="Cambria Math" w:cs="Cambria Math"/>
        </w:rPr>
        <w:t>․</w:t>
      </w:r>
      <w:r w:rsidRPr="00E44881">
        <w:rPr>
          <w:rFonts w:ascii="GHEA Grapalat" w:hAnsi="GHEA Grapalat"/>
        </w:rPr>
        <w:t xml:space="preserve"> դրամով նվազել է կանխատեսվող ցուցանիշը։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  </w:t>
      </w:r>
      <w:r w:rsidRPr="00E44881">
        <w:rPr>
          <w:rFonts w:ascii="GHEA Grapalat" w:hAnsi="GHEA Grapalat"/>
        </w:rPr>
        <w:tab/>
        <w:t>Ընկերությունների հարկաբյուջետային ռիսկերի գնահատման համար կիրառված ֆինան</w:t>
      </w:r>
      <w:r w:rsidRPr="00E44881">
        <w:rPr>
          <w:rFonts w:ascii="GHEA Grapalat" w:hAnsi="GHEA Grapalat"/>
        </w:rPr>
        <w:softHyphen/>
        <w:t xml:space="preserve">սական գործակիցների ամփոփ արդյունքները և պրակտիկայում ընդունված թույլատրելի սահմանային նորմաները ներկայացված են աղյուսակ 3-ում: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lastRenderedPageBreak/>
        <w:t>Աղյուսակ 3</w:t>
      </w:r>
      <w:r w:rsidRPr="00E44881">
        <w:rPr>
          <w:rFonts w:ascii="Cambria Math" w:hAnsi="Cambria Math" w:cs="Cambria Math"/>
        </w:rPr>
        <w:t>․</w:t>
      </w:r>
      <w:r w:rsidRPr="00E44881">
        <w:rPr>
          <w:rFonts w:ascii="GHEA Grapalat" w:hAnsi="GHEA Grapalat"/>
        </w:rPr>
        <w:t xml:space="preserve"> Էներգետիկայի ոլորտի պետական ընկերությունների հանրագումարային ֆինանսական ցուցանիշները.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97"/>
        <w:gridCol w:w="1169"/>
        <w:gridCol w:w="1032"/>
        <w:gridCol w:w="1172"/>
        <w:gridCol w:w="2916"/>
      </w:tblGrid>
      <w:tr w:rsidR="00BC61F7" w:rsidRPr="00E44881" w:rsidTr="00CF2803">
        <w:trPr>
          <w:trHeight w:val="393"/>
        </w:trPr>
        <w:tc>
          <w:tcPr>
            <w:tcW w:w="19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Ցուցանիշ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2016թ.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2017թ.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2018թ.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Թույլատրելի սահմանային նորմա</w:t>
            </w:r>
          </w:p>
        </w:tc>
      </w:tr>
      <w:tr w:rsidR="00BC61F7" w:rsidRPr="00E44881" w:rsidTr="00CF2803">
        <w:trPr>
          <w:trHeight w:val="578"/>
        </w:trPr>
        <w:tc>
          <w:tcPr>
            <w:tcW w:w="19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Ծախսերի վերականգնման գործա-կից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Առնվազն 1</w:t>
            </w:r>
          </w:p>
        </w:tc>
      </w:tr>
      <w:tr w:rsidR="00BC61F7" w:rsidRPr="00E44881" w:rsidTr="00CF2803">
        <w:trPr>
          <w:trHeight w:val="471"/>
        </w:trPr>
        <w:tc>
          <w:tcPr>
            <w:tcW w:w="19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Զուտ շահույթի մարժա    (%)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(2.6)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(4.6)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2.4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Առնվազն 8%</w:t>
            </w:r>
          </w:p>
        </w:tc>
      </w:tr>
      <w:tr w:rsidR="00BC61F7" w:rsidRPr="00E44881" w:rsidTr="00CF2803">
        <w:trPr>
          <w:trHeight w:val="407"/>
        </w:trPr>
        <w:tc>
          <w:tcPr>
            <w:tcW w:w="19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Արագ իրացվելիության գործակից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Առնվազն 1</w:t>
            </w:r>
          </w:p>
        </w:tc>
      </w:tr>
      <w:tr w:rsidR="00BC61F7" w:rsidRPr="00E44881" w:rsidTr="00CF2803">
        <w:trPr>
          <w:trHeight w:val="587"/>
        </w:trPr>
        <w:tc>
          <w:tcPr>
            <w:tcW w:w="19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Դեբիտորական պարտքերի շրջանառություն (օր)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73.6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70.3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36.1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 xml:space="preserve"> Առավելագույնը՝ 60 օր</w:t>
            </w:r>
          </w:p>
        </w:tc>
      </w:tr>
      <w:tr w:rsidR="00BC61F7" w:rsidRPr="00E44881" w:rsidTr="00CF2803">
        <w:trPr>
          <w:trHeight w:val="369"/>
        </w:trPr>
        <w:tc>
          <w:tcPr>
            <w:tcW w:w="19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Պարտքի սպասարկման գործակից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Առավելագույնը՝ 0.5</w:t>
            </w:r>
          </w:p>
        </w:tc>
      </w:tr>
      <w:tr w:rsidR="00BC61F7" w:rsidRPr="00E44881" w:rsidTr="00CF2803">
        <w:trPr>
          <w:trHeight w:val="305"/>
        </w:trPr>
        <w:tc>
          <w:tcPr>
            <w:tcW w:w="19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Վերաֆինանսավորման գործակից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7.4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3.1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3.9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Առավելագույնը՝ 1</w:t>
            </w:r>
          </w:p>
        </w:tc>
      </w:tr>
      <w:tr w:rsidR="00BC61F7" w:rsidRPr="00E44881" w:rsidTr="00CF2803">
        <w:trPr>
          <w:trHeight w:val="936"/>
        </w:trPr>
        <w:tc>
          <w:tcPr>
            <w:tcW w:w="19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Z- միավոր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1.14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0.72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Ապահով գոտի`  Z&gt;2.6, Գորշ գոտի` 1.1&lt;Z&lt;2.6, Ծանր գոտի` Z&lt;1.1</w:t>
            </w:r>
          </w:p>
        </w:tc>
      </w:tr>
    </w:tbl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Ինչպես երևում է աղյուսակ 3-ից, հաշվետու ժամանակաշրջանում սնանկացման կանխա</w:t>
      </w:r>
      <w:r w:rsidRPr="00E44881">
        <w:rPr>
          <w:rFonts w:ascii="GHEA Grapalat" w:hAnsi="GHEA Grapalat"/>
        </w:rPr>
        <w:softHyphen/>
        <w:t>տեսման Ալթմանի Z-միավորը վկայում է Ընկերությունների ֆինանսական ծանր վիճակի բարձր հավանականության մասին (գործակիցը` Z=0</w:t>
      </w:r>
      <w:proofErr w:type="gramStart"/>
      <w:r w:rsidRPr="00E44881">
        <w:rPr>
          <w:rFonts w:ascii="GHEA Grapalat" w:hAnsi="GHEA Grapalat"/>
        </w:rPr>
        <w:t>,8</w:t>
      </w:r>
      <w:proofErr w:type="gramEnd"/>
      <w:r w:rsidRPr="00E44881">
        <w:rPr>
          <w:rFonts w:ascii="GHEA Grapalat" w:hAnsi="GHEA Grapalat"/>
        </w:rPr>
        <w:t xml:space="preserve">, գտնվում է սահմանված ծանր գոտում` Z&lt;1.1):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Ստուգաճշտող լրացուցիչ ֆինանսական վեց գործակիցներից երեքը չեն համապա</w:t>
      </w:r>
      <w:r w:rsidRPr="00E44881">
        <w:rPr>
          <w:rFonts w:ascii="GHEA Grapalat" w:hAnsi="GHEA Grapalat"/>
        </w:rPr>
        <w:softHyphen/>
        <w:t>տասխանում միջազգային պրակտիկայում ընդունված թույլատրելի սահմանային նորմային և վկայում են ֆինանսական ծանր վիճակի բարձր հավանականության մասին: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Զուտ շահույթի մարժան բնութագրում է բիզնեսի գործառնական արդյունավետությունը: Այն հաշվետու ժամանակաշրջանում 2.4% է, որը Ոլորտի որոշ Ընկերու</w:t>
      </w:r>
      <w:r w:rsidRPr="00E44881">
        <w:rPr>
          <w:rFonts w:ascii="GHEA Grapalat" w:hAnsi="GHEA Grapalat"/>
        </w:rPr>
        <w:softHyphen/>
        <w:t>թյունների վնասով աշխատելու արդյունք է և դեռևս ցածր է միջազգային պրակտի</w:t>
      </w:r>
      <w:r w:rsidRPr="00E44881">
        <w:rPr>
          <w:rFonts w:ascii="GHEA Grapalat" w:hAnsi="GHEA Grapalat"/>
        </w:rPr>
        <w:softHyphen/>
        <w:t>կայում կիրառ</w:t>
      </w:r>
      <w:r w:rsidRPr="00E44881">
        <w:rPr>
          <w:rFonts w:ascii="GHEA Grapalat" w:hAnsi="GHEA Grapalat"/>
        </w:rPr>
        <w:softHyphen/>
        <w:t>վող շեմային մակարդակից: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Արագ իրացվելիության գործակիցը հաշվետու ժամանակաշրջանում նախորդ ժամա</w:t>
      </w:r>
      <w:r w:rsidRPr="00E44881">
        <w:rPr>
          <w:rFonts w:ascii="GHEA Grapalat" w:hAnsi="GHEA Grapalat"/>
        </w:rPr>
        <w:softHyphen/>
        <w:t xml:space="preserve">նակաշրջանի նկատմամբ նվազել է 0.2 կետով և կազմել 0.3, դեռևս ցածր մնալով միջազգային պրակտիկայում կիրառվող շեմային մակարդակից, որը փաստում է, որ որոշ Ընկերություներ կարող են արագ </w:t>
      </w:r>
      <w:r w:rsidRPr="00E44881">
        <w:rPr>
          <w:rFonts w:ascii="GHEA Grapalat" w:hAnsi="GHEA Grapalat"/>
        </w:rPr>
        <w:lastRenderedPageBreak/>
        <w:t>իրացվելի ընթացիկ ակտիվների հաշվին մարել ընթացիկ պարտավորությունների ընդամենը 30 տո</w:t>
      </w:r>
      <w:r w:rsidRPr="00E44881">
        <w:rPr>
          <w:rFonts w:ascii="GHEA Grapalat" w:hAnsi="GHEA Grapalat"/>
        </w:rPr>
        <w:softHyphen/>
        <w:t>կոսը: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Դեբիտորական պարտքերի վերադարձելիության միջին ժամանակաշրջանի ցուցանիշը հաշվետու ժամանակաշրջանում նախորդ ժամանակաշրջանի ցուցանիշի նկատմամբ ցուցաբերել է նվազման դինամիկա և հաշվետու տարում արդեն ցածր է սահմանային նորմայից (հաշվետու տարում նախորդ տարվա նկատմամբ առևտրային և այլ դեբիտորական պարտքերը նվազել են 8.5 մլրդ դրամով կամ 58.6%-ով): Այսինքն Ոլորտի որոշ ընկերությունների դեբիտորական պարտքերի կուտակումը չնայած ունի նվազման դինամիկա, այնուամենայնիվ այն դեռևս բարելավման կարիք ունի: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ab/>
        <w:t>Վերաֆինանսավորման գործակիցը հաշվետու ժամանակաշրջանում նախորդ ժամա</w:t>
      </w:r>
      <w:r w:rsidRPr="00E44881">
        <w:rPr>
          <w:rFonts w:ascii="GHEA Grapalat" w:hAnsi="GHEA Grapalat"/>
        </w:rPr>
        <w:softHyphen/>
        <w:t>նակաշրջանի նկատմամբ փոփոխվել է և կազմել 3.9, որը դեռևս բավա</w:t>
      </w:r>
      <w:r w:rsidRPr="00E44881">
        <w:rPr>
          <w:rFonts w:ascii="GHEA Grapalat" w:hAnsi="GHEA Grapalat"/>
        </w:rPr>
        <w:softHyphen/>
        <w:t xml:space="preserve">կանին բարձր է միջազգային պրակտիկայում կիրառվող շեմային մակարդակից։ </w:t>
      </w:r>
      <w:proofErr w:type="gramStart"/>
      <w:r w:rsidRPr="00E44881">
        <w:rPr>
          <w:rFonts w:ascii="GHEA Grapalat" w:hAnsi="GHEA Grapalat"/>
        </w:rPr>
        <w:t>Դա  փաստում</w:t>
      </w:r>
      <w:proofErr w:type="gramEnd"/>
      <w:r w:rsidRPr="00E44881">
        <w:rPr>
          <w:rFonts w:ascii="GHEA Grapalat" w:hAnsi="GHEA Grapalat"/>
        </w:rPr>
        <w:t xml:space="preserve"> է, որ որոշ Ընկերություներ ի վիճակի չեն գործառնություններից ստացվող դրամական հոսքերի հաշվին կատարել իրենց ընթացիկ պարտավորությունները: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Հաշվի առնելով, որ հաշվետու և միջանկյալ ժամանակաշրջաններում Ընկերությունների ֆինանսական ծանր վիճակի հավանականությունը գնահատող Z-միավորը վկայում է Ընկերու</w:t>
      </w:r>
      <w:r w:rsidRPr="00E44881">
        <w:rPr>
          <w:rFonts w:ascii="GHEA Grapalat" w:hAnsi="GHEA Grapalat"/>
        </w:rPr>
        <w:softHyphen/>
        <w:t xml:space="preserve">թյունների ֆինանսական ծանր վիճակի բարձր հավանականության մասին, այս դեպքում, անկախ լրացուցիչ գործակիցներից, Ընկերությունների ֆինանսական ծանր վիճակի հավանականության վերջնական գնահատականն է «բարձր»: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Ինչ վերաբերում է Ընկերությունների ֆիսկալ ռիսկերի նյութականացման ազդեցության քանակական գնահատմանը, ապա այն նույնպես բարձր է համարվում</w:t>
      </w:r>
      <w:r w:rsidRPr="00E44881">
        <w:rPr>
          <w:rFonts w:ascii="GHEA Grapalat" w:hAnsi="GHEA Grapalat"/>
        </w:rPr>
        <w:footnoteReference w:id="2"/>
      </w:r>
      <w:r w:rsidRPr="00E44881">
        <w:rPr>
          <w:rFonts w:ascii="GHEA Grapalat" w:hAnsi="GHEA Grapalat"/>
        </w:rPr>
        <w:t xml:space="preserve">:  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3.1 Մասնավոր ընկերություններ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Էներգետիկայի ոլորտի դիտանցման ենթարկվող մասնավոր Ընկերությունների գործունեության արդյունքում հարկա</w:t>
      </w:r>
      <w:r w:rsidRPr="00E44881">
        <w:rPr>
          <w:rFonts w:ascii="GHEA Grapalat" w:hAnsi="GHEA Grapalat"/>
        </w:rPr>
        <w:softHyphen/>
        <w:t>բյուջե</w:t>
      </w:r>
      <w:r w:rsidRPr="00E44881">
        <w:rPr>
          <w:rFonts w:ascii="GHEA Grapalat" w:hAnsi="GHEA Grapalat"/>
        </w:rPr>
        <w:softHyphen/>
      </w:r>
      <w:r w:rsidRPr="00E44881">
        <w:rPr>
          <w:rFonts w:ascii="GHEA Grapalat" w:hAnsi="GHEA Grapalat"/>
        </w:rPr>
        <w:softHyphen/>
        <w:t>տային ռիսկերն են.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lastRenderedPageBreak/>
        <w:t>ՀՀ պետական բյուջեից մասնավոր Ընկերություններին չնախատեսված փոխառություն</w:t>
      </w:r>
      <w:r w:rsidRPr="00E44881">
        <w:rPr>
          <w:rFonts w:ascii="GHEA Grapalat" w:hAnsi="GHEA Grapalat"/>
        </w:rPr>
        <w:softHyphen/>
        <w:t>ների տրամադրում կամ սեփական կապիտալի համալրում,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Մասնավոր Ընկերություններին սուբսիդիաների տրամադրում կամ այլ վճարումներ կատարելու անհրաժեշտություն,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ՀՀ պետական բյուջեից մասնավոր Ընկերություններին տրամադրված վարկերի դիմաց տոկոսների չվճարում և մայր գումարների չմարում: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Հաշվետու ժամանակաշրջանի ընթացքում էներգետիկայի ոլորտի դիտանցման ենթարկված մասնավոր ընկերությունների (թվով հինգ) հիմնական գործունեությունից ստացված հանրագումարային եկամուտները նախորդ ժամանակաշրջանի նկատմամբ ավելացել են 37.8 մլրդ դրամով և </w:t>
      </w:r>
      <w:proofErr w:type="gramStart"/>
      <w:r w:rsidRPr="00E44881">
        <w:rPr>
          <w:rFonts w:ascii="GHEA Grapalat" w:hAnsi="GHEA Grapalat"/>
        </w:rPr>
        <w:t>կազմել  467.6</w:t>
      </w:r>
      <w:proofErr w:type="gramEnd"/>
      <w:r w:rsidRPr="00E44881">
        <w:rPr>
          <w:rFonts w:ascii="GHEA Grapalat" w:hAnsi="GHEA Grapalat"/>
        </w:rPr>
        <w:t xml:space="preserve"> մլրդ դրամ: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Հաշվետու ժամանակաշրջանում Ընկերությունների հան</w:t>
      </w:r>
      <w:r w:rsidRPr="00E44881">
        <w:rPr>
          <w:rFonts w:ascii="GHEA Grapalat" w:hAnsi="GHEA Grapalat"/>
        </w:rPr>
        <w:softHyphen/>
        <w:t xml:space="preserve">րագումարային ծախսերը կազմել են 437.4 մլրդ դրամ` նախորդ ժամանակաշրջանի 403.1 մլրդ դրամի դիմաց` ավելանալով 34.3 մլրդ դրամով (8.5%-ով):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Ընկերությունների 467.6 մլրդ դրամ ընդհանուր եկամուտների և 437.4 մլրդ դրամ ընդհա</w:t>
      </w:r>
      <w:r w:rsidRPr="00E44881">
        <w:rPr>
          <w:rFonts w:ascii="GHEA Grapalat" w:hAnsi="GHEA Grapalat"/>
        </w:rPr>
        <w:softHyphen/>
        <w:t xml:space="preserve">նուր ծախսերի արդյունքում հաշվետու ժամանակաշրջանում շահույթը կազմել է 30.2 մլրդ դրամ։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Աղյուսակ 4</w:t>
      </w:r>
      <w:r w:rsidRPr="00E44881">
        <w:rPr>
          <w:rFonts w:ascii="Cambria Math" w:hAnsi="Cambria Math" w:cs="Cambria Math"/>
        </w:rPr>
        <w:t>․</w:t>
      </w:r>
      <w:r w:rsidRPr="00E44881">
        <w:rPr>
          <w:rFonts w:ascii="GHEA Grapalat" w:hAnsi="GHEA Grapalat"/>
        </w:rPr>
        <w:t xml:space="preserve"> Էներգետիկայի ոլորտի մասնավոր ընկերությունների հանրագումարային զուտ շահույթն ըստ տարիների.                                                                                                              </w:t>
      </w:r>
    </w:p>
    <w:p w:rsidR="00BC61F7" w:rsidRPr="00E44881" w:rsidRDefault="00BC61F7" w:rsidP="00F31321">
      <w:pPr>
        <w:spacing w:line="360" w:lineRule="auto"/>
        <w:jc w:val="right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                                                                                                                         </w:t>
      </w:r>
      <w:proofErr w:type="gramStart"/>
      <w:r w:rsidRPr="00E44881">
        <w:rPr>
          <w:rFonts w:ascii="GHEA Grapalat" w:hAnsi="GHEA Grapalat"/>
        </w:rPr>
        <w:t>հազ</w:t>
      </w:r>
      <w:proofErr w:type="gramEnd"/>
      <w:r w:rsidRPr="00E44881">
        <w:rPr>
          <w:rFonts w:ascii="GHEA Grapalat" w:hAnsi="GHEA Grapalat"/>
        </w:rPr>
        <w:t xml:space="preserve">. </w:t>
      </w:r>
      <w:proofErr w:type="gramStart"/>
      <w:r w:rsidRPr="00E44881">
        <w:rPr>
          <w:rFonts w:ascii="GHEA Grapalat" w:hAnsi="GHEA Grapalat"/>
        </w:rPr>
        <w:t>դրամ</w:t>
      </w:r>
      <w:proofErr w:type="gramEnd"/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673"/>
        <w:gridCol w:w="1701"/>
        <w:gridCol w:w="1701"/>
      </w:tblGrid>
      <w:tr w:rsidR="00BC61F7" w:rsidRPr="00E44881" w:rsidTr="00CF2803">
        <w:trPr>
          <w:trHeight w:val="431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Մասնավոր ընկերություններ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2016թ.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2017թ.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2018թ.</w:t>
            </w:r>
          </w:p>
        </w:tc>
      </w:tr>
      <w:tr w:rsidR="00BC61F7" w:rsidRPr="00E44881" w:rsidTr="00CF2803">
        <w:trPr>
          <w:trHeight w:val="298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Փաստ.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Փաստ.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Փաստ.</w:t>
            </w:r>
          </w:p>
        </w:tc>
      </w:tr>
      <w:tr w:rsidR="00BC61F7" w:rsidRPr="00E44881" w:rsidTr="00CF2803">
        <w:trPr>
          <w:trHeight w:val="3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ԸՆԴԱՄԵՆԸ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27,896,985.0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(1,298,881.0)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16,154,475.0</w:t>
            </w:r>
          </w:p>
        </w:tc>
      </w:tr>
      <w:tr w:rsidR="00BC61F7" w:rsidRPr="00E44881" w:rsidTr="00CF2803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 «Հրազդան</w:t>
            </w:r>
            <w:r w:rsidRPr="00E44881">
              <w:rPr>
                <w:rFonts w:ascii="Calibri" w:hAnsi="Calibri" w:cs="Calibri"/>
              </w:rPr>
              <w:t> </w:t>
            </w:r>
            <w:r w:rsidRPr="00E44881">
              <w:rPr>
                <w:rFonts w:ascii="GHEA Grapalat" w:hAnsi="GHEA Grapalat"/>
              </w:rPr>
              <w:t>ՋԷԿ»</w:t>
            </w:r>
            <w:r w:rsidRPr="00E44881">
              <w:rPr>
                <w:rFonts w:ascii="Calibri" w:hAnsi="Calibri" w:cs="Calibri"/>
              </w:rPr>
              <w:t> </w:t>
            </w:r>
            <w:r w:rsidRPr="00E44881">
              <w:rPr>
                <w:rFonts w:ascii="GHEA Grapalat" w:hAnsi="GHEA Grapalat"/>
              </w:rPr>
              <w:t>ԲԲԸ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2,619,185.0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1,248,326.0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2,835,161.0</w:t>
            </w:r>
          </w:p>
        </w:tc>
      </w:tr>
      <w:tr w:rsidR="00BC61F7" w:rsidRPr="00E44881" w:rsidTr="00CF2803">
        <w:trPr>
          <w:trHeight w:val="3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2. «Գազպրոմ</w:t>
            </w:r>
            <w:r w:rsidRPr="00E44881">
              <w:rPr>
                <w:rFonts w:ascii="Calibri" w:hAnsi="Calibri" w:cs="Calibri"/>
              </w:rPr>
              <w:t> </w:t>
            </w:r>
            <w:r w:rsidRPr="00E44881">
              <w:rPr>
                <w:rFonts w:ascii="GHEA Grapalat" w:hAnsi="GHEA Grapalat"/>
              </w:rPr>
              <w:t>Արմենիա»</w:t>
            </w:r>
            <w:r w:rsidRPr="00E44881">
              <w:rPr>
                <w:rFonts w:ascii="Calibri" w:hAnsi="Calibri" w:cs="Calibri"/>
              </w:rPr>
              <w:t> </w:t>
            </w:r>
            <w:r w:rsidRPr="00E44881">
              <w:rPr>
                <w:rFonts w:ascii="GHEA Grapalat" w:hAnsi="GHEA Grapalat"/>
              </w:rPr>
              <w:t>ՓԲԸ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1,666,000.0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(9,364,000.0)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14,920,000.0</w:t>
            </w:r>
          </w:p>
        </w:tc>
      </w:tr>
      <w:tr w:rsidR="00BC61F7" w:rsidRPr="00E44881" w:rsidTr="00CF2803">
        <w:trPr>
          <w:trHeight w:val="3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2.1 «Տրանսգազ»</w:t>
            </w:r>
            <w:r w:rsidRPr="00E44881">
              <w:rPr>
                <w:rFonts w:ascii="Calibri" w:hAnsi="Calibri" w:cs="Calibri"/>
              </w:rPr>
              <w:t> </w:t>
            </w:r>
            <w:r w:rsidRPr="00E44881">
              <w:rPr>
                <w:rFonts w:ascii="GHEA Grapalat" w:hAnsi="GHEA Grapalat"/>
              </w:rPr>
              <w:t>ՍՊԸ*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(15,506.0)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64,049.0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(5,811.0)</w:t>
            </w:r>
          </w:p>
        </w:tc>
      </w:tr>
      <w:tr w:rsidR="00BC61F7" w:rsidRPr="00E44881" w:rsidTr="00CF2803">
        <w:trPr>
          <w:trHeight w:val="2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3. Միջազգային</w:t>
            </w:r>
            <w:r w:rsidRPr="00E44881">
              <w:rPr>
                <w:rFonts w:ascii="Calibri" w:hAnsi="Calibri" w:cs="Calibri"/>
              </w:rPr>
              <w:t> </w:t>
            </w:r>
            <w:r w:rsidRPr="00E44881">
              <w:rPr>
                <w:rFonts w:ascii="GHEA Grapalat" w:hAnsi="GHEA Grapalat"/>
              </w:rPr>
              <w:t>էներգետիկ</w:t>
            </w:r>
            <w:r w:rsidRPr="00E44881">
              <w:rPr>
                <w:rFonts w:ascii="Calibri" w:hAnsi="Calibri" w:cs="Calibri"/>
              </w:rPr>
              <w:t> </w:t>
            </w:r>
            <w:r w:rsidRPr="00E44881">
              <w:rPr>
                <w:rFonts w:ascii="GHEA Grapalat" w:hAnsi="GHEA Grapalat"/>
              </w:rPr>
              <w:t>կորպորացիա» ՓԲԸ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327,282.0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98,744.0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(12,353,723.0)</w:t>
            </w:r>
          </w:p>
        </w:tc>
      </w:tr>
      <w:tr w:rsidR="00BC61F7" w:rsidRPr="00E44881" w:rsidTr="00CF2803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4. Հայաստանի</w:t>
            </w:r>
            <w:r w:rsidRPr="00E44881">
              <w:rPr>
                <w:rFonts w:ascii="Calibri" w:hAnsi="Calibri" w:cs="Calibri"/>
              </w:rPr>
              <w:t> </w:t>
            </w:r>
            <w:r w:rsidRPr="00E44881">
              <w:rPr>
                <w:rFonts w:ascii="GHEA Grapalat" w:hAnsi="GHEA Grapalat"/>
              </w:rPr>
              <w:t>էլեկտրական</w:t>
            </w:r>
            <w:r w:rsidRPr="00E44881">
              <w:rPr>
                <w:rFonts w:ascii="Calibri" w:hAnsi="Calibri" w:cs="Calibri"/>
              </w:rPr>
              <w:t> </w:t>
            </w:r>
            <w:r w:rsidRPr="00E44881">
              <w:rPr>
                <w:rFonts w:ascii="GHEA Grapalat" w:hAnsi="GHEA Grapalat"/>
              </w:rPr>
              <w:t>ցանցեր»</w:t>
            </w:r>
            <w:r w:rsidRPr="00E44881">
              <w:rPr>
                <w:rFonts w:ascii="Calibri" w:hAnsi="Calibri" w:cs="Calibri"/>
              </w:rPr>
              <w:t> </w:t>
            </w:r>
            <w:r w:rsidRPr="00E44881">
              <w:rPr>
                <w:rFonts w:ascii="GHEA Grapalat" w:hAnsi="GHEA Grapalat"/>
              </w:rPr>
              <w:t>ՓԲԸ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23,284,518.0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6,654,000.0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10,753,037.0</w:t>
            </w:r>
          </w:p>
        </w:tc>
      </w:tr>
    </w:tbl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lastRenderedPageBreak/>
        <w:t>*«Տրանսգազ»</w:t>
      </w:r>
      <w:r w:rsidRPr="00E44881">
        <w:rPr>
          <w:rFonts w:ascii="Calibri" w:hAnsi="Calibri" w:cs="Calibri"/>
        </w:rPr>
        <w:t> </w:t>
      </w:r>
      <w:r w:rsidRPr="00E44881">
        <w:rPr>
          <w:rFonts w:ascii="GHEA Grapalat" w:hAnsi="GHEA Grapalat"/>
        </w:rPr>
        <w:t>ՍՊԸ-ի ցուցանիշները ներառված են «Գազպրոմ</w:t>
      </w:r>
      <w:r w:rsidRPr="00E44881">
        <w:rPr>
          <w:rFonts w:ascii="Calibri" w:hAnsi="Calibri" w:cs="Calibri"/>
        </w:rPr>
        <w:t> </w:t>
      </w:r>
      <w:r w:rsidRPr="00E44881">
        <w:rPr>
          <w:rFonts w:ascii="GHEA Grapalat" w:hAnsi="GHEA Grapalat"/>
        </w:rPr>
        <w:t>Արմենիա»</w:t>
      </w:r>
      <w:r w:rsidRPr="00E44881">
        <w:rPr>
          <w:rFonts w:ascii="Calibri" w:hAnsi="Calibri" w:cs="Calibri"/>
        </w:rPr>
        <w:t> </w:t>
      </w:r>
      <w:r w:rsidRPr="00E44881">
        <w:rPr>
          <w:rFonts w:ascii="GHEA Grapalat" w:hAnsi="GHEA Grapalat"/>
        </w:rPr>
        <w:t>ՓԲԸ-ի ցուցանիշների մեջ։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Վարկային պարտավորությունների հետ կապված անհրաժեշտ է նշել, որ Ընկերություն</w:t>
      </w:r>
      <w:r w:rsidRPr="00E44881">
        <w:rPr>
          <w:rFonts w:ascii="GHEA Grapalat" w:hAnsi="GHEA Grapalat"/>
        </w:rPr>
        <w:softHyphen/>
        <w:t>ները չունեն ժամկետանց վարկային պարտավորություններ, ինչպես նաև ՀՀ կառավարության կողմից բյուջետային երաշխիքներ չեն ստացել: Ընդ որում «Հայաստանի էլեկտրական ցանցեր» և «Միջազգային էներգետիկ կորպորացիա»</w:t>
      </w:r>
      <w:r w:rsidRPr="00E44881">
        <w:rPr>
          <w:rFonts w:ascii="Calibri" w:hAnsi="Calibri" w:cs="Calibri"/>
        </w:rPr>
        <w:t> </w:t>
      </w:r>
      <w:r w:rsidRPr="00E44881">
        <w:rPr>
          <w:rFonts w:ascii="GHEA Grapalat" w:hAnsi="GHEA Grapalat"/>
        </w:rPr>
        <w:t>ՓԲԸ-ները հանդիսանում են միջազգային կազմակեր</w:t>
      </w:r>
      <w:r w:rsidRPr="00E44881">
        <w:rPr>
          <w:rFonts w:ascii="GHEA Grapalat" w:hAnsi="GHEA Grapalat"/>
        </w:rPr>
        <w:softHyphen/>
        <w:t>պությունների և օտարերկրյա պետությունների աջակցությամբ իրականացվող նպատակային վարկային ծրագրերի շրջանակներում ենթավարկային պայմանագրերով ոլորտին տրամադրված վարկային միջոցների խոշորագույն ստացողներից: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Ընկերությունները ներգրավված չեն այնպիսի տեղական կամ միջազգային դատական վարույթներում, որոնք կարող են էական ազդեցություն ունենալ այդ Ընկերությունների ֆինան</w:t>
      </w:r>
      <w:r w:rsidRPr="00E44881">
        <w:rPr>
          <w:rFonts w:ascii="GHEA Grapalat" w:hAnsi="GHEA Grapalat"/>
        </w:rPr>
        <w:softHyphen/>
        <w:t xml:space="preserve">սական վիճակի վրա: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Ընկերությունների հարկաբյուջետային ռիսկերի գնահատման համար կիրառված ֆինան</w:t>
      </w:r>
      <w:r w:rsidRPr="00E44881">
        <w:rPr>
          <w:rFonts w:ascii="GHEA Grapalat" w:hAnsi="GHEA Grapalat"/>
        </w:rPr>
        <w:softHyphen/>
        <w:t>սական գործակիցների ամփոփ արդյունքները և պրակտիկայում ընդունված թույլատրելի սահմա</w:t>
      </w:r>
      <w:r w:rsidRPr="00E44881">
        <w:rPr>
          <w:rFonts w:ascii="GHEA Grapalat" w:hAnsi="GHEA Grapalat"/>
        </w:rPr>
        <w:softHyphen/>
        <w:t>նային նորմաները ներկայացված են աղյուսակ 5-ում: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Աղյուսակ 5</w:t>
      </w:r>
      <w:r w:rsidRPr="00E44881">
        <w:rPr>
          <w:rFonts w:ascii="Cambria Math" w:hAnsi="Cambria Math" w:cs="Cambria Math"/>
        </w:rPr>
        <w:t>․</w:t>
      </w:r>
      <w:r w:rsidRPr="00E44881">
        <w:rPr>
          <w:rFonts w:ascii="GHEA Grapalat" w:hAnsi="GHEA Grapalat"/>
        </w:rPr>
        <w:t xml:space="preserve"> Էներգետիկայի ոլորտի մասնավոր ընկերությունների հանրագումարային ֆինանսական ցուցանիշները.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39"/>
        <w:gridCol w:w="1174"/>
        <w:gridCol w:w="1174"/>
        <w:gridCol w:w="1321"/>
        <w:gridCol w:w="2478"/>
      </w:tblGrid>
      <w:tr w:rsidR="00BC61F7" w:rsidRPr="00E44881" w:rsidTr="00CF2803">
        <w:trPr>
          <w:trHeight w:val="269"/>
        </w:trPr>
        <w:tc>
          <w:tcPr>
            <w:tcW w:w="2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Ցուցանիշ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2016թ.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2017թ.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2018թ.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Թույլատրելի սահմանային նորմա</w:t>
            </w:r>
          </w:p>
        </w:tc>
      </w:tr>
      <w:tr w:rsidR="00BC61F7" w:rsidRPr="00E44881" w:rsidTr="00CF2803">
        <w:trPr>
          <w:trHeight w:val="247"/>
        </w:trPr>
        <w:tc>
          <w:tcPr>
            <w:tcW w:w="2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Ծախսերի վերականգնման գործակից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Առնվազն 1</w:t>
            </w:r>
          </w:p>
        </w:tc>
      </w:tr>
      <w:tr w:rsidR="00BC61F7" w:rsidRPr="00E44881" w:rsidTr="00CF2803">
        <w:trPr>
          <w:trHeight w:val="353"/>
        </w:trPr>
        <w:tc>
          <w:tcPr>
            <w:tcW w:w="2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Զուտ շահույթի մարժա    (%)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6.3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(0.3)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3.7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Առնվազն 8%</w:t>
            </w:r>
          </w:p>
        </w:tc>
      </w:tr>
      <w:tr w:rsidR="00BC61F7" w:rsidRPr="00E44881" w:rsidTr="00CF2803">
        <w:trPr>
          <w:trHeight w:val="303"/>
        </w:trPr>
        <w:tc>
          <w:tcPr>
            <w:tcW w:w="2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Արագ իրացվելիության գործակից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2.8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Առնվազն 1</w:t>
            </w:r>
          </w:p>
        </w:tc>
      </w:tr>
      <w:tr w:rsidR="00BC61F7" w:rsidRPr="00E44881" w:rsidTr="00CF2803">
        <w:trPr>
          <w:trHeight w:val="763"/>
        </w:trPr>
        <w:tc>
          <w:tcPr>
            <w:tcW w:w="2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Դեբիտորական պարտքերի շրջանա-ռու</w:t>
            </w:r>
            <w:r w:rsidRPr="00E44881">
              <w:rPr>
                <w:rFonts w:ascii="GHEA Grapalat" w:hAnsi="GHEA Grapalat"/>
              </w:rPr>
              <w:softHyphen/>
              <w:t>թյուն (օր)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</w:p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75.2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</w:p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58.3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</w:p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54.6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Առավելագույնը 60 օր</w:t>
            </w:r>
          </w:p>
        </w:tc>
      </w:tr>
      <w:tr w:rsidR="00BC61F7" w:rsidRPr="00E44881" w:rsidTr="00CF2803">
        <w:trPr>
          <w:trHeight w:val="339"/>
        </w:trPr>
        <w:tc>
          <w:tcPr>
            <w:tcW w:w="2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Պարտքի սպասարկման գործակից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Առավելագույնը 0.5</w:t>
            </w:r>
          </w:p>
        </w:tc>
      </w:tr>
      <w:tr w:rsidR="00BC61F7" w:rsidRPr="00E44881" w:rsidTr="00CF2803">
        <w:trPr>
          <w:trHeight w:val="321"/>
        </w:trPr>
        <w:tc>
          <w:tcPr>
            <w:tcW w:w="2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Վերաֆինանսավորման գործակից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Առավելագույնը 1</w:t>
            </w:r>
          </w:p>
        </w:tc>
      </w:tr>
      <w:tr w:rsidR="00BC61F7" w:rsidRPr="00E44881" w:rsidTr="00CF2803">
        <w:trPr>
          <w:trHeight w:val="698"/>
        </w:trPr>
        <w:tc>
          <w:tcPr>
            <w:tcW w:w="20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Z միավոր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0.03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</w:p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(0.06)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</w:p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1.23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 xml:space="preserve">Ապահով գոտի`  Z&gt;2.6, Գորշ գոտի` 1.1&lt; Z&lt;2.6, Ծանր </w:t>
            </w:r>
            <w:r w:rsidRPr="00E44881">
              <w:rPr>
                <w:rFonts w:ascii="GHEA Grapalat" w:hAnsi="GHEA Grapalat"/>
              </w:rPr>
              <w:lastRenderedPageBreak/>
              <w:t>գոտի`    Z&lt;1.1</w:t>
            </w:r>
          </w:p>
        </w:tc>
      </w:tr>
    </w:tbl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Ինչպես երևում է աղյուսակ 5-ից հաշվետու ժամանակաշրջանում սնանկացման կանխատեսման Ալթմանի Z-միավորը վկայում է Ընկերությունների ֆինանսական միջին ծանրության վիճակի հավանականության մասին (Z=1.23 գտնվում են սահմանված գորշ գոտում 1.1&lt; Z&lt;2.6):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Հաշվետու ժամանակաշրջանում ստուգաճշտող լրացուցիչ ֆինանսական վեց գործակից</w:t>
      </w:r>
      <w:r w:rsidRPr="00E44881">
        <w:rPr>
          <w:rFonts w:ascii="GHEA Grapalat" w:hAnsi="GHEA Grapalat"/>
        </w:rPr>
        <w:softHyphen/>
        <w:t>ներից երկուսը, չեն համապատասխանում միջազ</w:t>
      </w:r>
      <w:r w:rsidRPr="00E44881">
        <w:rPr>
          <w:rFonts w:ascii="GHEA Grapalat" w:hAnsi="GHEA Grapalat"/>
        </w:rPr>
        <w:softHyphen/>
        <w:t xml:space="preserve">գային պրակտիկայում ընդունված թույլատրելի սահմանային նորմային և վկայում են ֆինանսական ոչ ծանր վիճակի հավանականության մասին: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Զուտ շահույթի մարժան բնութագրում է բիզնեսի գործառնական արդյունավետությունը: Հաշվետու ժամանակաշրջանում նախորդ ժամանակաշրջանի նկատմամբ այս ցուցանիշը ցուցաբերել է դրական դինամիկա և 4.3 տոկոսային կետով պակաս է պրակտիկայում կիրառ</w:t>
      </w:r>
      <w:r w:rsidRPr="00E44881">
        <w:rPr>
          <w:rFonts w:ascii="GHEA Grapalat" w:hAnsi="GHEA Grapalat"/>
        </w:rPr>
        <w:softHyphen/>
        <w:t>վող նվազագույն նորմայից: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Արագ իրացվելիության գործակիցը հաշվետու ժամանակաշրջանում նախորդ ժամանա</w:t>
      </w:r>
      <w:r w:rsidRPr="00E44881">
        <w:rPr>
          <w:rFonts w:ascii="GHEA Grapalat" w:hAnsi="GHEA Grapalat"/>
        </w:rPr>
        <w:softHyphen/>
        <w:t>կաշրջանի նկատմամբ ևս ցուցաբերել է դրական դինամիկա և կազմել 2.8 (1.8 տոկոսային կետով բարձր մնալով միջազգային պրակտիկայում կիրառ</w:t>
      </w:r>
      <w:r w:rsidRPr="00E44881">
        <w:rPr>
          <w:rFonts w:ascii="GHEA Grapalat" w:hAnsi="GHEA Grapalat"/>
        </w:rPr>
        <w:softHyphen/>
        <w:t>վող շեմային մակարդակից), որը փաստում է, որ Ընկերություները արագ իրաց</w:t>
      </w:r>
      <w:r w:rsidRPr="00E44881">
        <w:rPr>
          <w:rFonts w:ascii="GHEA Grapalat" w:hAnsi="GHEA Grapalat"/>
        </w:rPr>
        <w:softHyphen/>
        <w:t xml:space="preserve">վելի ընթացիկ ակտիվների հաշվին կարող են մարել իրենց </w:t>
      </w:r>
      <w:proofErr w:type="gramStart"/>
      <w:r w:rsidRPr="00E44881">
        <w:rPr>
          <w:rFonts w:ascii="GHEA Grapalat" w:hAnsi="GHEA Grapalat"/>
        </w:rPr>
        <w:t>ընթացիկ  պարտավորությունները</w:t>
      </w:r>
      <w:proofErr w:type="gramEnd"/>
      <w:r w:rsidRPr="00E44881">
        <w:rPr>
          <w:rFonts w:ascii="GHEA Grapalat" w:hAnsi="GHEA Grapalat"/>
        </w:rPr>
        <w:t xml:space="preserve">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ab/>
        <w:t>Վերաֆինանսավորման գործակիցը հաշվետու ժամանակաշրջանում նախորդ ժամանա</w:t>
      </w:r>
      <w:r w:rsidRPr="00E44881">
        <w:rPr>
          <w:rFonts w:ascii="GHEA Grapalat" w:hAnsi="GHEA Grapalat"/>
        </w:rPr>
        <w:softHyphen/>
        <w:t>կաշրջանի նկատմամբ նվազել է 0.3 կետով և կազմել է 1.0, որը փաստում է, որ որոշ Ընկերու</w:t>
      </w:r>
      <w:r w:rsidRPr="00E44881">
        <w:rPr>
          <w:rFonts w:ascii="GHEA Grapalat" w:hAnsi="GHEA Grapalat"/>
        </w:rPr>
        <w:softHyphen/>
        <w:t>թյուններ ի վիճակի են գործառնություններից ստացվող իրենց դրամական հոսքերի հաշվին կատարել իրենց ընթացիկ պարտավորությունները: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Հաշվի առնելով, որ հաշվետու ժամանակաշրջանում Ընկերությունների ֆինանսական ծանր վիճակի հավանականությունը գնահատող Z-միավորը վկայում է Ընկերու</w:t>
      </w:r>
      <w:r w:rsidRPr="00E44881">
        <w:rPr>
          <w:rFonts w:ascii="GHEA Grapalat" w:hAnsi="GHEA Grapalat"/>
        </w:rPr>
        <w:softHyphen/>
        <w:t>թյունների ֆինանսական միջին վիճակի հավանականության մասին (Z=1.23), իսկ լրացուցիչ վեց գործակիցներից մեկը չի համապատասխանում միջազգային պրակտիկայում կիրառվող շեմային մակարդակին, հետևաբար Ընկերությունների ֆինանսական ծանր վիճակի հավանականության վերջնական գնահատականն է «միջին»: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Միաժամանակ բյուջետային վարկավորման արդյունքում Ընկերությունների կողմից պետությանը վճարման ենթակա ընդհանուր գումարի տեսակարար կշիռը ՀՆԱ-ի մեջ կազմում </w:t>
      </w:r>
      <w:proofErr w:type="gramStart"/>
      <w:r w:rsidRPr="00E44881">
        <w:rPr>
          <w:rFonts w:ascii="GHEA Grapalat" w:hAnsi="GHEA Grapalat"/>
        </w:rPr>
        <w:t>է  0.3</w:t>
      </w:r>
      <w:proofErr w:type="gramEnd"/>
      <w:r w:rsidRPr="00E44881">
        <w:rPr>
          <w:rFonts w:ascii="GHEA Grapalat" w:hAnsi="GHEA Grapalat"/>
        </w:rPr>
        <w:t xml:space="preserve"> տոկոս, հետևաբար ֆիսկալ ռիսկերի նյութականացման ազդեցությունը քանակական գնահատման տեսանկյունից ցածր է (տես տողատակի 2-րդ ծանոթագրությունը):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4. Տրանսպորտի ոլորտի պետական մասնակցությամբ ընկերություններ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Տրանսպորտի ոլորտի դիտանցման ենթարկվող պետական մասնակցությամբ ընկերություն</w:t>
      </w:r>
      <w:r w:rsidRPr="00E44881">
        <w:rPr>
          <w:rFonts w:ascii="GHEA Grapalat" w:hAnsi="GHEA Grapalat"/>
        </w:rPr>
        <w:softHyphen/>
        <w:t>ների գործունեության արդյունքում հարկա</w:t>
      </w:r>
      <w:r w:rsidRPr="00E44881">
        <w:rPr>
          <w:rFonts w:ascii="GHEA Grapalat" w:hAnsi="GHEA Grapalat"/>
        </w:rPr>
        <w:softHyphen/>
        <w:t>բյուջե</w:t>
      </w:r>
      <w:r w:rsidRPr="00E44881">
        <w:rPr>
          <w:rFonts w:ascii="GHEA Grapalat" w:hAnsi="GHEA Grapalat"/>
        </w:rPr>
        <w:softHyphen/>
      </w:r>
      <w:r w:rsidRPr="00E44881">
        <w:rPr>
          <w:rFonts w:ascii="GHEA Grapalat" w:hAnsi="GHEA Grapalat"/>
        </w:rPr>
        <w:softHyphen/>
        <w:t>տային ռիսկերն են.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Ընկերությունների ֆինանսական վիճակի վատթարացման արդյունքում որպես ժամա</w:t>
      </w:r>
      <w:r w:rsidRPr="00E44881">
        <w:rPr>
          <w:rFonts w:ascii="GHEA Grapalat" w:hAnsi="GHEA Grapalat"/>
        </w:rPr>
        <w:softHyphen/>
        <w:t>նակավոր օգնություն չնախատեսված բյուջետային վարկերի տրամադրման կամ սեփական կապիտալի համալրման համար բյուջետային հատկացումների անհրաժեշտության առաջացում,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Ընկերություններին սուբսիդիաների չնախատեսված գումարների տրամադրում կամ այլ վճարումներ կատարելու անհրաժեշտություն,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Ընկերություններից պետական բյուջեի մուտքերի կազմում նախատեսված շահութա</w:t>
      </w:r>
      <w:r w:rsidRPr="00E44881">
        <w:rPr>
          <w:rFonts w:ascii="GHEA Grapalat" w:hAnsi="GHEA Grapalat"/>
        </w:rPr>
        <w:softHyphen/>
        <w:t>բաժինների չստացում,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ՀՀ պետական բյուջեից Ընկերություններին տրամադրված վարկային միջոցների օգտագործման դիմաց հաշվարկված տոկոսների չվճարում և մայր գումարների չմարում: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Հաշվետու ժամանակաշրջանում տրանսպորտի ոլորտի երեք պետական մասնակցությամբ ընկերությունների (այսուհետ` Ընկերություններ) հիմնական գործունեությունից ստացված հանրագումարային եկամուտները կազմել են 11.8 մլրդ դրամ` նախորդ ժամանակաշրջանի 10.4 մլրդ դրամի դիմաց կամ 1.4 մլրդ դրամով ավել (13.5%):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Հաշվետու ժամա</w:t>
      </w:r>
      <w:r w:rsidRPr="00E44881">
        <w:rPr>
          <w:rFonts w:ascii="GHEA Grapalat" w:hAnsi="GHEA Grapalat"/>
        </w:rPr>
        <w:softHyphen/>
        <w:t>նակաշրջանում այդ Ընկերությունների հանրագումարային ծախսերը կազմել են 8.4 մլրդ դրամ` նախորդ ժամանակաշրջանի 8.0 մլրդ դրամի դիմաց` կամ ավել 0.4 մլրդ դրամով (5.0%):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Հաշվետու ժամանակաշրջանում Ընկերությունների 11.8 մլրդ դրամ ընդհանուր եկամուտների և 8.4 մլրդ դրամ ընդհանուր ծախսերի արդյունքում շահույթը կազմել է 3.4 մլրդ դրամ, իսկ զուտ շա</w:t>
      </w:r>
      <w:r w:rsidRPr="00E44881">
        <w:rPr>
          <w:rFonts w:ascii="GHEA Grapalat" w:hAnsi="GHEA Grapalat"/>
        </w:rPr>
        <w:softHyphen/>
        <w:t xml:space="preserve">հույթը` 2.7 մլրդ դրամ (աղյուսակ 6):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 Աղյուսակ 6</w:t>
      </w:r>
      <w:r w:rsidRPr="00E44881">
        <w:rPr>
          <w:rFonts w:ascii="Cambria Math" w:hAnsi="Cambria Math" w:cs="Cambria Math"/>
        </w:rPr>
        <w:t>․</w:t>
      </w:r>
      <w:r w:rsidRPr="00E44881">
        <w:rPr>
          <w:rFonts w:ascii="GHEA Grapalat" w:hAnsi="GHEA Grapalat"/>
        </w:rPr>
        <w:t xml:space="preserve"> Տրանսպորտի ոլորտի պետական մասնակցությամբ ընկերությունների հանրագումարային շահույթը (վնասը) ըստ տարիների.                                          </w:t>
      </w:r>
    </w:p>
    <w:p w:rsidR="00BC61F7" w:rsidRPr="00E44881" w:rsidRDefault="00BC61F7" w:rsidP="00F31321">
      <w:pPr>
        <w:spacing w:line="360" w:lineRule="auto"/>
        <w:jc w:val="right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                    </w:t>
      </w:r>
      <w:proofErr w:type="gramStart"/>
      <w:r w:rsidRPr="00E44881">
        <w:rPr>
          <w:rFonts w:ascii="GHEA Grapalat" w:hAnsi="GHEA Grapalat"/>
        </w:rPr>
        <w:t>հազ</w:t>
      </w:r>
      <w:proofErr w:type="gramEnd"/>
      <w:r w:rsidRPr="00E44881">
        <w:rPr>
          <w:rFonts w:ascii="GHEA Grapalat" w:hAnsi="GHEA Grapalat"/>
        </w:rPr>
        <w:t xml:space="preserve">. </w:t>
      </w:r>
      <w:proofErr w:type="gramStart"/>
      <w:r w:rsidRPr="00E44881">
        <w:rPr>
          <w:rFonts w:ascii="GHEA Grapalat" w:hAnsi="GHEA Grapalat"/>
        </w:rPr>
        <w:t>դրամ</w:t>
      </w:r>
      <w:proofErr w:type="gramEnd"/>
      <w:r w:rsidRPr="00E44881">
        <w:rPr>
          <w:rFonts w:ascii="GHEA Grapalat" w:hAnsi="GHEA Grapalat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4659"/>
        <w:gridCol w:w="1672"/>
        <w:gridCol w:w="1720"/>
        <w:gridCol w:w="1703"/>
      </w:tblGrid>
      <w:tr w:rsidR="00BC61F7" w:rsidRPr="00E44881" w:rsidTr="00CF2803">
        <w:trPr>
          <w:trHeight w:val="304"/>
        </w:trPr>
        <w:tc>
          <w:tcPr>
            <w:tcW w:w="2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2016թ.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2017թ.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2018թ.</w:t>
            </w:r>
          </w:p>
        </w:tc>
      </w:tr>
      <w:tr w:rsidR="00BC61F7" w:rsidRPr="00E44881" w:rsidTr="00CF2803">
        <w:trPr>
          <w:trHeight w:val="30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Փաստ.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Փաստ.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Փաստ.</w:t>
            </w:r>
          </w:p>
        </w:tc>
      </w:tr>
      <w:tr w:rsidR="00BC61F7" w:rsidRPr="00E44881" w:rsidTr="00CF2803">
        <w:trPr>
          <w:trHeight w:val="69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N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 xml:space="preserve">Տրանսպորտի ոլորտի պետական </w:t>
            </w:r>
            <w:r w:rsidRPr="00E44881">
              <w:rPr>
                <w:rFonts w:ascii="GHEA Grapalat" w:hAnsi="GHEA Grapalat"/>
              </w:rPr>
              <w:lastRenderedPageBreak/>
              <w:t>մասնակցությամբ ընկերությունների հանրագումարային շահույթը հարկումից հետո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lastRenderedPageBreak/>
              <w:t>1,458,739.0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2,461,067.0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2,701,095.0</w:t>
            </w:r>
          </w:p>
        </w:tc>
      </w:tr>
      <w:tr w:rsidR="00BC61F7" w:rsidRPr="00E44881" w:rsidTr="00CF2803">
        <w:trPr>
          <w:trHeight w:val="30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lastRenderedPageBreak/>
              <w:t>1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Հայաէրոնավիգացիա ՓԲԸ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839,269.0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2,486,394.0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1,794,986.0</w:t>
            </w:r>
          </w:p>
        </w:tc>
      </w:tr>
      <w:tr w:rsidR="00BC61F7" w:rsidRPr="00E44881" w:rsidTr="00CF2803">
        <w:trPr>
          <w:trHeight w:val="30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Կարեն Դեմիրճյանի անվան Երևանի մետրոպոլիտեն ՓԲԸ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622,110.0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(27,650.0)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825,467.0</w:t>
            </w:r>
          </w:p>
        </w:tc>
      </w:tr>
      <w:tr w:rsidR="00BC61F7" w:rsidRPr="00E44881" w:rsidTr="00CF2803">
        <w:trPr>
          <w:trHeight w:val="30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3.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Հայավտոկայարան ՓԲԸ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(2,640.0)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2,323.0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80,642.0</w:t>
            </w:r>
          </w:p>
        </w:tc>
      </w:tr>
    </w:tbl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</w:p>
    <w:p w:rsidR="00F31321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Աղյուսակ 7. Տրանսպորտի ոլորտի պետական մասնակցությամբ ընկերությունների հանրագումարային հաշվապահական հաշվեկշիռը.                                        </w:t>
      </w:r>
    </w:p>
    <w:p w:rsidR="00BC61F7" w:rsidRPr="00E44881" w:rsidRDefault="00BC61F7" w:rsidP="00F31321">
      <w:pPr>
        <w:spacing w:line="360" w:lineRule="auto"/>
        <w:jc w:val="right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  </w:t>
      </w:r>
      <w:proofErr w:type="gramStart"/>
      <w:r w:rsidRPr="00E44881">
        <w:rPr>
          <w:rFonts w:ascii="GHEA Grapalat" w:hAnsi="GHEA Grapalat"/>
        </w:rPr>
        <w:t>հազ</w:t>
      </w:r>
      <w:proofErr w:type="gramEnd"/>
      <w:r w:rsidRPr="00E44881">
        <w:rPr>
          <w:rFonts w:ascii="GHEA Grapalat" w:hAnsi="GHEA Grapalat"/>
        </w:rPr>
        <w:t xml:space="preserve">. </w:t>
      </w:r>
      <w:proofErr w:type="gramStart"/>
      <w:r w:rsidRPr="00E44881">
        <w:rPr>
          <w:rFonts w:ascii="GHEA Grapalat" w:hAnsi="GHEA Grapalat"/>
        </w:rPr>
        <w:t>դրամ</w:t>
      </w:r>
      <w:proofErr w:type="gramEnd"/>
      <w:r w:rsidRPr="00E44881">
        <w:rPr>
          <w:rFonts w:ascii="GHEA Grapalat" w:hAnsi="GHEA Grapalat"/>
        </w:rPr>
        <w:t xml:space="preserve"> </w:t>
      </w:r>
    </w:p>
    <w:tbl>
      <w:tblPr>
        <w:tblW w:w="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3"/>
        <w:gridCol w:w="1843"/>
        <w:gridCol w:w="1811"/>
        <w:gridCol w:w="1875"/>
      </w:tblGrid>
      <w:tr w:rsidR="00BC61F7" w:rsidRPr="00E44881" w:rsidTr="00CF2803">
        <w:trPr>
          <w:trHeight w:val="664"/>
          <w:tblHeader/>
        </w:trPr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Հաշվեկշռային հոդվածներ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Տրանսպորտի ոլորտի պետական մասնակցությամբ   ընկերություններ</w:t>
            </w:r>
          </w:p>
        </w:tc>
      </w:tr>
      <w:tr w:rsidR="00BC61F7" w:rsidRPr="00E44881" w:rsidTr="00CF2803">
        <w:trPr>
          <w:trHeight w:val="421"/>
          <w:tblHeader/>
        </w:trPr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2016թ.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2017թ.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2018թ.</w:t>
            </w:r>
          </w:p>
        </w:tc>
      </w:tr>
      <w:tr w:rsidR="00BC61F7" w:rsidRPr="00E44881" w:rsidTr="00CF2803">
        <w:trPr>
          <w:trHeight w:val="28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 Ընդամենը ակտիվներ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25,060,334.0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28,147,379.0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28,261,773.0</w:t>
            </w:r>
          </w:p>
        </w:tc>
      </w:tr>
      <w:tr w:rsidR="00BC61F7" w:rsidRPr="00E44881" w:rsidTr="00CF2803">
        <w:trPr>
          <w:trHeight w:val="28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 xml:space="preserve"> - Ընթացիկ ակտիվներ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4,300,646.00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7,595,950.00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7,416,624.0</w:t>
            </w:r>
          </w:p>
        </w:tc>
      </w:tr>
      <w:tr w:rsidR="00BC61F7" w:rsidRPr="00E44881" w:rsidTr="00CF2803">
        <w:trPr>
          <w:trHeight w:val="28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 xml:space="preserve"> - Ոչ ընթացիկ ակտիվներ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20,795,688.00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20,551,429.00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20,845,149.0</w:t>
            </w:r>
          </w:p>
        </w:tc>
      </w:tr>
      <w:tr w:rsidR="00BC61F7" w:rsidRPr="00E44881" w:rsidTr="00CF2803">
        <w:trPr>
          <w:trHeight w:val="32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2. Ընդամենը պարտավորություններ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15,023,710.0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16,145,792.0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14,098,044.0</w:t>
            </w:r>
          </w:p>
        </w:tc>
      </w:tr>
      <w:tr w:rsidR="00BC61F7" w:rsidRPr="00E44881" w:rsidTr="00CF2803">
        <w:trPr>
          <w:trHeight w:val="28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 xml:space="preserve"> - Ընթացիկ պարտավորություններ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1,046,648.00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1,809,989.00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2,290,818.0</w:t>
            </w:r>
          </w:p>
        </w:tc>
      </w:tr>
      <w:tr w:rsidR="00BC61F7" w:rsidRPr="00E44881" w:rsidTr="00CF2803">
        <w:trPr>
          <w:trHeight w:val="28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 xml:space="preserve"> - Ոչ ընթացիկ պարտավորություններ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13,977,062.00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14,335,803.00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11,807,226.0</w:t>
            </w:r>
          </w:p>
        </w:tc>
      </w:tr>
      <w:tr w:rsidR="00BC61F7" w:rsidRPr="00E44881" w:rsidTr="00CF2803">
        <w:trPr>
          <w:trHeight w:val="36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3. Սեփական կապիտալ (զուտ ակտիվներ)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10,036,623.00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12,001,587.00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14,163,729.0</w:t>
            </w:r>
          </w:p>
        </w:tc>
      </w:tr>
    </w:tbl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Հաշվետու ժամանակաշրջանում նախորդ ժամանակաշրջանների նկատմամբ Ընկերությունների հանրագումարային սեփական կապիտալն ավելացել է 2.2 մլրդ դրամով ` (18.0%):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lastRenderedPageBreak/>
        <w:t>Վարկային պարտավորությունների հետ կապված անհրաժեշտ է նշել, որ Ընկերություն</w:t>
      </w:r>
      <w:r w:rsidRPr="00E44881">
        <w:rPr>
          <w:rFonts w:ascii="GHEA Grapalat" w:hAnsi="GHEA Grapalat"/>
        </w:rPr>
        <w:softHyphen/>
        <w:t>ները չունեն ժամկետանց վարկային պարտավորություններ, ինչպես նաև ՀՀ կառավարության կողմից բյուջետային երաշխիքներ չեն ստացել: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 </w:t>
      </w:r>
      <w:r w:rsidRPr="00E44881">
        <w:rPr>
          <w:rFonts w:ascii="GHEA Grapalat" w:hAnsi="GHEA Grapalat"/>
        </w:rPr>
        <w:tab/>
        <w:t>Հարկ է նաև նշել, որ «Կարեն Դեմիրճյանի անվան Երևանի մետրոպոլիտեն»</w:t>
      </w:r>
      <w:r w:rsidRPr="00E44881">
        <w:rPr>
          <w:rFonts w:ascii="Calibri" w:hAnsi="Calibri" w:cs="Calibri"/>
        </w:rPr>
        <w:t> </w:t>
      </w:r>
      <w:r w:rsidRPr="00E44881">
        <w:rPr>
          <w:rFonts w:ascii="GHEA Grapalat" w:hAnsi="GHEA Grapalat"/>
        </w:rPr>
        <w:t>ՓԲԸ-ին ՀՀ պետական բյուջեից տրամադրվող սուբսիդիայի հաշվարկներում ներառված են նաև միջազգային ֆինանսական կազմակերպու</w:t>
      </w:r>
      <w:r w:rsidRPr="00E44881">
        <w:rPr>
          <w:rFonts w:ascii="GHEA Grapalat" w:hAnsi="GHEA Grapalat"/>
        </w:rPr>
        <w:softHyphen/>
        <w:t>թյուն</w:t>
      </w:r>
      <w:r w:rsidRPr="00E44881">
        <w:rPr>
          <w:rFonts w:ascii="GHEA Grapalat" w:hAnsi="GHEA Grapalat"/>
        </w:rPr>
        <w:softHyphen/>
        <w:t>ների աջակցությամբ իրականացվող վարկային ծրագրերի շրջանակներում այս ընկերու</w:t>
      </w:r>
      <w:r w:rsidRPr="00E44881">
        <w:rPr>
          <w:rFonts w:ascii="GHEA Grapalat" w:hAnsi="GHEA Grapalat"/>
        </w:rPr>
        <w:softHyphen/>
        <w:t xml:space="preserve">թյանը ենթավարկային պայմանագրերով տրամադրված վարկերի մայր գումարների և հաշվարկված տոկոսների մարումները: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Ընկերությունները ներգրավված չեն այնպիսի տեղական կամ միջազգային դատական վարույթներում, որոնք կարող են էական ազդեցություն ունենալ իրենց ֆինանսական վիճակի վրա: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Հաշվետու ժամանակաշրջանում ՀՀ պետական բյուջե շահութաբաժիններ վճարվել է միայն Հայաէրոնավիգացիա ՓԲԸ-ի կողմից` 559.2 մլն դրամ, կանխատեսված 316.3 մլն դրամի փոխարեն: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 Ընկերությունների հարկաբյուջետային ռիսկերի գնահատման համար կիրառված ֆինան</w:t>
      </w:r>
      <w:r w:rsidRPr="00E44881">
        <w:rPr>
          <w:rFonts w:ascii="GHEA Grapalat" w:hAnsi="GHEA Grapalat"/>
        </w:rPr>
        <w:softHyphen/>
        <w:t xml:space="preserve">սական գործակիցների ամփոփ արդյունքները և պրակտիկայում ընդունված թույլատրելի սահմանային նորմաները ներկայացված են աղյուսակ 8-ում: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Աղյուսակ 8. Տրանսպորտի ոլորտի պետական ընկերությունների հանրագումարային ֆինանսական ցուցանիշները.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968"/>
        <w:gridCol w:w="1076"/>
        <w:gridCol w:w="1057"/>
        <w:gridCol w:w="3045"/>
      </w:tblGrid>
      <w:tr w:rsidR="00BC61F7" w:rsidRPr="00E44881" w:rsidTr="00CF2803">
        <w:trPr>
          <w:trHeight w:val="596"/>
          <w:tblHeader/>
        </w:trPr>
        <w:tc>
          <w:tcPr>
            <w:tcW w:w="2041" w:type="pct"/>
            <w:shd w:val="clear" w:color="auto" w:fill="D9D9D9"/>
            <w:vAlign w:val="center"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</w:p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</w:p>
        </w:tc>
        <w:tc>
          <w:tcPr>
            <w:tcW w:w="466" w:type="pct"/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2016թ.</w:t>
            </w:r>
          </w:p>
        </w:tc>
        <w:tc>
          <w:tcPr>
            <w:tcW w:w="518" w:type="pct"/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2017թ.</w:t>
            </w:r>
          </w:p>
        </w:tc>
        <w:tc>
          <w:tcPr>
            <w:tcW w:w="509" w:type="pct"/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2018թ.</w:t>
            </w:r>
          </w:p>
        </w:tc>
        <w:tc>
          <w:tcPr>
            <w:tcW w:w="1466" w:type="pct"/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Թույլատրելի սահմանային նորմա</w:t>
            </w:r>
          </w:p>
        </w:tc>
      </w:tr>
      <w:tr w:rsidR="00BC61F7" w:rsidRPr="00E44881" w:rsidTr="00CF2803">
        <w:trPr>
          <w:trHeight w:val="609"/>
        </w:trPr>
        <w:tc>
          <w:tcPr>
            <w:tcW w:w="2041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Ծախսերի վերականգնման գործակից</w:t>
            </w:r>
          </w:p>
        </w:tc>
        <w:tc>
          <w:tcPr>
            <w:tcW w:w="466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1.0</w:t>
            </w:r>
          </w:p>
        </w:tc>
        <w:tc>
          <w:tcPr>
            <w:tcW w:w="518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1.3</w:t>
            </w:r>
          </w:p>
        </w:tc>
        <w:tc>
          <w:tcPr>
            <w:tcW w:w="509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1.4</w:t>
            </w:r>
          </w:p>
        </w:tc>
        <w:tc>
          <w:tcPr>
            <w:tcW w:w="1466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Առնվազն 1</w:t>
            </w:r>
          </w:p>
        </w:tc>
      </w:tr>
      <w:tr w:rsidR="00BC61F7" w:rsidRPr="00E44881" w:rsidTr="00CF2803">
        <w:tc>
          <w:tcPr>
            <w:tcW w:w="2041" w:type="pct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Զուտ շահույթի մարժա    (%)</w:t>
            </w:r>
          </w:p>
        </w:tc>
        <w:tc>
          <w:tcPr>
            <w:tcW w:w="466" w:type="pct"/>
            <w:shd w:val="clear" w:color="auto" w:fill="FFFFFF"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19.4</w:t>
            </w:r>
          </w:p>
        </w:tc>
        <w:tc>
          <w:tcPr>
            <w:tcW w:w="518" w:type="pct"/>
            <w:shd w:val="clear" w:color="auto" w:fill="FFFFFF"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25.8</w:t>
            </w:r>
          </w:p>
        </w:tc>
        <w:tc>
          <w:tcPr>
            <w:tcW w:w="509" w:type="pct"/>
            <w:shd w:val="clear" w:color="auto" w:fill="FFFFFF"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26.0</w:t>
            </w:r>
          </w:p>
        </w:tc>
        <w:tc>
          <w:tcPr>
            <w:tcW w:w="1466" w:type="pct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Առնվազն 8%</w:t>
            </w:r>
          </w:p>
        </w:tc>
      </w:tr>
      <w:tr w:rsidR="00BC61F7" w:rsidRPr="00E44881" w:rsidTr="00CF2803">
        <w:trPr>
          <w:trHeight w:val="213"/>
        </w:trPr>
        <w:tc>
          <w:tcPr>
            <w:tcW w:w="2041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Արագ իրացվելիության գործակից</w:t>
            </w:r>
          </w:p>
        </w:tc>
        <w:tc>
          <w:tcPr>
            <w:tcW w:w="466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3.4</w:t>
            </w:r>
          </w:p>
        </w:tc>
        <w:tc>
          <w:tcPr>
            <w:tcW w:w="518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3.8</w:t>
            </w:r>
          </w:p>
        </w:tc>
        <w:tc>
          <w:tcPr>
            <w:tcW w:w="509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2.9</w:t>
            </w:r>
          </w:p>
        </w:tc>
        <w:tc>
          <w:tcPr>
            <w:tcW w:w="1466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Առնվազն 1</w:t>
            </w:r>
          </w:p>
        </w:tc>
      </w:tr>
      <w:tr w:rsidR="00BC61F7" w:rsidRPr="00E44881" w:rsidTr="00CF2803">
        <w:tc>
          <w:tcPr>
            <w:tcW w:w="2041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Դեբիտորական պարտքերի շրջանառություն     (օր)</w:t>
            </w:r>
          </w:p>
        </w:tc>
        <w:tc>
          <w:tcPr>
            <w:tcW w:w="466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41.3</w:t>
            </w:r>
          </w:p>
        </w:tc>
        <w:tc>
          <w:tcPr>
            <w:tcW w:w="518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65.1</w:t>
            </w:r>
          </w:p>
        </w:tc>
        <w:tc>
          <w:tcPr>
            <w:tcW w:w="509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59.0</w:t>
            </w:r>
          </w:p>
        </w:tc>
        <w:tc>
          <w:tcPr>
            <w:tcW w:w="1466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Առավելագունը  60 օր</w:t>
            </w:r>
          </w:p>
        </w:tc>
      </w:tr>
      <w:tr w:rsidR="00BC61F7" w:rsidRPr="00E44881" w:rsidTr="00CF2803">
        <w:trPr>
          <w:trHeight w:val="353"/>
        </w:trPr>
        <w:tc>
          <w:tcPr>
            <w:tcW w:w="2041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Պարտքի սպասարկման գործակից</w:t>
            </w:r>
          </w:p>
        </w:tc>
        <w:tc>
          <w:tcPr>
            <w:tcW w:w="466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0.03</w:t>
            </w:r>
          </w:p>
        </w:tc>
        <w:tc>
          <w:tcPr>
            <w:tcW w:w="518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0.02</w:t>
            </w:r>
          </w:p>
        </w:tc>
        <w:tc>
          <w:tcPr>
            <w:tcW w:w="509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0.02</w:t>
            </w:r>
          </w:p>
        </w:tc>
        <w:tc>
          <w:tcPr>
            <w:tcW w:w="1466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Առավելագույնը 0.5</w:t>
            </w:r>
          </w:p>
        </w:tc>
      </w:tr>
      <w:tr w:rsidR="00BC61F7" w:rsidRPr="00E44881" w:rsidTr="00CF2803">
        <w:trPr>
          <w:trHeight w:val="345"/>
        </w:trPr>
        <w:tc>
          <w:tcPr>
            <w:tcW w:w="2041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Վերաֆինանսավորման գործակից</w:t>
            </w:r>
          </w:p>
        </w:tc>
        <w:tc>
          <w:tcPr>
            <w:tcW w:w="466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0.38</w:t>
            </w:r>
          </w:p>
        </w:tc>
        <w:tc>
          <w:tcPr>
            <w:tcW w:w="518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0.44</w:t>
            </w:r>
          </w:p>
        </w:tc>
        <w:tc>
          <w:tcPr>
            <w:tcW w:w="509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0.55</w:t>
            </w:r>
          </w:p>
        </w:tc>
        <w:tc>
          <w:tcPr>
            <w:tcW w:w="1466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Առավելագույնը 1</w:t>
            </w:r>
          </w:p>
        </w:tc>
      </w:tr>
      <w:tr w:rsidR="00BC61F7" w:rsidRPr="00E44881" w:rsidTr="00CF2803">
        <w:trPr>
          <w:trHeight w:val="479"/>
        </w:trPr>
        <w:tc>
          <w:tcPr>
            <w:tcW w:w="2041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lastRenderedPageBreak/>
              <w:t>Z միավոր</w:t>
            </w:r>
          </w:p>
        </w:tc>
        <w:tc>
          <w:tcPr>
            <w:tcW w:w="466" w:type="pct"/>
            <w:shd w:val="clear" w:color="auto" w:fill="FFFFFF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2.5</w:t>
            </w:r>
          </w:p>
        </w:tc>
        <w:tc>
          <w:tcPr>
            <w:tcW w:w="518" w:type="pct"/>
            <w:shd w:val="clear" w:color="auto" w:fill="FFFFFF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3.6</w:t>
            </w:r>
          </w:p>
        </w:tc>
        <w:tc>
          <w:tcPr>
            <w:tcW w:w="509" w:type="pct"/>
            <w:shd w:val="clear" w:color="auto" w:fill="FFFFFF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3.9</w:t>
            </w:r>
          </w:p>
        </w:tc>
        <w:tc>
          <w:tcPr>
            <w:tcW w:w="1466" w:type="pct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Ապահով գոտի`  Z&gt;2.6, Գորշ գոտի` 1.1&lt; Z&lt;2.6, Ծանր գոտի` Z&lt;1.1</w:t>
            </w:r>
          </w:p>
        </w:tc>
      </w:tr>
    </w:tbl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Ինչպես երևում է աղյուսակ 8-ից հաշվետու ժամանակաշրջանում սնանկացման կանխատեսման Ալթմանի Z-միավորը վկայում է Ընկերությունների ֆինանսական ծանր վիճակի ցածր հավանականության մասին (գործակիցը` Z=3.9, գտնվում է սահմանված ապահով գոտում` Z&gt;2.6):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Հաշվետու ժամանակաշրջանում ստուգաճշտող լրացուցիչ ֆինանսական վեց գործակիցները հիմնականում ապահովել են միջազգային պրակտիկայում ընդունված թույլատրելի սահմանային նորմաները և վկայում են ֆինանսական ծանր վիճակի ցածր հավանականության մասին: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Հաշվի առնելով, որ հաշվետու ժամանակաշրջանում Ընկերությունների ֆինանսական ծանր վիճակի հավանականությունը գնահատող Z-միավորը վկայում է Ընկերությունների ֆինանսական ծանր վիճակի ցածր հավանականության մասին, իսկ ստուգաճշտող լրացուցիչ ֆինանսական գործակիցները ապահովել են միջազգային պրակտիկայում ընդունված թույլատրելի սահմանային նորմաները և վկայում են ֆինանսական ծանր վիճակի ցածր հավանականության մասին, հետևաբար այս երկու նախնական գնահատումների զուգակցման արդյունքում Ընկերությունների ֆինանսական ծանր վիճակի հավանականությունը գնահատվում է ցածր: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5. Ոռոգման ոլորտ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 </w:t>
      </w:r>
      <w:r w:rsidRPr="00E44881">
        <w:rPr>
          <w:rFonts w:ascii="GHEA Grapalat" w:hAnsi="GHEA Grapalat"/>
        </w:rPr>
        <w:tab/>
        <w:t>Ոռոգման ոլորտի դիտանցման ենթարկված պետական մասնակցությամբ երկու ընկերությունների գործունեության արդյունքում հարկա</w:t>
      </w:r>
      <w:r w:rsidRPr="00E44881">
        <w:rPr>
          <w:rFonts w:ascii="GHEA Grapalat" w:hAnsi="GHEA Grapalat"/>
        </w:rPr>
        <w:softHyphen/>
        <w:t>բյուջե</w:t>
      </w:r>
      <w:r w:rsidRPr="00E44881">
        <w:rPr>
          <w:rFonts w:ascii="GHEA Grapalat" w:hAnsi="GHEA Grapalat"/>
        </w:rPr>
        <w:softHyphen/>
      </w:r>
      <w:r w:rsidRPr="00E44881">
        <w:rPr>
          <w:rFonts w:ascii="GHEA Grapalat" w:hAnsi="GHEA Grapalat"/>
        </w:rPr>
        <w:softHyphen/>
        <w:t>տային ռիսկերն են.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Ընկերությունների ֆինանսական վիճակի վատթարացման արդյունքում որպես ժամա</w:t>
      </w:r>
      <w:r w:rsidRPr="00E44881">
        <w:rPr>
          <w:rFonts w:ascii="GHEA Grapalat" w:hAnsi="GHEA Grapalat"/>
        </w:rPr>
        <w:softHyphen/>
        <w:t>նակավոր օգնություն չնախատեսված բյուջետային վարկերի տրամադրման կամ սեփական կապիտալի համալրման համար բյուջետային հատկացումների անհրաժեշտության առաջացում,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Ընկերություններին սուբսիդիաների չնախատեսված գումարների տրամադրում կամ այլ վճարումներ կատարելու անհրաժեշտություն,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Ընկերություններից պետական բյուջեի մուտքերի կազմում նախատեսված շահութա</w:t>
      </w:r>
      <w:r w:rsidRPr="00E44881">
        <w:rPr>
          <w:rFonts w:ascii="GHEA Grapalat" w:hAnsi="GHEA Grapalat"/>
        </w:rPr>
        <w:softHyphen/>
        <w:t>բաժինների չստացում,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lastRenderedPageBreak/>
        <w:t xml:space="preserve">ՀՀ պետական բյուջեից Ընկերություններին տրամադրված վարկային միջոցների օգտագործման դիմաց հաշվարկված տոկոսների չվճարում և մայր գումարների չմարում: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Հաշվետու ժամանակաշրջանում ոռոգման ոլորտի երկու պետական մասնակցությամբ ընկերությունների (Ընկերություններ) հիմնական գործունեությունից ստացված հանրագումարային եկամուտները կազմել են 3.62 մլրդ դրամ` նախորդ ժամանակաշրջանի 3.08 մլրդ դրամի դիմաց կամ 0.54 մլրդ դրամով ավել (17.5%):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Հաշվետու ժամա</w:t>
      </w:r>
      <w:r w:rsidRPr="00E44881">
        <w:rPr>
          <w:rFonts w:ascii="GHEA Grapalat" w:hAnsi="GHEA Grapalat"/>
        </w:rPr>
        <w:softHyphen/>
        <w:t xml:space="preserve">նակաշրջանում այդ Ընկերությունների հանրագումարային ծախսերը կազմել են 7.74 մլրդ դրամ` նախորդ ժամանակաշրջանի 5.64 մլրդ դրամի դիմաց` կամ ավել 2.1 մլրդ դրամով (37.2%): 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Հաշվետու ժամանակաշրջանում Ընկերությունների հանրագումարային 3.62 մլրդ դրամ ընդհանուր եկամուտների և 7.74 մլրդ դրամ ընդհանուր ծախսերի արդյունքում վնասը կազմել է 4.18 մլրդ դրամ, իսկ զուտ վնասը նախորդ ժամանակաշրջանի նկատմամբ ավելացել է 1.61 մլրդ դրամով (62.9%) ((աղյուսակ 9</w:t>
      </w:r>
      <w:proofErr w:type="gramStart"/>
      <w:r w:rsidRPr="00E44881">
        <w:rPr>
          <w:rFonts w:ascii="GHEA Grapalat" w:hAnsi="GHEA Grapalat"/>
        </w:rPr>
        <w:t>):</w:t>
      </w:r>
      <w:proofErr w:type="gramEnd"/>
      <w:r w:rsidRPr="00E44881">
        <w:rPr>
          <w:rFonts w:ascii="GHEA Grapalat" w:hAnsi="GHEA Grapalat"/>
        </w:rPr>
        <w:t xml:space="preserve"> </w:t>
      </w:r>
    </w:p>
    <w:p w:rsidR="00F31321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Աղյուսակ 9. Ոռոգման ոլորտի պետական մասնակցությամբ ընկերությունների հանրագումարային զուտ շահույթը (վնասը) ըստ տարիներ.                            </w:t>
      </w:r>
    </w:p>
    <w:p w:rsidR="00BC61F7" w:rsidRPr="00E44881" w:rsidRDefault="00BC61F7" w:rsidP="00F31321">
      <w:pPr>
        <w:spacing w:line="360" w:lineRule="auto"/>
        <w:jc w:val="right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 </w:t>
      </w:r>
      <w:proofErr w:type="gramStart"/>
      <w:r w:rsidRPr="00E44881">
        <w:rPr>
          <w:rFonts w:ascii="GHEA Grapalat" w:hAnsi="GHEA Grapalat"/>
        </w:rPr>
        <w:t>հազ</w:t>
      </w:r>
      <w:proofErr w:type="gramEnd"/>
      <w:r w:rsidRPr="00E44881">
        <w:rPr>
          <w:rFonts w:ascii="GHEA Grapalat" w:hAnsi="GHEA Grapalat"/>
        </w:rPr>
        <w:t xml:space="preserve">. </w:t>
      </w:r>
      <w:proofErr w:type="gramStart"/>
      <w:r w:rsidRPr="00E44881">
        <w:rPr>
          <w:rFonts w:ascii="GHEA Grapalat" w:hAnsi="GHEA Grapalat"/>
        </w:rPr>
        <w:t>դրամ</w:t>
      </w:r>
      <w:proofErr w:type="gramEnd"/>
      <w:r w:rsidRPr="00E44881">
        <w:rPr>
          <w:rFonts w:ascii="GHEA Grapalat" w:hAnsi="GHEA Grapalat"/>
        </w:rPr>
        <w:t xml:space="preserve">                                 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4"/>
        <w:gridCol w:w="4291"/>
        <w:gridCol w:w="1911"/>
        <w:gridCol w:w="1832"/>
        <w:gridCol w:w="1878"/>
      </w:tblGrid>
      <w:tr w:rsidR="00BC61F7" w:rsidRPr="00E44881" w:rsidTr="00CF2803">
        <w:trPr>
          <w:trHeight w:val="199"/>
        </w:trPr>
        <w:tc>
          <w:tcPr>
            <w:tcW w:w="229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Calibri" w:hAnsi="Calibri" w:cs="Calibri"/>
              </w:rPr>
              <w:t> 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2016թ.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2017թ.</w:t>
            </w:r>
          </w:p>
        </w:tc>
        <w:tc>
          <w:tcPr>
            <w:tcW w:w="90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2018թ.</w:t>
            </w:r>
          </w:p>
        </w:tc>
      </w:tr>
      <w:tr w:rsidR="00BC61F7" w:rsidRPr="00E44881" w:rsidTr="00CF2803">
        <w:trPr>
          <w:trHeight w:val="18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Փաստ.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Փաստ.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Փաստ.</w:t>
            </w:r>
          </w:p>
        </w:tc>
      </w:tr>
      <w:tr w:rsidR="00BC61F7" w:rsidRPr="00E44881" w:rsidTr="00CF2803">
        <w:trPr>
          <w:trHeight w:val="90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Calibri" w:hAnsi="Calibri" w:cs="Calibri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Ոռոգման ոլորտի պետական մասնակցությամբ ընկերությունների հանրագումարային շահույթը հարկումից հետո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(2,136,445.0)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(2,563,748.0)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(4,175,612.0)</w:t>
            </w:r>
          </w:p>
        </w:tc>
      </w:tr>
      <w:tr w:rsidR="00BC61F7" w:rsidRPr="00E44881" w:rsidTr="00CF2803">
        <w:trPr>
          <w:trHeight w:val="30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«Ջրառ ՓԲԸ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(2,125,020.0)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(2,519,003.0)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(4,170,199.0)</w:t>
            </w:r>
          </w:p>
        </w:tc>
      </w:tr>
      <w:tr w:rsidR="00BC61F7" w:rsidRPr="00E44881" w:rsidTr="00CF2803">
        <w:trPr>
          <w:trHeight w:val="30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«Մելիորացիա» ՓԲԸ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(11,425.0)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(44,745.0)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(5,413.0)</w:t>
            </w:r>
          </w:p>
        </w:tc>
      </w:tr>
    </w:tbl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Հաշվետու ժամանակաշրջանում ոլորտի մասով արձանագրված վնասի առա</w:t>
      </w:r>
      <w:r w:rsidRPr="00E44881">
        <w:rPr>
          <w:rFonts w:ascii="GHEA Grapalat" w:hAnsi="GHEA Grapalat"/>
        </w:rPr>
        <w:softHyphen/>
      </w:r>
      <w:r w:rsidRPr="00E44881">
        <w:rPr>
          <w:rFonts w:ascii="GHEA Grapalat" w:hAnsi="GHEA Grapalat"/>
        </w:rPr>
        <w:softHyphen/>
        <w:t>ջացման պատճառ</w:t>
      </w:r>
      <w:r w:rsidRPr="00E44881">
        <w:rPr>
          <w:rFonts w:ascii="GHEA Grapalat" w:hAnsi="GHEA Grapalat"/>
        </w:rPr>
        <w:softHyphen/>
        <w:t xml:space="preserve">ները հիմնականում պայմանավորված են ՀԾԿՀ-ի կողմից դեռևս 2007թ. </w:t>
      </w:r>
      <w:proofErr w:type="gramStart"/>
      <w:r w:rsidRPr="00E44881">
        <w:rPr>
          <w:rFonts w:ascii="GHEA Grapalat" w:hAnsi="GHEA Grapalat"/>
        </w:rPr>
        <w:t>հաստատված</w:t>
      </w:r>
      <w:proofErr w:type="gramEnd"/>
      <w:r w:rsidRPr="00E44881">
        <w:rPr>
          <w:rFonts w:ascii="GHEA Grapalat" w:hAnsi="GHEA Grapalat"/>
        </w:rPr>
        <w:t xml:space="preserve"> սակագներով, որոնց հաշվարկների մեջ ներառված չեն ամորտիզացիոն մասհանումները: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lastRenderedPageBreak/>
        <w:t>Վարկային պարտավորությունների հետ կապված անհրաժեշտ է նշել, որ Ընկերություն</w:t>
      </w:r>
      <w:r w:rsidRPr="00E44881">
        <w:rPr>
          <w:rFonts w:ascii="GHEA Grapalat" w:hAnsi="GHEA Grapalat"/>
        </w:rPr>
        <w:softHyphen/>
        <w:t xml:space="preserve">ները չունեն ժամկետանց վարկային պարտավորություններ, ինչպես նաև ՀՀ կառավարության կողմից բյուջետային երաշխիքներ չեն ստացել: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Ընկերությունները ներգրավված չեն այնպիսի տեղական կամ միջազգային դատական վարույթներում, որոնք կարող են էական ազդեցություն ունենալ իրենց ֆինանսական վիճակի վրա: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Ընկերությունների հարկաբյուջետային ռիսկերի գնահատման համար կիրառված ֆինան</w:t>
      </w:r>
      <w:r w:rsidRPr="00E44881">
        <w:rPr>
          <w:rFonts w:ascii="GHEA Grapalat" w:hAnsi="GHEA Grapalat"/>
        </w:rPr>
        <w:softHyphen/>
        <w:t xml:space="preserve">սական գործակիցների ամփոփ արդյունքները և պրակտիկայում ընդունված թույլատրելի սահմանային նորմաները ներկայացված են աղյուսակ 10-ում: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Աղյուսակ 10. Ոռոգման ոլորտի պետական ընկերությունների հանրագումարային ֆինանսական ցուցանիշները.                                                                                                     </w:t>
      </w:r>
    </w:p>
    <w:tbl>
      <w:tblPr>
        <w:tblW w:w="5082" w:type="pct"/>
        <w:tblLook w:val="04A0" w:firstRow="1" w:lastRow="0" w:firstColumn="1" w:lastColumn="0" w:noHBand="0" w:noVBand="1"/>
      </w:tblPr>
      <w:tblGrid>
        <w:gridCol w:w="4461"/>
        <w:gridCol w:w="1098"/>
        <w:gridCol w:w="1070"/>
        <w:gridCol w:w="1077"/>
        <w:gridCol w:w="2850"/>
      </w:tblGrid>
      <w:tr w:rsidR="00BC61F7" w:rsidRPr="00E44881" w:rsidTr="00CF2803">
        <w:trPr>
          <w:trHeight w:val="600"/>
        </w:trPr>
        <w:tc>
          <w:tcPr>
            <w:tcW w:w="21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Ցուցանիշ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2016թ.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2017թ.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2018թ.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Թույլատրելի սահմանային նորմա</w:t>
            </w:r>
          </w:p>
        </w:tc>
      </w:tr>
      <w:tr w:rsidR="00BC61F7" w:rsidRPr="00E44881" w:rsidTr="00CF2803">
        <w:tc>
          <w:tcPr>
            <w:tcW w:w="21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Ծախսերի վերականգնման գործակից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0.5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Առնվազն 1</w:t>
            </w:r>
          </w:p>
        </w:tc>
      </w:tr>
      <w:tr w:rsidR="00BC61F7" w:rsidRPr="00E44881" w:rsidTr="00CF2803">
        <w:tc>
          <w:tcPr>
            <w:tcW w:w="21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Զուտ շահույթի մարժա    (%)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(144.5)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(151.1)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(211.7)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Առնվազն 8%</w:t>
            </w:r>
          </w:p>
        </w:tc>
      </w:tr>
      <w:tr w:rsidR="00BC61F7" w:rsidRPr="00E44881" w:rsidTr="00CF2803">
        <w:tc>
          <w:tcPr>
            <w:tcW w:w="21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Արագ իրացվելիության գործակից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7.7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Առնվազն 1</w:t>
            </w:r>
          </w:p>
        </w:tc>
      </w:tr>
      <w:tr w:rsidR="00BC61F7" w:rsidRPr="00E44881" w:rsidTr="00CF2803">
        <w:tc>
          <w:tcPr>
            <w:tcW w:w="21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Դեբիտորական պարտքերի շրջանա-ռություն  (օր)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16.8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292.3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388.6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Առավելագույնը 60 օր</w:t>
            </w:r>
          </w:p>
        </w:tc>
      </w:tr>
      <w:tr w:rsidR="00BC61F7" w:rsidRPr="00E44881" w:rsidTr="00CF2803">
        <w:trPr>
          <w:trHeight w:val="303"/>
        </w:trPr>
        <w:tc>
          <w:tcPr>
            <w:tcW w:w="21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Պարտքի սպասարկման գործակից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(0.0)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Առավելագույնը 0.5</w:t>
            </w:r>
          </w:p>
        </w:tc>
      </w:tr>
      <w:tr w:rsidR="00BC61F7" w:rsidRPr="00E44881" w:rsidTr="00CF2803">
        <w:trPr>
          <w:trHeight w:val="280"/>
        </w:trPr>
        <w:tc>
          <w:tcPr>
            <w:tcW w:w="21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Վերաֆինանսավորման գործակից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Առավելագույնը 1</w:t>
            </w:r>
          </w:p>
        </w:tc>
      </w:tr>
      <w:tr w:rsidR="00BC61F7" w:rsidRPr="00E44881" w:rsidTr="00CF2803">
        <w:trPr>
          <w:trHeight w:val="701"/>
        </w:trPr>
        <w:tc>
          <w:tcPr>
            <w:tcW w:w="21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Z միավոր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48.1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48.4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38.3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Ապահով գոտի`  Z&gt;2.6, Գորշ գոտի` 1.1&lt; Z&lt;2.6, Ծանր գոտի` Z&lt;1.1</w:t>
            </w:r>
          </w:p>
        </w:tc>
      </w:tr>
    </w:tbl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Ինչպես երևում է աղյուսակ 10-ից հաշվետու ժամանակաշրջաններում սնանկացման կանխատեսման Ալթմանի Z-միավորը վկայում է Ընկերությունների ֆինանսական ծանր վիճակի բավականին ցածր հավանականության մասին (գործակիցը` Z=38.3 գտնվում է սահմանված ապահով գոտում` Z&gt;2.6):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Հաշվետու ժամանակաշրջանում ստուգաճշտող լրացուցիչ ֆինանսական վեց գործակիցներից երեքը չեն համապատասխանում միջազգային պրակտիկայում ընդունված թույլատրելի սահմանային </w:t>
      </w:r>
      <w:r w:rsidRPr="00E44881">
        <w:rPr>
          <w:rFonts w:ascii="GHEA Grapalat" w:hAnsi="GHEA Grapalat"/>
        </w:rPr>
        <w:lastRenderedPageBreak/>
        <w:t>նորմային, իսկ Ընկերությունների ֆինան</w:t>
      </w:r>
      <w:r w:rsidRPr="00E44881">
        <w:rPr>
          <w:rFonts w:ascii="GHEA Grapalat" w:hAnsi="GHEA Grapalat"/>
        </w:rPr>
        <w:softHyphen/>
      </w:r>
      <w:r w:rsidRPr="00E44881">
        <w:rPr>
          <w:rFonts w:ascii="GHEA Grapalat" w:hAnsi="GHEA Grapalat"/>
        </w:rPr>
        <w:softHyphen/>
        <w:t>սական ծանր վիճակի հավանականությունը գնահատող Z-միավորը վկայում է Ընկերություն</w:t>
      </w:r>
      <w:r w:rsidRPr="00E44881">
        <w:rPr>
          <w:rFonts w:ascii="GHEA Grapalat" w:hAnsi="GHEA Grapalat"/>
        </w:rPr>
        <w:softHyphen/>
        <w:t>ների ֆինանսական ծանր վիճակի ցածր հավանականության մասին, հետևաբար այս երկու նախնական գնահատումների զուգակց</w:t>
      </w:r>
      <w:r w:rsidRPr="00E44881">
        <w:rPr>
          <w:rFonts w:ascii="GHEA Grapalat" w:hAnsi="GHEA Grapalat"/>
        </w:rPr>
        <w:softHyphen/>
        <w:t>ման արդյունքում Ընկերությունների ֆինանսական ծանր վիճակի հավանականությունը գնահատ</w:t>
      </w:r>
      <w:r w:rsidRPr="00E44881">
        <w:rPr>
          <w:rFonts w:ascii="GHEA Grapalat" w:hAnsi="GHEA Grapalat"/>
        </w:rPr>
        <w:softHyphen/>
        <w:t>վում է միջին: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ab/>
        <w:t>Ինչ վերաբերում է Ընկերությունների ֆիսկալ ռիսկերի նյութականացման ազդեցության քանակական գնահատմանը, ապա այն համարվում է ցածր</w:t>
      </w:r>
      <w:r w:rsidRPr="00E44881">
        <w:rPr>
          <w:rFonts w:ascii="GHEA Grapalat" w:hAnsi="GHEA Grapalat"/>
        </w:rPr>
        <w:footnoteReference w:id="3"/>
      </w:r>
      <w:r w:rsidRPr="00E44881">
        <w:rPr>
          <w:rFonts w:ascii="GHEA Grapalat" w:hAnsi="GHEA Grapalat"/>
        </w:rPr>
        <w:t>:</w:t>
      </w:r>
    </w:p>
    <w:p w:rsidR="00607CB9" w:rsidRDefault="00607CB9" w:rsidP="00F31321">
      <w:pPr>
        <w:spacing w:line="360" w:lineRule="auto"/>
        <w:jc w:val="both"/>
        <w:rPr>
          <w:rFonts w:ascii="GHEA Grapalat" w:hAnsi="GHEA Grapalat"/>
        </w:rPr>
      </w:pP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6. Պետական-մասնավոր գործընկերություն (ՊՄԳ)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Տրանսպորտի և ջրային տնտեսության ոլորտներում ՊՄԳ սխեմայի ներքո գործում են Հա</w:t>
      </w:r>
      <w:r w:rsidRPr="00E44881">
        <w:rPr>
          <w:rFonts w:ascii="GHEA Grapalat" w:hAnsi="GHEA Grapalat"/>
        </w:rPr>
        <w:softHyphen/>
        <w:t>րավկովկասյան երկաթուղի և Վեոլիա Ջուր ՓԲԸ-ները: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6.1 Հարավկովկասյան երկաթուղի ՓԲԸ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ՀՀ կառավարության 07.02.2008թ. N83-Ա որոշման հիման վրա Հայաստանի Հանրապետության, «Հարավկովկասյան երկաթուղի» ՓԲԸ-ի և «Ռուսական երկաթուղիներ» ԲԲԸ-ի միջև 13.02.2008թ. կնքվել է «Հայկական երկաթուղու համակարգը «Ռուսական երկաթուղիներ» ԲԲԸ կողմից ստեղծված «Հարավկովկասյան երկաթուղի» ՓԲԸ փոխանցելու մասին» կոնցեսիոն պայմանագիրը: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Հաշվետու ժամանակաշրջանում Հարավկովկասյան երկաթուղի ՓԲԸ-ի (այսուհետ` Ընկերություն) ընդամենը եկա</w:t>
      </w:r>
      <w:r w:rsidRPr="00E44881">
        <w:rPr>
          <w:rFonts w:ascii="GHEA Grapalat" w:hAnsi="GHEA Grapalat"/>
        </w:rPr>
        <w:softHyphen/>
        <w:t>մուտ</w:t>
      </w:r>
      <w:r w:rsidRPr="00E44881">
        <w:rPr>
          <w:rFonts w:ascii="GHEA Grapalat" w:hAnsi="GHEA Grapalat"/>
        </w:rPr>
        <w:softHyphen/>
        <w:t>ները կազմել են 23.0 մլրդ դրամ նախորդ ժամանակաշրջանի 20.4 մլրդ դրամի դիմաց կամ ավել 12.7%-ով (2.6 մլրդ դրամով), որը հիմնականում պայմանավորված է բեռնափոխա</w:t>
      </w:r>
      <w:r w:rsidRPr="00E44881">
        <w:rPr>
          <w:rFonts w:ascii="GHEA Grapalat" w:hAnsi="GHEA Grapalat"/>
        </w:rPr>
        <w:softHyphen/>
        <w:t>դրում</w:t>
      </w:r>
      <w:r w:rsidRPr="00E44881">
        <w:rPr>
          <w:rFonts w:ascii="GHEA Grapalat" w:hAnsi="GHEA Grapalat"/>
        </w:rPr>
        <w:softHyphen/>
        <w:t>ների, ուղևորափոխադրում</w:t>
      </w:r>
      <w:r w:rsidRPr="00E44881">
        <w:rPr>
          <w:rFonts w:ascii="GHEA Grapalat" w:hAnsi="GHEA Grapalat"/>
        </w:rPr>
        <w:softHyphen/>
        <w:t xml:space="preserve">ների և այլ մատուցվող ծառայությունների ծավալների ավելացման հետ: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Հաշվետու ժամա</w:t>
      </w:r>
      <w:r w:rsidRPr="00E44881">
        <w:rPr>
          <w:rFonts w:ascii="GHEA Grapalat" w:hAnsi="GHEA Grapalat"/>
        </w:rPr>
        <w:softHyphen/>
        <w:t>նակաշրջանում Ընկերության ծախսերը կազմել են 22.8 մլրդ դրամ` նախորդ ժամանակաշրջանի 20.1 մլրդ դրամի դիմաց` կամ ավել 2.7 մլրդ դրամով (13.4%):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Ընկերության 23.0 մլրդ դրամ ընդհանուր եկամուտների և 22.8 մլրդ դրամ ընդհանուր ծախսերի արդյունքում հաշվետու ժամանակաշրջանում շահույթը կազմել է 0.2 մլրդ դրամ, իսկ զուտ շահույթը` 551.3 մլն դրամ: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lastRenderedPageBreak/>
        <w:t>Ընկերության հարկաբյուջետային ռիսկերի գնահատման համար կիրառված ֆինան</w:t>
      </w:r>
      <w:r w:rsidRPr="00E44881">
        <w:rPr>
          <w:rFonts w:ascii="GHEA Grapalat" w:hAnsi="GHEA Grapalat"/>
        </w:rPr>
        <w:softHyphen/>
        <w:t>սական գործակիցների ամփոփ արդյունքները և պրակտիկայում ընդունված թույլատրելի սահմանային նորմաները ներկայացված են աղյուսակ 11-ում:</w:t>
      </w:r>
    </w:p>
    <w:p w:rsidR="00607CB9" w:rsidRDefault="00607CB9" w:rsidP="00F31321">
      <w:pPr>
        <w:spacing w:line="360" w:lineRule="auto"/>
        <w:jc w:val="both"/>
        <w:rPr>
          <w:rFonts w:ascii="GHEA Grapalat" w:hAnsi="GHEA Grapalat"/>
        </w:rPr>
      </w:pP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Աղյուսակ 11. Հարավկովկասյան երկաթուղի ՓԲԸ-ի ֆինանսական ցուցանիշները                                                   </w:t>
      </w:r>
    </w:p>
    <w:tbl>
      <w:tblPr>
        <w:tblW w:w="5000" w:type="pct"/>
        <w:tblInd w:w="-15" w:type="dxa"/>
        <w:tblLook w:val="04A0" w:firstRow="1" w:lastRow="0" w:firstColumn="1" w:lastColumn="0" w:noHBand="0" w:noVBand="1"/>
      </w:tblPr>
      <w:tblGrid>
        <w:gridCol w:w="4479"/>
        <w:gridCol w:w="1088"/>
        <w:gridCol w:w="1248"/>
        <w:gridCol w:w="1427"/>
        <w:gridCol w:w="2144"/>
      </w:tblGrid>
      <w:tr w:rsidR="00BC61F7" w:rsidRPr="00E44881" w:rsidTr="00CF2803">
        <w:trPr>
          <w:trHeight w:val="20"/>
        </w:trPr>
        <w:tc>
          <w:tcPr>
            <w:tcW w:w="2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Ցուցանիշ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2016թ.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2017թ.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2018թ.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Թույլատրելի սահմանային նորմա</w:t>
            </w:r>
          </w:p>
        </w:tc>
      </w:tr>
      <w:tr w:rsidR="00BC61F7" w:rsidRPr="00E44881" w:rsidTr="00CF2803">
        <w:trPr>
          <w:trHeight w:val="20"/>
        </w:trPr>
        <w:tc>
          <w:tcPr>
            <w:tcW w:w="2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Ծախսերի վերականգնման գործակից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Առնվազն 1</w:t>
            </w:r>
          </w:p>
        </w:tc>
      </w:tr>
      <w:tr w:rsidR="00BC61F7" w:rsidRPr="00E44881" w:rsidTr="00CF2803">
        <w:trPr>
          <w:trHeight w:val="20"/>
        </w:trPr>
        <w:tc>
          <w:tcPr>
            <w:tcW w:w="2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Զուտ շահույթի մարժա    (%)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2.6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Առնվազն 8%</w:t>
            </w:r>
          </w:p>
        </w:tc>
      </w:tr>
      <w:tr w:rsidR="00BC61F7" w:rsidRPr="00E44881" w:rsidTr="00CF2803">
        <w:trPr>
          <w:trHeight w:val="20"/>
        </w:trPr>
        <w:tc>
          <w:tcPr>
            <w:tcW w:w="2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Արագ իրացվելիության գործակից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2.1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Առնվազն 1</w:t>
            </w:r>
          </w:p>
        </w:tc>
      </w:tr>
      <w:tr w:rsidR="00BC61F7" w:rsidRPr="00E44881" w:rsidTr="00CF2803">
        <w:trPr>
          <w:trHeight w:val="20"/>
        </w:trPr>
        <w:tc>
          <w:tcPr>
            <w:tcW w:w="2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Դեբիտորական պարտքերի շրջանառություն   (օր)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21.3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23.8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13.1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Առավելագույնը 60 օր</w:t>
            </w:r>
          </w:p>
        </w:tc>
      </w:tr>
      <w:tr w:rsidR="00BC61F7" w:rsidRPr="00E44881" w:rsidTr="00CF2803">
        <w:trPr>
          <w:trHeight w:val="20"/>
        </w:trPr>
        <w:tc>
          <w:tcPr>
            <w:tcW w:w="2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Պարտքի սպասարկման գործակից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Առավելագույնը 0.5</w:t>
            </w:r>
          </w:p>
        </w:tc>
      </w:tr>
      <w:tr w:rsidR="00BC61F7" w:rsidRPr="00E44881" w:rsidTr="00CF2803">
        <w:trPr>
          <w:trHeight w:val="20"/>
        </w:trPr>
        <w:tc>
          <w:tcPr>
            <w:tcW w:w="2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Վերաֆինանսավորման գործակից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Առավելագույնը 1</w:t>
            </w:r>
          </w:p>
        </w:tc>
      </w:tr>
      <w:tr w:rsidR="00BC61F7" w:rsidRPr="00E44881" w:rsidTr="00CF2803">
        <w:trPr>
          <w:trHeight w:val="20"/>
        </w:trPr>
        <w:tc>
          <w:tcPr>
            <w:tcW w:w="21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Z միավոր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23.8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19.8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18.8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Ապահով գոտի`  Z&gt;2.6, Գորշ գոտի`   1.1&lt; Z&lt;2.6, Ծանր գոտի    Z&lt;1.1</w:t>
            </w:r>
          </w:p>
        </w:tc>
      </w:tr>
    </w:tbl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Ինչպես երևում է աղյուսակ 11-ից հաշվետու ժամանակաշրջանում սնանկացման կանխատեսման Ալթմանի Z-միավորը վկայում է Ընկերության ֆինանսական ծանր վիճակի բավականին ցածր հավանականության մասին (գործակիցը` Z=18.8, գտնվում է սահմանված ապահով գոտում` Z&gt;2.6):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Հաշվետու ժամանակաշրջանում ստուգաճշտող լրացուցիչ ֆինանսական վեց գործա</w:t>
      </w:r>
      <w:r w:rsidRPr="00E44881">
        <w:rPr>
          <w:rFonts w:ascii="GHEA Grapalat" w:hAnsi="GHEA Grapalat"/>
        </w:rPr>
        <w:softHyphen/>
        <w:t>կիցներից երկուսը չեն համապատասխանում միջազգային պրակտիկայում ընդունված թույլատրելի սահմանային նորմային և վկայում են ֆինանսական ծանր վիճակի միջին հավանականության մասին: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lastRenderedPageBreak/>
        <w:t>Հաշվետու ժամանակաշրջանում զուտ շահույթի մարժան 5.4 տոկոսային կետով պակաս է պրակտիկայում կիրառվող նվազագույն նորմայից, արագ իրացվելիության գործակիցը հաշվետու ժամանակաշրջանում նախորդ ժամանակաշրջանի նկատմամբ աճել է 0.8-ով և կազմել 2.1, այսինքն Ընկերությունը կարող է առանց պաշարների մեծության արագ իրացվելի ակտիվների  հաշվին   մարել   ընթացիկ պարտավորությունները: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Հաշվի առնելով, որ հաշվետու ժամանակաշրջանում սնանկացման կանխատեսման Ալթմանի Z-միավորը վկայում է Ընկերության ֆինանսական ծանր վիճակի ցածր հավանականության մասին, իսկ հաշվետու ժամանակաշրջանում ստուգաճշտող լրացուցիչ ֆինանսական վեց գործակիցներից երկուսը չեն համապատասխանում միջազգային պրակտիկայում ընդունված թույլատրելի սահմանային նորմային և վկայում են ֆինանսական ծանր վիճակի միջին հավանականության մասին, հետևաբար այս երկու նախնական գնահատումների զուգակցման արդյունքում Ընկերության ֆինանսական ծանր վիճակի հավանականությունը գնահատվում է ցածր: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Վարկային պարտավորությունների հետ կապված անհրաժեշտ է նշել, որ Ընկերությունը չունի ՀՀ պետական բյուջեի նկատմամբ ենթավարկային պայմանգրերով նախատեսված վարկային պարտավորություններ: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Ընկերությունը ներգրավված չի այնպիսի տեղական կամ միջազգային դատական վարույթներում, որոնք կարող են էական ազդեցություն ունենալ ընկերության ֆինանսական վիճակի վրա: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ab/>
        <w:t>Հարկ է նաև նշել, որ կոնցեսիոն պայմանագրով նախատեսված է, որ կոնցեդենտը սուբսիդավորում է (մասնակի փոխհատուցում է) համաձայնեցված ծավալներով և ուղղություններով ուղևորափոխադրումների կոնցեսիոների (Ընկերության) տարեկան վնասը կոնցեսիոների կողմից անկախ աուդիտորի կողմից այդ վնասների հաստատված հաշվարկների ներկայացման պարա</w:t>
      </w:r>
      <w:r w:rsidRPr="00E44881">
        <w:rPr>
          <w:rFonts w:ascii="GHEA Grapalat" w:hAnsi="GHEA Grapalat"/>
        </w:rPr>
        <w:softHyphen/>
        <w:t xml:space="preserve">գայում: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Սուբսիդիայի համաձայնեցված չափը կազմում է 2015թ. </w:t>
      </w:r>
      <w:proofErr w:type="gramStart"/>
      <w:r w:rsidRPr="00E44881">
        <w:rPr>
          <w:rFonts w:ascii="GHEA Grapalat" w:hAnsi="GHEA Grapalat"/>
        </w:rPr>
        <w:t>25%, 2016թ.</w:t>
      </w:r>
      <w:proofErr w:type="gramEnd"/>
      <w:r w:rsidRPr="00E44881">
        <w:rPr>
          <w:rFonts w:ascii="GHEA Grapalat" w:hAnsi="GHEA Grapalat"/>
        </w:rPr>
        <w:t xml:space="preserve"> </w:t>
      </w:r>
      <w:proofErr w:type="gramStart"/>
      <w:r w:rsidRPr="00E44881">
        <w:rPr>
          <w:rFonts w:ascii="GHEA Grapalat" w:hAnsi="GHEA Grapalat"/>
        </w:rPr>
        <w:t>մինչև</w:t>
      </w:r>
      <w:proofErr w:type="gramEnd"/>
      <w:r w:rsidRPr="00E44881">
        <w:rPr>
          <w:rFonts w:ascii="GHEA Grapalat" w:hAnsi="GHEA Grapalat"/>
        </w:rPr>
        <w:t xml:space="preserve"> 2038թ. 30 տոկոս (2015թ. համար 344.1 մլն դրամ, 2016թ</w:t>
      </w:r>
      <w:proofErr w:type="gramStart"/>
      <w:r w:rsidRPr="00E44881">
        <w:rPr>
          <w:rFonts w:ascii="GHEA Grapalat" w:hAnsi="GHEA Grapalat"/>
        </w:rPr>
        <w:t>.`</w:t>
      </w:r>
      <w:proofErr w:type="gramEnd"/>
      <w:r w:rsidRPr="00E44881">
        <w:rPr>
          <w:rFonts w:ascii="GHEA Grapalat" w:hAnsi="GHEA Grapalat"/>
        </w:rPr>
        <w:t xml:space="preserve"> 312.8 մլն դրամ, իսկ 2017թ-ին 301.7 մլն դրամ, 2018թ-ին փաստացի վճարվել է 347.0 մլն դրամ):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Միաժամանակ կոնցեսիոն պայմանագրով նախատեսված է նաև, որ կոնցեսիոները կոնցե</w:t>
      </w:r>
      <w:r w:rsidRPr="00E44881">
        <w:rPr>
          <w:rFonts w:ascii="GHEA Grapalat" w:hAnsi="GHEA Grapalat"/>
        </w:rPr>
        <w:softHyphen/>
        <w:t>դենտին պետք է վճարի տարեկան կոնցեսիոն վճար` համախառն հասույթի 2%-ի չափով (2015թ</w:t>
      </w:r>
      <w:proofErr w:type="gramStart"/>
      <w:r w:rsidRPr="00E44881">
        <w:rPr>
          <w:rFonts w:ascii="GHEA Grapalat" w:hAnsi="GHEA Grapalat"/>
        </w:rPr>
        <w:t>.`</w:t>
      </w:r>
      <w:proofErr w:type="gramEnd"/>
      <w:r w:rsidRPr="00E44881">
        <w:rPr>
          <w:rFonts w:ascii="GHEA Grapalat" w:hAnsi="GHEA Grapalat"/>
        </w:rPr>
        <w:t xml:space="preserve"> 344.1 մլն դրամ, 2016թ.` 312.8 մլն դրամ, 2017թ.` 301.7 մլն դրամ, իսկ 2018թ. փաստացի վճարվել է 347.0մլն դրամ):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Հետևաբար հաշվի առնելով, որ ՀՀ պետական բյուջեից տրամադրվող սուբսիդիայի և Ընկե</w:t>
      </w:r>
      <w:r w:rsidRPr="00E44881">
        <w:rPr>
          <w:rFonts w:ascii="GHEA Grapalat" w:hAnsi="GHEA Grapalat"/>
        </w:rPr>
        <w:softHyphen/>
        <w:t xml:space="preserve">րության կողմից վճարվող կոնցեսիոն վճարի չափերը համեմատելի են, ուստի Ընկերության կողմից ՀՀ </w:t>
      </w:r>
      <w:r w:rsidRPr="00E44881">
        <w:rPr>
          <w:rFonts w:ascii="GHEA Grapalat" w:hAnsi="GHEA Grapalat"/>
        </w:rPr>
        <w:lastRenderedPageBreak/>
        <w:t>պետական բյուջեի վճարվող կոնցեսիոն վճարի չվճարման ռիսկը գնահատվում է բավականին ցածր: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Միաժամանակ հաշվի առնելով վերոգրյալը, ինչպես նաև Ընկերության ֆինան</w:t>
      </w:r>
      <w:r w:rsidRPr="00E44881">
        <w:rPr>
          <w:rFonts w:ascii="GHEA Grapalat" w:hAnsi="GHEA Grapalat"/>
        </w:rPr>
        <w:softHyphen/>
        <w:t>սա</w:t>
      </w:r>
      <w:r w:rsidRPr="00E44881">
        <w:rPr>
          <w:rFonts w:ascii="GHEA Grapalat" w:hAnsi="GHEA Grapalat"/>
        </w:rPr>
        <w:softHyphen/>
        <w:t>տնտե</w:t>
      </w:r>
      <w:r w:rsidRPr="00E44881">
        <w:rPr>
          <w:rFonts w:ascii="GHEA Grapalat" w:hAnsi="GHEA Grapalat"/>
        </w:rPr>
        <w:softHyphen/>
        <w:t>սական գործունեության վերլուծության արդյունքները` ՀՀ պետական բյուջեից Ընկերությանը չնա</w:t>
      </w:r>
      <w:r w:rsidRPr="00E44881">
        <w:rPr>
          <w:rFonts w:ascii="GHEA Grapalat" w:hAnsi="GHEA Grapalat"/>
        </w:rPr>
        <w:softHyphen/>
        <w:t>խատեսված փոխառությունների, սուբսիդիաների (այդ թվում լրացուցիչ) տրամադրման, սեփա</w:t>
      </w:r>
      <w:r w:rsidRPr="00E44881">
        <w:rPr>
          <w:rFonts w:ascii="GHEA Grapalat" w:hAnsi="GHEA Grapalat"/>
        </w:rPr>
        <w:softHyphen/>
        <w:t>կան կապիտալի համալրման կամ այլ վճարումներ կատարելու անհրաժեշտության, ինչպես նաև Ընկերության կողմից ՀՀ պետական բյուջե վճարվող կոնցեսիոն վճարի չվճարման ռիսկը գնահատվում է բավականին ցածր:</w:t>
      </w:r>
    </w:p>
    <w:p w:rsidR="00607CB9" w:rsidRPr="00E44881" w:rsidRDefault="00607CB9" w:rsidP="00F31321">
      <w:pPr>
        <w:spacing w:line="360" w:lineRule="auto"/>
        <w:jc w:val="both"/>
        <w:rPr>
          <w:rFonts w:ascii="GHEA Grapalat" w:hAnsi="GHEA Grapalat"/>
        </w:rPr>
      </w:pP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6.2 Վեոլիա Ջուր ՓԲԸ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21.11.2016թ. ՀՀ կառավարության և «Վեոլիա Օ Կոմպանի Ժեներալ Դեզ Օ» կոմանդի</w:t>
      </w:r>
      <w:r w:rsidRPr="00E44881">
        <w:rPr>
          <w:rFonts w:ascii="GHEA Grapalat" w:hAnsi="GHEA Grapalat"/>
        </w:rPr>
        <w:softHyphen/>
        <w:t>տային բաժնետիրական ընկերության և «Վեոլիա Ջուր» ՓԲԸ-ի (այսուհետ` Ընկերություն) միջև կնքվել է «Երևան Ջուր», «Հայջրմուղկոյուղի», «Լոռի-ջրմուղկոյուղի», «Շիրակ-ջրմուղկոյուղի» և «Նոր Ակունք» փակ բաժնետիրական ընկերությունների կողմից օգտա</w:t>
      </w:r>
      <w:r w:rsidRPr="00E44881">
        <w:rPr>
          <w:rFonts w:ascii="GHEA Grapalat" w:hAnsi="GHEA Grapalat"/>
        </w:rPr>
        <w:softHyphen/>
        <w:t>գործվող ու պահպանվող ջրային համակարգերի և այլ գույքի վարձակալության պայմանագիր` 15 տարի ժամկետով (Վարձա</w:t>
      </w:r>
      <w:r w:rsidRPr="00E44881">
        <w:rPr>
          <w:rFonts w:ascii="GHEA Grapalat" w:hAnsi="GHEA Grapalat"/>
        </w:rPr>
        <w:softHyphen/>
        <w:t>կալական պայմանգիր):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Վարձակալական պայմանգրի 9-րդ հոդվածի համաձայն Ընկերության կողմից մատուցվող ջրամատակարարման և կեղտաջրերի հեռացման ծառայությունների սակագները կարգավորվում և հաստավում են Հանրային ծառայությունները կարգավորող հանձնաժողովի կողմից: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Միաժամանակ Վարձա</w:t>
      </w:r>
      <w:r w:rsidRPr="00E44881">
        <w:rPr>
          <w:rFonts w:ascii="GHEA Grapalat" w:hAnsi="GHEA Grapalat"/>
        </w:rPr>
        <w:softHyphen/>
        <w:t>կա</w:t>
      </w:r>
      <w:r w:rsidRPr="00E44881">
        <w:rPr>
          <w:rFonts w:ascii="GHEA Grapalat" w:hAnsi="GHEA Grapalat"/>
        </w:rPr>
        <w:softHyphen/>
        <w:t>լու</w:t>
      </w:r>
      <w:r w:rsidRPr="00E44881">
        <w:rPr>
          <w:rFonts w:ascii="GHEA Grapalat" w:hAnsi="GHEA Grapalat"/>
        </w:rPr>
        <w:softHyphen/>
        <w:t>թյան պայմանագրի 8-րդ հոդվածի համաձայն Ընկերությունը պարտավոր է յուրաքանչյուր կիսամյակ վճարել վարձակալության վճար` համաձայն նախա</w:t>
      </w:r>
      <w:r w:rsidRPr="00E44881">
        <w:rPr>
          <w:rFonts w:ascii="GHEA Grapalat" w:hAnsi="GHEA Grapalat"/>
        </w:rPr>
        <w:softHyphen/>
        <w:t>տեսված վար</w:t>
      </w:r>
      <w:r w:rsidRPr="00E44881">
        <w:rPr>
          <w:rFonts w:ascii="GHEA Grapalat" w:hAnsi="GHEA Grapalat"/>
        </w:rPr>
        <w:softHyphen/>
        <w:t>ձա</w:t>
      </w:r>
      <w:r w:rsidRPr="00E44881">
        <w:rPr>
          <w:rFonts w:ascii="GHEA Grapalat" w:hAnsi="GHEA Grapalat"/>
        </w:rPr>
        <w:softHyphen/>
        <w:t xml:space="preserve">կալության վճարի վճարման ժամանակացույցի: Վարձակալության վճարի ամբողջական գումարը կազմում է 89.7 մլրդ ՀՀ դրամ, որից 2019թ. 2.94 մլրդ դրամ (յուրաքանչյուր կիսամյակում 1.47 մլրդ դրամ):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Հաշվետու ժամանակաշրջանում Վեոլիա Ջուր ՓԲԸ-ի (այսուհետ` Ընկերություն) ընդամենը եկամուտները կազմել են 21.4 մլրդ դրամ նախորդ ժամանակաշրջանի 17.7 մլրդ դրամի դիմաց՝ կամ ավել 20.9%-ով (3.7 մլրդ դրամով):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 Հաշվետու ժամանակաշրջանում Ընկերության ծախսերը կազմել են 19.4 մլրդ դրամ՝ նախորդ ժամանակաշրջանի 18.1 մլրդ դրամի դիմաց՝ կամ ավել 7.2%-ով (1.3 մլրդ դրամով):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lastRenderedPageBreak/>
        <w:t>Ընկերության 21.4 մլրդ դրամ ընդհանուր եկամուտների և 19.4 մլրդ դրամ ընդհանուր ծախսերի արդյունքում հաշվետու ժամանակաշրջանում շահույթը կազմել է 0.4 մլրդ դրամ, իսկ զուտ վնասը 3.0 մլրդ դրամ:</w:t>
      </w:r>
    </w:p>
    <w:p w:rsidR="00BC61F7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Ընկերության հարկաբյուջետային ռիսկերի գնահատման համար կիրառված ֆինանսական գործակիցների ամփոփ արդյունքները և պրակտիկայում ընդունված թույլատրելի սահմանային նորմաները ներկայացված են Աղյուսակ 12-ում:</w:t>
      </w:r>
    </w:p>
    <w:p w:rsidR="00607CB9" w:rsidRPr="00E44881" w:rsidRDefault="00607CB9" w:rsidP="00F31321">
      <w:pPr>
        <w:spacing w:line="360" w:lineRule="auto"/>
        <w:jc w:val="both"/>
        <w:rPr>
          <w:rFonts w:ascii="GHEA Grapalat" w:hAnsi="GHEA Grapalat"/>
        </w:rPr>
      </w:pP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Աղյուսակ 12. Վեոլիա Ջուր ՓԲԸ-ի ֆինանսական ցուցանիշները                                                                                               </w:t>
      </w:r>
    </w:p>
    <w:tbl>
      <w:tblPr>
        <w:tblW w:w="5015" w:type="pct"/>
        <w:tblInd w:w="-15" w:type="dxa"/>
        <w:tblLook w:val="04A0" w:firstRow="1" w:lastRow="0" w:firstColumn="1" w:lastColumn="0" w:noHBand="0" w:noVBand="1"/>
      </w:tblPr>
      <w:tblGrid>
        <w:gridCol w:w="4479"/>
        <w:gridCol w:w="1090"/>
        <w:gridCol w:w="1248"/>
        <w:gridCol w:w="1427"/>
        <w:gridCol w:w="2173"/>
      </w:tblGrid>
      <w:tr w:rsidR="00BC61F7" w:rsidRPr="00E44881" w:rsidTr="00CF2803">
        <w:trPr>
          <w:trHeight w:val="20"/>
        </w:trPr>
        <w:tc>
          <w:tcPr>
            <w:tcW w:w="2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Ցուցանիշ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2016թ.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2017թ.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2018թ.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Թույլատրելի սահմանային նորմա</w:t>
            </w:r>
          </w:p>
        </w:tc>
      </w:tr>
      <w:tr w:rsidR="00BC61F7" w:rsidRPr="00E44881" w:rsidTr="00CF2803">
        <w:trPr>
          <w:trHeight w:val="20"/>
        </w:trPr>
        <w:tc>
          <w:tcPr>
            <w:tcW w:w="2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Ծախսերի վերականգնման գործակից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Առնվազն 1</w:t>
            </w:r>
          </w:p>
        </w:tc>
      </w:tr>
      <w:tr w:rsidR="00BC61F7" w:rsidRPr="00E44881" w:rsidTr="00CF2803">
        <w:trPr>
          <w:trHeight w:val="20"/>
        </w:trPr>
        <w:tc>
          <w:tcPr>
            <w:tcW w:w="2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Զուտ շահույթի մարժա    (%)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(17.8)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(2.2)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(14.1)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Առնվազն 8%</w:t>
            </w:r>
          </w:p>
        </w:tc>
      </w:tr>
      <w:tr w:rsidR="00BC61F7" w:rsidRPr="00E44881" w:rsidTr="00CF2803">
        <w:trPr>
          <w:trHeight w:val="20"/>
        </w:trPr>
        <w:tc>
          <w:tcPr>
            <w:tcW w:w="2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Արագ իրացվելիության գործակից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141.9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3.7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Առնվազն 1</w:t>
            </w:r>
          </w:p>
        </w:tc>
      </w:tr>
      <w:tr w:rsidR="00BC61F7" w:rsidRPr="00E44881" w:rsidTr="00CF2803">
        <w:trPr>
          <w:trHeight w:val="597"/>
        </w:trPr>
        <w:tc>
          <w:tcPr>
            <w:tcW w:w="2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Դեբիտորական պարտքերի շրջանառություն   (օր)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79.3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72.3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Առավելագույնը 60 օր</w:t>
            </w:r>
          </w:p>
        </w:tc>
      </w:tr>
      <w:tr w:rsidR="00BC61F7" w:rsidRPr="00E44881" w:rsidTr="00CF2803">
        <w:trPr>
          <w:trHeight w:val="20"/>
        </w:trPr>
        <w:tc>
          <w:tcPr>
            <w:tcW w:w="2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Պարտքի սպասարկման գործակից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Առավելագույնը 0.5</w:t>
            </w:r>
          </w:p>
        </w:tc>
      </w:tr>
      <w:tr w:rsidR="00BC61F7" w:rsidRPr="00E44881" w:rsidTr="00CF2803">
        <w:trPr>
          <w:trHeight w:val="20"/>
        </w:trPr>
        <w:tc>
          <w:tcPr>
            <w:tcW w:w="2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Վերաֆինանսավորման գործակից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5.3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Առավելագույնը 1</w:t>
            </w:r>
          </w:p>
        </w:tc>
      </w:tr>
      <w:tr w:rsidR="00BC61F7" w:rsidRPr="00E44881" w:rsidTr="00CF2803">
        <w:trPr>
          <w:trHeight w:val="1252"/>
        </w:trPr>
        <w:tc>
          <w:tcPr>
            <w:tcW w:w="21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Z միավոր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0.3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1.1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(1.3)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61F7" w:rsidRPr="00E44881" w:rsidRDefault="00BC61F7" w:rsidP="00F31321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E44881">
              <w:rPr>
                <w:rFonts w:ascii="GHEA Grapalat" w:hAnsi="GHEA Grapalat"/>
              </w:rPr>
              <w:t>Ապահով գոտի`  Z&gt;2.6, Գորշ գոտի`   1.1&lt; Z&lt;2.6, Ծանր գոտի    Z&lt;1.1</w:t>
            </w:r>
          </w:p>
        </w:tc>
      </w:tr>
    </w:tbl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</w:p>
    <w:p w:rsidR="00BC61F7" w:rsidRPr="00E44881" w:rsidRDefault="00BC61F7" w:rsidP="00F31321">
      <w:pPr>
        <w:spacing w:line="360" w:lineRule="auto"/>
        <w:ind w:left="90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Ինչպես երևում է Աղյուսակ 4-ից հաշվետու ժամանակաշրջաններում սնանկացման կանխատեսման Ալթմանի Z-միավորը վկայում է Ընկերության ֆինանսական գորշ վիճակի հավանականության մասին (գործակիցը` Z=-1.3 գտնվում է սահմանված գորշ գոտում` 1.1&lt;Z&lt;2.6):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lastRenderedPageBreak/>
        <w:t>Հաշվետու ժամանակաշրջանում ստուգաճշտող լրացուցիչ ֆինանսական վեց գործակիցներից չորսը չեն համապատասխանում միջազգային պրակտիկայում ընդունված թույլատրելի սահմանային նորմային և վկայում են ֆինանսական ծանր վիճակի հավանականության մասին: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 xml:space="preserve">Հաշվետու ժամանակաշրջանում զուտ շահույթի մարժան 22.1 տոկոսային կետով պակաս է պրակտիկայում կիրառվող նվազագույն նորմայից: 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Վարկային պարտավորությունների հետ կապված անհրաժեշտ է նշել, որ Ընկերությունը չունի ՀՀ պետական բյուջեի նկատմամբ ենթավարկային պայմանգրերով նախատեսված վարկային պարտավորություններ: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Ընկերությունը ներգրավված չի այնպիսի տեղական կամ միջազգային դատական վարույթներում, որոնք կարող են էական ազդեցություն ունենալ ընկերության ֆինանսական վիճակի վրա:</w:t>
      </w:r>
    </w:p>
    <w:p w:rsidR="00BC61F7" w:rsidRPr="00E44881" w:rsidRDefault="00BC61F7" w:rsidP="00F31321">
      <w:pPr>
        <w:spacing w:line="360" w:lineRule="auto"/>
        <w:jc w:val="both"/>
        <w:rPr>
          <w:rFonts w:ascii="GHEA Grapalat" w:hAnsi="GHEA Grapalat"/>
        </w:rPr>
      </w:pPr>
      <w:r w:rsidRPr="00E44881">
        <w:rPr>
          <w:rFonts w:ascii="GHEA Grapalat" w:hAnsi="GHEA Grapalat"/>
        </w:rPr>
        <w:t>Հաշվի առնելով, որ հաշվետու ժամանակաշրջաններում սնանկացման կանխատեսման Ալթմանի Z-միավորը վկայում է Ընկերության ֆինանսական ծանր վիճակի բարձր հավանականության մասին, իսկ Հաշվետու ժամանակաշրջանում ստուգաճշտող լրացուցիչ ֆինանսական վեց գործակիցներից չորսը չեն համապատասխանում միջազգային պրակտիկայում ընդունված թույլատրելի սահմանային նորմային և վկայում են ֆինանսական ծանր վիճակի  հավանականության մասին, հետևաբար այս երկու նախնական գնահատումների զուգակցման արդյունքում Ընկերության ֆինանսական ծանր վիճակի հավանականությունը գնահատվում է բարձր:</w:t>
      </w:r>
    </w:p>
    <w:p w:rsidR="004C5F3C" w:rsidRPr="00E44881" w:rsidRDefault="004C5F3C" w:rsidP="00F31321">
      <w:pPr>
        <w:spacing w:line="360" w:lineRule="auto"/>
        <w:jc w:val="both"/>
        <w:rPr>
          <w:rFonts w:ascii="GHEA Grapalat" w:hAnsi="GHEA Grapalat"/>
        </w:rPr>
      </w:pPr>
    </w:p>
    <w:sectPr w:rsidR="004C5F3C" w:rsidRPr="00E44881" w:rsidSect="00607CB9">
      <w:footerReference w:type="default" r:id="rId8"/>
      <w:pgSz w:w="11909" w:h="16834" w:code="9"/>
      <w:pgMar w:top="900" w:right="659" w:bottom="450" w:left="1080" w:header="720" w:footer="282" w:gutter="0"/>
      <w:pgNumType w:start="40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F7" w:rsidRDefault="00BC61F7" w:rsidP="00BC61F7">
      <w:pPr>
        <w:spacing w:after="0" w:line="240" w:lineRule="auto"/>
      </w:pPr>
      <w:r>
        <w:separator/>
      </w:r>
    </w:p>
  </w:endnote>
  <w:endnote w:type="continuationSeparator" w:id="0">
    <w:p w:rsidR="00BC61F7" w:rsidRDefault="00BC61F7" w:rsidP="00BC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41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7BFE" w:rsidRDefault="00BE7B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C79">
          <w:rPr>
            <w:noProof/>
          </w:rPr>
          <w:t>420</w:t>
        </w:r>
        <w:r>
          <w:rPr>
            <w:noProof/>
          </w:rPr>
          <w:fldChar w:fldCharType="end"/>
        </w:r>
      </w:p>
    </w:sdtContent>
  </w:sdt>
  <w:p w:rsidR="00BC61F7" w:rsidRDefault="00BC61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F7" w:rsidRDefault="00BC61F7" w:rsidP="00BC61F7">
      <w:pPr>
        <w:spacing w:after="0" w:line="240" w:lineRule="auto"/>
      </w:pPr>
      <w:r>
        <w:separator/>
      </w:r>
    </w:p>
  </w:footnote>
  <w:footnote w:type="continuationSeparator" w:id="0">
    <w:p w:rsidR="00BC61F7" w:rsidRDefault="00BC61F7" w:rsidP="00BC61F7">
      <w:pPr>
        <w:spacing w:after="0" w:line="240" w:lineRule="auto"/>
      </w:pPr>
      <w:r>
        <w:continuationSeparator/>
      </w:r>
    </w:p>
  </w:footnote>
  <w:footnote w:id="1">
    <w:p w:rsidR="00BC61F7" w:rsidRPr="00C65C79" w:rsidRDefault="00BC61F7" w:rsidP="00BC61F7">
      <w:pPr>
        <w:rPr>
          <w:rFonts w:ascii="GHEA Grapalat" w:hAnsi="GHEA Grapalat"/>
        </w:rPr>
      </w:pPr>
      <w:r w:rsidRPr="00C65C79">
        <w:rPr>
          <w:rFonts w:ascii="GHEA Grapalat" w:hAnsi="GHEA Grapalat"/>
        </w:rPr>
        <w:footnoteRef/>
      </w:r>
      <w:r w:rsidRPr="00C65C79">
        <w:rPr>
          <w:rFonts w:ascii="GHEA Grapalat" w:hAnsi="GHEA Grapalat"/>
        </w:rPr>
        <w:t xml:space="preserve"> Է. Ալթմանի «Z-միավոր» կոչվող ցուցանիշը միջազգայնորեն կիրառվում է կորպորացիաների ֆինանսական ծանր վիճակի հավանականությունը կանխատեսելու նպատակով: Այն իրենից ներկայացնում է գործակիցներով կշռված՝ գործունեության հինգ կամ չորս ընդհանուր հարաբերակցությունների գծային զուգակցում: Գործակիցները հաշվարկվել են ֆինանսական ծանր վիճակում գտնվող ընկերությունների միջազգայնորեն որոշված ընտրանքի հիման վրա): </w:t>
      </w:r>
    </w:p>
    <w:p w:rsidR="00BC61F7" w:rsidRPr="00BC61F7" w:rsidRDefault="00BC61F7" w:rsidP="00BC61F7"/>
  </w:footnote>
  <w:footnote w:id="2">
    <w:p w:rsidR="00BC61F7" w:rsidRPr="00C65C79" w:rsidRDefault="00BC61F7" w:rsidP="00BC61F7">
      <w:pPr>
        <w:rPr>
          <w:rFonts w:ascii="GHEA Grapalat" w:hAnsi="GHEA Grapalat"/>
        </w:rPr>
      </w:pPr>
      <w:r w:rsidRPr="00C65C79">
        <w:rPr>
          <w:rFonts w:ascii="GHEA Grapalat" w:hAnsi="GHEA Grapalat"/>
        </w:rPr>
        <w:footnoteRef/>
      </w:r>
      <w:r w:rsidRPr="00C65C79">
        <w:rPr>
          <w:rFonts w:ascii="GHEA Grapalat" w:hAnsi="GHEA Grapalat"/>
        </w:rPr>
        <w:t xml:space="preserve"> Հաշվի առնելով, որ Ընկերությունների ընդհանուր պարտավորությունների տեսակարար կշիռը ՀՆԱ-ի մեջ կազմում է 5.2 տոկոս` ԱՄՀ-ի կողմից կիրառվող մոտեցման համաձայն, եթե Ընկերության ընդհանուր պարտավորությունների մեծությունը ՀՆԱ-ի 0.5 տոկոսից փոքր է, ապա ֆիսկալ ռիսկի նյութականացման ազդեցությունը համարվում է ցածր, եթե ընդհանուր պարտավորությունների մեծությունը գտնվում է ՀՆԱ-ի 0.5 տոկոսից մինչև 1 տոկոսի միջակայքում, ապա ֆիսկալ ռիսկի նյութականացման ազդեցությունը համարվում է միջին և, եթե ընդհանուր պարտավորությունների մեծությունը ՀՆԱ-ի 1 տոկոսից մեծ է, ապա ֆիսկալ ռիսկերի նյութականացման ազդեցությունը համարվում է բարձր (մասնավոր Ընկերությունների դեպքում ընդհանուր պարտավորությունների փոխարեն կիրառվում են պետության կողմից տրամադրված կամ երաշխավորված պարտավորությունները):</w:t>
      </w:r>
    </w:p>
  </w:footnote>
  <w:footnote w:id="3">
    <w:p w:rsidR="00BC61F7" w:rsidRPr="00C65C79" w:rsidRDefault="00BC61F7" w:rsidP="00BC61F7">
      <w:pPr>
        <w:rPr>
          <w:rFonts w:ascii="GHEA Grapalat" w:hAnsi="GHEA Grapalat"/>
        </w:rPr>
      </w:pPr>
      <w:bookmarkStart w:id="3" w:name="_GoBack"/>
      <w:r w:rsidRPr="00C65C79">
        <w:rPr>
          <w:rFonts w:ascii="GHEA Grapalat" w:hAnsi="GHEA Grapalat"/>
        </w:rPr>
        <w:footnoteRef/>
      </w:r>
      <w:r w:rsidRPr="00C65C79">
        <w:rPr>
          <w:rFonts w:ascii="GHEA Grapalat" w:hAnsi="GHEA Grapalat"/>
        </w:rPr>
        <w:t xml:space="preserve"> Դիտարկել 2-րդ ծանոթագրությունը, հաշվի առնելով, որ Ընկերությունների ընդհանուր պարտավորությունների տեսակարար կշիռը ՀՆԱ-ի մեջ կազմում է 0.025%: </w:t>
      </w:r>
    </w:p>
    <w:bookmarkEnd w:id="3"/>
    <w:p w:rsidR="00BC61F7" w:rsidRPr="00BC61F7" w:rsidRDefault="00BC61F7" w:rsidP="00BC61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F7"/>
    <w:rsid w:val="004C5F3C"/>
    <w:rsid w:val="00607CB9"/>
    <w:rsid w:val="00BC61F7"/>
    <w:rsid w:val="00BE7BFE"/>
    <w:rsid w:val="00C65C79"/>
    <w:rsid w:val="00E44881"/>
    <w:rsid w:val="00F3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1F7"/>
  </w:style>
  <w:style w:type="paragraph" w:styleId="Footer">
    <w:name w:val="footer"/>
    <w:basedOn w:val="Normal"/>
    <w:link w:val="FooterChar"/>
    <w:uiPriority w:val="99"/>
    <w:unhideWhenUsed/>
    <w:rsid w:val="00BC6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1F7"/>
  </w:style>
  <w:style w:type="paragraph" w:styleId="Footer">
    <w:name w:val="footer"/>
    <w:basedOn w:val="Normal"/>
    <w:link w:val="FooterChar"/>
    <w:uiPriority w:val="99"/>
    <w:unhideWhenUsed/>
    <w:rsid w:val="00BC6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88B9B-6E56-4E7F-A241-F9EFBF92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5174</Words>
  <Characters>29495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Bagdasaryan</dc:creator>
  <cp:keywords/>
  <dc:description/>
  <cp:lastModifiedBy>Marine Gochumyan</cp:lastModifiedBy>
  <cp:revision>6</cp:revision>
  <dcterms:created xsi:type="dcterms:W3CDTF">2019-07-22T07:08:00Z</dcterms:created>
  <dcterms:modified xsi:type="dcterms:W3CDTF">2019-07-22T08:23:00Z</dcterms:modified>
</cp:coreProperties>
</file>