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326" w14:textId="77777777" w:rsidR="009F70AC" w:rsidRPr="00432719" w:rsidRDefault="009F70A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432719">
        <w:rPr>
          <w:rFonts w:ascii="GHEA Mariam" w:hAnsi="GHEA Mariam"/>
          <w:spacing w:val="-8"/>
          <w:lang w:val="af-ZA"/>
        </w:rPr>
        <w:t xml:space="preserve">      </w:t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  <w:t xml:space="preserve">  </w:t>
      </w:r>
      <w:r w:rsidRPr="00AC4A85">
        <w:rPr>
          <w:rFonts w:ascii="GHEA Mariam" w:hAnsi="GHEA Mariam"/>
          <w:spacing w:val="-8"/>
        </w:rPr>
        <w:t>Հավելված</w:t>
      </w:r>
      <w:r w:rsidRPr="00432719">
        <w:rPr>
          <w:rFonts w:ascii="GHEA Mariam" w:hAnsi="GHEA Mariam"/>
          <w:spacing w:val="-8"/>
          <w:lang w:val="af-ZA"/>
        </w:rPr>
        <w:t xml:space="preserve"> N 1</w:t>
      </w:r>
    </w:p>
    <w:p w14:paraId="58D2B677" w14:textId="77777777" w:rsidR="009F70AC" w:rsidRPr="00432719" w:rsidRDefault="009F70A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432719">
        <w:rPr>
          <w:rFonts w:ascii="GHEA Mariam" w:hAnsi="GHEA Mariam"/>
          <w:spacing w:val="-6"/>
          <w:lang w:val="af-ZA"/>
        </w:rPr>
        <w:t xml:space="preserve">       </w:t>
      </w:r>
      <w:r w:rsidRPr="00432719">
        <w:rPr>
          <w:rFonts w:ascii="GHEA Mariam" w:hAnsi="GHEA Mariam"/>
          <w:spacing w:val="-6"/>
          <w:lang w:val="af-ZA"/>
        </w:rPr>
        <w:tab/>
        <w:t xml:space="preserve">   </w:t>
      </w:r>
      <w:r w:rsidRPr="00432719">
        <w:rPr>
          <w:rFonts w:ascii="GHEA Mariam" w:hAnsi="GHEA Mariam"/>
          <w:spacing w:val="-6"/>
          <w:lang w:val="af-ZA"/>
        </w:rPr>
        <w:tab/>
      </w:r>
      <w:r w:rsidRPr="00432719">
        <w:rPr>
          <w:rFonts w:ascii="GHEA Mariam" w:hAnsi="GHEA Mariam"/>
          <w:spacing w:val="-6"/>
          <w:lang w:val="af-ZA"/>
        </w:rPr>
        <w:tab/>
      </w:r>
      <w:r w:rsidRPr="00432719">
        <w:rPr>
          <w:rFonts w:ascii="GHEA Mariam" w:hAnsi="GHEA Mariam"/>
          <w:spacing w:val="-6"/>
          <w:lang w:val="af-ZA"/>
        </w:rPr>
        <w:tab/>
      </w:r>
      <w:r w:rsidRPr="00432719">
        <w:rPr>
          <w:rFonts w:ascii="GHEA Mariam" w:hAnsi="GHEA Mariam"/>
          <w:spacing w:val="-6"/>
          <w:lang w:val="af-ZA"/>
        </w:rPr>
        <w:tab/>
      </w:r>
      <w:r w:rsidRPr="00432719">
        <w:rPr>
          <w:rFonts w:ascii="GHEA Mariam" w:hAnsi="GHEA Mariam"/>
          <w:spacing w:val="-6"/>
          <w:lang w:val="af-ZA"/>
        </w:rPr>
        <w:tab/>
      </w:r>
      <w:r w:rsidRPr="00432719">
        <w:rPr>
          <w:rFonts w:ascii="GHEA Mariam" w:hAnsi="GHEA Mariam"/>
          <w:spacing w:val="-6"/>
          <w:lang w:val="af-ZA"/>
        </w:rPr>
        <w:tab/>
      </w:r>
      <w:r w:rsidRPr="00432719">
        <w:rPr>
          <w:rFonts w:ascii="GHEA Mariam" w:hAnsi="GHEA Mariam"/>
          <w:spacing w:val="-6"/>
          <w:lang w:val="af-ZA"/>
        </w:rPr>
        <w:tab/>
      </w:r>
      <w:r w:rsidRPr="00432719">
        <w:rPr>
          <w:rFonts w:ascii="GHEA Mariam" w:hAnsi="GHEA Mariam"/>
          <w:spacing w:val="-6"/>
          <w:lang w:val="af-ZA"/>
        </w:rPr>
        <w:tab/>
        <w:t xml:space="preserve"> </w:t>
      </w:r>
      <w:r w:rsidRPr="00AC4A85">
        <w:rPr>
          <w:rFonts w:ascii="GHEA Mariam" w:hAnsi="GHEA Mariam"/>
          <w:spacing w:val="-6"/>
        </w:rPr>
        <w:t>ՀՀ</w:t>
      </w:r>
      <w:r w:rsidRPr="00432719">
        <w:rPr>
          <w:rFonts w:ascii="GHEA Mariam" w:hAnsi="GHEA Mariam"/>
          <w:spacing w:val="-6"/>
          <w:lang w:val="af-ZA"/>
        </w:rPr>
        <w:t xml:space="preserve"> </w:t>
      </w:r>
      <w:r w:rsidRPr="00AC4A85">
        <w:rPr>
          <w:rFonts w:ascii="GHEA Mariam" w:hAnsi="GHEA Mariam"/>
          <w:spacing w:val="-6"/>
        </w:rPr>
        <w:t>կառավարության</w:t>
      </w:r>
      <w:r w:rsidRPr="00432719">
        <w:rPr>
          <w:rFonts w:ascii="GHEA Mariam" w:hAnsi="GHEA Mariam"/>
          <w:spacing w:val="-6"/>
          <w:lang w:val="af-ZA"/>
        </w:rPr>
        <w:t xml:space="preserve"> 2019 </w:t>
      </w:r>
      <w:r w:rsidRPr="00AC4A85">
        <w:rPr>
          <w:rFonts w:ascii="GHEA Mariam" w:hAnsi="GHEA Mariam"/>
          <w:spacing w:val="-6"/>
        </w:rPr>
        <w:t>թվականի</w:t>
      </w:r>
    </w:p>
    <w:p w14:paraId="26AECF05" w14:textId="77777777" w:rsidR="009F70AC" w:rsidRPr="00432719" w:rsidRDefault="009F70AC">
      <w:pPr>
        <w:pStyle w:val="mechtex"/>
        <w:jc w:val="left"/>
        <w:rPr>
          <w:rFonts w:ascii="Sylfaen" w:hAnsi="Sylfaen" w:cs="Sylfaen"/>
          <w:lang w:val="af-ZA"/>
        </w:rPr>
      </w:pPr>
      <w:r w:rsidRPr="00432719">
        <w:rPr>
          <w:rFonts w:ascii="GHEA Mariam" w:hAnsi="GHEA Mariam"/>
          <w:spacing w:val="-2"/>
          <w:lang w:val="af-ZA"/>
        </w:rPr>
        <w:tab/>
      </w:r>
      <w:r w:rsidRPr="00432719">
        <w:rPr>
          <w:rFonts w:ascii="GHEA Mariam" w:hAnsi="GHEA Mariam"/>
          <w:spacing w:val="-2"/>
          <w:lang w:val="af-ZA"/>
        </w:rPr>
        <w:tab/>
      </w:r>
      <w:r w:rsidRPr="00432719">
        <w:rPr>
          <w:rFonts w:ascii="GHEA Mariam" w:hAnsi="GHEA Mariam"/>
          <w:spacing w:val="-2"/>
          <w:lang w:val="af-ZA"/>
        </w:rPr>
        <w:tab/>
      </w:r>
      <w:r w:rsidRPr="00432719">
        <w:rPr>
          <w:rFonts w:ascii="GHEA Mariam" w:hAnsi="GHEA Mariam"/>
          <w:spacing w:val="-2"/>
          <w:lang w:val="af-ZA"/>
        </w:rPr>
        <w:tab/>
      </w:r>
      <w:r w:rsidRPr="00432719">
        <w:rPr>
          <w:rFonts w:ascii="GHEA Mariam" w:hAnsi="GHEA Mariam"/>
          <w:spacing w:val="-2"/>
          <w:lang w:val="af-ZA"/>
        </w:rPr>
        <w:tab/>
      </w:r>
      <w:r w:rsidRPr="00432719">
        <w:rPr>
          <w:rFonts w:ascii="GHEA Mariam" w:hAnsi="GHEA Mariam"/>
          <w:spacing w:val="-2"/>
          <w:lang w:val="af-ZA"/>
        </w:rPr>
        <w:tab/>
        <w:t xml:space="preserve">   </w:t>
      </w:r>
      <w:r w:rsidRPr="00432719">
        <w:rPr>
          <w:rFonts w:ascii="GHEA Mariam" w:hAnsi="GHEA Mariam"/>
          <w:spacing w:val="-2"/>
          <w:lang w:val="af-ZA"/>
        </w:rPr>
        <w:tab/>
        <w:t xml:space="preserve">    </w:t>
      </w:r>
      <w:r w:rsidRPr="00432719">
        <w:rPr>
          <w:rFonts w:ascii="GHEA Mariam" w:hAnsi="GHEA Mariam"/>
          <w:spacing w:val="-2"/>
          <w:lang w:val="af-ZA"/>
        </w:rPr>
        <w:tab/>
      </w:r>
      <w:r w:rsidRPr="00432719">
        <w:rPr>
          <w:rFonts w:ascii="GHEA Mariam" w:hAnsi="GHEA Mariam"/>
          <w:spacing w:val="-2"/>
          <w:lang w:val="af-ZA"/>
        </w:rPr>
        <w:tab/>
      </w:r>
      <w:r w:rsidRPr="00432719">
        <w:rPr>
          <w:rFonts w:ascii="GHEA Mariam" w:hAnsi="GHEA Mariam"/>
          <w:spacing w:val="-2"/>
          <w:lang w:val="af-ZA"/>
        </w:rPr>
        <w:tab/>
      </w:r>
      <w:r w:rsidRPr="00432719">
        <w:rPr>
          <w:rFonts w:ascii="GHEA Mariam" w:hAnsi="GHEA Mariam"/>
          <w:spacing w:val="-2"/>
          <w:lang w:val="af-ZA"/>
        </w:rPr>
        <w:tab/>
      </w:r>
      <w:r w:rsidRPr="00432719">
        <w:rPr>
          <w:rFonts w:ascii="GHEA Mariam" w:hAnsi="GHEA Mariam"/>
          <w:spacing w:val="-2"/>
          <w:lang w:val="af-ZA"/>
        </w:rPr>
        <w:tab/>
      </w:r>
      <w:r w:rsidRPr="00432719">
        <w:rPr>
          <w:rFonts w:ascii="GHEA Mariam" w:hAnsi="GHEA Mariam"/>
          <w:spacing w:val="-2"/>
          <w:lang w:val="af-ZA"/>
        </w:rPr>
        <w:tab/>
      </w:r>
      <w:r w:rsidRPr="00432719">
        <w:rPr>
          <w:rFonts w:ascii="GHEA Mariam" w:hAnsi="GHEA Mariam"/>
          <w:spacing w:val="-2"/>
          <w:lang w:val="af-ZA"/>
        </w:rPr>
        <w:tab/>
      </w:r>
      <w:r w:rsidRPr="00432719">
        <w:rPr>
          <w:rFonts w:ascii="GHEA Mariam" w:hAnsi="GHEA Mariam"/>
          <w:spacing w:val="-2"/>
          <w:lang w:val="af-ZA"/>
        </w:rPr>
        <w:tab/>
      </w:r>
      <w:r w:rsidR="002360EE">
        <w:rPr>
          <w:rFonts w:ascii="GHEA Mariam" w:hAnsi="GHEA Mariam"/>
          <w:spacing w:val="-2"/>
          <w:lang w:val="af-ZA"/>
        </w:rPr>
        <w:t xml:space="preserve">      </w:t>
      </w:r>
      <w:r w:rsidRPr="00AC4A85">
        <w:rPr>
          <w:rFonts w:ascii="GHEA Mariam" w:hAnsi="GHEA Mariam" w:cs="IRTEK Courier"/>
          <w:spacing w:val="-4"/>
          <w:lang w:val="pt-BR"/>
        </w:rPr>
        <w:t>հունիսի</w:t>
      </w:r>
      <w:r w:rsidRPr="00AC4A85">
        <w:rPr>
          <w:rFonts w:ascii="GHEA Mariam" w:hAnsi="GHEA Mariam" w:cs="Sylfaen"/>
          <w:spacing w:val="-2"/>
          <w:lang w:val="pt-BR"/>
        </w:rPr>
        <w:t xml:space="preserve"> 6-</w:t>
      </w:r>
      <w:r w:rsidRPr="00AC4A85">
        <w:rPr>
          <w:rFonts w:ascii="GHEA Mariam" w:hAnsi="GHEA Mariam"/>
          <w:spacing w:val="-2"/>
        </w:rPr>
        <w:t>ի</w:t>
      </w:r>
      <w:r w:rsidRPr="00432719">
        <w:rPr>
          <w:rFonts w:ascii="GHEA Mariam" w:hAnsi="GHEA Mariam"/>
          <w:spacing w:val="-2"/>
          <w:lang w:val="af-ZA"/>
        </w:rPr>
        <w:t xml:space="preserve"> N </w:t>
      </w:r>
      <w:r w:rsidR="00432719">
        <w:rPr>
          <w:rFonts w:ascii="GHEA Mariam" w:hAnsi="GHEA Mariam"/>
          <w:spacing w:val="-2"/>
          <w:lang w:val="hy-AM"/>
        </w:rPr>
        <w:t>731</w:t>
      </w:r>
      <w:r w:rsidRPr="00432719">
        <w:rPr>
          <w:rFonts w:ascii="GHEA Mariam" w:hAnsi="GHEA Mariam"/>
          <w:spacing w:val="-2"/>
          <w:lang w:val="af-ZA"/>
        </w:rPr>
        <w:t>-</w:t>
      </w:r>
      <w:r w:rsidRPr="00AC4A85">
        <w:rPr>
          <w:rFonts w:ascii="GHEA Mariam" w:hAnsi="GHEA Mariam"/>
          <w:spacing w:val="-2"/>
        </w:rPr>
        <w:t>Ն</w:t>
      </w:r>
      <w:r w:rsidRPr="00432719">
        <w:rPr>
          <w:rFonts w:ascii="GHEA Mariam" w:hAnsi="GHEA Mariam"/>
          <w:spacing w:val="-2"/>
          <w:lang w:val="af-ZA"/>
        </w:rPr>
        <w:t xml:space="preserve"> </w:t>
      </w:r>
      <w:r w:rsidRPr="00AC4A85">
        <w:rPr>
          <w:rFonts w:ascii="GHEA Mariam" w:hAnsi="GHEA Mariam"/>
          <w:spacing w:val="-2"/>
        </w:rPr>
        <w:t>որոշման</w:t>
      </w:r>
    </w:p>
    <w:p w14:paraId="1B48B9DA" w14:textId="77777777" w:rsidR="009F70AC" w:rsidRPr="00432719" w:rsidRDefault="009F70AC" w:rsidP="009F70AC">
      <w:pPr>
        <w:rPr>
          <w:rFonts w:ascii="Sylfaen" w:hAnsi="Sylfaen"/>
          <w:lang w:val="af-ZA"/>
        </w:rPr>
      </w:pPr>
    </w:p>
    <w:p w14:paraId="500E9B2A" w14:textId="77777777" w:rsidR="009F70AC" w:rsidRPr="00432719" w:rsidRDefault="009F70AC" w:rsidP="009F70AC">
      <w:pPr>
        <w:tabs>
          <w:tab w:val="left" w:pos="4005"/>
        </w:tabs>
        <w:rPr>
          <w:rFonts w:ascii="Sylfaen" w:hAnsi="Sylfaen"/>
          <w:lang w:val="af-ZA"/>
        </w:rPr>
      </w:pPr>
      <w:r w:rsidRPr="00432719">
        <w:rPr>
          <w:rFonts w:ascii="Sylfaen" w:hAnsi="Sylfaen"/>
          <w:lang w:val="af-ZA"/>
        </w:rPr>
        <w:tab/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1098"/>
        <w:gridCol w:w="1499"/>
        <w:gridCol w:w="7537"/>
        <w:gridCol w:w="1723"/>
        <w:gridCol w:w="1733"/>
        <w:gridCol w:w="7"/>
        <w:gridCol w:w="1803"/>
      </w:tblGrid>
      <w:tr w:rsidR="009F70AC" w:rsidRPr="00BE29EB" w14:paraId="1121D7FD" w14:textId="77777777" w:rsidTr="009F70AC">
        <w:trPr>
          <w:trHeight w:val="1425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7239" w14:textId="77777777" w:rsidR="009F70AC" w:rsidRPr="002360EE" w:rsidRDefault="009F70AC" w:rsidP="009F70AC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2360EE">
              <w:rPr>
                <w:rFonts w:ascii="GHEA Mariam" w:hAnsi="GHEA Mariam"/>
                <w:lang w:val="af-ZA" w:eastAsia="en-US"/>
              </w:rPr>
              <w:t>«</w:t>
            </w:r>
            <w:r w:rsidRPr="00AC4A85">
              <w:rPr>
                <w:rFonts w:ascii="GHEA Mariam" w:hAnsi="GHEA Mariam" w:cs="Sylfaen"/>
                <w:lang w:eastAsia="en-US"/>
              </w:rPr>
              <w:t>ՀԱՅԱՍՏԱՆԻ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AC4A85">
              <w:rPr>
                <w:rFonts w:ascii="GHEA Mariam" w:hAnsi="GHEA Mariam" w:cs="Sylfaen"/>
                <w:lang w:eastAsia="en-US"/>
              </w:rPr>
              <w:t>ԹՎԱԿԱՆԻ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ՊԵՏԱԿԱՆ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ԲՅՈՒՋԵԻ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ՄԱՍԻՆ</w:t>
            </w:r>
            <w:r w:rsidRPr="002360EE">
              <w:rPr>
                <w:rFonts w:ascii="GHEA Mariam" w:hAnsi="GHEA Mariam" w:cs="Arial Armenian"/>
                <w:lang w:val="af-ZA" w:eastAsia="en-US"/>
              </w:rPr>
              <w:t>»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ՀԱՅԱՍՏԱՆԻ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2360EE">
              <w:rPr>
                <w:rFonts w:ascii="GHEA Mariam" w:hAnsi="GHEA Mariam" w:cs="Sylfaen"/>
                <w:lang w:val="af-ZA" w:eastAsia="en-US"/>
              </w:rPr>
              <w:br/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ՕՐԵՆՔԻ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N 1 </w:t>
            </w:r>
            <w:r w:rsidRPr="00AC4A85">
              <w:rPr>
                <w:rFonts w:ascii="GHEA Mariam" w:hAnsi="GHEA Mariam" w:cs="Sylfaen"/>
                <w:lang w:eastAsia="en-US"/>
              </w:rPr>
              <w:t>ՀԱՎԵԼՎԱԾԻ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N 2 </w:t>
            </w:r>
            <w:r w:rsidRPr="00AC4A85">
              <w:rPr>
                <w:rFonts w:ascii="GHEA Mariam" w:hAnsi="GHEA Mariam" w:cs="Sylfaen"/>
                <w:lang w:eastAsia="en-US"/>
              </w:rPr>
              <w:t>ԱՂՅՈՒՍԱԿՈՒՄ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 </w:t>
            </w:r>
            <w:r w:rsidRPr="00AC4A85">
              <w:rPr>
                <w:rFonts w:ascii="GHEA Mariam" w:hAnsi="GHEA Mariam" w:cs="Sylfaen"/>
                <w:lang w:eastAsia="en-US"/>
              </w:rPr>
              <w:t>ԿԱՏԱՐՎՈՂ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ՎԵՐԱԲԱՇԽՈՒՄԸ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ԵՎ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ՀԱՅԱՍՏԱՆԻ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2018 </w:t>
            </w:r>
            <w:r w:rsidRPr="00AC4A85">
              <w:rPr>
                <w:rFonts w:ascii="GHEA Mariam" w:hAnsi="GHEA Mariam" w:cs="Sylfaen"/>
                <w:lang w:eastAsia="en-US"/>
              </w:rPr>
              <w:t>ԹՎԱԿԱՆԻ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ԴԵԿՏԵՄԲԵՐԻ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27-</w:t>
            </w:r>
            <w:r w:rsidRPr="00AC4A85">
              <w:rPr>
                <w:rFonts w:ascii="GHEA Mariam" w:hAnsi="GHEA Mariam" w:cs="Sylfaen"/>
                <w:lang w:eastAsia="en-US"/>
              </w:rPr>
              <w:t>Ի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N 1515-</w:t>
            </w:r>
            <w:r w:rsidRPr="00AC4A85">
              <w:rPr>
                <w:rFonts w:ascii="GHEA Mariam" w:hAnsi="GHEA Mariam" w:cs="Sylfaen"/>
                <w:lang w:eastAsia="en-US"/>
              </w:rPr>
              <w:t>Ն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ՈՐՈՇՄԱՆ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N 5 </w:t>
            </w:r>
            <w:r w:rsidRPr="00AC4A85">
              <w:rPr>
                <w:rFonts w:ascii="GHEA Mariam" w:hAnsi="GHEA Mariam" w:cs="Sylfaen"/>
                <w:lang w:eastAsia="en-US"/>
              </w:rPr>
              <w:t>ՀԱՎԵԼՎԱԾԻ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N 1 </w:t>
            </w:r>
            <w:r w:rsidRPr="00AC4A85">
              <w:rPr>
                <w:rFonts w:ascii="GHEA Mariam" w:hAnsi="GHEA Mariam" w:cs="Sylfaen"/>
                <w:lang w:eastAsia="en-US"/>
              </w:rPr>
              <w:t>ԱՂՅՈՒՍԱԿՈՒՄ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2360EE">
              <w:rPr>
                <w:rFonts w:ascii="GHEA Mariam" w:hAnsi="GHEA Mariam"/>
                <w:lang w:val="af-ZA" w:eastAsia="en-US"/>
              </w:rPr>
              <w:br/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ԿԱՏԱՐՎՈՂ</w:t>
            </w:r>
            <w:r w:rsidRPr="002360EE">
              <w:rPr>
                <w:rFonts w:ascii="GHEA Mariam" w:hAnsi="GHEA Mariam"/>
                <w:lang w:val="af-ZA" w:eastAsia="en-US"/>
              </w:rPr>
              <w:t xml:space="preserve"> </w:t>
            </w:r>
            <w:r w:rsidRPr="00AC4A85">
              <w:rPr>
                <w:rFonts w:ascii="GHEA Mariam" w:hAnsi="GHEA Mariam" w:cs="Sylfaen"/>
                <w:lang w:eastAsia="en-US"/>
              </w:rPr>
              <w:t>ՓՈՓՈԽՈՒԹՅՈՒՆՆԵՐԸ</w:t>
            </w:r>
          </w:p>
        </w:tc>
      </w:tr>
      <w:tr w:rsidR="009F70AC" w:rsidRPr="00AC4A85" w14:paraId="579CE77F" w14:textId="77777777" w:rsidTr="00AC4A85">
        <w:trPr>
          <w:trHeight w:val="165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7D23C" w14:textId="77777777" w:rsidR="009F70AC" w:rsidRPr="002360EE" w:rsidRDefault="009F70AC" w:rsidP="009F70AC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af-ZA" w:eastAsia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93305" w14:textId="77777777" w:rsidR="009F70AC" w:rsidRPr="002360EE" w:rsidRDefault="009F70AC" w:rsidP="009F70AC">
            <w:pPr>
              <w:jc w:val="center"/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71DE3" w14:textId="77777777" w:rsidR="009F70AC" w:rsidRPr="002360EE" w:rsidRDefault="009F70AC" w:rsidP="009F70AC">
            <w:pPr>
              <w:jc w:val="center"/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2437D" w14:textId="77777777" w:rsidR="009F70AC" w:rsidRPr="002360EE" w:rsidRDefault="009F70AC" w:rsidP="009F70AC">
            <w:pPr>
              <w:jc w:val="center"/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3EAD5" w14:textId="77777777" w:rsidR="009F70AC" w:rsidRPr="002360EE" w:rsidRDefault="009F70AC" w:rsidP="009F70AC">
            <w:pPr>
              <w:jc w:val="center"/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49E62" w14:textId="77777777" w:rsidR="009F70AC" w:rsidRPr="00AC4A85" w:rsidRDefault="009F70AC" w:rsidP="009F70A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t>(հազ. դրամ)</w:t>
            </w:r>
          </w:p>
        </w:tc>
      </w:tr>
      <w:tr w:rsidR="009F70AC" w:rsidRPr="00AC4A85" w14:paraId="4BD113D6" w14:textId="77777777" w:rsidTr="00AC4A85">
        <w:trPr>
          <w:trHeight w:val="60"/>
        </w:trPr>
        <w:tc>
          <w:tcPr>
            <w:tcW w:w="25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E16F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br/>
              <w:t>Ծրագրային դասիչը</w:t>
            </w:r>
          </w:p>
        </w:tc>
        <w:tc>
          <w:tcPr>
            <w:tcW w:w="7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2130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Բյուջետային հատկացումների գլխավոր կարգադրիչների,</w:t>
            </w: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br/>
              <w:t xml:space="preserve"> ծրագրերի և միջոցառումների անվանումները</w:t>
            </w:r>
          </w:p>
        </w:tc>
        <w:tc>
          <w:tcPr>
            <w:tcW w:w="52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D7FB50" w14:textId="77777777" w:rsidR="009F70AC" w:rsidRPr="00AC4A85" w:rsidRDefault="002B6180" w:rsidP="002B6180">
            <w:pPr>
              <w:jc w:val="center"/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t xml:space="preserve"> Ցուցանիշների փոփոխություն</w:t>
            </w:r>
            <w:r w:rsidR="009F70AC"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t xml:space="preserve">ը </w:t>
            </w:r>
            <w:r w:rsidR="009F70AC"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br/>
              <w:t xml:space="preserve">ավելացումները նշված են դրական նշանով, </w:t>
            </w:r>
            <w: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br/>
            </w:r>
            <w:r w:rsidR="009F70AC"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t>իսկ նվազեցումները՝ փակագծերում</w:t>
            </w:r>
            <w:r w:rsidR="009F70AC"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br/>
            </w:r>
          </w:p>
        </w:tc>
      </w:tr>
      <w:tr w:rsidR="009F70AC" w:rsidRPr="00AC4A85" w14:paraId="09E05636" w14:textId="77777777" w:rsidTr="00AC4A85">
        <w:trPr>
          <w:trHeight w:val="81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89D" w14:textId="77777777" w:rsidR="009F70AC" w:rsidRPr="00AC4A85" w:rsidRDefault="009F70AC" w:rsidP="009F70AC">
            <w:pP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br/>
              <w:t>ծրագիրը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89C8" w14:textId="77777777" w:rsidR="009F70AC" w:rsidRPr="00AC4A85" w:rsidRDefault="009F70AC" w:rsidP="009F70AC">
            <w:pP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br/>
              <w:t>միջոցառումը</w:t>
            </w:r>
          </w:p>
        </w:tc>
        <w:tc>
          <w:tcPr>
            <w:tcW w:w="75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80B8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DC20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առաջին կիսամյակ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83D3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ինն ամիս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2B71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տարի</w:t>
            </w:r>
          </w:p>
        </w:tc>
      </w:tr>
      <w:tr w:rsidR="009F70AC" w:rsidRPr="00AC4A85" w14:paraId="33957CC7" w14:textId="77777777" w:rsidTr="00AC4A85">
        <w:trPr>
          <w:trHeight w:val="480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80604" w14:textId="77777777" w:rsidR="009F70AC" w:rsidRPr="00AC4A85" w:rsidRDefault="009F70AC" w:rsidP="009F70AC">
            <w:pP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BD4B2" w14:textId="77777777" w:rsidR="009F70AC" w:rsidRPr="00AC4A85" w:rsidRDefault="009F70AC" w:rsidP="009F70AC">
            <w:pP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7347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  <w:t>Ընդամենը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0A1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F0D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59943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  <w:t>0.0</w:t>
            </w:r>
          </w:p>
        </w:tc>
      </w:tr>
      <w:tr w:rsidR="009F70AC" w:rsidRPr="00AC4A85" w14:paraId="022B781B" w14:textId="77777777" w:rsidTr="00AC4A85">
        <w:trPr>
          <w:trHeight w:val="495"/>
        </w:trPr>
        <w:tc>
          <w:tcPr>
            <w:tcW w:w="10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E0A52E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2BF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33B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20F7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  <w:t>0.0</w:t>
            </w:r>
          </w:p>
        </w:tc>
      </w:tr>
      <w:tr w:rsidR="009F70AC" w:rsidRPr="00AC4A85" w14:paraId="29AB7F47" w14:textId="77777777" w:rsidTr="00AC4A85">
        <w:trPr>
          <w:trHeight w:val="60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8AB4527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  <w:t>1082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88BC7E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1B3F7A7" w14:textId="77777777" w:rsidR="009F70AC" w:rsidRPr="00AC4A85" w:rsidRDefault="009F70AC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Ծրագրի անվանումը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9F41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556E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(36,750.0)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C4E7B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(73,500.0)</w:t>
            </w:r>
          </w:p>
        </w:tc>
      </w:tr>
      <w:tr w:rsidR="009F70AC" w:rsidRPr="00AC4A85" w14:paraId="2F66DB77" w14:textId="77777777" w:rsidTr="00AC4A85">
        <w:trPr>
          <w:trHeight w:val="345"/>
        </w:trPr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3EA248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E475AF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FAA" w14:textId="77777777" w:rsidR="009F70AC" w:rsidRPr="00AC4A85" w:rsidRDefault="009F70AC" w:rsidP="009F70AC">
            <w:pP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t>Սոցիալական աջակցություն անաշխատունակության դեպքում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D33B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2313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362EC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</w:tr>
      <w:tr w:rsidR="009F70AC" w:rsidRPr="00AC4A85" w14:paraId="00A0E551" w14:textId="77777777" w:rsidTr="00AC4A85">
        <w:trPr>
          <w:trHeight w:val="315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E3502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39DD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C863C" w14:textId="77777777" w:rsidR="009F70AC" w:rsidRPr="00AC4A85" w:rsidRDefault="009F70AC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Ծրագրի նպատակը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996A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6DBE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703FD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</w:tr>
      <w:tr w:rsidR="009F70AC" w:rsidRPr="00AC4A85" w14:paraId="786654C4" w14:textId="77777777" w:rsidTr="00AC4A85">
        <w:trPr>
          <w:trHeight w:val="345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1730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86035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B968" w14:textId="77777777" w:rsidR="009F70AC" w:rsidRPr="00AC4A85" w:rsidRDefault="009F70AC" w:rsidP="009F70AC">
            <w:pP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t>Կորցրած եկամուտների մասնակի փոխհատուցում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90B1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9BD5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E29CC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</w:tr>
      <w:tr w:rsidR="009F70AC" w:rsidRPr="00AC4A85" w14:paraId="6E558452" w14:textId="77777777" w:rsidTr="00AC4A85">
        <w:trPr>
          <w:trHeight w:val="33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EE55B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19B2B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A828E" w14:textId="77777777" w:rsidR="009F70AC" w:rsidRPr="00AC4A85" w:rsidRDefault="009F70AC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Վերջնական արդյունքի նկարագրությունը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7BCB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FE67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87F39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</w:tr>
      <w:tr w:rsidR="009F70AC" w:rsidRPr="00AC4A85" w14:paraId="31255783" w14:textId="77777777" w:rsidTr="00AC4A85">
        <w:trPr>
          <w:trHeight w:val="7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23D17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E8C92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A87D" w14:textId="77777777" w:rsidR="009F70AC" w:rsidRPr="00AC4A85" w:rsidRDefault="009F70AC" w:rsidP="009F70AC">
            <w:pP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t>Անաշխատունակության հետևանքով եկամտի կորստի մասնակի փոխհատուցման ապահովում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892B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1494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C696E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</w:p>
        </w:tc>
      </w:tr>
      <w:tr w:rsidR="00AC4A85" w:rsidRPr="00AC4A85" w14:paraId="1A89D7BB" w14:textId="77777777" w:rsidTr="00AC4A85">
        <w:trPr>
          <w:trHeight w:val="390"/>
        </w:trPr>
        <w:tc>
          <w:tcPr>
            <w:tcW w:w="1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AF910" w14:textId="77777777" w:rsidR="00AC4A85" w:rsidRPr="00AC4A85" w:rsidRDefault="00AC4A85" w:rsidP="007934B0">
            <w:pPr>
              <w:jc w:val="center"/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  <w:t>Ծրագրի մ</w:t>
            </w:r>
            <w:r w:rsidR="007934B0">
              <w:rPr>
                <w:rFonts w:ascii="GHEA Mariam" w:hAnsi="GHEA Mariam" w:cs="Arial"/>
                <w:iCs/>
                <w:color w:val="000000"/>
                <w:sz w:val="21"/>
                <w:szCs w:val="21"/>
                <w:lang w:val="hy-AM" w:eastAsia="en-US"/>
              </w:rPr>
              <w:t>ի</w:t>
            </w:r>
            <w:r w:rsidRPr="00AC4A85"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  <w:t>ջոցառումներ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17E54" w14:textId="77777777" w:rsidR="00AC4A85" w:rsidRPr="00AC4A85" w:rsidRDefault="00AC4A85" w:rsidP="009F70AC">
            <w:pPr>
              <w:jc w:val="center"/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55683A1A" w14:textId="77777777" w:rsidR="00AC4A85" w:rsidRPr="00AC4A85" w:rsidRDefault="00AC4A85" w:rsidP="009F70AC">
            <w:pPr>
              <w:jc w:val="center"/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9F70AC" w:rsidRPr="00AC4A85" w14:paraId="1B97F6C9" w14:textId="77777777" w:rsidTr="00AC4A85">
        <w:trPr>
          <w:trHeight w:val="34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5E412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B56CA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  <w:t>12002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B78" w14:textId="77777777" w:rsidR="009F70AC" w:rsidRPr="00AC4A85" w:rsidRDefault="009F70AC" w:rsidP="009F70AC">
            <w:pPr>
              <w:jc w:val="both"/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 xml:space="preserve"> Միջոցառման անվանումը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4E408" w14:textId="77777777" w:rsidR="009F70AC" w:rsidRPr="00AC4A85" w:rsidRDefault="009F70AC" w:rsidP="009F70AC">
            <w:pPr>
              <w:jc w:val="right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0.0 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CCB8A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     (36,750.0)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3955A8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      (73,500.0)</w:t>
            </w:r>
          </w:p>
        </w:tc>
      </w:tr>
      <w:tr w:rsidR="009F70AC" w:rsidRPr="00AC4A85" w14:paraId="73CCEFB4" w14:textId="77777777" w:rsidTr="00AC4A85">
        <w:trPr>
          <w:trHeight w:val="34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2E19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4DF3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72717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Մայրության նպաստ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35F98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71394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D6C193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4DEDBFD1" w14:textId="77777777" w:rsidTr="00AC4A85">
        <w:trPr>
          <w:trHeight w:val="45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BB4A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B2C3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B7A" w14:textId="77777777" w:rsidR="009F70AC" w:rsidRPr="00AC4A85" w:rsidRDefault="009F70AC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Միջոցառման նկարագրությունը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79BE1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3E84B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3721F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51A6220F" w14:textId="77777777" w:rsidTr="00AC4A85">
        <w:trPr>
          <w:trHeight w:val="7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8360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DA88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C7961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Մայրության նպաստի տրամադրում աշխատող և չաշխատող անձանց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9869B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DD8A0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4C56AD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48581898" w14:textId="77777777" w:rsidTr="00AC4A85">
        <w:trPr>
          <w:trHeight w:val="45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72FC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3012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C90" w14:textId="77777777" w:rsidR="009F70AC" w:rsidRPr="00AC4A85" w:rsidRDefault="009F70AC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 xml:space="preserve"> Միջոցառման տեսակը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CCAFA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3AA6A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0D9D4A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4594CBFF" w14:textId="77777777" w:rsidTr="00AC4A85">
        <w:trPr>
          <w:trHeight w:val="7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4AAB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7EF3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021CB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Տրանսֆերտների տրամադրում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D49C8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439C1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184827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725614B3" w14:textId="77777777" w:rsidTr="00AC4A85">
        <w:trPr>
          <w:trHeight w:val="60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62C894" w14:textId="77777777" w:rsidR="009F70AC" w:rsidRPr="00AC4A85" w:rsidRDefault="009F70AC" w:rsidP="009F70AC">
            <w:pPr>
              <w:jc w:val="right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  <w:t>1102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B5D8E5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E77DF" w14:textId="77777777" w:rsidR="009F70AC" w:rsidRPr="00AC4A85" w:rsidRDefault="009F70AC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Ծրագրի անվանումը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98612" w14:textId="77777777" w:rsidR="009F70AC" w:rsidRPr="00AC4A85" w:rsidRDefault="009F70AC" w:rsidP="009F70AC">
            <w:pPr>
              <w:jc w:val="right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0.0 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94099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      36,750.0 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B00253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       73,500.0 </w:t>
            </w:r>
          </w:p>
        </w:tc>
      </w:tr>
      <w:tr w:rsidR="009F70AC" w:rsidRPr="00AC4A85" w14:paraId="24E89F5F" w14:textId="77777777" w:rsidTr="00AC4A85">
        <w:trPr>
          <w:trHeight w:val="345"/>
        </w:trPr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64FC1A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287300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CB9" w14:textId="77777777" w:rsidR="009F70AC" w:rsidRPr="00AC4A85" w:rsidRDefault="009F70AC" w:rsidP="009F70AC">
            <w:pP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t>Կենսաթոշակային ապահովություն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DA81D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73163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6E5610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1EEBBCA9" w14:textId="77777777" w:rsidTr="00AC4A85">
        <w:trPr>
          <w:trHeight w:val="315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C739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582AA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28CFF" w14:textId="77777777" w:rsidR="009F70AC" w:rsidRPr="00AC4A85" w:rsidRDefault="009F70AC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Ծրագրի նպատակը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7F94A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35FE0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4205F8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68A78B00" w14:textId="77777777" w:rsidTr="00AC4A85">
        <w:trPr>
          <w:trHeight w:val="345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5066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62AF4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9A93" w14:textId="77777777" w:rsidR="009F70AC" w:rsidRPr="00AC4A85" w:rsidRDefault="009F70AC" w:rsidP="009F70AC">
            <w:pP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t>Կենսաթոշակի իրավունքի իրացում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8BB43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4EC94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C4D18B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34E71718" w14:textId="77777777" w:rsidTr="00AC4A85">
        <w:trPr>
          <w:trHeight w:val="33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C601B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D53B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42828" w14:textId="77777777" w:rsidR="009F70AC" w:rsidRPr="00AC4A85" w:rsidRDefault="009F70AC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Վերջնական արդյունքի նկարագրությունը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53358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F5BEA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B5C22E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57834123" w14:textId="77777777" w:rsidTr="00AC4A85">
        <w:trPr>
          <w:trHeight w:val="7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D4A5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7367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141E" w14:textId="77777777" w:rsidR="009F70AC" w:rsidRPr="00AC4A85" w:rsidRDefault="009F70AC" w:rsidP="009F70AC">
            <w:pP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t>Կենսաթոշակների նշանակման և վճարման գործընթացի ապահովում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38EFE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15807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CACF66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3F077AF6" w14:textId="77777777" w:rsidTr="009F70AC">
        <w:trPr>
          <w:trHeight w:val="390"/>
        </w:trPr>
        <w:tc>
          <w:tcPr>
            <w:tcW w:w="154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66C7AF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  <w:t>Ծրագրի մ</w:t>
            </w:r>
            <w:r w:rsidR="00601E52">
              <w:rPr>
                <w:rFonts w:ascii="GHEA Mariam" w:hAnsi="GHEA Mariam" w:cs="Arial"/>
                <w:iCs/>
                <w:color w:val="000000"/>
                <w:sz w:val="21"/>
                <w:szCs w:val="21"/>
                <w:lang w:val="hy-AM" w:eastAsia="en-US"/>
              </w:rPr>
              <w:t>ի</w:t>
            </w:r>
            <w:r w:rsidRPr="00AC4A85"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  <w:t>ջոցառումներ</w:t>
            </w:r>
          </w:p>
        </w:tc>
      </w:tr>
      <w:tr w:rsidR="009F70AC" w:rsidRPr="00AC4A85" w14:paraId="3101FDF4" w14:textId="77777777" w:rsidTr="00AC4A85">
        <w:trPr>
          <w:trHeight w:val="345"/>
        </w:trPr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0508E9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338871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  <w:t>11005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40EE" w14:textId="77777777" w:rsidR="009F70AC" w:rsidRPr="00AC4A85" w:rsidRDefault="009F70AC" w:rsidP="009F70AC">
            <w:pPr>
              <w:jc w:val="both"/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 xml:space="preserve"> Միջոցառման անվանումը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590D3" w14:textId="77777777" w:rsidR="009F70AC" w:rsidRPr="00AC4A85" w:rsidRDefault="009F70AC" w:rsidP="009F70AC">
            <w:pPr>
              <w:jc w:val="right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0.0 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1C87D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      36,750.0 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355B73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       73,500.0 </w:t>
            </w:r>
          </w:p>
        </w:tc>
      </w:tr>
      <w:tr w:rsidR="009F70AC" w:rsidRPr="00AC4A85" w14:paraId="0900741C" w14:textId="77777777" w:rsidTr="00AC4A85">
        <w:trPr>
          <w:trHeight w:val="638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855CE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09A5A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E325A" w14:textId="77777777" w:rsidR="009F70AC" w:rsidRPr="00AC4A85" w:rsidRDefault="009F70AC" w:rsidP="00AC4A85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Աշխատանքային գրքույկում առկա տեղեկատվությունը պետական կենսաթոշակային համակարգի տվյալների շտեմարանում ներառելու համար աշխատանքների իրականացման ապահովում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EA7BA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535F4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F3B1FF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02633D59" w14:textId="77777777" w:rsidTr="00AC4A85">
        <w:trPr>
          <w:trHeight w:val="7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2FC02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ACE83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61B" w14:textId="77777777" w:rsidR="009F70AC" w:rsidRPr="00AC4A85" w:rsidRDefault="00AC4A85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716F0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7DC10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123AB7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55C18E30" w14:textId="77777777" w:rsidTr="00AC4A85">
        <w:trPr>
          <w:trHeight w:val="7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54205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2869E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35335" w14:textId="77777777" w:rsidR="009F70AC" w:rsidRPr="00AC4A85" w:rsidRDefault="009F70AC" w:rsidP="00AC4A85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Աշխատանքային գրքույկում առկա </w:t>
            </w:r>
            <w:proofErr w:type="gramStart"/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տեղեկատվությունը  տեսաներածելու</w:t>
            </w:r>
            <w:proofErr w:type="gramEnd"/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և էլեկտրոնային լուսապատճենները պետական կենսաթոշակային համա</w:t>
            </w:r>
            <w:r w:rsidR="00AC4A85"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softHyphen/>
            </w: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կարգի տվյալների շտեմարանում ներառելու համար ծառայությունների ձեռքբերում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C032E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2B6FB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8288A9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50C127DF" w14:textId="77777777" w:rsidTr="00AC4A85">
        <w:trPr>
          <w:trHeight w:val="45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8BC9F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92343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2C9" w14:textId="77777777" w:rsidR="009F70AC" w:rsidRPr="00AC4A85" w:rsidRDefault="009F70AC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Միջոցառման տեսակը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E13DD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D063C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D51CDC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6B5EDA8A" w14:textId="77777777" w:rsidTr="00AC4A85">
        <w:trPr>
          <w:trHeight w:val="7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36AE8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91866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A0442" w14:textId="77777777" w:rsidR="009F70AC" w:rsidRPr="00AC4A85" w:rsidRDefault="009F70AC" w:rsidP="00AC4A85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Ծառայությունների մատուցում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20D8D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EAF31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63C3E5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67EF8A38" w14:textId="77777777" w:rsidTr="00AC4A85">
        <w:trPr>
          <w:trHeight w:val="360"/>
        </w:trPr>
        <w:tc>
          <w:tcPr>
            <w:tcW w:w="10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F2E2BC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  <w:t>ՀՀ կառավարություն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F11C63" w14:textId="77777777" w:rsidR="009F70AC" w:rsidRPr="00AC4A85" w:rsidRDefault="009F70AC" w:rsidP="009F70AC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  <w:t xml:space="preserve">0.0 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DAF6DA" w14:textId="77777777" w:rsidR="009F70AC" w:rsidRPr="00AC4A85" w:rsidRDefault="009F70AC" w:rsidP="009F70AC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  <w:t xml:space="preserve">0.0 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CF0D3" w14:textId="77777777" w:rsidR="009F70AC" w:rsidRPr="00AC4A85" w:rsidRDefault="009F70AC" w:rsidP="009F70AC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color w:val="000000"/>
                <w:sz w:val="21"/>
                <w:szCs w:val="21"/>
                <w:lang w:eastAsia="en-US"/>
              </w:rPr>
              <w:t xml:space="preserve">0.0 </w:t>
            </w:r>
          </w:p>
        </w:tc>
      </w:tr>
      <w:tr w:rsidR="009F70AC" w:rsidRPr="00AC4A85" w14:paraId="547BD42D" w14:textId="77777777" w:rsidTr="00AC4A85">
        <w:trPr>
          <w:trHeight w:val="60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66FB1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  <w:t>1139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7C1FB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96438" w14:textId="77777777" w:rsidR="009F70AC" w:rsidRPr="00AC4A85" w:rsidRDefault="009F70AC" w:rsidP="00AC4A85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Ծրագրի անվանումը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68E5D" w14:textId="77777777" w:rsidR="009F70AC" w:rsidRPr="00AC4A85" w:rsidRDefault="009F70AC" w:rsidP="009F70AC">
            <w:pPr>
              <w:jc w:val="right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0.0 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04D57" w14:textId="77777777" w:rsidR="009F70AC" w:rsidRPr="00AC4A85" w:rsidRDefault="009F70AC" w:rsidP="009F70AC">
            <w:pPr>
              <w:jc w:val="right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0.0 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23EE5A" w14:textId="77777777" w:rsidR="009F70AC" w:rsidRPr="00AC4A85" w:rsidRDefault="009F70AC" w:rsidP="009F70AC">
            <w:pPr>
              <w:jc w:val="right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0.0 </w:t>
            </w:r>
          </w:p>
        </w:tc>
      </w:tr>
      <w:tr w:rsidR="009F70AC" w:rsidRPr="00AC4A85" w14:paraId="19F521CE" w14:textId="77777777" w:rsidTr="00AC4A85">
        <w:trPr>
          <w:trHeight w:val="6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7A840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E7A4A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636F6" w14:textId="77777777" w:rsidR="009F70AC" w:rsidRPr="00AC4A85" w:rsidRDefault="009F70AC" w:rsidP="00AC4A85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ՀՀ կառավարության պահուստային ֆոնդ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7392F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9944C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8AE160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2317C345" w14:textId="77777777" w:rsidTr="00AC4A85">
        <w:trPr>
          <w:trHeight w:val="43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8E1C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C3CD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A8495" w14:textId="77777777" w:rsidR="009F70AC" w:rsidRPr="00AC4A85" w:rsidRDefault="00AC4A85" w:rsidP="00AC4A85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Ծրագրի նպատակը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D44BB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2BCC2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C03E03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53C27A18" w14:textId="77777777" w:rsidTr="00AC4A85">
        <w:trPr>
          <w:trHeight w:val="7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0129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6C97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ACFDE" w14:textId="77777777" w:rsidR="009F70AC" w:rsidRPr="00AC4A85" w:rsidRDefault="002B6180" w:rsidP="002B6180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>
              <w:rPr>
                <w:rFonts w:ascii="GHEA Mariam" w:hAnsi="GHEA Mariam" w:cs="Arial"/>
                <w:sz w:val="21"/>
                <w:szCs w:val="21"/>
                <w:lang w:eastAsia="en-US"/>
              </w:rPr>
              <w:t>ՀՀ պ</w:t>
            </w:r>
            <w:r w:rsidR="009F70AC"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570F6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B43D8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66AF8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2CC4FD60" w14:textId="77777777" w:rsidTr="00AC4A85">
        <w:trPr>
          <w:trHeight w:val="34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C7ED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CDCD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0113C" w14:textId="77777777" w:rsidR="009F70AC" w:rsidRPr="00AC4A85" w:rsidRDefault="009F70AC" w:rsidP="00AC4A85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Վերջնական արդյունքի նկարագրությունը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1E384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22C0D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00BFA4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02B85534" w14:textId="77777777" w:rsidTr="00AC4A85">
        <w:trPr>
          <w:trHeight w:val="7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1D06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3E27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493D" w14:textId="77777777" w:rsidR="009F70AC" w:rsidRPr="00AC4A85" w:rsidRDefault="009F70AC" w:rsidP="009F70AC">
            <w:pPr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color w:val="000000"/>
                <w:sz w:val="21"/>
                <w:szCs w:val="21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298A8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7234B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01F247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2154C3F8" w14:textId="77777777" w:rsidTr="009F70AC">
        <w:trPr>
          <w:trHeight w:val="315"/>
        </w:trPr>
        <w:tc>
          <w:tcPr>
            <w:tcW w:w="154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A96356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  <w:lastRenderedPageBreak/>
              <w:t>Ծրագրի մ</w:t>
            </w:r>
            <w:r w:rsidR="00C72B2F">
              <w:rPr>
                <w:rFonts w:ascii="GHEA Mariam" w:hAnsi="GHEA Mariam" w:cs="Arial"/>
                <w:iCs/>
                <w:color w:val="000000"/>
                <w:sz w:val="21"/>
                <w:szCs w:val="21"/>
                <w:lang w:val="hy-AM" w:eastAsia="en-US"/>
              </w:rPr>
              <w:t>ի</w:t>
            </w:r>
            <w:r w:rsidRPr="00AC4A85"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  <w:t>ջոցառումներ</w:t>
            </w:r>
          </w:p>
        </w:tc>
      </w:tr>
      <w:tr w:rsidR="009F70AC" w:rsidRPr="00AC4A85" w14:paraId="63D3113E" w14:textId="77777777" w:rsidTr="00AC4A85">
        <w:trPr>
          <w:trHeight w:val="43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EED6E3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B69B7B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  <w:t>11001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F6F" w14:textId="77777777" w:rsidR="009F70AC" w:rsidRPr="00AC4A85" w:rsidRDefault="00AC4A85" w:rsidP="009F70AC">
            <w:pPr>
              <w:jc w:val="both"/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 xml:space="preserve"> Միջոցառման անվանումը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64F51" w14:textId="77777777" w:rsidR="009F70AC" w:rsidRPr="00AC4A85" w:rsidRDefault="009F70AC" w:rsidP="009F70AC">
            <w:pPr>
              <w:jc w:val="right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0.0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DC6E5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      36,750.0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240B51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       73,500.0 </w:t>
            </w:r>
          </w:p>
        </w:tc>
      </w:tr>
      <w:tr w:rsidR="009F70AC" w:rsidRPr="00AC4A85" w14:paraId="453CFD74" w14:textId="77777777" w:rsidTr="00AC4A85">
        <w:trPr>
          <w:trHeight w:val="70"/>
        </w:trPr>
        <w:tc>
          <w:tcPr>
            <w:tcW w:w="10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6A2A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AA3A7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501B4" w14:textId="77777777" w:rsidR="009F70AC" w:rsidRPr="00AC4A85" w:rsidRDefault="009F70AC" w:rsidP="00AC4A85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ՀՀ կառավարության պահուստային ֆոնդ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F2D88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29DC3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6B1623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2D686FC3" w14:textId="77777777" w:rsidTr="00AC4A85">
        <w:trPr>
          <w:trHeight w:val="360"/>
        </w:trPr>
        <w:tc>
          <w:tcPr>
            <w:tcW w:w="10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2295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F86FF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872" w14:textId="77777777" w:rsidR="009F70AC" w:rsidRPr="00AC4A85" w:rsidRDefault="009F70AC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 xml:space="preserve"> Միջոցառման նկարագ</w:t>
            </w:r>
            <w:r w:rsidR="00AC4A85"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րությունը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D0603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C90CE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BC2871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07AF786E" w14:textId="77777777" w:rsidTr="00AC4A85">
        <w:trPr>
          <w:trHeight w:val="70"/>
        </w:trPr>
        <w:tc>
          <w:tcPr>
            <w:tcW w:w="10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45738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2CED8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60397" w14:textId="77777777" w:rsidR="009F70AC" w:rsidRPr="00AC4A85" w:rsidRDefault="009F70AC" w:rsidP="00AC4A85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ՀՀ պետական բյուջեում նախատեսված ելքերի լրացուցիչ ֆինանսա</w:t>
            </w:r>
            <w:r w:rsidR="00AC4A85"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softHyphen/>
            </w: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վոր</w:t>
            </w:r>
            <w:r w:rsidR="00AC4A85"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softHyphen/>
            </w:r>
            <w:r w:rsidR="002B6180">
              <w:rPr>
                <w:rFonts w:ascii="GHEA Mariam" w:hAnsi="GHEA Mariam" w:cs="Arial"/>
                <w:sz w:val="21"/>
                <w:szCs w:val="21"/>
                <w:lang w:eastAsia="en-US"/>
              </w:rPr>
              <w:t>ման՝ ՀՀ</w:t>
            </w: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պետական բյուջեում չկանխատեսված ելքերի, ինչպես նաև բյուջե</w:t>
            </w:r>
            <w:r w:rsidR="00AC4A85"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softHyphen/>
            </w: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տա</w:t>
            </w:r>
            <w:r w:rsidR="00AC4A85"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softHyphen/>
            </w: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յին երաշխիքների ապահովման ելքերի ֆինանսավորման ապահովում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4B0DD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F589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956E26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60915423" w14:textId="77777777" w:rsidTr="00AC4A85">
        <w:trPr>
          <w:trHeight w:val="450"/>
        </w:trPr>
        <w:tc>
          <w:tcPr>
            <w:tcW w:w="10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D885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E47DF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2309" w14:textId="77777777" w:rsidR="009F70AC" w:rsidRPr="00AC4A85" w:rsidRDefault="00AC4A85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>Միջոցառման տեսակը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4CEC2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CD50B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A60EC4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55E9FD14" w14:textId="77777777" w:rsidTr="00AC4A85">
        <w:trPr>
          <w:trHeight w:val="70"/>
        </w:trPr>
        <w:tc>
          <w:tcPr>
            <w:tcW w:w="10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5A1E0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FDC13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AAC9A" w14:textId="77777777" w:rsidR="009F70AC" w:rsidRPr="00AC4A85" w:rsidRDefault="009F70AC" w:rsidP="00AC4A85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Ծառայությունների մատուցում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C78C6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1FBD4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76BAD3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431BC560" w14:textId="77777777" w:rsidTr="009F70AC">
        <w:trPr>
          <w:trHeight w:val="345"/>
        </w:trPr>
        <w:tc>
          <w:tcPr>
            <w:tcW w:w="154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9ECC99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color w:val="000000"/>
                <w:sz w:val="21"/>
                <w:szCs w:val="21"/>
                <w:lang w:eastAsia="en-US"/>
              </w:rPr>
              <w:t xml:space="preserve"> Ծրագրի միջոցառումներ</w:t>
            </w:r>
          </w:p>
        </w:tc>
      </w:tr>
      <w:tr w:rsidR="009F70AC" w:rsidRPr="00AC4A85" w14:paraId="64DA4B19" w14:textId="77777777" w:rsidTr="00AC4A85">
        <w:trPr>
          <w:trHeight w:val="345"/>
        </w:trPr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B6FCBC5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AE8FA84" w14:textId="77777777" w:rsidR="009F70AC" w:rsidRPr="00AC4A85" w:rsidRDefault="009F70AC" w:rsidP="009F70AC">
            <w:pPr>
              <w:jc w:val="center"/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  <w:t xml:space="preserve"> 11001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6B66" w14:textId="77777777" w:rsidR="009F70AC" w:rsidRPr="00AC4A85" w:rsidRDefault="00AC4A85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 xml:space="preserve"> Միջոցառման անվանումը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812E8" w14:textId="77777777" w:rsidR="009F70AC" w:rsidRPr="00AC4A85" w:rsidRDefault="009F70AC" w:rsidP="009F70AC">
            <w:pPr>
              <w:jc w:val="right"/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0.0 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A0282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     (36,750.0)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EEFFDB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      (73,500.0)</w:t>
            </w:r>
          </w:p>
        </w:tc>
      </w:tr>
      <w:tr w:rsidR="009F70AC" w:rsidRPr="00AC4A85" w14:paraId="20585D29" w14:textId="77777777" w:rsidTr="00AC4A85">
        <w:trPr>
          <w:trHeight w:val="345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FF66B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D35C5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AAAC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455BC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9F18D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448969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2D4BAD96" w14:textId="77777777" w:rsidTr="00AC4A85">
        <w:trPr>
          <w:trHeight w:val="345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FAA377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E0790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F88E" w14:textId="77777777" w:rsidR="009F70AC" w:rsidRPr="00AC4A85" w:rsidRDefault="00AC4A85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01FE0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3A85F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3F0FBE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46DFC073" w14:textId="77777777" w:rsidTr="00AC4A85">
        <w:trPr>
          <w:trHeight w:val="6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F2ADC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C0BD2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3F39" w14:textId="77777777" w:rsidR="009F70AC" w:rsidRPr="00AC4A85" w:rsidRDefault="009F70AC" w:rsidP="00AC4A85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ՀՀ պետական բյուջեում նախատեսված ելքերի լրացուցիչ ֆինանսա</w:t>
            </w:r>
            <w:r w:rsidR="00AC4A85"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softHyphen/>
            </w: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վոր</w:t>
            </w:r>
            <w:r w:rsidR="00AC4A85"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softHyphen/>
            </w: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ման՝ </w:t>
            </w:r>
            <w:r w:rsidR="002B6180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ՀՀ </w:t>
            </w: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պետական բյուջեում չկանխատեսված ելքերի</w:t>
            </w:r>
            <w:r w:rsidR="00AC4A85"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,</w:t>
            </w: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ինչպես նաև բյուջե</w:t>
            </w:r>
            <w:r w:rsidR="00AC4A85"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softHyphen/>
            </w: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>տային երաշխիքների ապահովման ելքերի ֆինանսավորման ապահովում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C2F92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9C0EA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8AB8C8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6DC841B9" w14:textId="77777777" w:rsidTr="00AC4A85">
        <w:trPr>
          <w:trHeight w:val="345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6D5EB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95F8F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937E" w14:textId="77777777" w:rsidR="009F70AC" w:rsidRPr="00AC4A85" w:rsidRDefault="009F70AC" w:rsidP="009F70AC">
            <w:pPr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iCs/>
                <w:sz w:val="21"/>
                <w:szCs w:val="21"/>
                <w:lang w:eastAsia="en-US"/>
              </w:rPr>
              <w:t xml:space="preserve"> Միջոցառման տեսակը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E1881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EBB2B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5F4433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9F70AC" w:rsidRPr="00AC4A85" w14:paraId="32217727" w14:textId="77777777" w:rsidTr="00AC4A85">
        <w:trPr>
          <w:trHeight w:val="360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E574F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84A58" w14:textId="77777777" w:rsidR="009F70AC" w:rsidRPr="00AC4A85" w:rsidRDefault="009F70AC" w:rsidP="009F70AC">
            <w:pPr>
              <w:rPr>
                <w:rFonts w:ascii="GHEA Mariam" w:hAnsi="GHEA Mariam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C0DF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GHEA Mariam" w:hAnsi="GHEA Mariam" w:cs="Arial"/>
                <w:sz w:val="21"/>
                <w:szCs w:val="21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C1FF9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38221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63EA54" w14:textId="77777777" w:rsidR="009F70AC" w:rsidRPr="00AC4A85" w:rsidRDefault="009F70AC" w:rsidP="009F70AC">
            <w:pPr>
              <w:rPr>
                <w:rFonts w:ascii="GHEA Mariam" w:hAnsi="GHEA Mariam" w:cs="Arial"/>
                <w:sz w:val="21"/>
                <w:szCs w:val="21"/>
                <w:lang w:eastAsia="en-US"/>
              </w:rPr>
            </w:pPr>
            <w:r w:rsidRPr="00AC4A85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48E4D674" w14:textId="77777777" w:rsidR="00AC4A85" w:rsidRPr="00AC4A85" w:rsidRDefault="00AC4A85" w:rsidP="009F70AC">
      <w:pPr>
        <w:tabs>
          <w:tab w:val="left" w:pos="4005"/>
        </w:tabs>
        <w:rPr>
          <w:rFonts w:ascii="GHEA Mariam" w:hAnsi="GHEA Mariam"/>
          <w:sz w:val="21"/>
          <w:szCs w:val="21"/>
        </w:rPr>
      </w:pPr>
    </w:p>
    <w:p w14:paraId="0E03FE54" w14:textId="77777777" w:rsidR="00AC4A85" w:rsidRPr="00AC4A85" w:rsidRDefault="00AC4A85" w:rsidP="009F70AC">
      <w:pPr>
        <w:tabs>
          <w:tab w:val="left" w:pos="4005"/>
        </w:tabs>
        <w:rPr>
          <w:rFonts w:ascii="GHEA Mariam" w:hAnsi="GHEA Mariam"/>
          <w:sz w:val="21"/>
          <w:szCs w:val="21"/>
        </w:rPr>
      </w:pPr>
    </w:p>
    <w:p w14:paraId="4A409C5B" w14:textId="77777777" w:rsidR="00AC4A85" w:rsidRPr="00AC4A85" w:rsidRDefault="00AC4A85" w:rsidP="00AC4A85">
      <w:pPr>
        <w:rPr>
          <w:rFonts w:ascii="GHEA Mariam" w:hAnsi="GHEA Mariam"/>
          <w:sz w:val="21"/>
          <w:szCs w:val="21"/>
        </w:rPr>
      </w:pPr>
    </w:p>
    <w:p w14:paraId="2BBB1F9C" w14:textId="77777777" w:rsidR="00AC4A85" w:rsidRPr="00AC4A85" w:rsidRDefault="00AC4A85" w:rsidP="00AC4A85">
      <w:pPr>
        <w:rPr>
          <w:rFonts w:ascii="GHEA Mariam" w:hAnsi="GHEA Mariam"/>
          <w:sz w:val="21"/>
          <w:szCs w:val="21"/>
        </w:rPr>
      </w:pPr>
    </w:p>
    <w:p w14:paraId="44B86143" w14:textId="77777777" w:rsidR="00AC4A85" w:rsidRPr="00AC4A85" w:rsidRDefault="00AC4A85" w:rsidP="00AC4A85">
      <w:pPr>
        <w:ind w:firstLine="720"/>
        <w:rPr>
          <w:rFonts w:ascii="GHEA Mariam" w:hAnsi="GHEA Mariam" w:cs="Arial Armenian"/>
          <w:sz w:val="22"/>
          <w:szCs w:val="22"/>
        </w:rPr>
      </w:pPr>
      <w:r w:rsidRPr="00AC4A85">
        <w:rPr>
          <w:rFonts w:ascii="GHEA Mariam" w:hAnsi="GHEA Mariam"/>
          <w:sz w:val="21"/>
          <w:szCs w:val="21"/>
        </w:rPr>
        <w:tab/>
      </w:r>
      <w:proofErr w:type="gramStart"/>
      <w:r w:rsidRPr="00AC4A85">
        <w:rPr>
          <w:rFonts w:ascii="GHEA Mariam" w:hAnsi="GHEA Mariam" w:cs="Sylfaen"/>
          <w:sz w:val="22"/>
          <w:szCs w:val="22"/>
        </w:rPr>
        <w:t>ՀԱՅԱՍՏԱՆԻ</w:t>
      </w:r>
      <w:r w:rsidRPr="00AC4A85">
        <w:rPr>
          <w:rFonts w:ascii="GHEA Mariam" w:hAnsi="GHEA Mariam" w:cs="Arial Armenian"/>
          <w:sz w:val="22"/>
          <w:szCs w:val="22"/>
        </w:rPr>
        <w:t xml:space="preserve">  </w:t>
      </w:r>
      <w:r w:rsidRPr="00AC4A85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0782D04" w14:textId="77777777" w:rsidR="00AC4A85" w:rsidRPr="00AC4A85" w:rsidRDefault="00AC4A85" w:rsidP="00AC4A85">
      <w:pPr>
        <w:ind w:firstLine="720"/>
        <w:rPr>
          <w:rFonts w:ascii="GHEA Mariam" w:hAnsi="GHEA Mariam" w:cs="Arial Armenian"/>
          <w:sz w:val="22"/>
          <w:szCs w:val="22"/>
        </w:rPr>
      </w:pPr>
      <w:r w:rsidRPr="00AC4A85">
        <w:rPr>
          <w:rFonts w:ascii="GHEA Mariam" w:hAnsi="GHEA Mariam" w:cs="Sylfaen"/>
          <w:sz w:val="22"/>
          <w:szCs w:val="22"/>
        </w:rPr>
        <w:t xml:space="preserve">            </w:t>
      </w:r>
      <w:proofErr w:type="gramStart"/>
      <w:r w:rsidRPr="00AC4A85">
        <w:rPr>
          <w:rFonts w:ascii="GHEA Mariam" w:hAnsi="GHEA Mariam" w:cs="Sylfaen"/>
          <w:sz w:val="22"/>
          <w:szCs w:val="22"/>
        </w:rPr>
        <w:t>ՎԱՐՉԱՊԵՏԻ</w:t>
      </w:r>
      <w:r w:rsidRPr="00AC4A85">
        <w:rPr>
          <w:rFonts w:ascii="GHEA Mariam" w:hAnsi="GHEA Mariam" w:cs="Arial Armenian"/>
          <w:sz w:val="22"/>
          <w:szCs w:val="22"/>
        </w:rPr>
        <w:t xml:space="preserve">  </w:t>
      </w:r>
      <w:r w:rsidRPr="00AC4A85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D63DEF3" w14:textId="77777777" w:rsidR="00611F5B" w:rsidRDefault="00AC4A85" w:rsidP="00BE29EB">
      <w:pPr>
        <w:rPr>
          <w:rFonts w:ascii="GHEA Mariam" w:hAnsi="GHEA Mariam"/>
          <w:sz w:val="22"/>
          <w:szCs w:val="22"/>
        </w:rPr>
      </w:pPr>
      <w:r w:rsidRPr="00AC4A85">
        <w:rPr>
          <w:rFonts w:ascii="GHEA Mariam" w:hAnsi="GHEA Mariam"/>
          <w:sz w:val="22"/>
          <w:szCs w:val="22"/>
        </w:rPr>
        <w:tab/>
        <w:t xml:space="preserve">                         </w:t>
      </w:r>
      <w:r w:rsidRPr="00AC4A85">
        <w:rPr>
          <w:rFonts w:ascii="GHEA Mariam" w:hAnsi="GHEA Mariam" w:cs="Sylfaen"/>
          <w:sz w:val="22"/>
          <w:szCs w:val="22"/>
        </w:rPr>
        <w:t>ՂԵԿԱՎԱՐ</w:t>
      </w:r>
      <w:r w:rsidRPr="00AC4A85">
        <w:rPr>
          <w:rFonts w:ascii="GHEA Mariam" w:hAnsi="GHEA Mariam" w:cs="Sylfaen"/>
          <w:sz w:val="22"/>
          <w:szCs w:val="22"/>
        </w:rPr>
        <w:tab/>
      </w:r>
      <w:r w:rsidRPr="00AC4A85">
        <w:rPr>
          <w:rFonts w:ascii="GHEA Mariam" w:hAnsi="GHEA Mariam" w:cs="Sylfaen"/>
          <w:sz w:val="22"/>
          <w:szCs w:val="22"/>
        </w:rPr>
        <w:tab/>
      </w:r>
      <w:r w:rsidRPr="00AC4A85">
        <w:rPr>
          <w:rFonts w:ascii="GHEA Mariam" w:hAnsi="GHEA Mariam" w:cs="Arial Armenian"/>
          <w:sz w:val="22"/>
          <w:szCs w:val="22"/>
        </w:rPr>
        <w:t xml:space="preserve"> </w:t>
      </w:r>
      <w:r w:rsidRPr="00AC4A85">
        <w:rPr>
          <w:rFonts w:ascii="GHEA Mariam" w:hAnsi="GHEA Mariam" w:cs="Arial Armenian"/>
          <w:sz w:val="22"/>
          <w:szCs w:val="22"/>
        </w:rPr>
        <w:tab/>
      </w:r>
      <w:r w:rsidRPr="00AC4A85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                      </w:t>
      </w:r>
      <w:r w:rsidRPr="00AC4A85">
        <w:rPr>
          <w:rFonts w:ascii="GHEA Mariam" w:hAnsi="GHEA Mariam" w:cs="Arial Armenian"/>
          <w:spacing w:val="-8"/>
          <w:sz w:val="22"/>
          <w:szCs w:val="22"/>
        </w:rPr>
        <w:t>Է. ԱՂԱՋԱՆՅԱՆ</w:t>
      </w:r>
      <w:bookmarkStart w:id="0" w:name="_GoBack"/>
      <w:bookmarkEnd w:id="0"/>
    </w:p>
    <w:p w14:paraId="0B6CEAB8" w14:textId="77777777" w:rsidR="001F225D" w:rsidRPr="00611F5B" w:rsidRDefault="001F225D" w:rsidP="00611F5B">
      <w:pPr>
        <w:tabs>
          <w:tab w:val="left" w:pos="5295"/>
        </w:tabs>
        <w:rPr>
          <w:rFonts w:ascii="GHEA Mariam" w:hAnsi="GHEA Mariam"/>
          <w:sz w:val="22"/>
          <w:szCs w:val="22"/>
        </w:rPr>
      </w:pPr>
    </w:p>
    <w:sectPr w:rsidR="001F225D" w:rsidRPr="00611F5B" w:rsidSect="009F70AC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A6BE4" w14:textId="77777777" w:rsidR="00F6689C" w:rsidRDefault="00F6689C">
      <w:r>
        <w:separator/>
      </w:r>
    </w:p>
  </w:endnote>
  <w:endnote w:type="continuationSeparator" w:id="0">
    <w:p w14:paraId="33B91116" w14:textId="77777777" w:rsidR="00F6689C" w:rsidRDefault="00F6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845C" w14:textId="77777777" w:rsidR="00224257" w:rsidRDefault="0022425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F4C82">
      <w:rPr>
        <w:noProof/>
        <w:sz w:val="18"/>
      </w:rPr>
      <w:t>731k.voroshum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BA22" w14:textId="77777777" w:rsidR="00F6689C" w:rsidRDefault="00F6689C">
      <w:r>
        <w:separator/>
      </w:r>
    </w:p>
  </w:footnote>
  <w:footnote w:type="continuationSeparator" w:id="0">
    <w:p w14:paraId="385ADA4D" w14:textId="77777777" w:rsidR="00F6689C" w:rsidRDefault="00F6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1847" w14:textId="77777777" w:rsidR="00224257" w:rsidRDefault="002242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530E5F" w14:textId="77777777" w:rsidR="00224257" w:rsidRDefault="00224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6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C51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B5A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257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9E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0EE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658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180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9DD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79C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1B8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A47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719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92D"/>
    <w:rsid w:val="00452B7A"/>
    <w:rsid w:val="00452C36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0ED0"/>
    <w:rsid w:val="004F1430"/>
    <w:rsid w:val="004F1976"/>
    <w:rsid w:val="004F1C3E"/>
    <w:rsid w:val="004F1C58"/>
    <w:rsid w:val="004F1D75"/>
    <w:rsid w:val="004F1D9E"/>
    <w:rsid w:val="004F1DCB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0CE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52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963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1F5B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4B0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D50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466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4C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2F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1D3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0AC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4CA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A85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338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9EB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2F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413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98C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FE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333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25E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8E0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86E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8EB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954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060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EB7"/>
    <w:rsid w:val="00F65202"/>
    <w:rsid w:val="00F65EDA"/>
    <w:rsid w:val="00F6689C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527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C82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A3197"/>
  <w15:chartTrackingRefBased/>
  <w15:docId w15:val="{C85EDADF-6041-4005-864F-EF59B59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E8786E"/>
    <w:rPr>
      <w:b/>
      <w:bCs/>
    </w:rPr>
  </w:style>
  <w:style w:type="character" w:customStyle="1" w:styleId="mechtexChar">
    <w:name w:val="mechtex Char"/>
    <w:link w:val="mechtex"/>
    <w:rsid w:val="009F70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660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60C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https://mul2-moj.gov.am/tasks/7201/oneclick/731k.voroshum.docx?token=a9b3a397ffa25bc5af3daf8db8d3d1a2</cp:keywords>
  <dc:description/>
  <cp:lastModifiedBy>Tatevik</cp:lastModifiedBy>
  <cp:revision>25</cp:revision>
  <cp:lastPrinted>2019-06-13T13:06:00Z</cp:lastPrinted>
  <dcterms:created xsi:type="dcterms:W3CDTF">2019-06-13T08:23:00Z</dcterms:created>
  <dcterms:modified xsi:type="dcterms:W3CDTF">2019-06-17T12:05:00Z</dcterms:modified>
</cp:coreProperties>
</file>