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8BA7A" w14:textId="77777777" w:rsidR="00EF307C" w:rsidRPr="00E96D1A" w:rsidRDefault="00EF307C" w:rsidP="00EF307C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26D68A5A" w14:textId="77777777" w:rsidR="00EF307C" w:rsidRPr="00E96D1A" w:rsidRDefault="00EF307C" w:rsidP="00EF307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0F8662BC" w14:textId="77777777" w:rsidR="00EF307C" w:rsidRPr="00FA470B" w:rsidRDefault="00EF307C" w:rsidP="00EF307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 w:cs="IRTEK Courier"/>
          <w:spacing w:val="-2"/>
          <w:sz w:val="22"/>
          <w:szCs w:val="22"/>
          <w:lang w:val="pt-BR"/>
        </w:rPr>
        <w:t>մայիսի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  <w:lang w:val="hy-AM"/>
        </w:rPr>
        <w:t>581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1868E14" w14:textId="77777777" w:rsidR="00EF307C" w:rsidRDefault="00EF307C" w:rsidP="00EF307C">
      <w:pPr>
        <w:pStyle w:val="mechtex"/>
        <w:rPr>
          <w:rFonts w:ascii="Sylfaen" w:hAnsi="Sylfaen" w:cs="Sylfaen"/>
        </w:rPr>
      </w:pPr>
    </w:p>
    <w:p w14:paraId="12056F8F" w14:textId="77777777" w:rsidR="00EF307C" w:rsidRDefault="00EF307C" w:rsidP="00EF307C">
      <w:pPr>
        <w:pStyle w:val="mechtex"/>
        <w:rPr>
          <w:rFonts w:ascii="Sylfaen" w:hAnsi="Sylfaen" w:cs="Sylfaen"/>
        </w:rPr>
      </w:pPr>
    </w:p>
    <w:p w14:paraId="75956FB4" w14:textId="77777777" w:rsidR="00EF307C" w:rsidRDefault="00EF307C" w:rsidP="00EF307C">
      <w:pPr>
        <w:pStyle w:val="mechtex"/>
        <w:rPr>
          <w:rFonts w:ascii="Sylfaen" w:hAnsi="Sylfaen" w:cs="Sylfaen"/>
        </w:rPr>
      </w:pPr>
    </w:p>
    <w:p w14:paraId="00EB336C" w14:textId="77777777" w:rsidR="00EF307C" w:rsidRDefault="00EF307C" w:rsidP="00EF307C">
      <w:pPr>
        <w:jc w:val="center"/>
        <w:rPr>
          <w:rFonts w:ascii="GHEA Mariam" w:hAnsi="GHEA Mariam"/>
          <w:sz w:val="18"/>
          <w:szCs w:val="18"/>
          <w:lang w:eastAsia="en-US"/>
        </w:rPr>
      </w:pPr>
      <w:r w:rsidRPr="00A06903">
        <w:rPr>
          <w:rFonts w:ascii="GHEA Mariam" w:hAnsi="GHEA Mariam"/>
          <w:sz w:val="18"/>
          <w:szCs w:val="18"/>
          <w:lang w:eastAsia="en-US"/>
        </w:rPr>
        <w:t>«ՀԱՅԱUՏԱՆԻ ՀԱՆՐԱՊԵՏՈՒԹՅԱՆ 2019 ԹՎԱԿԱՆԻ ՊԵՏԱԿԱՆ ԲՅՈՒՋԵԻ ՄԱUԻՆ» ՀԱՅԱUՏԱՆԻ ՀԱՆՐԱՊԵՏՈՒԹՅԱՆ OՐԵՆՔԻ N 1 ՀԱՎԵԼՎԱԾԻ</w:t>
      </w:r>
    </w:p>
    <w:p w14:paraId="5A20606B" w14:textId="77777777" w:rsidR="00EF307C" w:rsidRDefault="00EF307C" w:rsidP="00EF307C">
      <w:pPr>
        <w:jc w:val="center"/>
        <w:rPr>
          <w:rFonts w:ascii="GHEA Mariam" w:hAnsi="GHEA Mariam"/>
          <w:sz w:val="18"/>
          <w:szCs w:val="18"/>
          <w:lang w:eastAsia="en-US"/>
        </w:rPr>
      </w:pPr>
      <w:r w:rsidRPr="00A06903">
        <w:rPr>
          <w:rFonts w:ascii="GHEA Mariam" w:hAnsi="GHEA Mariam"/>
          <w:sz w:val="18"/>
          <w:szCs w:val="18"/>
          <w:lang w:eastAsia="en-US"/>
        </w:rPr>
        <w:t>N 4 ԱՂՅՈՒՍԱԿՈՒՄ ԵՎ ՀԱՅԱUՏԱՆԻ ՀԱՆՐԱՊԵՏՈՒԹՅԱՆ ԿԱՌԱՎԱՐՈՒԹՅԱՆ 2018 ԹՎԱԿԱՆԻ ԴԵԿՏԵՄԲԵՐԻ 27-Ի N 1515-Ն ՈՐՈՇՄԱՆ</w:t>
      </w:r>
    </w:p>
    <w:p w14:paraId="271FCCD4" w14:textId="77777777" w:rsidR="00EF307C" w:rsidRDefault="00EF307C" w:rsidP="00EF307C">
      <w:pPr>
        <w:jc w:val="center"/>
        <w:rPr>
          <w:rFonts w:ascii="GHEA Mariam" w:hAnsi="GHEA Mariam"/>
          <w:sz w:val="18"/>
          <w:szCs w:val="18"/>
          <w:lang w:eastAsia="en-US"/>
        </w:rPr>
      </w:pPr>
      <w:r w:rsidRPr="00A06903">
        <w:rPr>
          <w:rFonts w:ascii="GHEA Mariam" w:hAnsi="GHEA Mariam"/>
          <w:sz w:val="18"/>
          <w:szCs w:val="18"/>
          <w:lang w:eastAsia="en-US"/>
        </w:rPr>
        <w:t>N</w:t>
      </w:r>
      <w:r>
        <w:rPr>
          <w:rFonts w:ascii="GHEA Mariam" w:hAnsi="GHEA Mariam"/>
          <w:sz w:val="18"/>
          <w:szCs w:val="18"/>
          <w:lang w:eastAsia="en-US"/>
        </w:rPr>
        <w:t xml:space="preserve"> </w:t>
      </w:r>
      <w:r w:rsidRPr="00A06903">
        <w:rPr>
          <w:rFonts w:ascii="GHEA Mariam" w:hAnsi="GHEA Mariam"/>
          <w:sz w:val="18"/>
          <w:szCs w:val="18"/>
          <w:lang w:eastAsia="en-US"/>
        </w:rPr>
        <w:t>5 ՀԱՎԵԼՎԱԾԻ</w:t>
      </w:r>
      <w:r>
        <w:rPr>
          <w:rFonts w:ascii="GHEA Mariam" w:hAnsi="GHEA Mariam"/>
          <w:sz w:val="18"/>
          <w:szCs w:val="18"/>
          <w:lang w:eastAsia="en-US"/>
        </w:rPr>
        <w:t xml:space="preserve"> </w:t>
      </w:r>
      <w:r w:rsidRPr="00A06903">
        <w:rPr>
          <w:rFonts w:ascii="GHEA Mariam" w:hAnsi="GHEA Mariam"/>
          <w:sz w:val="18"/>
          <w:szCs w:val="18"/>
          <w:lang w:eastAsia="en-US"/>
        </w:rPr>
        <w:t>N 3 ԱՂՅՈՒՍԱԿՈՒՄ ԿԱՏԱՐՎՈՂ ՓՈՓՈԽՈՒԹՅՈՒՆՆԵՐԸ</w:t>
      </w:r>
    </w:p>
    <w:p w14:paraId="0A01ABCC" w14:textId="77777777" w:rsidR="00EF307C" w:rsidRPr="00A06903" w:rsidRDefault="00EF307C" w:rsidP="00EF307C">
      <w:pPr>
        <w:jc w:val="center"/>
        <w:rPr>
          <w:rFonts w:ascii="GHEA Mariam" w:hAnsi="GHEA Mariam"/>
          <w:sz w:val="18"/>
          <w:szCs w:val="18"/>
          <w:lang w:eastAsia="en-US"/>
        </w:rPr>
      </w:pPr>
    </w:p>
    <w:p w14:paraId="7D286F39" w14:textId="77777777" w:rsidR="00EF307C" w:rsidRPr="00A06903" w:rsidRDefault="00EF307C" w:rsidP="00EF307C">
      <w:pPr>
        <w:pStyle w:val="mechtex"/>
        <w:jc w:val="right"/>
        <w:rPr>
          <w:rFonts w:ascii="Sylfaen" w:hAnsi="Sylfaen" w:cs="Sylfaen"/>
        </w:rPr>
      </w:pPr>
      <w:r>
        <w:rPr>
          <w:rFonts w:ascii="GHEA Mariam" w:hAnsi="GHEA Mariam"/>
          <w:iCs/>
          <w:sz w:val="18"/>
          <w:szCs w:val="18"/>
          <w:lang w:eastAsia="en-US"/>
        </w:rPr>
        <w:t>(</w:t>
      </w:r>
      <w:proofErr w:type="spellStart"/>
      <w:r w:rsidRPr="00A06903">
        <w:rPr>
          <w:rFonts w:ascii="GHEA Mariam" w:hAnsi="GHEA Mariam"/>
          <w:iCs/>
          <w:sz w:val="18"/>
          <w:szCs w:val="18"/>
          <w:lang w:eastAsia="en-US"/>
        </w:rPr>
        <w:t>հազ</w:t>
      </w:r>
      <w:proofErr w:type="spellEnd"/>
      <w:r>
        <w:rPr>
          <w:rFonts w:ascii="GHEA Mariam" w:hAnsi="GHEA Mariam"/>
          <w:iCs/>
          <w:sz w:val="18"/>
          <w:szCs w:val="18"/>
          <w:lang w:eastAsia="en-US"/>
        </w:rPr>
        <w:t xml:space="preserve">. </w:t>
      </w:r>
      <w:proofErr w:type="spellStart"/>
      <w:r w:rsidRPr="00A06903">
        <w:rPr>
          <w:rFonts w:ascii="GHEA Mariam" w:hAnsi="GHEA Mariam"/>
          <w:iCs/>
          <w:sz w:val="18"/>
          <w:szCs w:val="18"/>
          <w:lang w:eastAsia="en-US"/>
        </w:rPr>
        <w:t>դրամ</w:t>
      </w:r>
      <w:proofErr w:type="spellEnd"/>
      <w:r>
        <w:rPr>
          <w:rFonts w:ascii="GHEA Mariam" w:hAnsi="GHEA Mariam"/>
          <w:iCs/>
          <w:sz w:val="18"/>
          <w:szCs w:val="18"/>
          <w:lang w:eastAsia="en-US"/>
        </w:rPr>
        <w:t>)</w:t>
      </w:r>
    </w:p>
    <w:tbl>
      <w:tblPr>
        <w:tblW w:w="153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637"/>
        <w:gridCol w:w="702"/>
        <w:gridCol w:w="3996"/>
        <w:gridCol w:w="1089"/>
        <w:gridCol w:w="1145"/>
        <w:gridCol w:w="1258"/>
        <w:gridCol w:w="1123"/>
        <w:gridCol w:w="1061"/>
        <w:gridCol w:w="1170"/>
        <w:gridCol w:w="960"/>
        <w:gridCol w:w="990"/>
        <w:gridCol w:w="1170"/>
      </w:tblGrid>
      <w:tr w:rsidR="00EF307C" w:rsidRPr="00A06903" w14:paraId="024C5897" w14:textId="77777777" w:rsidTr="004B1398">
        <w:trPr>
          <w:trHeight w:val="37"/>
        </w:trPr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CDC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Ծրագրային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դասիչը</w:t>
            </w:r>
            <w:proofErr w:type="spellEnd"/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012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հատկացումների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գլխավոր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կարգադրիչների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ծրագրերի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միջոցառումների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միջոցառումները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կատարող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պետական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մարմինների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անվանումները</w:t>
            </w:r>
            <w:proofErr w:type="spellEnd"/>
          </w:p>
        </w:tc>
        <w:tc>
          <w:tcPr>
            <w:tcW w:w="9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DF53" w14:textId="77777777" w:rsidR="00EF307C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Ցուցանիշների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փոփոխություն</w:t>
            </w:r>
            <w:r>
              <w:rPr>
                <w:rFonts w:ascii="GHEA Mariam" w:hAnsi="GHEA Mariam"/>
                <w:sz w:val="18"/>
                <w:szCs w:val="18"/>
                <w:lang w:eastAsia="en-US"/>
              </w:rPr>
              <w:t>ը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</w:p>
          <w:p w14:paraId="29BE3D8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(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ավելացումները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նշված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են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դրական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նշանով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իսկ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նվազեցումները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proofErr w:type="gram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փակագծերում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)   </w:t>
            </w:r>
            <w:proofErr w:type="gram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    </w:t>
            </w:r>
          </w:p>
        </w:tc>
      </w:tr>
      <w:tr w:rsidR="00EF307C" w:rsidRPr="00A06903" w14:paraId="3B35E855" w14:textId="77777777" w:rsidTr="004B1398">
        <w:trPr>
          <w:trHeight w:val="37"/>
        </w:trPr>
        <w:tc>
          <w:tcPr>
            <w:tcW w:w="13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50D4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A2CC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50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ա</w:t>
            </w: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ռաջին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կիսամյակ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65B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ի</w:t>
            </w: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նն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ամիս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9A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տ</w:t>
            </w: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արի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F307C" w:rsidRPr="00A06903" w14:paraId="08252C5C" w14:textId="77777777" w:rsidTr="004B1398">
        <w:trPr>
          <w:trHeight w:val="3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1EDC2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18"/>
                <w:szCs w:val="18"/>
                <w:lang w:eastAsia="en-US"/>
              </w:rPr>
              <w:t>ծ</w:t>
            </w: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րագիր</w:t>
            </w:r>
            <w:r>
              <w:rPr>
                <w:rFonts w:ascii="GHEA Mariam" w:hAnsi="GHEA Mariam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F14EE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18"/>
                <w:szCs w:val="18"/>
                <w:lang w:eastAsia="en-US"/>
              </w:rPr>
              <w:t>մ</w:t>
            </w: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իջոցառում</w:t>
            </w:r>
            <w:r>
              <w:rPr>
                <w:rFonts w:ascii="GHEA Mariam" w:hAnsi="GHEA Mariam"/>
                <w:sz w:val="18"/>
                <w:szCs w:val="18"/>
                <w:lang w:eastAsia="en-US"/>
              </w:rPr>
              <w:t>ը</w:t>
            </w:r>
            <w:proofErr w:type="spellEnd"/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30F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AE4D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ը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նդամենը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905F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այդ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6287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ը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նդամենը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C2F7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այդ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՝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431D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ը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նդամենը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019104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այդ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՝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EF307C" w:rsidRPr="00A06903" w14:paraId="3D2F6915" w14:textId="77777777" w:rsidTr="004B1398">
        <w:trPr>
          <w:trHeight w:val="886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7A19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F29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E5B6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B57" w14:textId="77777777" w:rsidR="00EF307C" w:rsidRPr="009147B9" w:rsidRDefault="00EF307C" w:rsidP="004B1398">
            <w:pPr>
              <w:ind w:left="-48" w:right="-93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0260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վ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արկային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միջոցներ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F871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հ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ամաֆինան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br/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սավորում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B92D" w14:textId="77777777" w:rsidR="00EF307C" w:rsidRPr="009147B9" w:rsidRDefault="00EF307C" w:rsidP="004B1398">
            <w:pPr>
              <w:ind w:left="-48" w:right="-93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E10C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վ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արկային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միջոցներ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39D7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հ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ամաֆինան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br/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սավորում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B496" w14:textId="77777777" w:rsidR="00EF307C" w:rsidRPr="009147B9" w:rsidRDefault="00EF307C" w:rsidP="004B1398">
            <w:pPr>
              <w:ind w:left="-48" w:right="-93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DA46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վ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արկային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միջոցներ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D8BF6" w14:textId="77777777" w:rsidR="00EF307C" w:rsidRPr="009147B9" w:rsidRDefault="00EF307C" w:rsidP="004B1398">
            <w:pPr>
              <w:ind w:left="-48" w:right="-93"/>
              <w:jc w:val="center"/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հ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ամաֆինան</w:t>
            </w:r>
            <w:proofErr w:type="spellEnd"/>
            <w: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-</w:t>
            </w:r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br/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սավորում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EF307C" w:rsidRPr="00A06903" w14:paraId="07EA79DA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294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D8FD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4019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ՀՀ ՏԱՐԱԾՔԱՅԻՆ ԿԱՌԱՎԱՐՄԱՆ ԵՎ ԶԱՐԳԱՑՄԱՆ ՆԱԽԱՐԱՐՈՒԹՅՈՒՆ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2BEE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44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921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21D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6E6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46D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EB9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9B8A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AC5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-</w:t>
            </w:r>
          </w:p>
        </w:tc>
      </w:tr>
      <w:tr w:rsidR="00EF307C" w:rsidRPr="00A06903" w14:paraId="4A6F3E3E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162A8" w14:textId="77777777" w:rsidR="00EF307C" w:rsidRPr="00A06903" w:rsidRDefault="00EF307C" w:rsidP="004B1398">
            <w:pPr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2A54A" w14:textId="77777777" w:rsidR="00EF307C" w:rsidRPr="00A06903" w:rsidRDefault="00EF307C" w:rsidP="004B1398">
            <w:pPr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F50D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ab/>
            </w:r>
            <w:proofErr w:type="spellStart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E68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13E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008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12F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372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0B2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0ED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497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EE0B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sz w:val="18"/>
                <w:szCs w:val="18"/>
                <w:lang w:eastAsia="en-US"/>
              </w:rPr>
            </w:pPr>
          </w:p>
        </w:tc>
      </w:tr>
      <w:tr w:rsidR="00EF307C" w:rsidRPr="00A06903" w14:paraId="02F8A590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D1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1189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232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6190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Դպրոցների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սեյսմիկ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անվտանգության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մակարդակի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բարձրացման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ծրագիր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58A1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21D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04FC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C1C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522B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1AA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224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EA2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2ED5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</w:tr>
      <w:tr w:rsidR="00EF307C" w:rsidRPr="00A06903" w14:paraId="584324A1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2F33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7F9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36A7A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ab/>
            </w:r>
            <w:proofErr w:type="spellStart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`</w:t>
            </w:r>
            <w: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՝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5E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53ED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A3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E67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F21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74C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21D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66D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2F3E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07C" w:rsidRPr="00A06903" w14:paraId="3AB058B4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1142C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B41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11001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144C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Ասիական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բանկի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աջակցությամբ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դպրոցների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սեյսմիկ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պաշտպանության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ծրագրի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կառավարում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930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6C1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4B7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3A7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04A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DAB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7094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B31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38D4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</w:tr>
      <w:tr w:rsidR="00EF307C" w:rsidRPr="00A06903" w14:paraId="7AE65BB3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BECB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3D9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0359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4A1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4F9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0C2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375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ED0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5A1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19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F00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6A93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07C" w:rsidRPr="00A06903" w14:paraId="00D7C149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CF1F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C41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4227" w14:textId="77777777" w:rsidR="00EF307C" w:rsidRPr="00A06903" w:rsidRDefault="00EF307C" w:rsidP="004B1398">
            <w:pPr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վարչապետի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աշխատակազմ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7BAE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A0A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64C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5FF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3E8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675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FAB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6D8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3469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</w:tr>
      <w:tr w:rsidR="00EF307C" w:rsidRPr="00A06903" w14:paraId="64742ECF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CA5C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82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1809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EDE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BE1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1FD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4AA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A53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D97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83B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18D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277A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07C" w:rsidRPr="00A06903" w14:paraId="18421798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9470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735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8A499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ԸՆԹԱՑԻԿ ԾԱԽՍԵՐ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733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26C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99E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053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ED3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043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66E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1CED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7D70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</w:tr>
      <w:tr w:rsidR="00EF307C" w:rsidRPr="00A06903" w14:paraId="5350B317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DE16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D0D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363" w14:textId="77777777" w:rsidR="00EF307C" w:rsidRPr="009147B9" w:rsidRDefault="00EF307C" w:rsidP="004B1398">
            <w:pPr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</w:pP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Հարկեր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պարտադիր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վճարներ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տույժեր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որոնք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կառավարման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տարբեր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մակարդակների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կողմից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կիրառվում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են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միմյանց</w:t>
            </w:r>
            <w:proofErr w:type="spellEnd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147B9">
              <w:rPr>
                <w:rFonts w:ascii="GHEA Mariam" w:hAnsi="GHEA Mariam"/>
                <w:spacing w:val="-8"/>
                <w:sz w:val="18"/>
                <w:szCs w:val="18"/>
                <w:lang w:eastAsia="en-US"/>
              </w:rPr>
              <w:t>նկատմամբ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8EC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9C5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C85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3,600.0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981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0A2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B6A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31F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F5A3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45A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9,300.0</w:t>
            </w:r>
          </w:p>
        </w:tc>
      </w:tr>
      <w:tr w:rsidR="00EF307C" w:rsidRPr="00A06903" w14:paraId="44386C40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5A0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970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12001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8A3D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Ասիական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զարգացման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բանկի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աջակցու</w:t>
            </w:r>
            <w:r>
              <w:rPr>
                <w:rFonts w:ascii="GHEA Mariam" w:hAnsi="GHEA Mariam"/>
                <w:sz w:val="18"/>
                <w:szCs w:val="18"/>
                <w:lang w:eastAsia="en-US"/>
              </w:rPr>
              <w:softHyphen/>
            </w: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թյամբ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իրականացվող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դպրոցների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սեյսմիկ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պաշտպանության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ծրագրի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շրջանակներում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ՀՀ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դպրոցների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սեյսմիկ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անվտանգության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բարելավմանն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ուղղված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միջոցառումներ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7FD7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34D4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FD4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6E1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999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194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5E0C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3BA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5B40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</w:tr>
      <w:tr w:rsidR="00EF307C" w:rsidRPr="00A06903" w14:paraId="6CB39F1C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A8D1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4467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DB2A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ըստ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կատարողների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B97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EB7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1A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D6B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8A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FDD6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F9C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4CE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4C19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07C" w:rsidRPr="00A06903" w14:paraId="1CE84DFD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ECAF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C4A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F9CD" w14:textId="77777777" w:rsidR="00EF307C" w:rsidRPr="00A06903" w:rsidRDefault="00EF307C" w:rsidP="004B1398">
            <w:pPr>
              <w:rPr>
                <w:rFonts w:ascii="GHEA Mariam" w:hAnsi="GHEA Mariam"/>
                <w:iCs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ՀՀ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վարչապետի</w:t>
            </w:r>
            <w:proofErr w:type="spellEnd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iCs/>
                <w:sz w:val="18"/>
                <w:szCs w:val="18"/>
                <w:lang w:eastAsia="en-US"/>
              </w:rPr>
              <w:t>աշխատակազմ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8D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BFB7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251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B2F9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535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A22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633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86F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2EA6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</w:tr>
      <w:tr w:rsidR="00EF307C" w:rsidRPr="00A06903" w14:paraId="764C1947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9617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A62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100B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այդ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թվում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`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բյուջետային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ծախսերի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տնտեսագիտական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դասակարգման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հոդվածներ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42B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8D0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D70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2772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1C9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D4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F98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3D2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3F93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</w:p>
        </w:tc>
      </w:tr>
      <w:tr w:rsidR="00EF307C" w:rsidRPr="00A06903" w14:paraId="1C8F1B7E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AD62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5FE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9F20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ՈՉ ՖԻՆԱՆՍԱԿԱՆ ԱԿՏԻՎՆԵՐԻ ԳԾՈՎ ԾԱԽՍԵՐ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3451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C8EB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94E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6CF3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6E3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3F6A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A378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03E4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131EBD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</w:tr>
      <w:tr w:rsidR="00EF307C" w:rsidRPr="00A06903" w14:paraId="3AF7E0E5" w14:textId="77777777" w:rsidTr="004B1398">
        <w:trPr>
          <w:trHeight w:val="3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7ABA" w14:textId="77777777" w:rsidR="00EF307C" w:rsidRPr="00A06903" w:rsidRDefault="00EF307C" w:rsidP="004B1398">
            <w:pPr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161F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9A52" w14:textId="77777777" w:rsidR="00EF307C" w:rsidRPr="00A06903" w:rsidRDefault="00EF307C" w:rsidP="004B1398">
            <w:pPr>
              <w:rPr>
                <w:rFonts w:ascii="GHEA Mariam" w:hAnsi="GHEA Mariam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Շենքերի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և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շինությունների</w:t>
            </w:r>
            <w:proofErr w:type="spellEnd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06903">
              <w:rPr>
                <w:rFonts w:ascii="GHEA Mariam" w:hAnsi="GHEA Mariam"/>
                <w:sz w:val="18"/>
                <w:szCs w:val="18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2DA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49A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2C30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(3,600.0)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00D5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CB9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1C06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E68C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F76EE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25BC9" w14:textId="77777777" w:rsidR="00EF307C" w:rsidRPr="00A06903" w:rsidRDefault="00EF307C" w:rsidP="004B1398">
            <w:pPr>
              <w:jc w:val="center"/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</w:pPr>
            <w:r w:rsidRPr="00A06903">
              <w:rPr>
                <w:rFonts w:ascii="GHEA Mariam" w:hAnsi="GHEA Mariam"/>
                <w:color w:val="000000"/>
                <w:sz w:val="18"/>
                <w:szCs w:val="18"/>
                <w:lang w:eastAsia="en-US"/>
              </w:rPr>
              <w:t>(9,300.0)</w:t>
            </w:r>
          </w:p>
        </w:tc>
      </w:tr>
    </w:tbl>
    <w:p w14:paraId="527B97D8" w14:textId="77777777" w:rsidR="00EF307C" w:rsidRDefault="00EF307C" w:rsidP="00EF307C">
      <w:pPr>
        <w:pStyle w:val="mechtex"/>
        <w:rPr>
          <w:rFonts w:ascii="Sylfaen" w:hAnsi="Sylfaen" w:cs="Sylfaen"/>
          <w:szCs w:val="22"/>
        </w:rPr>
      </w:pPr>
    </w:p>
    <w:p w14:paraId="6A7D0D76" w14:textId="77777777" w:rsidR="00EF307C" w:rsidRDefault="00EF307C" w:rsidP="00EF307C">
      <w:pPr>
        <w:pStyle w:val="mechtex"/>
        <w:rPr>
          <w:rFonts w:ascii="Sylfaen" w:hAnsi="Sylfaen" w:cs="Sylfaen"/>
          <w:szCs w:val="22"/>
        </w:rPr>
      </w:pPr>
    </w:p>
    <w:p w14:paraId="5A7A5975" w14:textId="77777777" w:rsidR="00EF307C" w:rsidRDefault="00EF307C" w:rsidP="00EF307C">
      <w:pPr>
        <w:pStyle w:val="mechtex"/>
        <w:rPr>
          <w:rFonts w:ascii="Sylfaen" w:hAnsi="Sylfaen" w:cs="Sylfaen"/>
          <w:szCs w:val="22"/>
        </w:rPr>
      </w:pPr>
    </w:p>
    <w:p w14:paraId="22C6C56E" w14:textId="77777777" w:rsidR="00EF307C" w:rsidRDefault="00EF307C" w:rsidP="00EF307C">
      <w:pPr>
        <w:pStyle w:val="mechtex"/>
        <w:rPr>
          <w:rFonts w:ascii="Sylfaen" w:hAnsi="Sylfaen" w:cs="Sylfaen"/>
          <w:szCs w:val="22"/>
        </w:rPr>
      </w:pPr>
    </w:p>
    <w:p w14:paraId="3E90E454" w14:textId="77777777" w:rsidR="00EF307C" w:rsidRPr="00E96D1A" w:rsidRDefault="00EF307C" w:rsidP="00EF307C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ab/>
      </w:r>
      <w:proofErr w:type="gramStart"/>
      <w:r w:rsidRPr="00E96D1A">
        <w:rPr>
          <w:rFonts w:ascii="GHEA Mariam" w:hAnsi="GHEA Mariam" w:cs="Sylfaen"/>
        </w:rPr>
        <w:t>ՀԱՅԱՍՏԱՆԻ</w:t>
      </w:r>
      <w:r w:rsidRPr="00E96D1A">
        <w:rPr>
          <w:rFonts w:ascii="GHEA Mariam" w:hAnsi="GHEA Mariam"/>
        </w:rPr>
        <w:t xml:space="preserve">  </w:t>
      </w:r>
      <w:r w:rsidRPr="00E96D1A">
        <w:rPr>
          <w:rFonts w:ascii="GHEA Mariam" w:hAnsi="GHEA Mariam" w:cs="Sylfaen"/>
        </w:rPr>
        <w:t>ՀԱՆՐԱՊԵՏՈՒԹՅԱՆ</w:t>
      </w:r>
      <w:proofErr w:type="gramEnd"/>
    </w:p>
    <w:p w14:paraId="57943C69" w14:textId="77777777" w:rsidR="00EF307C" w:rsidRPr="00B459C4" w:rsidRDefault="00EF307C" w:rsidP="00EF307C">
      <w:pPr>
        <w:pStyle w:val="mechtex"/>
        <w:rPr>
          <w:rFonts w:ascii="Sylfaen" w:hAnsi="Sylfaen" w:cs="Sylfaen"/>
        </w:rPr>
      </w:pPr>
      <w:r w:rsidRPr="00E96D1A">
        <w:rPr>
          <w:rFonts w:ascii="GHEA Mariam" w:hAnsi="GHEA Mariam" w:cs="Sylfaen"/>
        </w:rPr>
        <w:tab/>
        <w:t xml:space="preserve">     </w:t>
      </w:r>
      <w:r>
        <w:rPr>
          <w:rFonts w:ascii="GHEA Mariam" w:hAnsi="GHEA Mariam" w:cs="Sylfaen"/>
        </w:rPr>
        <w:t xml:space="preserve"> </w:t>
      </w:r>
      <w:r w:rsidRPr="00E96D1A">
        <w:rPr>
          <w:rFonts w:ascii="GHEA Mariam" w:hAnsi="GHEA Mariam" w:cs="Sylfaen"/>
        </w:rPr>
        <w:t>ՎԱՐՉԱՊԵՏ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 xml:space="preserve">          </w:t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</w:r>
      <w:r w:rsidRPr="00E96D1A">
        <w:rPr>
          <w:rFonts w:ascii="GHEA Mariam" w:hAnsi="GHEA Mariam" w:cs="Arial Armenian"/>
        </w:rPr>
        <w:tab/>
        <w:t>Ն</w:t>
      </w:r>
      <w:r w:rsidRPr="00E96D1A">
        <w:rPr>
          <w:rFonts w:ascii="GHEA Mariam" w:hAnsi="GHEA Mariam" w:cs="Sylfaen"/>
        </w:rPr>
        <w:t>.</w:t>
      </w:r>
      <w:r w:rsidRPr="00E96D1A">
        <w:rPr>
          <w:rFonts w:ascii="GHEA Mariam" w:hAnsi="GHEA Mariam" w:cs="Arial Armenian"/>
        </w:rPr>
        <w:t xml:space="preserve"> ՓԱՇԻՆ</w:t>
      </w:r>
      <w:r w:rsidRPr="00E96D1A">
        <w:rPr>
          <w:rFonts w:ascii="GHEA Mariam" w:hAnsi="GHEA Mariam" w:cs="Sylfaen"/>
        </w:rPr>
        <w:t>ՅԱՆ</w:t>
      </w:r>
    </w:p>
    <w:p w14:paraId="6CDE7670" w14:textId="77777777" w:rsidR="00EF307C" w:rsidRPr="009147B9" w:rsidRDefault="00EF307C" w:rsidP="00EF307C">
      <w:pPr>
        <w:pStyle w:val="mechtex"/>
        <w:jc w:val="righ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z w:val="20"/>
        </w:rPr>
        <w:t xml:space="preserve"> </w:t>
      </w:r>
    </w:p>
    <w:p w14:paraId="4451AC22" w14:textId="77777777" w:rsidR="00BA6A4D" w:rsidRDefault="00BA6A4D">
      <w:bookmarkStart w:id="0" w:name="_GoBack"/>
      <w:bookmarkEnd w:id="0"/>
    </w:p>
    <w:sectPr w:rsidR="00BA6A4D" w:rsidSect="00514D60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A5FF" w14:textId="77777777" w:rsidR="00263A12" w:rsidRDefault="00EF307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voroshum-EK057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0472D" w14:textId="77777777" w:rsidR="00263A12" w:rsidRPr="0088344F" w:rsidRDefault="00EF307C" w:rsidP="0088344F">
    <w:pPr>
      <w:pStyle w:val="Footer"/>
      <w:rPr>
        <w:sz w:val="18"/>
        <w:szCs w:val="18"/>
      </w:rPr>
    </w:pPr>
    <w:r w:rsidRPr="0088344F">
      <w:rPr>
        <w:sz w:val="18"/>
        <w:szCs w:val="18"/>
      </w:rPr>
      <w:fldChar w:fldCharType="begin"/>
    </w:r>
    <w:r w:rsidRPr="0088344F">
      <w:rPr>
        <w:sz w:val="18"/>
        <w:szCs w:val="18"/>
      </w:rPr>
      <w:instrText xml:space="preserve"> FILENAME </w:instrText>
    </w:r>
    <w:r w:rsidRPr="0088344F">
      <w:rPr>
        <w:sz w:val="18"/>
        <w:szCs w:val="18"/>
      </w:rPr>
      <w:fldChar w:fldCharType="separate"/>
    </w:r>
    <w:r w:rsidRPr="0088344F">
      <w:rPr>
        <w:noProof/>
        <w:sz w:val="18"/>
        <w:szCs w:val="18"/>
      </w:rPr>
      <w:t>voroshumLK-081</w:t>
    </w:r>
    <w:r w:rsidRPr="0088344F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95545" w14:textId="77777777" w:rsidR="00263A12" w:rsidRPr="0088344F" w:rsidRDefault="00EF307C" w:rsidP="0088344F">
    <w:pPr>
      <w:pStyle w:val="Footer"/>
      <w:rPr>
        <w:sz w:val="18"/>
        <w:szCs w:val="18"/>
      </w:rPr>
    </w:pPr>
    <w:r w:rsidRPr="0088344F">
      <w:rPr>
        <w:sz w:val="18"/>
        <w:szCs w:val="18"/>
      </w:rPr>
      <w:fldChar w:fldCharType="begin"/>
    </w:r>
    <w:r w:rsidRPr="0088344F">
      <w:rPr>
        <w:sz w:val="18"/>
        <w:szCs w:val="18"/>
      </w:rPr>
      <w:instrText xml:space="preserve"> FILENAME </w:instrText>
    </w:r>
    <w:r w:rsidRPr="0088344F">
      <w:rPr>
        <w:sz w:val="18"/>
        <w:szCs w:val="18"/>
      </w:rPr>
      <w:fldChar w:fldCharType="separate"/>
    </w:r>
    <w:r w:rsidRPr="0088344F">
      <w:rPr>
        <w:noProof/>
        <w:sz w:val="18"/>
        <w:szCs w:val="18"/>
      </w:rPr>
      <w:t>voroshumLK-081</w:t>
    </w:r>
    <w:r w:rsidRPr="0088344F"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28EEA" w14:textId="77777777" w:rsidR="00263A12" w:rsidRDefault="00EF3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EE173F6" w14:textId="77777777" w:rsidR="00263A12" w:rsidRDefault="00EF3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C70F" w14:textId="77777777" w:rsidR="00263A12" w:rsidRDefault="00EF30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4D364F6" w14:textId="77777777" w:rsidR="00263A12" w:rsidRDefault="00EF30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7C"/>
    <w:rsid w:val="00BA6A4D"/>
    <w:rsid w:val="00E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AD70"/>
  <w15:chartTrackingRefBased/>
  <w15:docId w15:val="{E219702C-EE91-4C94-8070-EDB99314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07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3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307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F3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F307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F307C"/>
  </w:style>
  <w:style w:type="paragraph" w:customStyle="1" w:styleId="mechtex">
    <w:name w:val="mechtex"/>
    <w:basedOn w:val="Normal"/>
    <w:link w:val="mechtexChar"/>
    <w:rsid w:val="00EF307C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F307C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1</cp:revision>
  <dcterms:created xsi:type="dcterms:W3CDTF">2019-05-24T13:12:00Z</dcterms:created>
  <dcterms:modified xsi:type="dcterms:W3CDTF">2019-05-24T13:12:00Z</dcterms:modified>
</cp:coreProperties>
</file>