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B4791" w14:textId="77777777" w:rsidR="00C458CD" w:rsidRPr="00D63DF6" w:rsidRDefault="00C458CD" w:rsidP="00C458CD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3D958A13" w14:textId="77777777" w:rsidR="00C458CD" w:rsidRPr="006B7192" w:rsidRDefault="00C458CD" w:rsidP="00C458C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CDED33F" w14:textId="77777777" w:rsidR="00C458CD" w:rsidRDefault="00C458CD" w:rsidP="00C458CD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601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B5AD147" w14:textId="77777777" w:rsidR="00C458CD" w:rsidRDefault="00C458CD" w:rsidP="00C458CD">
      <w:pPr>
        <w:pStyle w:val="mechtex"/>
        <w:ind w:firstLine="720"/>
        <w:jc w:val="left"/>
      </w:pPr>
    </w:p>
    <w:p w14:paraId="661B963D" w14:textId="77777777" w:rsidR="00C458CD" w:rsidRDefault="00C458CD" w:rsidP="00C458CD">
      <w:pPr>
        <w:pStyle w:val="mechtex"/>
        <w:rPr>
          <w:rFonts w:ascii="Arial" w:hAnsi="Arial" w:cs="Arial"/>
          <w:sz w:val="28"/>
        </w:rPr>
      </w:pPr>
    </w:p>
    <w:p w14:paraId="4B5F8F55" w14:textId="77777777" w:rsidR="00C458CD" w:rsidRPr="006F6C0E" w:rsidRDefault="00C458CD" w:rsidP="00C458CD">
      <w:pPr>
        <w:pStyle w:val="mechtex"/>
        <w:rPr>
          <w:rFonts w:ascii="Arial" w:hAnsi="Arial" w:cs="Arial"/>
          <w:sz w:val="12"/>
        </w:rPr>
      </w:pPr>
    </w:p>
    <w:p w14:paraId="2C0A7C4F" w14:textId="77777777" w:rsidR="00C458CD" w:rsidRDefault="00C458CD" w:rsidP="00C458CD">
      <w:pPr>
        <w:pStyle w:val="mechtex"/>
        <w:rPr>
          <w:rFonts w:ascii="Arial" w:hAnsi="Arial" w:cs="Arial"/>
        </w:rPr>
      </w:pPr>
    </w:p>
    <w:tbl>
      <w:tblPr>
        <w:tblW w:w="150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415"/>
        <w:gridCol w:w="6930"/>
        <w:gridCol w:w="1670"/>
        <w:gridCol w:w="1530"/>
        <w:gridCol w:w="1530"/>
      </w:tblGrid>
      <w:tr w:rsidR="00C458CD" w:rsidRPr="006F6C0E" w14:paraId="02E12EF2" w14:textId="77777777" w:rsidTr="00F54F59">
        <w:trPr>
          <w:trHeight w:val="900"/>
        </w:trPr>
        <w:tc>
          <w:tcPr>
            <w:tcW w:w="15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4FA0AB" w14:textId="77777777" w:rsidR="00C458CD" w:rsidRDefault="00C458CD" w:rsidP="00F54F5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Sylfaen" w:hAnsi="Sylfaen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F6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6ED37BE9" w14:textId="77777777" w:rsidR="00C458CD" w:rsidRDefault="00C458CD" w:rsidP="00F54F5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F6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 ՀԱՎԵԼՎԱԾԻ N 11.52 ԱՂՅՈՒՍԱԿՈՒՄ ԿԱՏԱՐՎՈՂ ՓՈՓՈԽՈՒԹՅՈՒՆՆԵՐԸ ԵՎ ԼՐԱՑՈՒՄՆԵՐԸ </w:t>
            </w:r>
          </w:p>
          <w:p w14:paraId="424597E6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458CD" w:rsidRPr="006F6C0E" w14:paraId="41A1219C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2ABF8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C0976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3BF79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54300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19C4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7432A958" w14:textId="77777777" w:rsidTr="00F54F59">
        <w:trPr>
          <w:trHeight w:val="345"/>
        </w:trPr>
        <w:tc>
          <w:tcPr>
            <w:tcW w:w="15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933A5B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</w:p>
        </w:tc>
      </w:tr>
      <w:tr w:rsidR="00C458CD" w:rsidRPr="006F6C0E" w14:paraId="5C99AA99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979193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B890F1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9D2D8A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E8E59E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BDBA1C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6F0B2A57" w14:textId="77777777" w:rsidTr="00F54F59">
        <w:trPr>
          <w:trHeight w:val="285"/>
        </w:trPr>
        <w:tc>
          <w:tcPr>
            <w:tcW w:w="12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32951D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8F31BB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73B59E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0398FFF2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43170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94379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E2BC3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19129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AAA03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2356BE99" w14:textId="77777777" w:rsidTr="00F54F59">
        <w:trPr>
          <w:trHeight w:val="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FAC00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6419C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FCDB2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2FF35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54A0E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6147B55C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C04F" w14:textId="77777777" w:rsidR="00C458CD" w:rsidRPr="006F6C0E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708A" w14:textId="77777777" w:rsidR="00C458CD" w:rsidRPr="006F6C0E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A2FCF" w14:textId="77777777" w:rsidR="00C458CD" w:rsidRPr="006F6C0E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8CB39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3E4B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0E8AB459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57CD7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30598" w14:textId="77777777" w:rsidR="00C458CD" w:rsidRPr="006F6C0E" w:rsidRDefault="00C458CD" w:rsidP="00F54F5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A689E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C4B6C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60F6E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6124FA3A" w14:textId="77777777" w:rsidTr="00F54F59">
        <w:trPr>
          <w:trHeight w:val="28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580F3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0DED3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14681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A9476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E454A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76DB53BC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074CF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E1F10" w14:textId="77777777" w:rsidR="00C458CD" w:rsidRPr="006F6C0E" w:rsidRDefault="00C458CD" w:rsidP="00F54F5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A77EF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804D6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E46B4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194F8AB9" w14:textId="77777777" w:rsidTr="00F54F59">
        <w:trPr>
          <w:trHeight w:val="79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84629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7E44" w14:textId="77777777" w:rsidR="00C458CD" w:rsidRPr="006F6C0E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0DBB5" w14:textId="77777777" w:rsidR="00C458CD" w:rsidRDefault="00C458CD" w:rsidP="00F54F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14:paraId="00E982E7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(նվազեցումները նշված են  փակագծերում)</w:t>
            </w:r>
          </w:p>
        </w:tc>
      </w:tr>
      <w:tr w:rsidR="00C458CD" w:rsidRPr="006F6C0E" w14:paraId="530A86CB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99488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E2AA" w14:textId="77777777" w:rsidR="00C458CD" w:rsidRPr="006F6C0E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B46E5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BAB0D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DEA83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C458CD" w:rsidRPr="006F6C0E" w14:paraId="390A7B4C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20677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F293" w14:textId="77777777" w:rsidR="00C458CD" w:rsidRPr="006F6C0E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4CC818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5A520A1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AE18724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2C315BCC" w14:textId="77777777" w:rsidTr="00F54F59">
        <w:trPr>
          <w:trHeight w:val="108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8D8F7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6B13" w14:textId="77777777" w:rsidR="00C458CD" w:rsidRPr="002E5A83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2E5A83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>ՀՀ պետական բյուջեում նախատեսված ելքերի լրացուցիչ ֆինան</w:t>
            </w:r>
            <w:r w:rsidRPr="002E5A83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softHyphen/>
              <w:t>սավորման</w:t>
            </w:r>
            <w:r w:rsidRPr="002E5A8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2E5A8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բյուջեում չկանխատեսված ելքերի</w:t>
            </w:r>
            <w:r w:rsidRPr="002E5A8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2E5A8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</w:t>
            </w:r>
            <w:r w:rsidRPr="002E5A8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 xml:space="preserve">սավորման ապահովում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D08E98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6FB3D21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F64E1A6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015F2C60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B6750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FD4" w14:textId="77777777" w:rsidR="00C458CD" w:rsidRPr="006F6C0E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A1D51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3654D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1E947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29909B8E" w14:textId="77777777" w:rsidTr="00F54F59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21B6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Միջոցառումն իրականացնողի անվանումը 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1DDC" w14:textId="77777777" w:rsidR="00C458CD" w:rsidRPr="006F6C0E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05E3E98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A93ED24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FD4017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6A7138CA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BAC7153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455B9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4225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B5829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20B1C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0476B95C" w14:textId="77777777" w:rsidTr="00F54F59">
        <w:trPr>
          <w:trHeight w:val="1080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49C94E5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="Sylfaen" w:hAnsi="Sylfaen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E42A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6F6C0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ԱՄՆ  դոլարին համարժեք դրամ)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0A55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6F6C0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ԱՄՆ  դոլարին համարժեք դրամ)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2803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6F6C0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ԱՄՆ  դոլարին համարժեք դրամ)</w:t>
            </w:r>
          </w:p>
        </w:tc>
      </w:tr>
      <w:tr w:rsidR="00C458CD" w:rsidRPr="006F6C0E" w14:paraId="0240FACD" w14:textId="77777777" w:rsidTr="00F54F59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B1AFB9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0AF39FB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5009A2" w14:textId="77777777" w:rsidR="00C458CD" w:rsidRPr="006F6C0E" w:rsidRDefault="00C458CD" w:rsidP="00F54F59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8E4F36" w14:textId="77777777" w:rsidR="00C458CD" w:rsidRPr="006F6C0E" w:rsidRDefault="00C458CD" w:rsidP="00F54F59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81AFC5" w14:textId="77777777" w:rsidR="00C458CD" w:rsidRPr="006F6C0E" w:rsidRDefault="00C458CD" w:rsidP="00F54F59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3BEE6558" w14:textId="77777777" w:rsidTr="00F54F59">
        <w:trPr>
          <w:trHeight w:val="900"/>
        </w:trPr>
        <w:tc>
          <w:tcPr>
            <w:tcW w:w="15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E242F9" w14:textId="77777777" w:rsidR="00C458CD" w:rsidRDefault="00C458CD" w:rsidP="00F54F5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Sylfaen" w:hAnsi="Sylfaen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F6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 ԴԵԿՏԵՄԲԵՐԻ 27-Ի N</w:t>
            </w:r>
            <w:r>
              <w:rPr>
                <w:rFonts w:ascii="Sylfaen" w:hAnsi="Sylfaen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F6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1515-Ն ՈՐՈՇՄԱՆ </w:t>
            </w:r>
          </w:p>
          <w:p w14:paraId="302FFC4A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 ՀԱՎԵԼՎԱԾԻ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F6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11.10 ԱՂՅՈՒՍԱԿՈՒՄ ԿԱՏԱՐՎՈՂ ՓՈՓՈԽՈՒԹՅՈՒՆՆԵՐԸ ԵՎ ԼՐԱՑՈՒՄՆԵՐԸ </w:t>
            </w:r>
          </w:p>
        </w:tc>
      </w:tr>
      <w:tr w:rsidR="00C458CD" w:rsidRPr="006F6C0E" w14:paraId="02465620" w14:textId="77777777" w:rsidTr="00F54F59">
        <w:trPr>
          <w:trHeight w:val="43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B2BF3B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5F013E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BF73F3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D0159B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D9BD76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6A5F1BB8" w14:textId="77777777" w:rsidTr="00F54F59">
        <w:trPr>
          <w:trHeight w:val="345"/>
        </w:trPr>
        <w:tc>
          <w:tcPr>
            <w:tcW w:w="15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62BFA6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արդարադատության նախարարություն </w:t>
            </w:r>
          </w:p>
        </w:tc>
      </w:tr>
      <w:tr w:rsidR="00C458CD" w:rsidRPr="006F6C0E" w14:paraId="271ECA13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B75F92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DA5C4C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13BDE7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692F24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426B64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6E0DDC28" w14:textId="77777777" w:rsidTr="00F54F59">
        <w:trPr>
          <w:trHeight w:val="285"/>
        </w:trPr>
        <w:tc>
          <w:tcPr>
            <w:tcW w:w="12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3B005C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89B1DF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7999CB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6409DB81" w14:textId="77777777" w:rsidTr="00F54F59">
        <w:trPr>
          <w:trHeight w:val="28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C3DB73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C69A6E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1F24A9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CE31CD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59471D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60E780F4" w14:textId="77777777" w:rsidTr="00F54F59">
        <w:trPr>
          <w:trHeight w:val="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6D800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966AA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492D4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18749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FE52C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41BBF8E8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04C8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34F6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 և հանրային պաշտպանություն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3A611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6DF2C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84B6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5FB47D4D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8BE5C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BC6B4" w14:textId="77777777" w:rsidR="00C458CD" w:rsidRPr="006F6C0E" w:rsidRDefault="00C458CD" w:rsidP="00F54F5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2EE30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87897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6E178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2E3ED988" w14:textId="77777777" w:rsidTr="00F54F59">
        <w:trPr>
          <w:trHeight w:val="28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7E278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7D3DC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77697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D4644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D5627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5FB5C9F9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BF532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A613E" w14:textId="77777777" w:rsidR="00C458CD" w:rsidRPr="006F6C0E" w:rsidRDefault="00C458CD" w:rsidP="00F54F5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17ECE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AABA2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73700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59AF96B8" w14:textId="77777777" w:rsidTr="00F54F59">
        <w:trPr>
          <w:trHeight w:val="78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24087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26A89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DEE65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6F6C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C458CD" w:rsidRPr="006F6C0E" w14:paraId="0218AC06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FE9D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5AAD8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80A32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BDF07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7F898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C458CD" w:rsidRPr="006F6C0E" w14:paraId="192D2143" w14:textId="77777777" w:rsidTr="00F54F59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C1CA1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2F3AE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Իրավական խորհրդատվական ծառայություններ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B249B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8270F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F5D5B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67E4B040" w14:textId="77777777" w:rsidTr="00F54F59">
        <w:trPr>
          <w:trHeight w:val="8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1B977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4F7EE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Արբիտրաժային գործով Հայաստանի Հանրապետության շահերը պաշտպանելու համար փաստաբանական, իրավաբանական ծառայություններ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4A7815F0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7BEE8607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898C5B0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7410194A" w14:textId="77777777" w:rsidTr="00F54F59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A73BF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4740D4" w14:textId="77777777" w:rsidR="00C458CD" w:rsidRPr="006F6C0E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000000" w:fill="FFFFFF"/>
          </w:tcPr>
          <w:p w14:paraId="028EC1B6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left w:val="nil"/>
            </w:tcBorders>
            <w:shd w:val="clear" w:color="000000" w:fill="FFFFFF"/>
          </w:tcPr>
          <w:p w14:paraId="39AA1B8B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EF655A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1686D09A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25CB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A49B" w14:textId="77777777" w:rsidR="00C458CD" w:rsidRPr="006F6C0E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 շահերը պաշտպանող կազմակերպություն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4FF48934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000000" w:fill="FFFFFF"/>
          </w:tcPr>
          <w:p w14:paraId="734060E3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7D1CBDF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6EF41F09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CFD6C53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197D3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69A542A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14:paraId="799BB947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FD9D1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5702D110" w14:textId="77777777" w:rsidTr="00F54F59">
        <w:trPr>
          <w:trHeight w:val="270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7CA1" w14:textId="77777777" w:rsidR="00C458CD" w:rsidRPr="006F6C0E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Տրամադրվող խորհրդատվությունների թիվը՝ հատ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4F6BF" w14:textId="77777777" w:rsidR="00C458CD" w:rsidRPr="006F6C0E" w:rsidRDefault="00C458CD" w:rsidP="00F54F59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AB117" w14:textId="77777777" w:rsidR="00C458CD" w:rsidRPr="006F6C0E" w:rsidRDefault="00C458CD" w:rsidP="00F54F59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B87F93" w14:textId="77777777" w:rsidR="00C458CD" w:rsidRPr="006F6C0E" w:rsidRDefault="00C458CD" w:rsidP="00F54F59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C458CD" w:rsidRPr="006F6C0E" w14:paraId="1993E94F" w14:textId="77777777" w:rsidTr="00F54F59">
        <w:trPr>
          <w:trHeight w:val="60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21B4887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A243C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ԱՄՆ դոլարին համարժեք դրամ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CC651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ԱՄՆ դոլարին համարժեք դրամ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11E4B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ԱՄՆ դոլարին համարժեք դրամ</w:t>
            </w:r>
          </w:p>
        </w:tc>
      </w:tr>
      <w:tr w:rsidR="00C458CD" w:rsidRPr="006F6C0E" w14:paraId="47092641" w14:textId="77777777" w:rsidTr="00F54F59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A6A28CE" w14:textId="77777777" w:rsidR="00C458CD" w:rsidRDefault="00C458CD" w:rsidP="00F54F5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35AC4E03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E39A780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DBAE3E" w14:textId="77777777" w:rsidR="00C458CD" w:rsidRPr="006F6C0E" w:rsidRDefault="00C458CD" w:rsidP="00F54F59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B86B13" w14:textId="77777777" w:rsidR="00C458CD" w:rsidRPr="006F6C0E" w:rsidRDefault="00C458CD" w:rsidP="00F54F59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F076C3" w14:textId="77777777" w:rsidR="00C458CD" w:rsidRPr="006F6C0E" w:rsidRDefault="00C458CD" w:rsidP="00F54F59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65671D8F" w14:textId="77777777" w:rsidTr="00F54F59">
        <w:trPr>
          <w:trHeight w:val="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D5891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B7B0F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CB3C2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F3FD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1AEF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7B79F6B3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F5E1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8709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 և հանրային պաշտպանություն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75D5B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533EB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57945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22C5E96C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A186F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80C73" w14:textId="77777777" w:rsidR="00C458CD" w:rsidRPr="006F6C0E" w:rsidRDefault="00C458CD" w:rsidP="00F54F5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28579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49CD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704F4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235F84FF" w14:textId="77777777" w:rsidTr="00F54F59">
        <w:trPr>
          <w:trHeight w:val="28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8937A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E6E7D" w14:textId="77777777" w:rsidR="00C458CD" w:rsidRPr="006F6C0E" w:rsidRDefault="00C458CD" w:rsidP="00F54F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699C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D41FD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974B8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63FC413D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DEF6C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6D255" w14:textId="77777777" w:rsidR="00C458CD" w:rsidRPr="006F6C0E" w:rsidRDefault="00C458CD" w:rsidP="00F54F5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FE764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C9902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6A59C" w14:textId="77777777" w:rsidR="00C458CD" w:rsidRPr="006F6C0E" w:rsidRDefault="00C458CD" w:rsidP="00F54F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58CD" w:rsidRPr="006F6C0E" w14:paraId="3615D2EF" w14:textId="77777777" w:rsidTr="00F54F59">
        <w:trPr>
          <w:trHeight w:val="5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FACD5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641E4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AB1D9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C458CD" w:rsidRPr="006F6C0E" w14:paraId="7B872A2E" w14:textId="77777777" w:rsidTr="00F54F59">
        <w:trPr>
          <w:trHeight w:val="73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9F376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DF17F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68A41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28F7F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7B13C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C458CD" w:rsidRPr="006F6C0E" w14:paraId="5952ACCC" w14:textId="77777777" w:rsidTr="00F54F59">
        <w:trPr>
          <w:trHeight w:val="43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A17B5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01C2AF0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 գործընթացի իրականացման ապահովում</w:t>
            </w:r>
          </w:p>
        </w:tc>
        <w:tc>
          <w:tcPr>
            <w:tcW w:w="167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3A7E4CB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B013502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85B8038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570AA700" w14:textId="77777777" w:rsidTr="00F54F59">
        <w:trPr>
          <w:trHeight w:val="8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C00C0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59C24" w14:textId="77777777" w:rsidR="00C458CD" w:rsidRPr="006F6C0E" w:rsidRDefault="00C458CD" w:rsidP="00F54F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Արբիտրաժային գործով Հայաստանի Հանրապետության շահերը պաշտպանելու համար  վարույթի հետ կապված ծախսերի փոխհատուցում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3FB7A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34E77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5E838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78CC167C" w14:textId="77777777" w:rsidTr="00F54F59">
        <w:trPr>
          <w:trHeight w:val="4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5921A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տեսակը՝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C6E3" w14:textId="77777777" w:rsidR="00C458CD" w:rsidRPr="006F6C0E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տրամադրման միջոցառումներ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84CB55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8793FB1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E8D2B8A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4A36B352" w14:textId="77777777" w:rsidTr="00F54F5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8C95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FB96" w14:textId="77777777" w:rsidR="00C458CD" w:rsidRPr="006F6C0E" w:rsidRDefault="00C458CD" w:rsidP="00F54F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 վեճերի կարգավորման միջազգային կենտրոն</w:t>
            </w:r>
          </w:p>
        </w:tc>
        <w:tc>
          <w:tcPr>
            <w:tcW w:w="167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6485999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40A20D96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3F00684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79AEE83E" w14:textId="77777777" w:rsidTr="00F54F59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F8A2190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663CF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FD583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EF036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1791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58CD" w:rsidRPr="006F6C0E" w14:paraId="6079987C" w14:textId="77777777" w:rsidTr="00F54F59">
        <w:trPr>
          <w:trHeight w:val="930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610992B" w14:textId="77777777" w:rsidR="00C458CD" w:rsidRPr="006F6C0E" w:rsidRDefault="00C458CD" w:rsidP="00F54F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 կատարվող ծախսը (հազ</w:t>
            </w:r>
            <w:r w:rsidRPr="002E5A8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6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F033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125000 ԱՄՆ  դոլարին համարժեք դրամ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8562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125000 ԱՄՆ  դոլարին համարժեք դրամ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C48F" w14:textId="77777777" w:rsidR="00C458CD" w:rsidRPr="006F6C0E" w:rsidRDefault="00C458CD" w:rsidP="00F54F5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6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125000 ԱՄՆ  դոլարին համարժեք դրամ</w:t>
            </w:r>
          </w:p>
        </w:tc>
      </w:tr>
    </w:tbl>
    <w:p w14:paraId="33DBB486" w14:textId="77777777" w:rsidR="00C458CD" w:rsidRDefault="00C458CD" w:rsidP="00C458CD">
      <w:pPr>
        <w:pStyle w:val="mechtex"/>
        <w:rPr>
          <w:rFonts w:ascii="Arial" w:hAnsi="Arial" w:cs="Arial"/>
        </w:rPr>
      </w:pPr>
    </w:p>
    <w:p w14:paraId="0EA94C9A" w14:textId="77777777" w:rsidR="00C458CD" w:rsidRDefault="00C458CD" w:rsidP="00C458CD">
      <w:pPr>
        <w:pStyle w:val="mechtex"/>
        <w:rPr>
          <w:rFonts w:ascii="Arial" w:hAnsi="Arial" w:cs="Arial"/>
        </w:rPr>
      </w:pPr>
    </w:p>
    <w:p w14:paraId="0FEC7435" w14:textId="77777777" w:rsidR="00C458CD" w:rsidRDefault="00C458CD" w:rsidP="00C458CD">
      <w:pPr>
        <w:pStyle w:val="mechtex"/>
        <w:rPr>
          <w:rFonts w:ascii="Arial" w:hAnsi="Arial" w:cs="Arial"/>
        </w:rPr>
      </w:pPr>
    </w:p>
    <w:p w14:paraId="7D32DAEF" w14:textId="77777777" w:rsidR="00C458CD" w:rsidRDefault="00C458CD" w:rsidP="00C458CD">
      <w:pPr>
        <w:pStyle w:val="mechtex"/>
        <w:rPr>
          <w:rFonts w:ascii="Arial" w:hAnsi="Arial" w:cs="Arial"/>
        </w:rPr>
      </w:pPr>
    </w:p>
    <w:p w14:paraId="2306002E" w14:textId="77777777" w:rsidR="00C458CD" w:rsidRDefault="00C458CD" w:rsidP="00C458CD">
      <w:pPr>
        <w:pStyle w:val="mechtex"/>
        <w:rPr>
          <w:rFonts w:ascii="Arial" w:hAnsi="Arial" w:cs="Arial"/>
        </w:rPr>
      </w:pPr>
    </w:p>
    <w:p w14:paraId="3841BA34" w14:textId="77777777" w:rsidR="00C458CD" w:rsidRPr="00B16FF5" w:rsidRDefault="00C458CD" w:rsidP="00C458CD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Sylfaen" w:hAnsi="Sylfaen" w:cs="Sylfaen"/>
          <w:lang w:val="hy-AM"/>
        </w:rPr>
        <w:t xml:space="preserve">    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C914065" w14:textId="77777777" w:rsidR="00C458CD" w:rsidRPr="005577CF" w:rsidRDefault="00C458CD" w:rsidP="00C458CD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/>
        </w:rPr>
        <w:t xml:space="preserve">              </w:t>
      </w:r>
      <w:r>
        <w:rPr>
          <w:rFonts w:ascii="Sylfaen" w:hAnsi="Sylfaen"/>
          <w:lang w:val="hy-AM"/>
        </w:rPr>
        <w:t xml:space="preserve">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0AAB8ED3" w14:textId="77777777" w:rsidR="00BA6A4D" w:rsidRDefault="00BA6A4D">
      <w:bookmarkStart w:id="0" w:name="_GoBack"/>
      <w:bookmarkEnd w:id="0"/>
    </w:p>
    <w:sectPr w:rsidR="00BA6A4D" w:rsidSect="00804550">
      <w:headerReference w:type="even" r:id="rId4"/>
      <w:footerReference w:type="even" r:id="rId5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80B6" w14:textId="77777777" w:rsidR="00EF60DB" w:rsidRDefault="00C458C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</w:instrText>
    </w:r>
    <w:r>
      <w:rPr>
        <w:sz w:val="18"/>
      </w:rPr>
      <w:instrText>LENAME  \* ME</w:instrText>
    </w:r>
    <w:r>
      <w:rPr>
        <w:sz w:val="18"/>
      </w:rPr>
      <w:instrText xml:space="preserve">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044EB" w14:textId="77777777" w:rsidR="00EF60DB" w:rsidRDefault="00C458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40F098" w14:textId="77777777" w:rsidR="00EF60DB" w:rsidRDefault="00C45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CD"/>
    <w:rsid w:val="00BA6A4D"/>
    <w:rsid w:val="00C4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9EDC"/>
  <w15:chartTrackingRefBased/>
  <w15:docId w15:val="{D9B99503-60EE-45FA-BB06-F36B9D88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8C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8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58C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458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58C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458CD"/>
  </w:style>
  <w:style w:type="paragraph" w:customStyle="1" w:styleId="mechtex">
    <w:name w:val="mechtex"/>
    <w:basedOn w:val="Normal"/>
    <w:link w:val="mechtexChar"/>
    <w:rsid w:val="00C458CD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C458CD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2019-05-27T11:42:00Z</dcterms:created>
  <dcterms:modified xsi:type="dcterms:W3CDTF">2019-05-27T11:42:00Z</dcterms:modified>
</cp:coreProperties>
</file>