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39D4" w14:textId="77777777" w:rsidR="002E1212" w:rsidRPr="002E1212" w:rsidRDefault="002E1212" w:rsidP="002E1212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  <w:t xml:space="preserve"> </w:t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 w:rsidRPr="002E1212">
        <w:rPr>
          <w:rFonts w:ascii="GHEA Mariam" w:hAnsi="GHEA Mariam"/>
          <w:spacing w:val="-8"/>
          <w:lang w:val="fr-FR"/>
        </w:rPr>
        <w:tab/>
      </w:r>
      <w:r w:rsidRPr="002E1212">
        <w:rPr>
          <w:rFonts w:ascii="GHEA Mariam" w:hAnsi="GHEA Mariam"/>
          <w:spacing w:val="-8"/>
          <w:lang w:val="fr-FR"/>
        </w:rPr>
        <w:tab/>
        <w:t xml:space="preserve">      </w:t>
      </w:r>
      <w:r>
        <w:rPr>
          <w:rFonts w:ascii="GHEA Mariam" w:hAnsi="GHEA Mariam"/>
          <w:spacing w:val="-8"/>
        </w:rPr>
        <w:t>Հավելված</w:t>
      </w:r>
      <w:r w:rsidRPr="002E1212">
        <w:rPr>
          <w:rFonts w:ascii="GHEA Mariam" w:hAnsi="GHEA Mariam"/>
          <w:spacing w:val="-8"/>
          <w:lang w:val="fr-FR"/>
        </w:rPr>
        <w:t xml:space="preserve"> N 6</w:t>
      </w:r>
    </w:p>
    <w:p w14:paraId="5AC72326" w14:textId="77777777" w:rsidR="002E1212" w:rsidRPr="002E1212" w:rsidRDefault="002E1212" w:rsidP="002E1212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</w:r>
      <w:r w:rsidRPr="002E1212">
        <w:rPr>
          <w:rFonts w:ascii="GHEA Mariam" w:hAnsi="GHEA Mariam"/>
          <w:spacing w:val="4"/>
          <w:lang w:val="fr-FR"/>
        </w:rPr>
        <w:tab/>
        <w:t xml:space="preserve">   </w:t>
      </w:r>
      <w:r w:rsidRPr="002E1212">
        <w:rPr>
          <w:rFonts w:ascii="GHEA Mariam" w:hAnsi="GHEA Mariam"/>
          <w:spacing w:val="4"/>
          <w:lang w:val="fr-FR"/>
        </w:rPr>
        <w:tab/>
        <w:t xml:space="preserve">    </w:t>
      </w:r>
      <w:r w:rsidRPr="002E1212">
        <w:rPr>
          <w:rFonts w:ascii="GHEA Mariam" w:hAnsi="GHEA Mariam"/>
          <w:spacing w:val="4"/>
          <w:lang w:val="fr-FR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Pr="002E1212">
        <w:rPr>
          <w:rFonts w:ascii="GHEA Mariam" w:hAnsi="GHEA Mariam"/>
          <w:spacing w:val="-8"/>
          <w:lang w:val="fr-FR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r w:rsidRPr="002E1212">
        <w:rPr>
          <w:rFonts w:ascii="GHEA Mariam" w:hAnsi="GHEA Mariam"/>
          <w:spacing w:val="-8"/>
          <w:lang w:val="fr-FR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249C5E4C" w14:textId="77777777" w:rsidR="002E1212" w:rsidRPr="002E1212" w:rsidRDefault="002E1212" w:rsidP="002E1212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</w:pPr>
      <w:r w:rsidRPr="002E1212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 xml:space="preserve">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 xml:space="preserve"> 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 xml:space="preserve"> N 578-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2E1212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1DDA4CE6" w14:textId="77777777" w:rsidR="002E1212" w:rsidRPr="002E1212" w:rsidRDefault="002E1212" w:rsidP="002E1212">
      <w:pPr>
        <w:pStyle w:val="mechtex"/>
        <w:rPr>
          <w:rFonts w:ascii="Sylfaen" w:hAnsi="Sylfaen" w:cs="Sylfaen"/>
          <w:lang w:val="fr-FR"/>
        </w:rPr>
      </w:pPr>
    </w:p>
    <w:p w14:paraId="5AC4CB60" w14:textId="77777777" w:rsidR="002E1212" w:rsidRPr="002E1212" w:rsidRDefault="002E1212" w:rsidP="002E1212">
      <w:pPr>
        <w:pStyle w:val="mechtex"/>
        <w:rPr>
          <w:rFonts w:ascii="Sylfaen" w:hAnsi="Sylfaen" w:cs="Sylfaen"/>
          <w:lang w:val="fr-FR"/>
        </w:rPr>
      </w:pPr>
    </w:p>
    <w:p w14:paraId="4ABB0814" w14:textId="77777777" w:rsidR="002E1212" w:rsidRPr="002E1212" w:rsidRDefault="002E1212" w:rsidP="002E1212">
      <w:pPr>
        <w:pStyle w:val="mechtex"/>
        <w:rPr>
          <w:rFonts w:ascii="GHEA Mariam" w:hAnsi="GHEA Mariam" w:cs="Arial"/>
          <w:color w:val="000000"/>
          <w:sz w:val="20"/>
          <w:lang w:val="fr-FR" w:eastAsia="en-US"/>
        </w:rPr>
      </w:pPr>
      <w:r w:rsidRPr="00897C93">
        <w:rPr>
          <w:rFonts w:ascii="GHEA Mariam" w:hAnsi="GHEA Mariam" w:cs="Arial"/>
          <w:color w:val="000000"/>
          <w:sz w:val="20"/>
          <w:lang w:eastAsia="en-US"/>
        </w:rPr>
        <w:t>ՀԱՅԱՍՏԱՆԻ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ՀԱՆՐԱՊԵՏՈՒԹՅԱՆ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ԿԱՌԱՎԱՐՈՒԹՅԱՆ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2018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ԹՎԱԿԱՆԻ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ԴԵԿՏԵՄԲԵՐԻ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27-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Ի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N 1515-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Ն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ՈՐՈՇՄԱՆ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</w:p>
    <w:p w14:paraId="0431B7D1" w14:textId="77777777" w:rsidR="002E1212" w:rsidRPr="002E1212" w:rsidRDefault="002E1212" w:rsidP="002E1212">
      <w:pPr>
        <w:pStyle w:val="mechtex"/>
        <w:rPr>
          <w:rFonts w:ascii="Sylfaen" w:hAnsi="Sylfaen" w:cs="Sylfaen"/>
          <w:sz w:val="20"/>
          <w:lang w:val="fr-FR"/>
        </w:rPr>
      </w:pP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N 11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ՀԱՎԵԼՎԱԾԻ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NN 11.12 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ԵՎ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11.52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ԱՂՅՈՒՍԱԿՆԵՐՈՒՄ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ԿԱՏԱՐՎՈՂ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ՓՈՓՈԽՈՒԹՅՈՒՆՆԵՐ</w:t>
      </w:r>
      <w:r w:rsidRPr="005A71DD">
        <w:rPr>
          <w:rFonts w:ascii="GHEA Mariam" w:hAnsi="GHEA Mariam" w:cs="Arial"/>
          <w:color w:val="000000"/>
          <w:sz w:val="20"/>
          <w:lang w:eastAsia="en-US"/>
        </w:rPr>
        <w:t>Ն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5A71DD">
        <w:rPr>
          <w:rFonts w:ascii="GHEA Mariam" w:hAnsi="GHEA Mariam" w:cs="Arial"/>
          <w:color w:val="000000"/>
          <w:sz w:val="20"/>
          <w:lang w:eastAsia="en-US"/>
        </w:rPr>
        <w:t>ՈՒ</w:t>
      </w:r>
      <w:r w:rsidRPr="002E1212">
        <w:rPr>
          <w:rFonts w:ascii="GHEA Mariam" w:hAnsi="GHEA Mariam" w:cs="Arial"/>
          <w:color w:val="000000"/>
          <w:sz w:val="20"/>
          <w:lang w:val="fr-FR" w:eastAsia="en-US"/>
        </w:rPr>
        <w:t xml:space="preserve"> </w:t>
      </w:r>
      <w:r w:rsidRPr="00897C93">
        <w:rPr>
          <w:rFonts w:ascii="GHEA Mariam" w:hAnsi="GHEA Mariam" w:cs="Arial"/>
          <w:color w:val="000000"/>
          <w:sz w:val="20"/>
          <w:lang w:eastAsia="en-US"/>
        </w:rPr>
        <w:t>ԼՐԱՑՈՒՄՆԵՐԸ</w:t>
      </w:r>
    </w:p>
    <w:p w14:paraId="02658A85" w14:textId="77777777" w:rsidR="002E1212" w:rsidRPr="002E1212" w:rsidRDefault="002E1212" w:rsidP="002E1212">
      <w:pPr>
        <w:pStyle w:val="mechtex"/>
        <w:rPr>
          <w:rFonts w:ascii="Sylfaen" w:hAnsi="Sylfaen" w:cs="Sylfaen"/>
          <w:lang w:val="fr-FR"/>
        </w:rPr>
      </w:pPr>
    </w:p>
    <w:tbl>
      <w:tblPr>
        <w:tblW w:w="14620" w:type="dxa"/>
        <w:tblInd w:w="95" w:type="dxa"/>
        <w:tblLook w:val="0000" w:firstRow="0" w:lastRow="0" w:firstColumn="0" w:lastColumn="0" w:noHBand="0" w:noVBand="0"/>
      </w:tblPr>
      <w:tblGrid>
        <w:gridCol w:w="3780"/>
        <w:gridCol w:w="6520"/>
        <w:gridCol w:w="1440"/>
        <w:gridCol w:w="1420"/>
        <w:gridCol w:w="1460"/>
      </w:tblGrid>
      <w:tr w:rsidR="002E1212" w:rsidRPr="002E1212" w14:paraId="1E4D3FFD" w14:textId="77777777" w:rsidTr="0035090B">
        <w:trPr>
          <w:trHeight w:val="34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FCFA2" w14:textId="77777777" w:rsidR="002E1212" w:rsidRPr="002E1212" w:rsidRDefault="002E1212" w:rsidP="0035090B">
            <w:pPr>
              <w:jc w:val="center"/>
              <w:rPr>
                <w:rFonts w:ascii="GHEA Mariam" w:hAnsi="GHEA Mariam" w:cs="Arial"/>
                <w:b/>
                <w:color w:val="000000"/>
                <w:lang w:val="fr-FR" w:eastAsia="en-US"/>
              </w:rPr>
            </w:pPr>
            <w:r w:rsidRPr="005A71DD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5A71DD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5A71DD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5A71DD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2E1212">
              <w:rPr>
                <w:rFonts w:ascii="GHEA Mariam" w:hAnsi="GHEA Mariam" w:cs="Arial"/>
                <w:b/>
                <w:color w:val="000000"/>
                <w:sz w:val="18"/>
                <w:lang w:val="fr-FR" w:eastAsia="en-US"/>
              </w:rPr>
              <w:t xml:space="preserve">  </w:t>
            </w:r>
            <w:r w:rsidRPr="00897C93">
              <w:rPr>
                <w:rFonts w:ascii="GHEA Mariam" w:hAnsi="GHEA Mariam" w:cs="Arial"/>
                <w:b/>
                <w:color w:val="000000"/>
                <w:lang w:eastAsia="en-US"/>
              </w:rPr>
              <w:t>արտաքին</w:t>
            </w:r>
            <w:r w:rsidRPr="002E1212">
              <w:rPr>
                <w:rFonts w:ascii="GHEA Mariam" w:hAnsi="GHEA Mariam" w:cs="Arial"/>
                <w:b/>
                <w:color w:val="000000"/>
                <w:lang w:val="fr-FR" w:eastAsia="en-US"/>
              </w:rPr>
              <w:t xml:space="preserve"> </w:t>
            </w:r>
            <w:r w:rsidRPr="00897C93">
              <w:rPr>
                <w:rFonts w:ascii="GHEA Mariam" w:hAnsi="GHEA Mariam" w:cs="Arial"/>
                <w:b/>
                <w:color w:val="000000"/>
                <w:lang w:eastAsia="en-US"/>
              </w:rPr>
              <w:t>գործերի</w:t>
            </w:r>
            <w:r w:rsidRPr="002E1212">
              <w:rPr>
                <w:rFonts w:ascii="GHEA Mariam" w:hAnsi="GHEA Mariam" w:cs="Arial"/>
                <w:b/>
                <w:color w:val="000000"/>
                <w:lang w:val="fr-FR" w:eastAsia="en-US"/>
              </w:rPr>
              <w:t xml:space="preserve"> </w:t>
            </w:r>
            <w:r w:rsidRPr="00897C93">
              <w:rPr>
                <w:rFonts w:ascii="GHEA Mariam" w:hAnsi="GHEA Mariam" w:cs="Arial"/>
                <w:b/>
                <w:color w:val="000000"/>
                <w:lang w:eastAsia="en-US"/>
              </w:rPr>
              <w:t>նախարարություն</w:t>
            </w:r>
          </w:p>
        </w:tc>
      </w:tr>
      <w:tr w:rsidR="002E1212" w:rsidRPr="002E1212" w14:paraId="4B905FB0" w14:textId="77777777" w:rsidTr="0035090B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97FB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42EC" w14:textId="77777777" w:rsidR="002E1212" w:rsidRPr="002E1212" w:rsidRDefault="002E1212" w:rsidP="0035090B">
            <w:pPr>
              <w:rPr>
                <w:rFonts w:ascii="GHEA Mariam" w:hAnsi="GHEA Mariam" w:cs="Arial"/>
                <w:b/>
                <w:color w:val="000000"/>
                <w:lang w:val="fr-FR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4BE9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08A7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D4CD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</w:tr>
      <w:tr w:rsidR="002E1212" w:rsidRPr="002E1212" w14:paraId="4FC55645" w14:textId="77777777" w:rsidTr="0035090B">
        <w:trPr>
          <w:trHeight w:val="345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CB02" w14:textId="77777777" w:rsidR="002E1212" w:rsidRPr="002E1212" w:rsidRDefault="002E1212" w:rsidP="0035090B">
            <w:pPr>
              <w:rPr>
                <w:rFonts w:ascii="GHEA Mariam" w:hAnsi="GHEA Mariam" w:cs="Arial"/>
                <w:b/>
                <w:lang w:val="fr-FR" w:eastAsia="en-US"/>
              </w:rPr>
            </w:pPr>
            <w:r w:rsidRPr="00897C93">
              <w:rPr>
                <w:rFonts w:ascii="GHEA Mariam" w:hAnsi="GHEA Mariam" w:cs="Arial"/>
                <w:b/>
                <w:lang w:eastAsia="en-US"/>
              </w:rPr>
              <w:t>ՄԱՍ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 2. 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ՊԵՏԱԿԱՆ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 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ՄԱՐՄՆԻ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 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ԳԾՈՎ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 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ԱՐԴՅՈՒՆՔԱՅԻՆ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 (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ԿԱՏԱՐՈՂԱԿԱՆ</w:t>
            </w:r>
            <w:r w:rsidRPr="002E1212">
              <w:rPr>
                <w:rFonts w:ascii="GHEA Mariam" w:hAnsi="GHEA Mariam" w:cs="Arial"/>
                <w:b/>
                <w:lang w:val="fr-FR" w:eastAsia="en-US"/>
              </w:rPr>
              <w:t xml:space="preserve">) </w:t>
            </w:r>
            <w:r w:rsidRPr="00897C93">
              <w:rPr>
                <w:rFonts w:ascii="GHEA Mariam" w:hAnsi="GHEA Mariam" w:cs="Arial"/>
                <w:b/>
                <w:lang w:eastAsia="en-US"/>
              </w:rPr>
              <w:t>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01765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475A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3EA04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</w:tr>
      <w:tr w:rsidR="002E1212" w:rsidRPr="002E1212" w14:paraId="0DD0ACA1" w14:textId="77777777" w:rsidTr="0035090B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8575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C506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6A20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F32A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6C2B" w14:textId="77777777" w:rsidR="002E1212" w:rsidRPr="002E1212" w:rsidRDefault="002E1212" w:rsidP="0035090B">
            <w:pPr>
              <w:rPr>
                <w:rFonts w:ascii="GHEA Mariam" w:hAnsi="GHEA Mariam" w:cs="Arial"/>
                <w:color w:val="000000"/>
                <w:lang w:val="fr-FR" w:eastAsia="en-US"/>
              </w:rPr>
            </w:pPr>
          </w:p>
        </w:tc>
      </w:tr>
      <w:tr w:rsidR="002E1212" w:rsidRPr="00B95755" w14:paraId="53C26F61" w14:textId="77777777" w:rsidTr="0035090B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4B6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8304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757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A70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9A6D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032FA6B3" w14:textId="77777777" w:rsidTr="0035090B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BDF1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C15C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B51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4F4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56C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64F728CD" w14:textId="77777777" w:rsidTr="0035090B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E06A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35F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7EC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72A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2731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1E5CE48B" w14:textId="77777777" w:rsidTr="0035090B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37AE" w14:textId="77777777" w:rsidR="002E1212" w:rsidRPr="00B95755" w:rsidRDefault="002E1212" w:rsidP="0035090B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0E0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AF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CE6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969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6A4F9830" w14:textId="77777777" w:rsidTr="0035090B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5946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B5C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B47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07F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FE5A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19195D2B" w14:textId="77777777" w:rsidTr="0035090B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586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26800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1128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BC6FCA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1C562A">
              <w:rPr>
                <w:rFonts w:ascii="GHEA Mariam" w:hAnsi="GHEA Mariam" w:cs="Arial"/>
                <w:color w:val="000000"/>
                <w:spacing w:val="-8"/>
                <w:lang w:eastAsia="en-US"/>
              </w:rPr>
              <w:t>(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 w:rsidRPr="001C562A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ները նշված են դրական նշանով)</w:t>
            </w:r>
          </w:p>
        </w:tc>
      </w:tr>
      <w:tr w:rsidR="002E1212" w:rsidRPr="00B95755" w14:paraId="75F39468" w14:textId="77777777" w:rsidTr="0035090B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0AB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0155B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F5BC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178B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B1F10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2E1212" w:rsidRPr="00B95755" w14:paraId="785F1666" w14:textId="77777777" w:rsidTr="0035090B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53B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752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4F60C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40F66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38CEB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513F47B2" w14:textId="77777777" w:rsidTr="0035090B">
        <w:trPr>
          <w:trHeight w:val="8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31A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5F8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934F92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0463F4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1F5796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02165028" w14:textId="77777777" w:rsidTr="0035090B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6B5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46EB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7C7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CB11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E5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3F7022B4" w14:textId="77777777" w:rsidTr="0035090B">
        <w:trPr>
          <w:trHeight w:val="5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C32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3B677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Օտարերկրյա պետություններում ՀՀ դիվանագիտական ծառայության մարմիններ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7BA5C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B94C0F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BC1B4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4EB39D59" w14:textId="77777777" w:rsidTr="0035090B">
        <w:trPr>
          <w:trHeight w:val="1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F0230A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D13B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95E1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9A2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98EB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6909DABA" w14:textId="77777777" w:rsidTr="0035090B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A84E00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Քանակական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AB4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Չգանձված պետական տուրքի փոխհատուցում (շահառուների քանակը), հատ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EA06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D1D4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9034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</w:tr>
      <w:tr w:rsidR="002E1212" w:rsidRPr="00B95755" w14:paraId="1ACD0977" w14:textId="77777777" w:rsidTr="0035090B">
        <w:trPr>
          <w:trHeight w:val="221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9087B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AA3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4E5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6B66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2E1212" w:rsidRPr="00B95755" w14:paraId="628B1735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D2CD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3E1A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D18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F5E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478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63664715" w14:textId="77777777" w:rsidTr="0035090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6396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D70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6E58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8E6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1D7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17CD27AE" w14:textId="77777777" w:rsidTr="0035090B">
        <w:trPr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E870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FB89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915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410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664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61CD28AE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040C" w14:textId="77777777" w:rsidR="002E1212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7B3FFEEC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3974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35D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4C8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D0C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56302F30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E7DBF" w14:textId="77777777" w:rsidR="002E1212" w:rsidRPr="00B95755" w:rsidRDefault="002E1212" w:rsidP="0035090B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B66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086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046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B01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79F72121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F186F" w14:textId="77777777" w:rsidR="002E1212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39A9258E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7A2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DB2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8F8E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BE0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48FF2203" w14:textId="77777777" w:rsidTr="0035090B">
        <w:trPr>
          <w:trHeight w:val="7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E23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9B2FE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F54B801" w14:textId="77777777" w:rsidR="002E1212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  <w:p w14:paraId="1023D06A" w14:textId="77777777" w:rsidR="002E1212" w:rsidRPr="00897C93" w:rsidRDefault="002E1212" w:rsidP="0035090B">
            <w:pPr>
              <w:jc w:val="center"/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897C93">
              <w:rPr>
                <w:rFonts w:ascii="GHEA Mariam" w:hAnsi="GHEA Mariam" w:cs="Arial"/>
                <w:color w:val="000000"/>
                <w:spacing w:val="-8"/>
                <w:lang w:eastAsia="en-US"/>
              </w:rPr>
              <w:t>(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նվ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զ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ե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ումները</w:t>
            </w:r>
            <w:r w:rsidRPr="00897C93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նշված են փակագծերում)</w:t>
            </w:r>
          </w:p>
        </w:tc>
      </w:tr>
      <w:tr w:rsidR="002E1212" w:rsidRPr="00B95755" w14:paraId="1A811F90" w14:textId="77777777" w:rsidTr="0035090B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8AD1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7F86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3EC7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E1EF3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3522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2E1212" w:rsidRPr="00B95755" w14:paraId="69412F90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925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F8BF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FA6E6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6B660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35DBE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2B27D880" w14:textId="77777777" w:rsidTr="0035090B">
        <w:trPr>
          <w:trHeight w:val="10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A85A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FF14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պետական բյուջեում նախատեսված ելքերի լրացուցիչ ֆինան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սավորման,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ՀՀ 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C790F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10058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B0EAA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3C1B9639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5E7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A15BC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40959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B819A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BCD3F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0D5AAEEC" w14:textId="77777777" w:rsidTr="0035090B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E21A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4A74F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634D7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9F271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AC8AE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2D1F2787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F53AC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89C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AA6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CDF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848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049A0AF8" w14:textId="77777777" w:rsidTr="0035090B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3C42E2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8D99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AF3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59320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2E1212" w:rsidRPr="00B95755" w14:paraId="7932ECC6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857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EB7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2DDE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897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A90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3D81B163" w14:textId="77777777" w:rsidTr="0035090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269B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E0F4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194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688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AB4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225CDEDA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00B4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B5C9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CA2E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3662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541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36D5D170" w14:textId="77777777" w:rsidTr="0035090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208B" w14:textId="77777777" w:rsidR="002E1212" w:rsidRPr="00B95755" w:rsidRDefault="002E1212" w:rsidP="0035090B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5C0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134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E6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486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2E2EAE4F" w14:textId="77777777" w:rsidTr="0035090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7680" w14:textId="77777777" w:rsidR="002E1212" w:rsidRPr="00B95755" w:rsidRDefault="002E1212" w:rsidP="0035090B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EEAE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C16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DD8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CFA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2E1212" w:rsidRPr="00B95755" w14:paraId="3D15A22D" w14:textId="77777777" w:rsidTr="0035090B">
        <w:trPr>
          <w:trHeight w:val="6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E8B6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Ծրագրի դասիչը՝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96A0E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656700F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1C562A">
              <w:rPr>
                <w:rFonts w:ascii="GHEA Mariam" w:hAnsi="GHEA Mariam" w:cs="Arial"/>
                <w:color w:val="000000"/>
                <w:spacing w:val="-8"/>
                <w:lang w:eastAsia="en-US"/>
              </w:rPr>
              <w:t>(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ները նշված են դրական նշանով</w:t>
            </w:r>
            <w:r w:rsidRPr="001C562A">
              <w:rPr>
                <w:rFonts w:ascii="GHEA Mariam" w:hAnsi="GHEA Mariam" w:cs="Arial"/>
                <w:color w:val="000000"/>
                <w:spacing w:val="-8"/>
                <w:lang w:eastAsia="en-US"/>
              </w:rPr>
              <w:t>)</w:t>
            </w:r>
          </w:p>
        </w:tc>
      </w:tr>
      <w:tr w:rsidR="002E1212" w:rsidRPr="00B95755" w14:paraId="2812FC5B" w14:textId="77777777" w:rsidTr="0035090B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711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4F0D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7034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5A7F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B1A5" w14:textId="77777777" w:rsidR="002E1212" w:rsidRPr="00372B94" w:rsidRDefault="002E1212" w:rsidP="0035090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2E1212" w:rsidRPr="00B95755" w14:paraId="055604D3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7FAB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E9AB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B32A3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66C1A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1F859F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75D2521A" w14:textId="77777777" w:rsidTr="0035090B">
        <w:trPr>
          <w:trHeight w:val="10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C0E2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7AB7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ՀՀ 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6F857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5EF40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C572D0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2655F448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4A6A9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A5492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AB413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12B67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1ADB25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0A1D433A" w14:textId="77777777" w:rsidTr="0035090B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3FD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8169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0B410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C9B57A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43FBBC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4645C5DA" w14:textId="77777777" w:rsidTr="0035090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FA8B913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DFCD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8368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BEEA4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EFCD1" w14:textId="77777777" w:rsidR="002E1212" w:rsidRPr="00B95755" w:rsidRDefault="002E1212" w:rsidP="0035090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E1212" w:rsidRPr="00B95755" w14:paraId="637291C2" w14:textId="77777777" w:rsidTr="0035090B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C4138F" w14:textId="77777777" w:rsidR="002E1212" w:rsidRPr="00B95755" w:rsidRDefault="002E1212" w:rsidP="0035090B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D35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8A0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3AF5" w14:textId="77777777" w:rsidR="002E1212" w:rsidRPr="00B95755" w:rsidRDefault="002E1212" w:rsidP="0035090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</w:tbl>
    <w:p w14:paraId="3D4EA7A1" w14:textId="77777777" w:rsidR="002E1212" w:rsidRDefault="002E1212" w:rsidP="002E1212">
      <w:pPr>
        <w:pStyle w:val="mechtex"/>
        <w:rPr>
          <w:rFonts w:ascii="Sylfaen" w:hAnsi="Sylfaen" w:cs="Sylfaen"/>
        </w:rPr>
      </w:pPr>
    </w:p>
    <w:p w14:paraId="0D819166" w14:textId="77777777" w:rsidR="002E1212" w:rsidRDefault="002E1212" w:rsidP="002E1212">
      <w:pPr>
        <w:pStyle w:val="mechtex"/>
        <w:rPr>
          <w:rFonts w:ascii="Sylfaen" w:hAnsi="Sylfaen" w:cs="Sylfaen"/>
        </w:rPr>
      </w:pPr>
    </w:p>
    <w:p w14:paraId="3EB3BB97" w14:textId="77777777" w:rsidR="002E1212" w:rsidRDefault="002E1212" w:rsidP="002E1212">
      <w:pPr>
        <w:pStyle w:val="mechtex"/>
        <w:rPr>
          <w:rFonts w:ascii="Sylfaen" w:hAnsi="Sylfaen" w:cs="Sylfaen"/>
        </w:rPr>
      </w:pPr>
    </w:p>
    <w:p w14:paraId="103058EA" w14:textId="77777777" w:rsidR="002E1212" w:rsidRDefault="002E1212" w:rsidP="002E1212">
      <w:pPr>
        <w:pStyle w:val="mechtex"/>
        <w:rPr>
          <w:rFonts w:ascii="Sylfaen" w:hAnsi="Sylfaen" w:cs="Sylfaen"/>
        </w:rPr>
      </w:pPr>
    </w:p>
    <w:p w14:paraId="29CFC04E" w14:textId="77777777" w:rsidR="002E1212" w:rsidRPr="00E96D1A" w:rsidRDefault="002E1212" w:rsidP="002E1212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</w:p>
    <w:p w14:paraId="22114C20" w14:textId="77777777" w:rsidR="002E1212" w:rsidRPr="00B459C4" w:rsidRDefault="002E1212" w:rsidP="002E1212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0CA22EA9" w14:textId="77777777" w:rsidR="002E1212" w:rsidRPr="00665CD9" w:rsidRDefault="002E1212" w:rsidP="002E1212">
      <w:pPr>
        <w:pStyle w:val="mechtex"/>
        <w:rPr>
          <w:rFonts w:ascii="Sylfaen" w:hAnsi="Sylfaen" w:cs="Sylfaen"/>
        </w:rPr>
      </w:pPr>
    </w:p>
    <w:p w14:paraId="44E4C45D" w14:textId="77777777" w:rsidR="00BA6A4D" w:rsidRDefault="00BA6A4D">
      <w:bookmarkStart w:id="0" w:name="_GoBack"/>
      <w:bookmarkEnd w:id="0"/>
    </w:p>
    <w:sectPr w:rsidR="00BA6A4D" w:rsidSect="00372B94">
      <w:headerReference w:type="even" r:id="rId4"/>
      <w:footerReference w:type="even" r:id="rId5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8466" w14:textId="77777777" w:rsidR="005744E9" w:rsidRDefault="002E121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</w:instrText>
    </w:r>
    <w:r>
      <w:rPr>
        <w:sz w:val="18"/>
      </w:rPr>
      <w:instrText xml:space="preserve">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68A3" w14:textId="77777777" w:rsidR="005744E9" w:rsidRDefault="002E12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0F1CFE" w14:textId="77777777" w:rsidR="005744E9" w:rsidRDefault="002E1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12"/>
    <w:rsid w:val="002E121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C03F"/>
  <w15:chartTrackingRefBased/>
  <w15:docId w15:val="{6F2DD605-97E7-40E8-AB8B-6C365332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21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2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121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12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121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1212"/>
  </w:style>
  <w:style w:type="paragraph" w:customStyle="1" w:styleId="mechtex">
    <w:name w:val="mechtex"/>
    <w:basedOn w:val="Normal"/>
    <w:link w:val="mechtexChar"/>
    <w:rsid w:val="002E1212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E121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2019-05-24T13:16:00Z</dcterms:created>
  <dcterms:modified xsi:type="dcterms:W3CDTF">2019-05-24T13:16:00Z</dcterms:modified>
</cp:coreProperties>
</file>