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55" w:rsidRPr="00B26039" w:rsidRDefault="00EE51F2" w:rsidP="00623294">
      <w:pPr>
        <w:pStyle w:val="Bodytext20"/>
        <w:shd w:val="clear" w:color="auto" w:fill="auto"/>
        <w:spacing w:before="0" w:after="160" w:line="360" w:lineRule="auto"/>
        <w:ind w:left="5103" w:right="1" w:firstLine="0"/>
        <w:jc w:val="center"/>
        <w:rPr>
          <w:rFonts w:ascii="Sylfaen" w:hAnsi="Sylfaen"/>
          <w:sz w:val="24"/>
          <w:szCs w:val="24"/>
        </w:rPr>
      </w:pPr>
      <w:r w:rsidRPr="00B26039">
        <w:rPr>
          <w:rFonts w:ascii="Sylfaen" w:hAnsi="Sylfaen"/>
          <w:sz w:val="24"/>
          <w:szCs w:val="24"/>
        </w:rPr>
        <w:t>ՀԱՍՏԱՏՎԱԾ Է</w:t>
      </w:r>
    </w:p>
    <w:p w:rsidR="00517355" w:rsidRPr="00B26039" w:rsidRDefault="00EE51F2" w:rsidP="00623294">
      <w:pPr>
        <w:pStyle w:val="Bodytext20"/>
        <w:shd w:val="clear" w:color="auto" w:fill="auto"/>
        <w:spacing w:before="0" w:after="160" w:line="360" w:lineRule="auto"/>
        <w:ind w:left="5103" w:right="1" w:firstLine="0"/>
        <w:jc w:val="center"/>
        <w:rPr>
          <w:rFonts w:ascii="Sylfaen" w:hAnsi="Sylfaen"/>
          <w:sz w:val="24"/>
          <w:szCs w:val="24"/>
        </w:rPr>
      </w:pPr>
      <w:r w:rsidRPr="00B26039">
        <w:rPr>
          <w:rFonts w:ascii="Sylfaen" w:hAnsi="Sylfaen"/>
          <w:sz w:val="24"/>
          <w:szCs w:val="24"/>
        </w:rPr>
        <w:t>Եվրասիական տնտեսական հանձնաժողովի կոլեգիայի</w:t>
      </w:r>
      <w:r w:rsidR="00714523" w:rsidRPr="00B26039">
        <w:rPr>
          <w:rFonts w:ascii="Sylfaen" w:hAnsi="Sylfaen"/>
          <w:sz w:val="24"/>
          <w:szCs w:val="24"/>
        </w:rPr>
        <w:br/>
      </w:r>
      <w:r w:rsidRPr="00B26039">
        <w:rPr>
          <w:rFonts w:ascii="Sylfaen" w:hAnsi="Sylfaen"/>
          <w:sz w:val="24"/>
          <w:szCs w:val="24"/>
        </w:rPr>
        <w:t>2017 թվականի դեկտեմբերի 26-ի թիվ 190 որոշմամբ</w:t>
      </w:r>
    </w:p>
    <w:p w:rsidR="00EE51F2" w:rsidRPr="00B26039" w:rsidRDefault="00EE51F2" w:rsidP="00623294">
      <w:pPr>
        <w:pStyle w:val="Bodytext20"/>
        <w:shd w:val="clear" w:color="auto" w:fill="auto"/>
        <w:spacing w:before="0" w:after="160" w:line="360" w:lineRule="auto"/>
        <w:ind w:left="5103" w:right="1" w:firstLine="0"/>
        <w:jc w:val="center"/>
        <w:rPr>
          <w:rFonts w:ascii="Sylfaen" w:hAnsi="Sylfaen"/>
          <w:sz w:val="24"/>
          <w:szCs w:val="24"/>
        </w:rPr>
      </w:pPr>
    </w:p>
    <w:p w:rsidR="00517355" w:rsidRPr="00B26039" w:rsidRDefault="00EE51F2" w:rsidP="00623294">
      <w:pPr>
        <w:pStyle w:val="Heading30"/>
        <w:shd w:val="clear" w:color="auto" w:fill="auto"/>
        <w:spacing w:before="0" w:after="160" w:line="360" w:lineRule="auto"/>
        <w:ind w:right="1"/>
        <w:rPr>
          <w:rFonts w:ascii="Sylfaen" w:hAnsi="Sylfaen"/>
          <w:sz w:val="24"/>
          <w:szCs w:val="24"/>
        </w:rPr>
      </w:pPr>
      <w:r w:rsidRPr="00B26039">
        <w:rPr>
          <w:rStyle w:val="Heading3Spacing2pt"/>
          <w:rFonts w:ascii="Sylfaen" w:hAnsi="Sylfaen"/>
          <w:b/>
          <w:spacing w:val="0"/>
          <w:sz w:val="24"/>
          <w:szCs w:val="24"/>
        </w:rPr>
        <w:t>ՀԻՄՆԱԴՐՈՒՅԹ</w:t>
      </w:r>
    </w:p>
    <w:p w:rsidR="00517355" w:rsidRPr="00B26039" w:rsidRDefault="00EE51F2" w:rsidP="00623294">
      <w:pPr>
        <w:pStyle w:val="Bodytext30"/>
        <w:shd w:val="clear" w:color="auto" w:fill="auto"/>
        <w:spacing w:after="160" w:line="360" w:lineRule="auto"/>
        <w:ind w:right="1"/>
        <w:rPr>
          <w:rFonts w:ascii="Sylfaen" w:hAnsi="Sylfaen"/>
          <w:sz w:val="24"/>
          <w:szCs w:val="24"/>
        </w:rPr>
      </w:pPr>
      <w:r w:rsidRPr="00B26039">
        <w:rPr>
          <w:rFonts w:ascii="Sylfaen" w:hAnsi="Sylfaen"/>
          <w:sz w:val="24"/>
          <w:szCs w:val="24"/>
        </w:rPr>
        <w:t xml:space="preserve">Եվրասիական տնտեսական միության </w:t>
      </w:r>
      <w:r w:rsidR="00714523" w:rsidRPr="00B26039">
        <w:rPr>
          <w:rFonts w:ascii="Sylfaen" w:hAnsi="Sylfaen"/>
          <w:sz w:val="24"/>
          <w:szCs w:val="24"/>
        </w:rPr>
        <w:br/>
      </w:r>
      <w:r w:rsidRPr="00B26039">
        <w:rPr>
          <w:rFonts w:ascii="Sylfaen" w:hAnsi="Sylfaen"/>
          <w:sz w:val="24"/>
          <w:szCs w:val="24"/>
        </w:rPr>
        <w:t>տվյալների մոդելի մասին</w:t>
      </w:r>
    </w:p>
    <w:p w:rsidR="00EE51F2" w:rsidRPr="00B26039" w:rsidRDefault="00EE51F2" w:rsidP="00623294">
      <w:pPr>
        <w:pStyle w:val="Bodytext30"/>
        <w:shd w:val="clear" w:color="auto" w:fill="auto"/>
        <w:spacing w:after="160" w:line="360" w:lineRule="auto"/>
        <w:ind w:right="280"/>
        <w:rPr>
          <w:rFonts w:ascii="Sylfaen" w:hAnsi="Sylfaen"/>
          <w:sz w:val="24"/>
          <w:szCs w:val="24"/>
        </w:rPr>
      </w:pPr>
    </w:p>
    <w:p w:rsidR="00517355" w:rsidRPr="00B26039" w:rsidRDefault="00EE51F2" w:rsidP="00623294">
      <w:pPr>
        <w:pStyle w:val="Bodytext20"/>
        <w:shd w:val="clear" w:color="auto" w:fill="auto"/>
        <w:spacing w:before="0" w:after="160" w:line="360" w:lineRule="auto"/>
        <w:ind w:right="1" w:firstLine="0"/>
        <w:jc w:val="center"/>
        <w:rPr>
          <w:rFonts w:ascii="Sylfaen" w:hAnsi="Sylfaen"/>
          <w:sz w:val="24"/>
          <w:szCs w:val="24"/>
        </w:rPr>
      </w:pPr>
      <w:r w:rsidRPr="00B26039">
        <w:rPr>
          <w:rFonts w:ascii="Sylfaen" w:hAnsi="Sylfaen"/>
          <w:sz w:val="24"/>
          <w:szCs w:val="24"/>
        </w:rPr>
        <w:t>I. Ընդհանուր դրույթներ</w:t>
      </w:r>
    </w:p>
    <w:p w:rsidR="00517355" w:rsidRPr="00B26039" w:rsidRDefault="004103DC" w:rsidP="00714523">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1.</w:t>
      </w:r>
      <w:r w:rsidRPr="00B26039">
        <w:rPr>
          <w:rFonts w:ascii="Sylfaen" w:hAnsi="Sylfaen"/>
          <w:sz w:val="24"/>
          <w:szCs w:val="24"/>
        </w:rPr>
        <w:tab/>
      </w:r>
      <w:r w:rsidR="00EE51F2" w:rsidRPr="00B26039">
        <w:rPr>
          <w:rFonts w:ascii="Sylfaen" w:hAnsi="Sylfaen"/>
          <w:sz w:val="24"/>
          <w:szCs w:val="24"/>
        </w:rPr>
        <w:t xml:space="preserve">Սույն </w:t>
      </w:r>
      <w:r w:rsidR="005A6062">
        <w:rPr>
          <w:rFonts w:ascii="Sylfaen" w:hAnsi="Sylfaen"/>
          <w:sz w:val="24"/>
          <w:szCs w:val="24"/>
        </w:rPr>
        <w:t>հիմնադրույթը</w:t>
      </w:r>
      <w:r w:rsidR="00EE51F2" w:rsidRPr="00B26039">
        <w:rPr>
          <w:rFonts w:ascii="Sylfaen" w:hAnsi="Sylfaen"/>
          <w:sz w:val="24"/>
          <w:szCs w:val="24"/>
        </w:rPr>
        <w:t xml:space="preserve"> մշակվել է «Եվրասիական տնտեսական միության շրջանակներում տեղեկատվական-հաղորդակցական տեխնոլոգիաների </w:t>
      </w:r>
      <w:r w:rsidR="00E77C64">
        <w:rPr>
          <w:rFonts w:ascii="Sylfaen" w:hAnsi="Sylfaen"/>
          <w:sz w:val="24"/>
          <w:szCs w:val="24"/>
        </w:rPr>
        <w:t>և</w:t>
      </w:r>
      <w:r w:rsidR="00EE51F2" w:rsidRPr="00B26039">
        <w:rPr>
          <w:rFonts w:ascii="Sylfaen" w:hAnsi="Sylfaen"/>
          <w:sz w:val="24"/>
          <w:szCs w:val="24"/>
        </w:rPr>
        <w:t xml:space="preserve"> տեղեկատվական փոխգործակցության մասին» արձանագրության («Եվրասիական տնտեսական միության մասին» 2014 թվականի մայիսի 29-ի պայմանագրի (այսուհետ՝ Միության մասին պայմանագիր) թիվ 3 հավելված) 6-րդ կետն իրագործելու </w:t>
      </w:r>
      <w:r w:rsidR="00E77C64">
        <w:rPr>
          <w:rFonts w:ascii="Sylfaen" w:hAnsi="Sylfaen"/>
          <w:sz w:val="24"/>
          <w:szCs w:val="24"/>
        </w:rPr>
        <w:t>և</w:t>
      </w:r>
      <w:r w:rsidR="00EE51F2" w:rsidRPr="00B26039">
        <w:rPr>
          <w:rFonts w:ascii="Sylfaen" w:hAnsi="Sylfaen"/>
          <w:sz w:val="24"/>
          <w:szCs w:val="24"/>
        </w:rPr>
        <w:t xml:space="preserve"> Եվրասիական տնտեսական բարձրագույն խորհրդի՝ 2017</w:t>
      </w:r>
      <w:r w:rsidR="00286ABE" w:rsidRPr="00B26039">
        <w:rPr>
          <w:rFonts w:ascii="Sylfaen" w:hAnsi="Sylfaen"/>
          <w:sz w:val="24"/>
          <w:szCs w:val="24"/>
        </w:rPr>
        <w:t> </w:t>
      </w:r>
      <w:r w:rsidR="00EE51F2" w:rsidRPr="00B26039">
        <w:rPr>
          <w:rFonts w:ascii="Sylfaen" w:hAnsi="Sylfaen"/>
          <w:sz w:val="24"/>
          <w:szCs w:val="24"/>
        </w:rPr>
        <w:t>թվականի հոկտեմբերի 11-ի թիվ 12 որոշմամբ հաստատված՝ Եվրասիական տնտեսական միության թվային օրակարգը մինչ</w:t>
      </w:r>
      <w:r w:rsidR="00E77C64">
        <w:rPr>
          <w:rFonts w:ascii="Sylfaen" w:hAnsi="Sylfaen"/>
          <w:sz w:val="24"/>
          <w:szCs w:val="24"/>
        </w:rPr>
        <w:t>և</w:t>
      </w:r>
      <w:r w:rsidR="00EE51F2" w:rsidRPr="00B26039">
        <w:rPr>
          <w:rFonts w:ascii="Sylfaen" w:hAnsi="Sylfaen"/>
          <w:sz w:val="24"/>
          <w:szCs w:val="24"/>
        </w:rPr>
        <w:t xml:space="preserve"> 2025 թվականն իրագործելու հիմնական ուղղություններով սահմանված խնդիրների լուծումն ապահովելու նպատակով, </w:t>
      </w:r>
      <w:r w:rsidR="00E77C64">
        <w:rPr>
          <w:rFonts w:ascii="Sylfaen" w:hAnsi="Sylfaen"/>
          <w:sz w:val="24"/>
          <w:szCs w:val="24"/>
        </w:rPr>
        <w:t>և</w:t>
      </w:r>
      <w:r w:rsidR="00EE51F2" w:rsidRPr="00B26039">
        <w:rPr>
          <w:rFonts w:ascii="Sylfaen" w:hAnsi="Sylfaen"/>
          <w:sz w:val="24"/>
          <w:szCs w:val="24"/>
        </w:rPr>
        <w:t xml:space="preserve"> դրանով սահմանվում են Եվրասիական տնտեսական միության տվյալների մոդելի (այսուհետ համապատասխանաբար՝ Միություն, Միության տվյալների մոդել) ստեղծման նպատակը, ընդհանուր սկզբունքները </w:t>
      </w:r>
      <w:r w:rsidR="00E77C64">
        <w:rPr>
          <w:rFonts w:ascii="Sylfaen" w:hAnsi="Sylfaen"/>
          <w:sz w:val="24"/>
          <w:szCs w:val="24"/>
        </w:rPr>
        <w:t>և</w:t>
      </w:r>
      <w:r w:rsidR="00EE51F2" w:rsidRPr="00B26039">
        <w:rPr>
          <w:rFonts w:ascii="Sylfaen" w:hAnsi="Sylfaen"/>
          <w:sz w:val="24"/>
          <w:szCs w:val="24"/>
        </w:rPr>
        <w:t xml:space="preserve"> մշակման, զարգացման, տարածման ու կիրառման կարգը։</w:t>
      </w:r>
    </w:p>
    <w:p w:rsidR="00517355" w:rsidRPr="00B26039" w:rsidRDefault="008C32BF" w:rsidP="00714523">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2.</w:t>
      </w:r>
      <w:r w:rsidRPr="00B26039">
        <w:rPr>
          <w:rFonts w:ascii="Sylfaen" w:hAnsi="Sylfaen"/>
          <w:sz w:val="24"/>
          <w:szCs w:val="24"/>
        </w:rPr>
        <w:tab/>
      </w:r>
      <w:r w:rsidR="00EE51F2" w:rsidRPr="00B26039">
        <w:rPr>
          <w:rFonts w:ascii="Sylfaen" w:hAnsi="Sylfaen"/>
          <w:sz w:val="24"/>
          <w:szCs w:val="24"/>
        </w:rPr>
        <w:t>Սույն հիմնադրույթի նպատակներով օգտագործվում են հասկացություններ, որոնք ունեն հետ</w:t>
      </w:r>
      <w:r w:rsidR="00E77C64">
        <w:rPr>
          <w:rFonts w:ascii="Sylfaen" w:hAnsi="Sylfaen"/>
          <w:sz w:val="24"/>
          <w:szCs w:val="24"/>
        </w:rPr>
        <w:t>և</w:t>
      </w:r>
      <w:r w:rsidR="00EE51F2" w:rsidRPr="00B26039">
        <w:rPr>
          <w:rFonts w:ascii="Sylfaen" w:hAnsi="Sylfaen"/>
          <w:sz w:val="24"/>
          <w:szCs w:val="24"/>
        </w:rPr>
        <w:t>յալ իմաստը՝</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lastRenderedPageBreak/>
        <w:t>տվյալների մոդել՝ իրավաբանական փաստերը (հանգամանքները, գործողությունները կամ իրադարձությունները), դրանց միջ</w:t>
      </w:r>
      <w:r w:rsidR="00E77C64">
        <w:rPr>
          <w:rFonts w:ascii="Sylfaen" w:hAnsi="Sylfaen"/>
          <w:sz w:val="24"/>
          <w:szCs w:val="24"/>
        </w:rPr>
        <w:t>և</w:t>
      </w:r>
      <w:r w:rsidRPr="00B26039">
        <w:rPr>
          <w:rFonts w:ascii="Sylfaen" w:hAnsi="Sylfaen"/>
          <w:sz w:val="24"/>
          <w:szCs w:val="24"/>
        </w:rPr>
        <w:t xml:space="preserve"> կապերը </w:t>
      </w:r>
      <w:r w:rsidR="00E77C64">
        <w:rPr>
          <w:rFonts w:ascii="Sylfaen" w:hAnsi="Sylfaen"/>
          <w:sz w:val="24"/>
          <w:szCs w:val="24"/>
        </w:rPr>
        <w:t>և</w:t>
      </w:r>
      <w:r w:rsidRPr="00B26039">
        <w:rPr>
          <w:rFonts w:ascii="Sylfaen" w:hAnsi="Sylfaen"/>
          <w:sz w:val="24"/>
          <w:szCs w:val="24"/>
        </w:rPr>
        <w:t xml:space="preserve"> դրանց վիճակները գրաֆիկական </w:t>
      </w:r>
      <w:r w:rsidR="00E77C64">
        <w:rPr>
          <w:rFonts w:ascii="Sylfaen" w:hAnsi="Sylfaen"/>
          <w:sz w:val="24"/>
          <w:szCs w:val="24"/>
        </w:rPr>
        <w:t>և</w:t>
      </w:r>
      <w:r w:rsidRPr="00B26039">
        <w:rPr>
          <w:rFonts w:ascii="Sylfaen" w:hAnsi="Sylfaen"/>
          <w:sz w:val="24"/>
          <w:szCs w:val="24"/>
        </w:rPr>
        <w:t xml:space="preserve"> (կամ) բառային այնպիսի նկարագրության տեսքով ներկայացնելը, որը պիտանի է ձ</w:t>
      </w:r>
      <w:r w:rsidR="00E77C64">
        <w:rPr>
          <w:rFonts w:ascii="Sylfaen" w:hAnsi="Sylfaen"/>
          <w:sz w:val="24"/>
          <w:szCs w:val="24"/>
        </w:rPr>
        <w:t>և</w:t>
      </w:r>
      <w:r w:rsidRPr="00B26039">
        <w:rPr>
          <w:rFonts w:ascii="Sylfaen" w:hAnsi="Sylfaen"/>
          <w:sz w:val="24"/>
          <w:szCs w:val="24"/>
        </w:rPr>
        <w:t xml:space="preserve">այնացված կերպով փոխանցման, մեկնաբանման </w:t>
      </w:r>
      <w:r w:rsidR="00E77C64">
        <w:rPr>
          <w:rFonts w:ascii="Sylfaen" w:hAnsi="Sylfaen"/>
          <w:sz w:val="24"/>
          <w:szCs w:val="24"/>
        </w:rPr>
        <w:t>և</w:t>
      </w:r>
      <w:r w:rsidRPr="00B26039">
        <w:rPr>
          <w:rFonts w:ascii="Sylfaen" w:hAnsi="Sylfaen"/>
          <w:sz w:val="24"/>
          <w:szCs w:val="24"/>
        </w:rPr>
        <w:t xml:space="preserve"> մշակման համար.</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 xml:space="preserve">տվյալների մոդելի օբյեկտ՝ տվյալների մոդելի բաղկացուցիչ մաս, որով սահմանվում է այն առարկայի, սուբյեկտի, հանգամանքի, գործողության կամ իրադարձության </w:t>
      </w:r>
      <w:r w:rsidR="00E77C64">
        <w:rPr>
          <w:rFonts w:ascii="Sylfaen" w:hAnsi="Sylfaen"/>
          <w:sz w:val="24"/>
          <w:szCs w:val="24"/>
        </w:rPr>
        <w:t>և</w:t>
      </w:r>
      <w:r w:rsidRPr="00B26039">
        <w:rPr>
          <w:rFonts w:ascii="Sylfaen" w:hAnsi="Sylfaen"/>
          <w:sz w:val="24"/>
          <w:szCs w:val="24"/>
        </w:rPr>
        <w:t xml:space="preserve"> (կամ) դրանց այն վիճակների նկարագրությունը, որոնց նկատմամբ իրականացվում է մոդելավորում։</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 xml:space="preserve">Սույն հիմնադրույթի նպատակներով «ներդաշնակեցում» հասկացությունն օգտագործվում է Եվրասիական տնտեսական միության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E77C64">
        <w:rPr>
          <w:rFonts w:ascii="Sylfaen" w:hAnsi="Sylfaen"/>
          <w:sz w:val="24"/>
          <w:szCs w:val="24"/>
        </w:rPr>
        <w:t>և</w:t>
      </w:r>
      <w:r w:rsidRPr="00B26039">
        <w:rPr>
          <w:rFonts w:ascii="Sylfaen" w:hAnsi="Sylfaen"/>
          <w:sz w:val="24"/>
          <w:szCs w:val="24"/>
        </w:rPr>
        <w:t xml:space="preserve"> նկարագրության մեթոդիկայով (այսուհետ՝ Մեթոդիկա) սահմանված իմաստով։</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Սույն հիմնադրույթում օգտագործվող մյուս հասկացությունները կիրառվում</w:t>
      </w:r>
      <w:r w:rsidR="00286ABE" w:rsidRPr="00B26039">
        <w:rPr>
          <w:rFonts w:ascii="Sylfaen" w:hAnsi="Sylfaen"/>
          <w:sz w:val="24"/>
          <w:szCs w:val="24"/>
        </w:rPr>
        <w:t> </w:t>
      </w:r>
      <w:r w:rsidRPr="00B26039">
        <w:rPr>
          <w:rFonts w:ascii="Sylfaen" w:hAnsi="Sylfaen"/>
          <w:sz w:val="24"/>
          <w:szCs w:val="24"/>
        </w:rPr>
        <w:t xml:space="preserve">են Միության մասին պայմանագրով </w:t>
      </w:r>
      <w:r w:rsidR="00E77C64">
        <w:rPr>
          <w:rFonts w:ascii="Sylfaen" w:hAnsi="Sylfaen"/>
          <w:sz w:val="24"/>
          <w:szCs w:val="24"/>
        </w:rPr>
        <w:t>և</w:t>
      </w:r>
      <w:r w:rsidRPr="00B26039">
        <w:rPr>
          <w:rFonts w:ascii="Sylfaen" w:hAnsi="Sylfaen"/>
          <w:sz w:val="24"/>
          <w:szCs w:val="24"/>
        </w:rPr>
        <w:t xml:space="preserve"> Միության մարմինների՝ Միության ինտեգրված տեղեկատվական համակարգի (այսուհետ՝ ինտեգրված համակարգ) ստեղծման ու զարգացման հարցերը կարգավորող ակտերով սահմանված իմաստներով։</w:t>
      </w:r>
    </w:p>
    <w:p w:rsidR="00EE51F2" w:rsidRPr="00B26039" w:rsidRDefault="00EE51F2" w:rsidP="00623294">
      <w:pPr>
        <w:pStyle w:val="Bodytext20"/>
        <w:shd w:val="clear" w:color="auto" w:fill="auto"/>
        <w:spacing w:before="0" w:after="160" w:line="360" w:lineRule="auto"/>
        <w:ind w:right="1" w:firstLine="567"/>
        <w:rPr>
          <w:rFonts w:ascii="Sylfaen" w:hAnsi="Sylfaen"/>
          <w:sz w:val="24"/>
          <w:szCs w:val="24"/>
        </w:rPr>
      </w:pPr>
    </w:p>
    <w:p w:rsidR="00517355" w:rsidRPr="00B26039" w:rsidRDefault="00EE51F2" w:rsidP="00286ABE">
      <w:pPr>
        <w:pStyle w:val="Bodytext20"/>
        <w:shd w:val="clear" w:color="auto" w:fill="auto"/>
        <w:spacing w:before="0" w:after="160" w:line="360" w:lineRule="auto"/>
        <w:ind w:left="567" w:right="568" w:firstLine="0"/>
        <w:jc w:val="center"/>
        <w:rPr>
          <w:rFonts w:ascii="Sylfaen" w:hAnsi="Sylfaen"/>
          <w:sz w:val="24"/>
          <w:szCs w:val="24"/>
        </w:rPr>
      </w:pPr>
      <w:r w:rsidRPr="00B26039">
        <w:rPr>
          <w:rFonts w:ascii="Sylfaen" w:hAnsi="Sylfaen"/>
          <w:sz w:val="24"/>
          <w:szCs w:val="24"/>
        </w:rPr>
        <w:t xml:space="preserve">II. Միության տվյալների մոդելի ստեղծման նպատակը </w:t>
      </w:r>
      <w:r w:rsidR="00E77C64">
        <w:rPr>
          <w:rFonts w:ascii="Sylfaen" w:hAnsi="Sylfaen"/>
          <w:sz w:val="24"/>
          <w:szCs w:val="24"/>
        </w:rPr>
        <w:t>և</w:t>
      </w:r>
      <w:r w:rsidRPr="00B26039">
        <w:rPr>
          <w:rFonts w:ascii="Sylfaen" w:hAnsi="Sylfaen"/>
          <w:sz w:val="24"/>
          <w:szCs w:val="24"/>
        </w:rPr>
        <w:t xml:space="preserve"> մշակման ու զարգացման ընդհանուր սկզբունքները</w:t>
      </w:r>
    </w:p>
    <w:p w:rsidR="00517355" w:rsidRPr="00B26039" w:rsidRDefault="008C32BF" w:rsidP="00286ABE">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3.</w:t>
      </w:r>
      <w:r w:rsidRPr="00B26039">
        <w:rPr>
          <w:rFonts w:ascii="Sylfaen" w:hAnsi="Sylfaen"/>
          <w:sz w:val="24"/>
          <w:szCs w:val="24"/>
        </w:rPr>
        <w:tab/>
      </w:r>
      <w:r w:rsidR="00EE51F2" w:rsidRPr="00B26039">
        <w:rPr>
          <w:rFonts w:ascii="Sylfaen" w:hAnsi="Sylfaen"/>
          <w:sz w:val="24"/>
          <w:szCs w:val="24"/>
        </w:rPr>
        <w:t xml:space="preserve">Միության տվյալների մոդելն ստեղծվում է Եվրասիական տնտեսական հանձնաժողովի կողմից (այսուհետ՝ Հանձնաժողով) հաստատվող (կիրառման համար առաջարկվող) </w:t>
      </w:r>
      <w:r w:rsidR="00E77C64">
        <w:rPr>
          <w:rFonts w:ascii="Sylfaen" w:hAnsi="Sylfaen"/>
          <w:sz w:val="24"/>
          <w:szCs w:val="24"/>
        </w:rPr>
        <w:t>և</w:t>
      </w:r>
      <w:r w:rsidR="00EE51F2" w:rsidRPr="00B26039">
        <w:rPr>
          <w:rFonts w:ascii="Sylfaen" w:hAnsi="Sylfaen"/>
          <w:sz w:val="24"/>
          <w:szCs w:val="24"/>
        </w:rPr>
        <w:t xml:space="preserve"> Միության անդամ պետությունների լիազորված մարմինների միջ</w:t>
      </w:r>
      <w:r w:rsidR="00E77C64">
        <w:rPr>
          <w:rFonts w:ascii="Sylfaen" w:hAnsi="Sylfaen"/>
          <w:sz w:val="24"/>
          <w:szCs w:val="24"/>
        </w:rPr>
        <w:t>և</w:t>
      </w:r>
      <w:r w:rsidR="00EE51F2" w:rsidRPr="00B26039">
        <w:rPr>
          <w:rFonts w:ascii="Sylfaen" w:hAnsi="Sylfaen"/>
          <w:sz w:val="24"/>
          <w:szCs w:val="24"/>
        </w:rPr>
        <w:t xml:space="preserve"> (այսուհետ համապատասխանաբար՝ անդամ պետություններ, </w:t>
      </w:r>
      <w:r w:rsidR="00EE51F2" w:rsidRPr="00B26039">
        <w:rPr>
          <w:rFonts w:ascii="Sylfaen" w:hAnsi="Sylfaen"/>
          <w:sz w:val="24"/>
          <w:szCs w:val="24"/>
        </w:rPr>
        <w:lastRenderedPageBreak/>
        <w:t xml:space="preserve">լիազորված մարմիններ), լիազորված մարմինների </w:t>
      </w:r>
      <w:r w:rsidR="00E77C64">
        <w:rPr>
          <w:rFonts w:ascii="Sylfaen" w:hAnsi="Sylfaen"/>
          <w:sz w:val="24"/>
          <w:szCs w:val="24"/>
        </w:rPr>
        <w:t>և</w:t>
      </w:r>
      <w:r w:rsidR="00EE51F2" w:rsidRPr="00B26039">
        <w:rPr>
          <w:rFonts w:ascii="Sylfaen" w:hAnsi="Sylfaen"/>
          <w:sz w:val="24"/>
          <w:szCs w:val="24"/>
        </w:rPr>
        <w:t xml:space="preserve"> Հանձնաժողովի միջ</w:t>
      </w:r>
      <w:r w:rsidR="00E77C64">
        <w:rPr>
          <w:rFonts w:ascii="Sylfaen" w:hAnsi="Sylfaen"/>
          <w:sz w:val="24"/>
          <w:szCs w:val="24"/>
        </w:rPr>
        <w:t>և</w:t>
      </w:r>
      <w:r w:rsidR="00EE51F2" w:rsidRPr="00B26039">
        <w:rPr>
          <w:rFonts w:ascii="Sylfaen" w:hAnsi="Sylfaen"/>
          <w:sz w:val="24"/>
          <w:szCs w:val="24"/>
        </w:rPr>
        <w:t xml:space="preserve">, Հանձնաժողովի </w:t>
      </w:r>
      <w:r w:rsidR="00E77C64">
        <w:rPr>
          <w:rFonts w:ascii="Sylfaen" w:hAnsi="Sylfaen"/>
          <w:sz w:val="24"/>
          <w:szCs w:val="24"/>
        </w:rPr>
        <w:t>և</w:t>
      </w:r>
      <w:r w:rsidR="00EE51F2" w:rsidRPr="00B26039">
        <w:rPr>
          <w:rFonts w:ascii="Sylfaen" w:hAnsi="Sylfaen"/>
          <w:sz w:val="24"/>
          <w:szCs w:val="24"/>
        </w:rPr>
        <w:t xml:space="preserve"> անդամ պետությունների տնտեսավարող սուբյեկտների միջ</w:t>
      </w:r>
      <w:r w:rsidR="00E77C64">
        <w:rPr>
          <w:rFonts w:ascii="Sylfaen" w:hAnsi="Sylfaen"/>
          <w:sz w:val="24"/>
          <w:szCs w:val="24"/>
        </w:rPr>
        <w:t>և</w:t>
      </w:r>
      <w:r w:rsidR="00EE51F2" w:rsidRPr="00B26039">
        <w:rPr>
          <w:rFonts w:ascii="Sylfaen" w:hAnsi="Sylfaen"/>
          <w:sz w:val="24"/>
          <w:szCs w:val="24"/>
        </w:rPr>
        <w:t xml:space="preserve"> տեղեկատվական փոխգործակցության ընդհանուր գործընթացների շրջանակներում, ինչպես նա</w:t>
      </w:r>
      <w:r w:rsidR="00E77C64">
        <w:rPr>
          <w:rFonts w:ascii="Sylfaen" w:hAnsi="Sylfaen"/>
          <w:sz w:val="24"/>
          <w:szCs w:val="24"/>
        </w:rPr>
        <w:t>և</w:t>
      </w:r>
      <w:r w:rsidR="00EE51F2" w:rsidRPr="00B26039">
        <w:rPr>
          <w:rFonts w:ascii="Sylfaen" w:hAnsi="Sylfaen"/>
          <w:sz w:val="24"/>
          <w:szCs w:val="24"/>
        </w:rPr>
        <w:t xml:space="preserve"> անդամ պետությունների լիազորված մարմինների </w:t>
      </w:r>
      <w:r w:rsidR="00E77C64">
        <w:rPr>
          <w:rFonts w:ascii="Sylfaen" w:hAnsi="Sylfaen"/>
          <w:sz w:val="24"/>
          <w:szCs w:val="24"/>
        </w:rPr>
        <w:t>և</w:t>
      </w:r>
      <w:r w:rsidR="00EE51F2" w:rsidRPr="00B26039">
        <w:rPr>
          <w:rFonts w:ascii="Sylfaen" w:hAnsi="Sylfaen"/>
          <w:sz w:val="24"/>
          <w:szCs w:val="24"/>
        </w:rPr>
        <w:t xml:space="preserve"> տնտեսավարող սուբյեկտների միջ</w:t>
      </w:r>
      <w:r w:rsidR="00E77C64">
        <w:rPr>
          <w:rFonts w:ascii="Sylfaen" w:hAnsi="Sylfaen"/>
          <w:sz w:val="24"/>
          <w:szCs w:val="24"/>
        </w:rPr>
        <w:t>և</w:t>
      </w:r>
      <w:r w:rsidR="00EE51F2" w:rsidRPr="00B26039">
        <w:rPr>
          <w:rFonts w:ascii="Sylfaen" w:hAnsi="Sylfaen"/>
          <w:sz w:val="24"/>
          <w:szCs w:val="24"/>
        </w:rPr>
        <w:t xml:space="preserve">, այդ թվում՝ «մեկ պատուհանի» մեխանիզմի կիրառման միջոցով տեղեկատվական փոխգործակցություն իրականացնելիս օգտագործվող էլեկտրոնային փաստաթղթերի, էլեկտրոնային տեսքով փաստաթղթերի, տեղեկությունների </w:t>
      </w:r>
      <w:r w:rsidR="00E77C64">
        <w:rPr>
          <w:rFonts w:ascii="Sylfaen" w:hAnsi="Sylfaen"/>
          <w:sz w:val="24"/>
          <w:szCs w:val="24"/>
        </w:rPr>
        <w:t>և</w:t>
      </w:r>
      <w:r w:rsidR="00EE51F2" w:rsidRPr="00B26039">
        <w:rPr>
          <w:rFonts w:ascii="Sylfaen" w:hAnsi="Sylfaen"/>
          <w:sz w:val="24"/>
          <w:szCs w:val="24"/>
        </w:rPr>
        <w:t xml:space="preserve"> տվյալների (այսուհետ՝ էլեկտրոնային փաստաթղթեր, էլեկտրոնային տեսքով տեղեկություններ) կառուցվածքներ ստեղծելիս միասնական մեթոդաբանական մոտեցումների </w:t>
      </w:r>
      <w:r w:rsidR="00E77C64">
        <w:rPr>
          <w:rFonts w:ascii="Sylfaen" w:hAnsi="Sylfaen"/>
          <w:sz w:val="24"/>
          <w:szCs w:val="24"/>
        </w:rPr>
        <w:t>և</w:t>
      </w:r>
      <w:r w:rsidR="00EE51F2" w:rsidRPr="00B26039">
        <w:rPr>
          <w:rFonts w:ascii="Sylfaen" w:hAnsi="Sylfaen"/>
          <w:sz w:val="24"/>
          <w:szCs w:val="24"/>
        </w:rPr>
        <w:t xml:space="preserve"> միասնականացված որոշումների կիրառումն ապահովելու նպատակով։</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Միության տվյալների մոդելը կարող է օգտագործվել մեկ անդամ պետության լիազորված մարմինների միջ</w:t>
      </w:r>
      <w:r w:rsidR="00E77C64">
        <w:rPr>
          <w:rFonts w:ascii="Sylfaen" w:hAnsi="Sylfaen"/>
          <w:sz w:val="24"/>
          <w:szCs w:val="24"/>
        </w:rPr>
        <w:t>և</w:t>
      </w:r>
      <w:r w:rsidRPr="00B26039">
        <w:rPr>
          <w:rFonts w:ascii="Sylfaen" w:hAnsi="Sylfaen"/>
          <w:sz w:val="24"/>
          <w:szCs w:val="24"/>
        </w:rPr>
        <w:t xml:space="preserve"> </w:t>
      </w:r>
      <w:r w:rsidR="00E77C64">
        <w:rPr>
          <w:rFonts w:ascii="Sylfaen" w:hAnsi="Sylfaen"/>
          <w:sz w:val="24"/>
          <w:szCs w:val="24"/>
        </w:rPr>
        <w:t>և</w:t>
      </w:r>
      <w:r w:rsidRPr="00B26039">
        <w:rPr>
          <w:rFonts w:ascii="Sylfaen" w:hAnsi="Sylfaen"/>
          <w:sz w:val="24"/>
          <w:szCs w:val="24"/>
        </w:rPr>
        <w:t xml:space="preserve"> ինչպես մեկ անդամ պետության շրջանակներում, այնպես էլ Միության շրջանակներում անդամ պետությունների տնտեսավարող սուբյեկտների միջ</w:t>
      </w:r>
      <w:r w:rsidR="00E77C64">
        <w:rPr>
          <w:rFonts w:ascii="Sylfaen" w:hAnsi="Sylfaen"/>
          <w:sz w:val="24"/>
          <w:szCs w:val="24"/>
        </w:rPr>
        <w:t>և</w:t>
      </w:r>
      <w:r w:rsidRPr="00B26039">
        <w:rPr>
          <w:rFonts w:ascii="Sylfaen" w:hAnsi="Sylfaen"/>
          <w:sz w:val="24"/>
          <w:szCs w:val="24"/>
        </w:rPr>
        <w:t xml:space="preserve"> տեղեկատվական փոխգործակցություն իրականացնելիս օգտագործվող էլեկտրոնային փաստաթղթերի, էլեկտրոնային տեսքով տեղեկությունների կառուցվածքներ ստեղծելու համար։</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Ինչպես մեկ անդամ պետության շրջանակներում, այնպես էլ Միության շրջանակներում անդամ պետությունների տնտեսավարող սուբյեկտների միջ</w:t>
      </w:r>
      <w:r w:rsidR="00E77C64">
        <w:rPr>
          <w:rFonts w:ascii="Sylfaen" w:hAnsi="Sylfaen"/>
          <w:sz w:val="24"/>
          <w:szCs w:val="24"/>
        </w:rPr>
        <w:t>և</w:t>
      </w:r>
      <w:r w:rsidRPr="00B26039">
        <w:rPr>
          <w:rFonts w:ascii="Sylfaen" w:hAnsi="Sylfaen"/>
          <w:sz w:val="24"/>
          <w:szCs w:val="24"/>
        </w:rPr>
        <w:t xml:space="preserve"> տեղեկատվական փոխգործակցություն իրականացնելիս օգտագործվող էլեկտրոնային փաստաթղթերի, էլեկտրոնային տեսքով տեղեկությունների կառուցվածքներ ստեղծելու համար Միության տվյալների մոդելը պետք է օգտագործվի գերակայության կարգով, եթե փոխգործակցության նշված տեսակները կարգավորվում են Միության իրավունքով։</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 xml:space="preserve">Տվյալների էլեկտրոնային փոխանակման միջազգային ստանդարտի կամ առանձին ոլորտներում տեղեկատվական փոխգործակցության գործելակերպի բացակայության դեպքում Միության տվյալների մոդելը կարող է օգտագործվել անդամ պետությունների </w:t>
      </w:r>
      <w:r w:rsidR="00E77C64">
        <w:rPr>
          <w:rFonts w:ascii="Sylfaen" w:hAnsi="Sylfaen"/>
          <w:sz w:val="24"/>
          <w:szCs w:val="24"/>
        </w:rPr>
        <w:t>և</w:t>
      </w:r>
      <w:r w:rsidRPr="00B26039">
        <w:rPr>
          <w:rFonts w:ascii="Sylfaen" w:hAnsi="Sylfaen"/>
          <w:sz w:val="24"/>
          <w:szCs w:val="24"/>
        </w:rPr>
        <w:t xml:space="preserve"> երրորդ երկրների կամ միջազգային ինտեգրացիոն </w:t>
      </w:r>
      <w:r w:rsidRPr="00B26039">
        <w:rPr>
          <w:rFonts w:ascii="Sylfaen" w:hAnsi="Sylfaen"/>
          <w:sz w:val="24"/>
          <w:szCs w:val="24"/>
        </w:rPr>
        <w:lastRenderedPageBreak/>
        <w:t>միավորումների միջ</w:t>
      </w:r>
      <w:r w:rsidR="00E77C64">
        <w:rPr>
          <w:rFonts w:ascii="Sylfaen" w:hAnsi="Sylfaen"/>
          <w:sz w:val="24"/>
          <w:szCs w:val="24"/>
        </w:rPr>
        <w:t>և</w:t>
      </w:r>
      <w:r w:rsidRPr="00B26039">
        <w:rPr>
          <w:rFonts w:ascii="Sylfaen" w:hAnsi="Sylfaen"/>
          <w:sz w:val="24"/>
          <w:szCs w:val="24"/>
        </w:rPr>
        <w:t xml:space="preserve"> այդպիսի փոխգործակցությունն էլեկտրոնային ձ</w:t>
      </w:r>
      <w:r w:rsidR="00E77C64">
        <w:rPr>
          <w:rFonts w:ascii="Sylfaen" w:hAnsi="Sylfaen"/>
          <w:sz w:val="24"/>
          <w:szCs w:val="24"/>
        </w:rPr>
        <w:t>և</w:t>
      </w:r>
      <w:r w:rsidRPr="00B26039">
        <w:rPr>
          <w:rFonts w:ascii="Sylfaen" w:hAnsi="Sylfaen"/>
          <w:sz w:val="24"/>
          <w:szCs w:val="24"/>
        </w:rPr>
        <w:t>ով կանոնակարգելու համար։</w:t>
      </w:r>
    </w:p>
    <w:p w:rsidR="00517355" w:rsidRPr="00B26039" w:rsidRDefault="008C32BF" w:rsidP="00A40EA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4.</w:t>
      </w:r>
      <w:r w:rsidRPr="00B26039">
        <w:rPr>
          <w:rFonts w:ascii="Sylfaen" w:hAnsi="Sylfaen"/>
          <w:sz w:val="24"/>
          <w:szCs w:val="24"/>
        </w:rPr>
        <w:tab/>
      </w:r>
      <w:r w:rsidR="00EE51F2" w:rsidRPr="00B26039">
        <w:rPr>
          <w:rFonts w:ascii="Sylfaen" w:hAnsi="Sylfaen"/>
          <w:sz w:val="24"/>
          <w:szCs w:val="24"/>
        </w:rPr>
        <w:t>Միության տվյալների մոդելը ձ</w:t>
      </w:r>
      <w:r w:rsidR="00E77C64">
        <w:rPr>
          <w:rFonts w:ascii="Sylfaen" w:hAnsi="Sylfaen"/>
          <w:sz w:val="24"/>
          <w:szCs w:val="24"/>
        </w:rPr>
        <w:t>և</w:t>
      </w:r>
      <w:r w:rsidR="00EE51F2" w:rsidRPr="00B26039">
        <w:rPr>
          <w:rFonts w:ascii="Sylfaen" w:hAnsi="Sylfaen"/>
          <w:sz w:val="24"/>
          <w:szCs w:val="24"/>
        </w:rPr>
        <w:t xml:space="preserve">ավորվում է Միության շրջանակներում ընդհանուր գործընթացների նկարագրման </w:t>
      </w:r>
      <w:r w:rsidR="00E77C64">
        <w:rPr>
          <w:rFonts w:ascii="Sylfaen" w:hAnsi="Sylfaen"/>
          <w:sz w:val="24"/>
          <w:szCs w:val="24"/>
        </w:rPr>
        <w:t>և</w:t>
      </w:r>
      <w:r w:rsidR="00EE51F2" w:rsidRPr="00B26039">
        <w:rPr>
          <w:rFonts w:ascii="Sylfaen" w:hAnsi="Sylfaen"/>
          <w:sz w:val="24"/>
          <w:szCs w:val="24"/>
        </w:rPr>
        <w:t xml:space="preserve"> իրագործման համար ստեղծված ու օգտագործվող՝ տվյալների մոդելի հիման վրա՝ Միության շրջանակներում անդամ պետությունների լիազորված մարմինների հետ տնտեսավարող սուբյեկտների, այդ թվում՝ «մեկ պատուհանի» մեխանիզմի կիրառման միջոցով իրագործվող փոխգործակցության ընթացքում օգտագործվող էլեկտրոնային փաստաթղթերի, էլեկտրոնային տեսքով տեղեկությունների՝ միասնականացված կառուցվածքների մասնագրման համար անհրաժեշտ լրացուցիչ օբյեկտների ստեղծման </w:t>
      </w:r>
      <w:r w:rsidR="00E77C64">
        <w:rPr>
          <w:rFonts w:ascii="Sylfaen" w:hAnsi="Sylfaen"/>
          <w:sz w:val="24"/>
          <w:szCs w:val="24"/>
        </w:rPr>
        <w:t>և</w:t>
      </w:r>
      <w:r w:rsidR="00EE51F2" w:rsidRPr="00B26039">
        <w:rPr>
          <w:rFonts w:ascii="Sylfaen" w:hAnsi="Sylfaen"/>
          <w:sz w:val="24"/>
          <w:szCs w:val="24"/>
        </w:rPr>
        <w:t xml:space="preserve"> ընդգրկման միջոցով։</w:t>
      </w:r>
    </w:p>
    <w:p w:rsidR="00517355" w:rsidRPr="00B26039" w:rsidRDefault="008C32BF" w:rsidP="00A40EA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5.</w:t>
      </w:r>
      <w:r w:rsidRPr="00B26039">
        <w:rPr>
          <w:rFonts w:ascii="Sylfaen" w:hAnsi="Sylfaen"/>
          <w:sz w:val="24"/>
          <w:szCs w:val="24"/>
        </w:rPr>
        <w:tab/>
      </w:r>
      <w:r w:rsidR="00EE51F2" w:rsidRPr="00B26039">
        <w:rPr>
          <w:rFonts w:ascii="Sylfaen" w:hAnsi="Sylfaen"/>
          <w:sz w:val="24"/>
          <w:szCs w:val="24"/>
        </w:rPr>
        <w:t xml:space="preserve">Միության տվյալների մոդելը մշակում </w:t>
      </w:r>
      <w:r w:rsidR="00E77C64">
        <w:rPr>
          <w:rFonts w:ascii="Sylfaen" w:hAnsi="Sylfaen"/>
          <w:sz w:val="24"/>
          <w:szCs w:val="24"/>
        </w:rPr>
        <w:t>և</w:t>
      </w:r>
      <w:r w:rsidR="00EE51F2" w:rsidRPr="00B26039">
        <w:rPr>
          <w:rFonts w:ascii="Sylfaen" w:hAnsi="Sylfaen"/>
          <w:sz w:val="24"/>
          <w:szCs w:val="24"/>
        </w:rPr>
        <w:t xml:space="preserve"> կենտրոնացված ձ</w:t>
      </w:r>
      <w:r w:rsidR="00E77C64">
        <w:rPr>
          <w:rFonts w:ascii="Sylfaen" w:hAnsi="Sylfaen"/>
          <w:sz w:val="24"/>
          <w:szCs w:val="24"/>
        </w:rPr>
        <w:t>և</w:t>
      </w:r>
      <w:r w:rsidR="00EE51F2" w:rsidRPr="00B26039">
        <w:rPr>
          <w:rFonts w:ascii="Sylfaen" w:hAnsi="Sylfaen"/>
          <w:sz w:val="24"/>
          <w:szCs w:val="24"/>
        </w:rPr>
        <w:t>ով վարում</w:t>
      </w:r>
      <w:r w:rsidR="00A40EA6" w:rsidRPr="00B26039">
        <w:rPr>
          <w:rFonts w:ascii="Sylfaen" w:hAnsi="Sylfaen"/>
          <w:sz w:val="24"/>
          <w:szCs w:val="24"/>
        </w:rPr>
        <w:t> </w:t>
      </w:r>
      <w:r w:rsidR="00EE51F2" w:rsidRPr="00B26039">
        <w:rPr>
          <w:rFonts w:ascii="Sylfaen" w:hAnsi="Sylfaen"/>
          <w:sz w:val="24"/>
          <w:szCs w:val="24"/>
        </w:rPr>
        <w:t>է Հանձնաժողովը՝ Միության շրջանակներում ընդհանուր գործընթացների նախագծման՝ Մեթոդիկայով սահմանված ընդհանուր սկզբունքների պահպանմամբ։</w:t>
      </w:r>
    </w:p>
    <w:p w:rsidR="00517355" w:rsidRPr="00B26039" w:rsidRDefault="008C32BF" w:rsidP="00A40EA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6.</w:t>
      </w:r>
      <w:r w:rsidRPr="00B26039">
        <w:rPr>
          <w:rFonts w:ascii="Sylfaen" w:hAnsi="Sylfaen"/>
          <w:sz w:val="24"/>
          <w:szCs w:val="24"/>
        </w:rPr>
        <w:tab/>
      </w:r>
      <w:r w:rsidR="00EE51F2" w:rsidRPr="00B26039">
        <w:rPr>
          <w:rFonts w:ascii="Sylfaen" w:hAnsi="Sylfaen"/>
          <w:sz w:val="24"/>
          <w:szCs w:val="24"/>
        </w:rPr>
        <w:t xml:space="preserve">Միության տվյալների մոդելը մշակելիս </w:t>
      </w:r>
      <w:r w:rsidR="00E77C64">
        <w:rPr>
          <w:rFonts w:ascii="Sylfaen" w:hAnsi="Sylfaen"/>
          <w:sz w:val="24"/>
          <w:szCs w:val="24"/>
        </w:rPr>
        <w:t>և</w:t>
      </w:r>
      <w:r w:rsidR="00EE51F2" w:rsidRPr="00B26039">
        <w:rPr>
          <w:rFonts w:ascii="Sylfaen" w:hAnsi="Sylfaen"/>
          <w:sz w:val="24"/>
          <w:szCs w:val="24"/>
        </w:rPr>
        <w:t xml:space="preserve"> զարգացնելիս Հանձնաժողովը պետք է ապահովի՝</w:t>
      </w:r>
    </w:p>
    <w:p w:rsidR="00517355" w:rsidRPr="00B26039" w:rsidRDefault="00EE51F2" w:rsidP="00A40EA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ա)</w:t>
      </w:r>
      <w:r w:rsidR="00A40EA6" w:rsidRPr="00B26039">
        <w:rPr>
          <w:rFonts w:ascii="Sylfaen" w:hAnsi="Sylfaen"/>
          <w:sz w:val="24"/>
          <w:szCs w:val="24"/>
        </w:rPr>
        <w:tab/>
      </w:r>
      <w:r w:rsidRPr="00B26039">
        <w:rPr>
          <w:rFonts w:ascii="Sylfaen" w:hAnsi="Sylfaen"/>
          <w:sz w:val="24"/>
          <w:szCs w:val="24"/>
        </w:rPr>
        <w:t xml:space="preserve">Միության տվյալների մոդելի արդիական, հասանելի, չհակասող </w:t>
      </w:r>
      <w:r w:rsidR="00E77C64">
        <w:rPr>
          <w:rFonts w:ascii="Sylfaen" w:hAnsi="Sylfaen"/>
          <w:sz w:val="24"/>
          <w:szCs w:val="24"/>
        </w:rPr>
        <w:t>և</w:t>
      </w:r>
      <w:r w:rsidRPr="00B26039">
        <w:rPr>
          <w:rFonts w:ascii="Sylfaen" w:hAnsi="Sylfaen"/>
          <w:sz w:val="24"/>
          <w:szCs w:val="24"/>
        </w:rPr>
        <w:t xml:space="preserve"> բաց լինելը.</w:t>
      </w:r>
    </w:p>
    <w:p w:rsidR="00517355" w:rsidRPr="00B26039" w:rsidRDefault="00EE51F2" w:rsidP="00A40EA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բ)</w:t>
      </w:r>
      <w:r w:rsidR="00A40EA6" w:rsidRPr="00B26039">
        <w:rPr>
          <w:rFonts w:ascii="Sylfaen" w:hAnsi="Sylfaen"/>
          <w:sz w:val="24"/>
          <w:szCs w:val="24"/>
        </w:rPr>
        <w:tab/>
      </w:r>
      <w:r w:rsidRPr="00B26039">
        <w:rPr>
          <w:rFonts w:ascii="Sylfaen" w:hAnsi="Sylfaen"/>
          <w:sz w:val="24"/>
          <w:szCs w:val="24"/>
        </w:rPr>
        <w:t xml:space="preserve">Միության տվյալների մոդելը կազմող օբյեկտների կառուցվածքի եզակիությունը </w:t>
      </w:r>
      <w:r w:rsidR="00E77C64">
        <w:rPr>
          <w:rFonts w:ascii="Sylfaen" w:hAnsi="Sylfaen"/>
          <w:sz w:val="24"/>
          <w:szCs w:val="24"/>
        </w:rPr>
        <w:t>և</w:t>
      </w:r>
      <w:r w:rsidRPr="00B26039">
        <w:rPr>
          <w:rFonts w:ascii="Sylfaen" w:hAnsi="Sylfaen"/>
          <w:sz w:val="24"/>
          <w:szCs w:val="24"/>
        </w:rPr>
        <w:t xml:space="preserve"> իմաստային բովանդակության մեկնաբանման միարժեքությունը.</w:t>
      </w:r>
    </w:p>
    <w:p w:rsidR="00517355" w:rsidRPr="00B26039" w:rsidRDefault="00EE51F2" w:rsidP="00A40EA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գ)</w:t>
      </w:r>
      <w:r w:rsidR="00A40EA6" w:rsidRPr="00B26039">
        <w:rPr>
          <w:rFonts w:ascii="Sylfaen" w:hAnsi="Sylfaen"/>
          <w:sz w:val="24"/>
          <w:szCs w:val="24"/>
        </w:rPr>
        <w:tab/>
      </w:r>
      <w:r w:rsidRPr="00B26039">
        <w:rPr>
          <w:rFonts w:ascii="Sylfaen" w:hAnsi="Sylfaen"/>
          <w:sz w:val="24"/>
          <w:szCs w:val="24"/>
        </w:rPr>
        <w:t xml:space="preserve">Միության տվյալների մոդելը կազմող բազմաթիվ օբյեկտների </w:t>
      </w:r>
      <w:r w:rsidR="00E77C64">
        <w:rPr>
          <w:rFonts w:ascii="Sylfaen" w:hAnsi="Sylfaen"/>
          <w:sz w:val="24"/>
          <w:szCs w:val="24"/>
        </w:rPr>
        <w:t>և</w:t>
      </w:r>
      <w:r w:rsidRPr="00B26039">
        <w:rPr>
          <w:rFonts w:ascii="Sylfaen" w:hAnsi="Sylfaen"/>
          <w:sz w:val="24"/>
          <w:szCs w:val="24"/>
        </w:rPr>
        <w:t xml:space="preserve"> դրանց բաղադրակազմի անհրաժեշտ չափով լիարժեք լինելը.</w:t>
      </w:r>
    </w:p>
    <w:p w:rsidR="00517355" w:rsidRPr="00B26039" w:rsidRDefault="00EE51F2" w:rsidP="00A40EA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դ)</w:t>
      </w:r>
      <w:r w:rsidR="00A40EA6" w:rsidRPr="00B26039">
        <w:rPr>
          <w:rFonts w:ascii="Sylfaen" w:hAnsi="Sylfaen"/>
          <w:sz w:val="24"/>
          <w:szCs w:val="24"/>
        </w:rPr>
        <w:tab/>
      </w:r>
      <w:r w:rsidRPr="00B26039">
        <w:rPr>
          <w:rFonts w:ascii="Sylfaen" w:hAnsi="Sylfaen"/>
          <w:sz w:val="24"/>
          <w:szCs w:val="24"/>
        </w:rPr>
        <w:t>Միության տվյալների մոդելը կազմող օբյեկտների կրկնակի օգտագործման հնարավորությունը էլեկտրոնային փաստաթղթերի, էլեկտրոնային տեսքով տեղեկությունների կառուցվածքներ ստեղծելիս։</w:t>
      </w:r>
    </w:p>
    <w:p w:rsidR="00517355" w:rsidRPr="00B26039" w:rsidRDefault="008C32BF" w:rsidP="00A40EA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7.</w:t>
      </w:r>
      <w:r w:rsidRPr="00B26039">
        <w:rPr>
          <w:rFonts w:ascii="Sylfaen" w:hAnsi="Sylfaen"/>
          <w:sz w:val="24"/>
          <w:szCs w:val="24"/>
        </w:rPr>
        <w:tab/>
      </w:r>
      <w:r w:rsidR="00EE51F2" w:rsidRPr="00B26039">
        <w:rPr>
          <w:rFonts w:ascii="Sylfaen" w:hAnsi="Sylfaen"/>
          <w:sz w:val="24"/>
          <w:szCs w:val="24"/>
        </w:rPr>
        <w:t xml:space="preserve">Միության տվյալների մոդելի ընդհանուր կառուցվածքը բերված է </w:t>
      </w:r>
      <w:r w:rsidR="00EE51F2" w:rsidRPr="00B26039">
        <w:rPr>
          <w:rFonts w:ascii="Sylfaen" w:hAnsi="Sylfaen"/>
          <w:sz w:val="24"/>
          <w:szCs w:val="24"/>
        </w:rPr>
        <w:lastRenderedPageBreak/>
        <w:t>Նկարագրության մեջ՝ թիվ 1 հավելվածի համաձայն։</w:t>
      </w:r>
    </w:p>
    <w:p w:rsidR="00EE51F2" w:rsidRPr="00B26039" w:rsidRDefault="00EE51F2" w:rsidP="00623294">
      <w:pPr>
        <w:pStyle w:val="Bodytext20"/>
        <w:shd w:val="clear" w:color="auto" w:fill="auto"/>
        <w:spacing w:before="0" w:after="160" w:line="360" w:lineRule="auto"/>
        <w:ind w:right="1" w:firstLine="567"/>
        <w:rPr>
          <w:rFonts w:ascii="Sylfaen" w:hAnsi="Sylfaen"/>
          <w:sz w:val="24"/>
          <w:szCs w:val="24"/>
        </w:rPr>
      </w:pPr>
    </w:p>
    <w:p w:rsidR="00517355" w:rsidRPr="00B26039" w:rsidRDefault="00EE51F2" w:rsidP="00623294">
      <w:pPr>
        <w:pStyle w:val="Bodytext20"/>
        <w:shd w:val="clear" w:color="auto" w:fill="auto"/>
        <w:spacing w:before="0" w:after="160" w:line="360" w:lineRule="auto"/>
        <w:ind w:left="1134" w:right="1135" w:firstLine="0"/>
        <w:jc w:val="center"/>
        <w:rPr>
          <w:rFonts w:ascii="Sylfaen" w:hAnsi="Sylfaen"/>
          <w:sz w:val="24"/>
          <w:szCs w:val="24"/>
        </w:rPr>
      </w:pPr>
      <w:r w:rsidRPr="00B26039">
        <w:rPr>
          <w:rFonts w:ascii="Sylfaen" w:hAnsi="Sylfaen"/>
          <w:sz w:val="24"/>
          <w:szCs w:val="24"/>
        </w:rPr>
        <w:t xml:space="preserve">III. Միության տվյալների մոդելի </w:t>
      </w:r>
      <w:r w:rsidR="00E42346" w:rsidRPr="00B26039">
        <w:rPr>
          <w:rFonts w:ascii="Sylfaen" w:hAnsi="Sylfaen"/>
          <w:sz w:val="24"/>
          <w:szCs w:val="24"/>
        </w:rPr>
        <w:br/>
      </w:r>
      <w:r w:rsidRPr="00B26039">
        <w:rPr>
          <w:rFonts w:ascii="Sylfaen" w:hAnsi="Sylfaen"/>
          <w:sz w:val="24"/>
          <w:szCs w:val="24"/>
        </w:rPr>
        <w:t xml:space="preserve">մշակման </w:t>
      </w:r>
      <w:r w:rsidR="00E77C64">
        <w:rPr>
          <w:rFonts w:ascii="Sylfaen" w:hAnsi="Sylfaen"/>
          <w:sz w:val="24"/>
          <w:szCs w:val="24"/>
        </w:rPr>
        <w:t>և</w:t>
      </w:r>
      <w:r w:rsidRPr="00B26039">
        <w:rPr>
          <w:rFonts w:ascii="Sylfaen" w:hAnsi="Sylfaen"/>
          <w:sz w:val="24"/>
          <w:szCs w:val="24"/>
        </w:rPr>
        <w:t xml:space="preserve"> զարգացման կարգը</w:t>
      </w:r>
    </w:p>
    <w:p w:rsidR="00517355" w:rsidRPr="00B26039" w:rsidRDefault="008C32BF" w:rsidP="00E4234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8.</w:t>
      </w:r>
      <w:r w:rsidRPr="00B26039">
        <w:rPr>
          <w:rFonts w:ascii="Sylfaen" w:hAnsi="Sylfaen"/>
          <w:sz w:val="24"/>
          <w:szCs w:val="24"/>
        </w:rPr>
        <w:tab/>
      </w:r>
      <w:r w:rsidR="00EE51F2" w:rsidRPr="00B26039">
        <w:rPr>
          <w:rFonts w:ascii="Sylfaen" w:hAnsi="Sylfaen"/>
          <w:sz w:val="24"/>
          <w:szCs w:val="24"/>
        </w:rPr>
        <w:t xml:space="preserve">Միության տվյալների մոդելի ստեղծումն ու զարգացումն ապահովում է Հանձնաժողովը՝ ինտեգրված համակարգի ստեղծման </w:t>
      </w:r>
      <w:r w:rsidR="00E77C64">
        <w:rPr>
          <w:rFonts w:ascii="Sylfaen" w:hAnsi="Sylfaen"/>
          <w:sz w:val="24"/>
          <w:szCs w:val="24"/>
        </w:rPr>
        <w:t>և</w:t>
      </w:r>
      <w:r w:rsidR="00EE51F2" w:rsidRPr="00B26039">
        <w:rPr>
          <w:rFonts w:ascii="Sylfaen" w:hAnsi="Sylfaen"/>
          <w:sz w:val="24"/>
          <w:szCs w:val="24"/>
        </w:rPr>
        <w:t xml:space="preserve"> զարգացման աշխատանքների շրջանակներում, այդ թվում՝ ինտեգրված համակարգի միջոցներն օգտագործելով։</w:t>
      </w:r>
    </w:p>
    <w:p w:rsidR="00517355" w:rsidRPr="00B26039" w:rsidRDefault="009F1526" w:rsidP="00E4234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9.</w:t>
      </w:r>
      <w:r w:rsidRPr="00B26039">
        <w:rPr>
          <w:rFonts w:ascii="Sylfaen" w:hAnsi="Sylfaen"/>
          <w:sz w:val="24"/>
          <w:szCs w:val="24"/>
        </w:rPr>
        <w:tab/>
      </w:r>
      <w:r w:rsidR="00EE51F2" w:rsidRPr="00B26039">
        <w:rPr>
          <w:rFonts w:ascii="Sylfaen" w:hAnsi="Sylfaen"/>
          <w:sz w:val="24"/>
          <w:szCs w:val="24"/>
        </w:rPr>
        <w:t>Միության տվյալների մոդելը կազմող օբյեկտներ ստեղծելիս հաշվի են առնվում՝</w:t>
      </w:r>
    </w:p>
    <w:p w:rsidR="00517355" w:rsidRPr="00B26039" w:rsidRDefault="00EE51F2" w:rsidP="00E4234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ա)</w:t>
      </w:r>
      <w:r w:rsidR="00A35AD0" w:rsidRPr="00B26039">
        <w:rPr>
          <w:rFonts w:ascii="Sylfaen" w:hAnsi="Sylfaen"/>
          <w:sz w:val="24"/>
          <w:szCs w:val="24"/>
        </w:rPr>
        <w:tab/>
      </w:r>
      <w:r w:rsidRPr="00B26039">
        <w:rPr>
          <w:rFonts w:ascii="Sylfaen" w:hAnsi="Sylfaen"/>
          <w:sz w:val="24"/>
          <w:szCs w:val="24"/>
        </w:rPr>
        <w:t>Միության իրավունքի մաս կազմող՝ տեղեկությունների կազմի նկարագրությանը, փաստաթղթերի ներկայացման եղանակներին, փաստաթղթերի ձ</w:t>
      </w:r>
      <w:r w:rsidR="00E77C64">
        <w:rPr>
          <w:rFonts w:ascii="Sylfaen" w:hAnsi="Sylfaen"/>
          <w:sz w:val="24"/>
          <w:szCs w:val="24"/>
        </w:rPr>
        <w:t>և</w:t>
      </w:r>
      <w:r w:rsidRPr="00B26039">
        <w:rPr>
          <w:rFonts w:ascii="Sylfaen" w:hAnsi="Sylfaen"/>
          <w:sz w:val="24"/>
          <w:szCs w:val="24"/>
        </w:rPr>
        <w:t>երին, դրանց լրացման կարգին (կանոններին) ներկայացվող պահանջները կանոնակարգող միջազգային պայմանագրերն ու ակտերը.</w:t>
      </w:r>
    </w:p>
    <w:p w:rsidR="00517355" w:rsidRPr="00B26039" w:rsidRDefault="00EE51F2" w:rsidP="00E4234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բ)</w:t>
      </w:r>
      <w:r w:rsidR="00A35AD0" w:rsidRPr="00B26039">
        <w:rPr>
          <w:rFonts w:ascii="Sylfaen" w:hAnsi="Sylfaen"/>
          <w:sz w:val="24"/>
          <w:szCs w:val="24"/>
        </w:rPr>
        <w:tab/>
      </w:r>
      <w:r w:rsidRPr="00B26039">
        <w:rPr>
          <w:rFonts w:ascii="Sylfaen" w:hAnsi="Sylfaen"/>
          <w:sz w:val="24"/>
          <w:szCs w:val="24"/>
        </w:rPr>
        <w:t>անդամ պետությունների՝ տեղեկությունների կազմի նկարագրությանը, փաստաթղթերի ներկայացման եղանակներին, փաստաթղթերի ձ</w:t>
      </w:r>
      <w:r w:rsidR="00E77C64">
        <w:rPr>
          <w:rFonts w:ascii="Sylfaen" w:hAnsi="Sylfaen"/>
          <w:sz w:val="24"/>
          <w:szCs w:val="24"/>
        </w:rPr>
        <w:t>և</w:t>
      </w:r>
      <w:r w:rsidRPr="00B26039">
        <w:rPr>
          <w:rFonts w:ascii="Sylfaen" w:hAnsi="Sylfaen"/>
          <w:sz w:val="24"/>
          <w:szCs w:val="24"/>
        </w:rPr>
        <w:t>երին, դրանց լրացման կարգին (կանոններին) ներկայացվող պահանջները կանոնակարգող նորմատիվ իրավական ակտերը.</w:t>
      </w:r>
    </w:p>
    <w:p w:rsidR="00517355" w:rsidRPr="00B26039" w:rsidRDefault="00EE51F2" w:rsidP="00E4234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գ)</w:t>
      </w:r>
      <w:r w:rsidR="00A35AD0" w:rsidRPr="00B26039">
        <w:rPr>
          <w:rFonts w:ascii="Sylfaen" w:hAnsi="Sylfaen"/>
          <w:sz w:val="24"/>
          <w:szCs w:val="24"/>
        </w:rPr>
        <w:tab/>
      </w:r>
      <w:r w:rsidRPr="00B26039">
        <w:rPr>
          <w:rFonts w:ascii="Sylfaen" w:hAnsi="Sylfaen"/>
          <w:sz w:val="24"/>
          <w:szCs w:val="24"/>
        </w:rPr>
        <w:t xml:space="preserve">միջազգային կազմակերպությունների կողմից մշակված՝ տվյալների էլեկտրոնային փոխանակման միջազգային ստանդարտները </w:t>
      </w:r>
      <w:r w:rsidR="00E77C64">
        <w:rPr>
          <w:rFonts w:ascii="Sylfaen" w:hAnsi="Sylfaen"/>
          <w:sz w:val="24"/>
          <w:szCs w:val="24"/>
        </w:rPr>
        <w:t>և</w:t>
      </w:r>
      <w:r w:rsidRPr="00B26039">
        <w:rPr>
          <w:rFonts w:ascii="Sylfaen" w:hAnsi="Sylfaen"/>
          <w:sz w:val="24"/>
          <w:szCs w:val="24"/>
        </w:rPr>
        <w:t xml:space="preserve"> տվյալների մոդելները.</w:t>
      </w:r>
    </w:p>
    <w:p w:rsidR="00517355" w:rsidRPr="00B26039" w:rsidRDefault="00EE51F2" w:rsidP="00E4234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դ)</w:t>
      </w:r>
      <w:r w:rsidR="00A35AD0" w:rsidRPr="00B26039">
        <w:rPr>
          <w:rFonts w:ascii="Sylfaen" w:hAnsi="Sylfaen"/>
          <w:sz w:val="24"/>
          <w:szCs w:val="24"/>
        </w:rPr>
        <w:tab/>
      </w:r>
      <w:r w:rsidRPr="00B26039">
        <w:rPr>
          <w:rFonts w:ascii="Sylfaen" w:hAnsi="Sylfaen"/>
          <w:sz w:val="24"/>
          <w:szCs w:val="24"/>
        </w:rPr>
        <w:t>տեղեկատվական-հեռահաղորդակցական տեխնոլոգիաների կիրառմամբ տեղեկատվական փոխգործակցություն իրականացնելու առանձնահատկությունները.</w:t>
      </w:r>
    </w:p>
    <w:p w:rsidR="00A35AD0" w:rsidRPr="00B26039" w:rsidRDefault="00A35AD0" w:rsidP="00E42346">
      <w:pPr>
        <w:pStyle w:val="Bodytext20"/>
        <w:shd w:val="clear" w:color="auto" w:fill="auto"/>
        <w:tabs>
          <w:tab w:val="left" w:pos="1134"/>
        </w:tabs>
        <w:spacing w:before="0" w:after="160" w:line="360" w:lineRule="auto"/>
        <w:ind w:right="1" w:firstLine="567"/>
        <w:rPr>
          <w:rFonts w:ascii="Sylfaen" w:hAnsi="Sylfaen"/>
          <w:sz w:val="24"/>
          <w:szCs w:val="24"/>
        </w:rPr>
      </w:pPr>
    </w:p>
    <w:p w:rsidR="00517355" w:rsidRPr="00B26039" w:rsidRDefault="00EE51F2" w:rsidP="00E4234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ե)</w:t>
      </w:r>
      <w:r w:rsidR="00A35AD0" w:rsidRPr="00B26039">
        <w:rPr>
          <w:rFonts w:ascii="Sylfaen" w:hAnsi="Sylfaen"/>
          <w:sz w:val="24"/>
          <w:szCs w:val="24"/>
        </w:rPr>
        <w:tab/>
      </w:r>
      <w:r w:rsidRPr="00B26039">
        <w:rPr>
          <w:rFonts w:ascii="Sylfaen" w:hAnsi="Sylfaen"/>
          <w:sz w:val="24"/>
          <w:szCs w:val="24"/>
        </w:rPr>
        <w:t xml:space="preserve">միջազգային ստանդարտների կարգավիճակ ունեցող տեղեկատուներն </w:t>
      </w:r>
      <w:r w:rsidRPr="00B26039">
        <w:rPr>
          <w:rFonts w:ascii="Sylfaen" w:hAnsi="Sylfaen"/>
          <w:sz w:val="24"/>
          <w:szCs w:val="24"/>
        </w:rPr>
        <w:lastRenderedPageBreak/>
        <w:t>ու դասակարգիչները.</w:t>
      </w:r>
    </w:p>
    <w:p w:rsidR="00517355" w:rsidRPr="00B26039" w:rsidRDefault="00EE51F2" w:rsidP="00E4234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զ)</w:t>
      </w:r>
      <w:r w:rsidR="00A35AD0" w:rsidRPr="00B26039">
        <w:rPr>
          <w:rFonts w:ascii="Sylfaen" w:hAnsi="Sylfaen"/>
          <w:sz w:val="24"/>
          <w:szCs w:val="24"/>
        </w:rPr>
        <w:tab/>
      </w:r>
      <w:r w:rsidRPr="00B26039">
        <w:rPr>
          <w:rFonts w:ascii="Sylfaen" w:hAnsi="Sylfaen"/>
          <w:sz w:val="24"/>
          <w:szCs w:val="24"/>
        </w:rPr>
        <w:t>Միության նորմատիվ-տեղեկատվական տեղեկությունների միասնական համակարգի ռեսուրսները.</w:t>
      </w:r>
    </w:p>
    <w:p w:rsidR="00517355" w:rsidRPr="00B26039" w:rsidRDefault="00EE51F2" w:rsidP="00E4234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է)</w:t>
      </w:r>
      <w:r w:rsidR="00A35AD0" w:rsidRPr="00B26039">
        <w:rPr>
          <w:rFonts w:ascii="Sylfaen" w:hAnsi="Sylfaen"/>
          <w:sz w:val="24"/>
          <w:szCs w:val="24"/>
        </w:rPr>
        <w:tab/>
      </w:r>
      <w:r w:rsidRPr="00B26039">
        <w:rPr>
          <w:rFonts w:ascii="Sylfaen" w:hAnsi="Sylfaen"/>
          <w:sz w:val="24"/>
          <w:szCs w:val="24"/>
        </w:rPr>
        <w:t>անդամ պետությունների օրենսդրությանը համապատասխան գործողության մեջ դրված ազգային տեղեկատուներն ու դասակարգիչները։</w:t>
      </w:r>
    </w:p>
    <w:p w:rsidR="00517355" w:rsidRPr="00B26039" w:rsidRDefault="00EE51F2" w:rsidP="00E42346">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1</w:t>
      </w:r>
      <w:r w:rsidR="009F1526" w:rsidRPr="00B26039">
        <w:rPr>
          <w:rFonts w:ascii="Sylfaen" w:hAnsi="Sylfaen"/>
          <w:sz w:val="24"/>
          <w:szCs w:val="24"/>
        </w:rPr>
        <w:t>0.</w:t>
      </w:r>
      <w:r w:rsidR="009F1526" w:rsidRPr="00B26039">
        <w:rPr>
          <w:rFonts w:ascii="Sylfaen" w:hAnsi="Sylfaen"/>
          <w:sz w:val="24"/>
          <w:szCs w:val="24"/>
        </w:rPr>
        <w:tab/>
      </w:r>
      <w:r w:rsidRPr="00B26039">
        <w:rPr>
          <w:rFonts w:ascii="Sylfaen" w:hAnsi="Sylfaen"/>
          <w:sz w:val="24"/>
          <w:szCs w:val="24"/>
        </w:rPr>
        <w:t>Միության տվյալների մոդելի օբյեկտներ ձ</w:t>
      </w:r>
      <w:r w:rsidR="00E77C64">
        <w:rPr>
          <w:rFonts w:ascii="Sylfaen" w:hAnsi="Sylfaen"/>
          <w:sz w:val="24"/>
          <w:szCs w:val="24"/>
        </w:rPr>
        <w:t>և</w:t>
      </w:r>
      <w:r w:rsidRPr="00B26039">
        <w:rPr>
          <w:rFonts w:ascii="Sylfaen" w:hAnsi="Sylfaen"/>
          <w:sz w:val="24"/>
          <w:szCs w:val="24"/>
        </w:rPr>
        <w:t xml:space="preserve">ավորելիս կիրառվում են Միության մարմինների ակտերով </w:t>
      </w:r>
      <w:r w:rsidR="00E77C64">
        <w:rPr>
          <w:rFonts w:ascii="Sylfaen" w:hAnsi="Sylfaen"/>
          <w:sz w:val="24"/>
          <w:szCs w:val="24"/>
        </w:rPr>
        <w:t>և</w:t>
      </w:r>
      <w:r w:rsidRPr="00B26039">
        <w:rPr>
          <w:rFonts w:ascii="Sylfaen" w:hAnsi="Sylfaen"/>
          <w:sz w:val="24"/>
          <w:szCs w:val="24"/>
        </w:rPr>
        <w:t xml:space="preserve"> անդամ պետությունների օրենսդրությամբ սահմանված՝ տեղեկությունների կազմի նկարագրությանը, փաստաթղթերի ներկայացման եղանակներին, փաստաթղթերի ձ</w:t>
      </w:r>
      <w:r w:rsidR="00E77C64">
        <w:rPr>
          <w:rFonts w:ascii="Sylfaen" w:hAnsi="Sylfaen"/>
          <w:sz w:val="24"/>
          <w:szCs w:val="24"/>
        </w:rPr>
        <w:t>և</w:t>
      </w:r>
      <w:r w:rsidRPr="00B26039">
        <w:rPr>
          <w:rFonts w:ascii="Sylfaen" w:hAnsi="Sylfaen"/>
          <w:sz w:val="24"/>
          <w:szCs w:val="24"/>
        </w:rPr>
        <w:t xml:space="preserve">երին, դրանց լրացման կարգին (կանոններին) ներկայացվող պահանջների ընդհանրացման, միասնականացման </w:t>
      </w:r>
      <w:r w:rsidR="00E77C64">
        <w:rPr>
          <w:rFonts w:ascii="Sylfaen" w:hAnsi="Sylfaen"/>
          <w:sz w:val="24"/>
          <w:szCs w:val="24"/>
        </w:rPr>
        <w:t>և</w:t>
      </w:r>
      <w:r w:rsidRPr="00B26039">
        <w:rPr>
          <w:rFonts w:ascii="Sylfaen" w:hAnsi="Sylfaen"/>
          <w:sz w:val="24"/>
          <w:szCs w:val="24"/>
        </w:rPr>
        <w:t xml:space="preserve"> ներդաշնակեցման վրա հիմնված մոտեցումներ։</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Միության տվյալների մոդելի ձ</w:t>
      </w:r>
      <w:r w:rsidR="00E77C64">
        <w:rPr>
          <w:rFonts w:ascii="Sylfaen" w:hAnsi="Sylfaen"/>
          <w:sz w:val="24"/>
          <w:szCs w:val="24"/>
        </w:rPr>
        <w:t>և</w:t>
      </w:r>
      <w:r w:rsidRPr="00B26039">
        <w:rPr>
          <w:rFonts w:ascii="Sylfaen" w:hAnsi="Sylfaen"/>
          <w:sz w:val="24"/>
          <w:szCs w:val="24"/>
        </w:rPr>
        <w:t>ավորված օբյեկտները համապատասխանեցվում են տվյալների էլեկտրոնային փոխանակման միջազգային ստանդարտների կազմում ընդգրկված համանման օբյեկտների հետ։</w:t>
      </w:r>
    </w:p>
    <w:p w:rsidR="00517355" w:rsidRPr="00B26039" w:rsidRDefault="00EE51F2" w:rsidP="00A35AD0">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1</w:t>
      </w:r>
      <w:r w:rsidR="004103DC" w:rsidRPr="00B26039">
        <w:rPr>
          <w:rFonts w:ascii="Sylfaen" w:hAnsi="Sylfaen"/>
          <w:sz w:val="24"/>
          <w:szCs w:val="24"/>
        </w:rPr>
        <w:t>1.</w:t>
      </w:r>
      <w:r w:rsidR="004103DC" w:rsidRPr="00B26039">
        <w:rPr>
          <w:rFonts w:ascii="Sylfaen" w:hAnsi="Sylfaen"/>
          <w:sz w:val="24"/>
          <w:szCs w:val="24"/>
        </w:rPr>
        <w:tab/>
      </w:r>
      <w:r w:rsidRPr="00B26039">
        <w:rPr>
          <w:rFonts w:ascii="Sylfaen" w:hAnsi="Sylfaen"/>
          <w:sz w:val="24"/>
          <w:szCs w:val="24"/>
        </w:rPr>
        <w:t>Միության տվյալների մոդելի օբյեկտները միասնականացնելու ու կրկնակի օգտագործումն ապահովելու նպատակներով կարող են կիրառվել</w:t>
      </w:r>
      <w:r w:rsidR="004103DC" w:rsidRPr="00B26039">
        <w:rPr>
          <w:rFonts w:ascii="Sylfaen" w:hAnsi="Sylfaen"/>
          <w:sz w:val="24"/>
          <w:szCs w:val="24"/>
        </w:rPr>
        <w:t xml:space="preserve"> </w:t>
      </w:r>
      <w:r w:rsidRPr="00B26039">
        <w:rPr>
          <w:rFonts w:ascii="Sylfaen" w:hAnsi="Sylfaen"/>
          <w:sz w:val="24"/>
          <w:szCs w:val="24"/>
        </w:rPr>
        <w:t>Միության տվյալների մոդելի օբյեկտների իմաստային բովանդակությունն ու նշանակությունը հստակեցնող՝ արժեքների ծածկագրված ցանկեր (այսուհետ՝ տեխնոլոգիական տեղեկատուներ)։</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 xml:space="preserve">Տեխնոլոգիական տեղեկատուների վարումն ապահովում է Հանձնաժողովը՝ Միության տվյալների մոդելի ստեղծման </w:t>
      </w:r>
      <w:r w:rsidR="00E77C64">
        <w:rPr>
          <w:rFonts w:ascii="Sylfaen" w:hAnsi="Sylfaen"/>
          <w:sz w:val="24"/>
          <w:szCs w:val="24"/>
        </w:rPr>
        <w:t>և</w:t>
      </w:r>
      <w:r w:rsidRPr="00B26039">
        <w:rPr>
          <w:rFonts w:ascii="Sylfaen" w:hAnsi="Sylfaen"/>
          <w:sz w:val="24"/>
          <w:szCs w:val="24"/>
        </w:rPr>
        <w:t xml:space="preserve"> զարգացման աշխատանքների շրջանակներում։ Տեխնոլոգիական տեղեկատուները «Ինտերնետ» տեղեկատվական–հաղորդակցական ցանցում՝ Միության տեղեկատվական պորտալում (այսուհետ՝ Միության տեղեկատվական պորտալ)</w:t>
      </w:r>
      <w:r w:rsidR="00517F1E" w:rsidRPr="00B26039">
        <w:rPr>
          <w:rFonts w:ascii="Sylfaen" w:hAnsi="Sylfaen"/>
          <w:sz w:val="24"/>
          <w:szCs w:val="24"/>
        </w:rPr>
        <w:t>,</w:t>
      </w:r>
      <w:r w:rsidRPr="00B26039">
        <w:rPr>
          <w:rFonts w:ascii="Sylfaen" w:hAnsi="Sylfaen"/>
          <w:sz w:val="24"/>
          <w:szCs w:val="24"/>
        </w:rPr>
        <w:t xml:space="preserve"> տեղադրելու միջոցով Հանձնաժողովն ապահովում է դրանց հասանելիությունը։</w:t>
      </w:r>
    </w:p>
    <w:p w:rsidR="00013D6B" w:rsidRPr="00B26039" w:rsidRDefault="00013D6B" w:rsidP="00623294">
      <w:pPr>
        <w:pStyle w:val="Bodytext20"/>
        <w:shd w:val="clear" w:color="auto" w:fill="auto"/>
        <w:spacing w:before="0" w:after="160" w:line="360" w:lineRule="auto"/>
        <w:ind w:right="1" w:firstLine="567"/>
        <w:rPr>
          <w:rFonts w:ascii="Sylfaen" w:hAnsi="Sylfaen"/>
          <w:sz w:val="24"/>
          <w:szCs w:val="24"/>
        </w:rPr>
      </w:pPr>
    </w:p>
    <w:p w:rsidR="00517355" w:rsidRPr="00B26039" w:rsidRDefault="00EE51F2" w:rsidP="00013D6B">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1</w:t>
      </w:r>
      <w:r w:rsidR="008C32BF" w:rsidRPr="00B26039">
        <w:rPr>
          <w:rFonts w:ascii="Sylfaen" w:hAnsi="Sylfaen"/>
          <w:sz w:val="24"/>
          <w:szCs w:val="24"/>
        </w:rPr>
        <w:t>2.</w:t>
      </w:r>
      <w:r w:rsidR="008C32BF" w:rsidRPr="00B26039">
        <w:rPr>
          <w:rFonts w:ascii="Sylfaen" w:hAnsi="Sylfaen"/>
          <w:sz w:val="24"/>
          <w:szCs w:val="24"/>
        </w:rPr>
        <w:tab/>
      </w:r>
      <w:r w:rsidRPr="00B26039">
        <w:rPr>
          <w:rFonts w:ascii="Sylfaen" w:hAnsi="Sylfaen"/>
          <w:sz w:val="24"/>
          <w:szCs w:val="24"/>
        </w:rPr>
        <w:t>Միության տվյալների մոդելի օբյեկտների ձ</w:t>
      </w:r>
      <w:r w:rsidR="00E77C64">
        <w:rPr>
          <w:rFonts w:ascii="Sylfaen" w:hAnsi="Sylfaen"/>
          <w:sz w:val="24"/>
          <w:szCs w:val="24"/>
        </w:rPr>
        <w:t>և</w:t>
      </w:r>
      <w:r w:rsidRPr="00B26039">
        <w:rPr>
          <w:rFonts w:ascii="Sylfaen" w:hAnsi="Sylfaen"/>
          <w:sz w:val="24"/>
          <w:szCs w:val="24"/>
        </w:rPr>
        <w:t xml:space="preserve">ավորումն ու մասնագրումը </w:t>
      </w:r>
      <w:r w:rsidRPr="00B26039">
        <w:rPr>
          <w:rFonts w:ascii="Sylfaen" w:hAnsi="Sylfaen"/>
          <w:sz w:val="24"/>
          <w:szCs w:val="24"/>
        </w:rPr>
        <w:lastRenderedPageBreak/>
        <w:t xml:space="preserve">կատարվում </w:t>
      </w:r>
      <w:r w:rsidR="00517F1E" w:rsidRPr="00B26039">
        <w:rPr>
          <w:rFonts w:ascii="Sylfaen" w:hAnsi="Sylfaen"/>
          <w:sz w:val="24"/>
          <w:szCs w:val="24"/>
        </w:rPr>
        <w:t>են</w:t>
      </w:r>
      <w:r w:rsidRPr="00B26039">
        <w:rPr>
          <w:rFonts w:ascii="Sylfaen" w:hAnsi="Sylfaen"/>
          <w:sz w:val="24"/>
          <w:szCs w:val="24"/>
        </w:rPr>
        <w:t xml:space="preserve"> ատրիբուտների կիրառմամբ՝ սույն հիմնադրույթի թիվ 1 հավելվածին </w:t>
      </w:r>
      <w:r w:rsidR="005A6062">
        <w:rPr>
          <w:rFonts w:ascii="Sylfaen" w:hAnsi="Sylfaen"/>
          <w:sz w:val="24"/>
          <w:szCs w:val="24"/>
        </w:rPr>
        <w:t>համապատասխան</w:t>
      </w:r>
      <w:r w:rsidRPr="00B26039">
        <w:rPr>
          <w:rFonts w:ascii="Sylfaen" w:hAnsi="Sylfaen"/>
          <w:sz w:val="24"/>
          <w:szCs w:val="24"/>
        </w:rPr>
        <w:t>։</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 xml:space="preserve">Միության տվյալների մոդելի օբյեկտները ծածկագրելիս, անվանելիս </w:t>
      </w:r>
      <w:r w:rsidR="00E77C64">
        <w:rPr>
          <w:rFonts w:ascii="Sylfaen" w:hAnsi="Sylfaen"/>
          <w:sz w:val="24"/>
          <w:szCs w:val="24"/>
        </w:rPr>
        <w:t>և</w:t>
      </w:r>
      <w:r w:rsidRPr="00B26039">
        <w:rPr>
          <w:rFonts w:ascii="Sylfaen" w:hAnsi="Sylfaen"/>
          <w:sz w:val="24"/>
          <w:szCs w:val="24"/>
        </w:rPr>
        <w:t xml:space="preserve"> դրանց սահմանումները կազմելիս կիրառվում են Մեթոդիկայի VIII - X բաժիններով սահմանված կանոնները։</w:t>
      </w:r>
    </w:p>
    <w:p w:rsidR="00517355" w:rsidRPr="00B26039" w:rsidRDefault="00EE51F2" w:rsidP="00013D6B">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1</w:t>
      </w:r>
      <w:r w:rsidR="008C32BF" w:rsidRPr="00B26039">
        <w:rPr>
          <w:rFonts w:ascii="Sylfaen" w:hAnsi="Sylfaen"/>
          <w:sz w:val="24"/>
          <w:szCs w:val="24"/>
        </w:rPr>
        <w:t>3.</w:t>
      </w:r>
      <w:r w:rsidR="008C32BF" w:rsidRPr="00B26039">
        <w:rPr>
          <w:rFonts w:ascii="Sylfaen" w:hAnsi="Sylfaen"/>
          <w:sz w:val="24"/>
          <w:szCs w:val="24"/>
        </w:rPr>
        <w:tab/>
      </w:r>
      <w:r w:rsidRPr="00B26039">
        <w:rPr>
          <w:rFonts w:ascii="Sylfaen" w:hAnsi="Sylfaen"/>
          <w:sz w:val="24"/>
          <w:szCs w:val="24"/>
        </w:rPr>
        <w:t xml:space="preserve">Միության տվյալների մոդելի զարգացումը, այդ թվում՝ Միության տվյալների մոդելի օբյեկտներում փոփոխությունների կատարումը </w:t>
      </w:r>
      <w:r w:rsidR="00E77C64">
        <w:rPr>
          <w:rFonts w:ascii="Sylfaen" w:hAnsi="Sylfaen"/>
          <w:sz w:val="24"/>
          <w:szCs w:val="24"/>
        </w:rPr>
        <w:t>և</w:t>
      </w:r>
      <w:r w:rsidRPr="00B26039">
        <w:rPr>
          <w:rFonts w:ascii="Sylfaen" w:hAnsi="Sylfaen"/>
          <w:sz w:val="24"/>
          <w:szCs w:val="24"/>
        </w:rPr>
        <w:t xml:space="preserve"> դրա նոր տարբերակների ձ</w:t>
      </w:r>
      <w:r w:rsidR="00E77C64">
        <w:rPr>
          <w:rFonts w:ascii="Sylfaen" w:hAnsi="Sylfaen"/>
          <w:sz w:val="24"/>
          <w:szCs w:val="24"/>
        </w:rPr>
        <w:t>և</w:t>
      </w:r>
      <w:r w:rsidRPr="00B26039">
        <w:rPr>
          <w:rFonts w:ascii="Sylfaen" w:hAnsi="Sylfaen"/>
          <w:sz w:val="24"/>
          <w:szCs w:val="24"/>
        </w:rPr>
        <w:t xml:space="preserve">ավորումն իրականացվում </w:t>
      </w:r>
      <w:r w:rsidR="00517F1E" w:rsidRPr="00B26039">
        <w:rPr>
          <w:rFonts w:ascii="Sylfaen" w:hAnsi="Sylfaen"/>
          <w:sz w:val="24"/>
          <w:szCs w:val="24"/>
        </w:rPr>
        <w:t>են</w:t>
      </w:r>
      <w:r w:rsidRPr="00B26039">
        <w:rPr>
          <w:rFonts w:ascii="Sylfaen" w:hAnsi="Sylfaen"/>
          <w:sz w:val="24"/>
          <w:szCs w:val="24"/>
        </w:rPr>
        <w:t xml:space="preserve"> Միության շրջանակներում ընդհանուր գործընթացները նախագծելիս </w:t>
      </w:r>
      <w:r w:rsidR="00E77C64">
        <w:rPr>
          <w:rFonts w:ascii="Sylfaen" w:hAnsi="Sylfaen"/>
          <w:sz w:val="24"/>
          <w:szCs w:val="24"/>
        </w:rPr>
        <w:t>և</w:t>
      </w:r>
      <w:r w:rsidRPr="00B26039">
        <w:rPr>
          <w:rFonts w:ascii="Sylfaen" w:hAnsi="Sylfaen"/>
          <w:sz w:val="24"/>
          <w:szCs w:val="24"/>
        </w:rPr>
        <w:t xml:space="preserve"> կանոնակարգելիս, էլեկտրոնային փաստաթղթերի, էլեկտրոնային տեսքով տեղեկությունների կառուցվածքներ ստեղծելիս, ինչպես նա</w:t>
      </w:r>
      <w:r w:rsidR="00E77C64">
        <w:rPr>
          <w:rFonts w:ascii="Sylfaen" w:hAnsi="Sylfaen"/>
          <w:sz w:val="24"/>
          <w:szCs w:val="24"/>
        </w:rPr>
        <w:t>և</w:t>
      </w:r>
      <w:r w:rsidRPr="00B26039">
        <w:rPr>
          <w:rFonts w:ascii="Sylfaen" w:hAnsi="Sylfaen"/>
          <w:sz w:val="24"/>
          <w:szCs w:val="24"/>
        </w:rPr>
        <w:t xml:space="preserve"> տեղեկությունների կազմի նկարագրությանը, փաստաթղթերի ներկայացման եղանակներին, փաստաթղթերի ձ</w:t>
      </w:r>
      <w:r w:rsidR="00E77C64">
        <w:rPr>
          <w:rFonts w:ascii="Sylfaen" w:hAnsi="Sylfaen"/>
          <w:sz w:val="24"/>
          <w:szCs w:val="24"/>
        </w:rPr>
        <w:t>և</w:t>
      </w:r>
      <w:r w:rsidRPr="00B26039">
        <w:rPr>
          <w:rFonts w:ascii="Sylfaen" w:hAnsi="Sylfaen"/>
          <w:sz w:val="24"/>
          <w:szCs w:val="24"/>
        </w:rPr>
        <w:t xml:space="preserve">երին, դրանց լրացման կարգին (կանոններին) ներկայացվող պահանջներին վերաբերող մասով Միության իրավունքի մաս կազմող միջազգային պայմանագրերում ու ակտերում </w:t>
      </w:r>
      <w:r w:rsidR="00E77C64">
        <w:rPr>
          <w:rFonts w:ascii="Sylfaen" w:hAnsi="Sylfaen"/>
          <w:sz w:val="24"/>
          <w:szCs w:val="24"/>
        </w:rPr>
        <w:t>և</w:t>
      </w:r>
      <w:r w:rsidRPr="00B26039">
        <w:rPr>
          <w:rFonts w:ascii="Sylfaen" w:hAnsi="Sylfaen"/>
          <w:sz w:val="24"/>
          <w:szCs w:val="24"/>
        </w:rPr>
        <w:t xml:space="preserve"> անդամ պետությունների օրենսդրության մեջ փոփոխություններ կատարելիս։</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Միության տվյալների մոդելի տարբեր տարբերակների հաջորդականությունն ապահովելու նպատակով Միության տվյալների մոդելի մեջ փոփոխություններ կատարելիս կիրառվում են հետ</w:t>
      </w:r>
      <w:r w:rsidR="00E77C64">
        <w:rPr>
          <w:rFonts w:ascii="Sylfaen" w:hAnsi="Sylfaen"/>
          <w:sz w:val="24"/>
          <w:szCs w:val="24"/>
        </w:rPr>
        <w:t>և</w:t>
      </w:r>
      <w:r w:rsidRPr="00B26039">
        <w:rPr>
          <w:rFonts w:ascii="Sylfaen" w:hAnsi="Sylfaen"/>
          <w:sz w:val="24"/>
          <w:szCs w:val="24"/>
        </w:rPr>
        <w:t>յալ կանոնները՝</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 xml:space="preserve">Միության տվյալների մոդելի նախորդ տարբերակների կազմում նախագծված օբյեկտները չպետք է փոխեն իրենց անունները </w:t>
      </w:r>
      <w:r w:rsidR="00E77C64">
        <w:rPr>
          <w:rFonts w:ascii="Sylfaen" w:hAnsi="Sylfaen"/>
          <w:sz w:val="24"/>
          <w:szCs w:val="24"/>
        </w:rPr>
        <w:t>և</w:t>
      </w:r>
      <w:r w:rsidRPr="00B26039">
        <w:rPr>
          <w:rFonts w:ascii="Sylfaen" w:hAnsi="Sylfaen"/>
          <w:sz w:val="24"/>
          <w:szCs w:val="24"/>
        </w:rPr>
        <w:t xml:space="preserve"> նույնականացուցիչները (բացառությամբ տեխնիկական բնույթի սխալների ուղղման).</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 xml:space="preserve">Միության տվյալների մոդելի նախորդ տարբերակների կազմում նախագծված օբյեկտների համար սահմանված սահմանափակումների փոփոխությունը պետք է պայմանավորված լինի Միության մարմինների ակտերի </w:t>
      </w:r>
      <w:r w:rsidR="00E77C64">
        <w:rPr>
          <w:rFonts w:ascii="Sylfaen" w:hAnsi="Sylfaen"/>
          <w:sz w:val="24"/>
          <w:szCs w:val="24"/>
        </w:rPr>
        <w:t>և</w:t>
      </w:r>
      <w:r w:rsidRPr="00B26039">
        <w:rPr>
          <w:rFonts w:ascii="Sylfaen" w:hAnsi="Sylfaen"/>
          <w:sz w:val="24"/>
          <w:szCs w:val="24"/>
        </w:rPr>
        <w:t xml:space="preserve"> (կամ) անդամ պետությունների օրենսդրության </w:t>
      </w:r>
      <w:r w:rsidR="00013D6B" w:rsidRPr="00B26039">
        <w:rPr>
          <w:rFonts w:ascii="Sylfaen" w:hAnsi="Sylfaen"/>
          <w:sz w:val="24"/>
          <w:szCs w:val="24"/>
        </w:rPr>
        <w:t>համապատասխան փոփոխություններով.</w:t>
      </w:r>
    </w:p>
    <w:p w:rsidR="00013D6B" w:rsidRPr="00B26039" w:rsidRDefault="00013D6B" w:rsidP="00623294">
      <w:pPr>
        <w:pStyle w:val="Bodytext20"/>
        <w:shd w:val="clear" w:color="auto" w:fill="auto"/>
        <w:spacing w:before="0" w:after="160" w:line="360" w:lineRule="auto"/>
        <w:ind w:right="1" w:firstLine="567"/>
        <w:rPr>
          <w:rFonts w:ascii="Sylfaen" w:hAnsi="Sylfaen"/>
          <w:sz w:val="24"/>
          <w:szCs w:val="24"/>
        </w:rPr>
      </w:pP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 xml:space="preserve">Միության տվյալների մոդելի նախորդ տարբերակներում բացակայող նոր </w:t>
      </w:r>
      <w:r w:rsidRPr="00B26039">
        <w:rPr>
          <w:rFonts w:ascii="Sylfaen" w:hAnsi="Sylfaen"/>
          <w:sz w:val="24"/>
          <w:szCs w:val="24"/>
        </w:rPr>
        <w:lastRenderedPageBreak/>
        <w:t xml:space="preserve">օբյեկտների ավելացումը </w:t>
      </w:r>
      <w:r w:rsidR="00E77C64">
        <w:rPr>
          <w:rFonts w:ascii="Sylfaen" w:hAnsi="Sylfaen"/>
          <w:sz w:val="24"/>
          <w:szCs w:val="24"/>
        </w:rPr>
        <w:t>և</w:t>
      </w:r>
      <w:r w:rsidRPr="00B26039">
        <w:rPr>
          <w:rFonts w:ascii="Sylfaen" w:hAnsi="Sylfaen"/>
          <w:sz w:val="24"/>
          <w:szCs w:val="24"/>
        </w:rPr>
        <w:t xml:space="preserve"> Միության տվյալների մոդելի նախորդ տարբերակներում նախագծված առանձին օբյեկտների բաղադրիչների կազմի ընդլայնումը համարվում </w:t>
      </w:r>
      <w:r w:rsidR="00517F1E" w:rsidRPr="00B26039">
        <w:rPr>
          <w:rFonts w:ascii="Sylfaen" w:hAnsi="Sylfaen"/>
          <w:sz w:val="24"/>
          <w:szCs w:val="24"/>
        </w:rPr>
        <w:t>են</w:t>
      </w:r>
      <w:r w:rsidRPr="00B26039">
        <w:rPr>
          <w:rFonts w:ascii="Sylfaen" w:hAnsi="Sylfaen"/>
          <w:sz w:val="24"/>
          <w:szCs w:val="24"/>
        </w:rPr>
        <w:t xml:space="preserve"> թույլատրելի։</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 xml:space="preserve">Միջազգային ստանդարտների կարգավիճակ ունեցող տեղեկատուների </w:t>
      </w:r>
      <w:r w:rsidR="00E77C64">
        <w:rPr>
          <w:rFonts w:ascii="Sylfaen" w:hAnsi="Sylfaen"/>
          <w:sz w:val="24"/>
          <w:szCs w:val="24"/>
        </w:rPr>
        <w:t>և</w:t>
      </w:r>
      <w:r w:rsidRPr="00B26039">
        <w:rPr>
          <w:rFonts w:ascii="Sylfaen" w:hAnsi="Sylfaen"/>
          <w:sz w:val="24"/>
          <w:szCs w:val="24"/>
        </w:rPr>
        <w:t xml:space="preserve"> դասակարգիչների, Միության նորմատիվ</w:t>
      </w:r>
      <w:r w:rsidR="00517F1E" w:rsidRPr="00B26039">
        <w:rPr>
          <w:rFonts w:ascii="Sylfaen" w:hAnsi="Sylfaen"/>
          <w:sz w:val="24"/>
          <w:szCs w:val="24"/>
        </w:rPr>
        <w:t xml:space="preserve"> </w:t>
      </w:r>
      <w:r w:rsidRPr="00B26039">
        <w:rPr>
          <w:rFonts w:ascii="Sylfaen" w:hAnsi="Sylfaen"/>
          <w:sz w:val="24"/>
          <w:szCs w:val="24"/>
        </w:rPr>
        <w:t xml:space="preserve">տեղեկատվական տեղեկությունների միասնական համակարգի ռեսուրսների կազմի մեջ մտնող տեղեկատուների </w:t>
      </w:r>
      <w:r w:rsidR="00E77C64">
        <w:rPr>
          <w:rFonts w:ascii="Sylfaen" w:hAnsi="Sylfaen"/>
          <w:sz w:val="24"/>
          <w:szCs w:val="24"/>
        </w:rPr>
        <w:t>և</w:t>
      </w:r>
      <w:r w:rsidRPr="00B26039">
        <w:rPr>
          <w:rFonts w:ascii="Sylfaen" w:hAnsi="Sylfaen"/>
          <w:sz w:val="24"/>
          <w:szCs w:val="24"/>
        </w:rPr>
        <w:t xml:space="preserve"> դասակարգիչների, անդամ պետությունների օրենսդրությանը համապատասխան գործողության մեջ դրված ազգային տեղեկատուների </w:t>
      </w:r>
      <w:r w:rsidR="00E77C64">
        <w:rPr>
          <w:rFonts w:ascii="Sylfaen" w:hAnsi="Sylfaen"/>
          <w:sz w:val="24"/>
          <w:szCs w:val="24"/>
        </w:rPr>
        <w:t>և</w:t>
      </w:r>
      <w:r w:rsidRPr="00B26039">
        <w:rPr>
          <w:rFonts w:ascii="Sylfaen" w:hAnsi="Sylfaen"/>
          <w:sz w:val="24"/>
          <w:szCs w:val="24"/>
        </w:rPr>
        <w:t xml:space="preserve"> դասակարգիչների, ինչպես նա</w:t>
      </w:r>
      <w:r w:rsidR="00E77C64">
        <w:rPr>
          <w:rFonts w:ascii="Sylfaen" w:hAnsi="Sylfaen"/>
          <w:sz w:val="24"/>
          <w:szCs w:val="24"/>
        </w:rPr>
        <w:t>և</w:t>
      </w:r>
      <w:r w:rsidRPr="00B26039">
        <w:rPr>
          <w:rFonts w:ascii="Sylfaen" w:hAnsi="Sylfaen"/>
          <w:sz w:val="24"/>
          <w:szCs w:val="24"/>
        </w:rPr>
        <w:t xml:space="preserve"> Միության տվյալների մոդելի օբյեկտներ ստեղծելիս օգտագործվող տեխնոլոգիական տեղեկատուների բովանդակության փոփոխությունը չպետք է հանգեցնի Միության տվյալների մոդելի տարբերակի փոփոխությանը։</w:t>
      </w:r>
    </w:p>
    <w:p w:rsidR="00517355" w:rsidRPr="00B26039" w:rsidRDefault="00EE51F2" w:rsidP="00013D6B">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1</w:t>
      </w:r>
      <w:r w:rsidR="008C32BF" w:rsidRPr="00B26039">
        <w:rPr>
          <w:rFonts w:ascii="Sylfaen" w:hAnsi="Sylfaen"/>
          <w:sz w:val="24"/>
          <w:szCs w:val="24"/>
        </w:rPr>
        <w:t>4.</w:t>
      </w:r>
      <w:r w:rsidR="008C32BF" w:rsidRPr="00B26039">
        <w:rPr>
          <w:rFonts w:ascii="Sylfaen" w:hAnsi="Sylfaen"/>
          <w:sz w:val="24"/>
          <w:szCs w:val="24"/>
        </w:rPr>
        <w:tab/>
      </w:r>
      <w:r w:rsidRPr="00B26039">
        <w:rPr>
          <w:rFonts w:ascii="Sylfaen" w:hAnsi="Sylfaen"/>
          <w:sz w:val="24"/>
          <w:szCs w:val="24"/>
        </w:rPr>
        <w:t>Տեղեկատվական փոխգործակցության շրջանակներում բացառիկ դեպքերում թույլատրվում է կիրառել էլեկտրոնային փաստաթղթերի, էլեկտրոնային տեսքով տեղեկությունների՝ Միության տվյալների մոդելի ավելի վաղ տարբերակի օբյեկտների օգտագործմամբ ստեղծված կառուցվածքներ։</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Էլեկտրոնային փաստաթղթերի, էլեկտրոնային տեսքով տեղեկությունների կառուցվածքների ստեղծման համար տեղեկատվական փոխգործակցության կապակցված գործընթացների շրջանակներում անհրաժեշտ է կիրառել Միության տվյալների մոդելի մեկ տարբերակ։</w:t>
      </w:r>
    </w:p>
    <w:p w:rsidR="00517355" w:rsidRPr="00B26039" w:rsidRDefault="00EE51F2" w:rsidP="00623294">
      <w:pPr>
        <w:pStyle w:val="Bodytext20"/>
        <w:shd w:val="clear" w:color="auto" w:fill="auto"/>
        <w:spacing w:before="0" w:after="160" w:line="360" w:lineRule="auto"/>
        <w:ind w:right="1" w:firstLine="567"/>
        <w:rPr>
          <w:rFonts w:ascii="Sylfaen" w:hAnsi="Sylfaen"/>
          <w:sz w:val="24"/>
          <w:szCs w:val="24"/>
        </w:rPr>
      </w:pPr>
      <w:r w:rsidRPr="00B26039">
        <w:rPr>
          <w:rFonts w:ascii="Sylfaen" w:hAnsi="Sylfaen"/>
          <w:sz w:val="24"/>
          <w:szCs w:val="24"/>
        </w:rPr>
        <w:t>Հանձնաժողովն իրավունք ունի հանձնարարականներ ընդունել</w:t>
      </w:r>
      <w:r w:rsidR="00517F1E" w:rsidRPr="00B26039">
        <w:rPr>
          <w:rFonts w:ascii="Sylfaen" w:hAnsi="Sylfaen"/>
          <w:sz w:val="24"/>
          <w:szCs w:val="24"/>
        </w:rPr>
        <w:t>ու</w:t>
      </w:r>
      <w:r w:rsidRPr="00B26039">
        <w:rPr>
          <w:rFonts w:ascii="Sylfaen" w:hAnsi="Sylfaen"/>
          <w:sz w:val="24"/>
          <w:szCs w:val="24"/>
        </w:rPr>
        <w:t>՝ ըստ Միության տվյալների մոդելի այս կամ այն տարբերակի գերադասելի օգտագործման՝ էլեկտրոնային փաստաթղթերի, էլեկտրոնային տեսքով տեղեկությունների կառուցվածքների ստեղծման նպատակով։</w:t>
      </w:r>
    </w:p>
    <w:p w:rsidR="00013D6B" w:rsidRPr="00B26039" w:rsidRDefault="00013D6B">
      <w:pPr>
        <w:rPr>
          <w:rFonts w:ascii="Sylfaen" w:eastAsia="Times New Roman" w:hAnsi="Sylfaen" w:cs="Times New Roman"/>
        </w:rPr>
      </w:pPr>
      <w:r w:rsidRPr="00B26039">
        <w:rPr>
          <w:rFonts w:ascii="Sylfaen" w:hAnsi="Sylfaen"/>
        </w:rPr>
        <w:br w:type="page"/>
      </w:r>
    </w:p>
    <w:p w:rsidR="00517355" w:rsidRPr="00B26039" w:rsidRDefault="00EE51F2" w:rsidP="007A2C19">
      <w:pPr>
        <w:pStyle w:val="Bodytext20"/>
        <w:shd w:val="clear" w:color="auto" w:fill="auto"/>
        <w:spacing w:before="0" w:after="160" w:line="372" w:lineRule="auto"/>
        <w:ind w:left="567" w:right="568" w:firstLine="0"/>
        <w:jc w:val="center"/>
        <w:rPr>
          <w:rFonts w:ascii="Sylfaen" w:hAnsi="Sylfaen"/>
          <w:sz w:val="24"/>
          <w:szCs w:val="24"/>
        </w:rPr>
      </w:pPr>
      <w:r w:rsidRPr="00B26039">
        <w:rPr>
          <w:rFonts w:ascii="Sylfaen" w:hAnsi="Sylfaen"/>
          <w:sz w:val="24"/>
          <w:szCs w:val="24"/>
        </w:rPr>
        <w:lastRenderedPageBreak/>
        <w:t xml:space="preserve">IV. Հանձնաժողովի գործառույթները Միության </w:t>
      </w:r>
      <w:r w:rsidR="00AB538C" w:rsidRPr="00B26039">
        <w:rPr>
          <w:rFonts w:ascii="Sylfaen" w:hAnsi="Sylfaen"/>
          <w:sz w:val="24"/>
          <w:szCs w:val="24"/>
        </w:rPr>
        <w:br/>
      </w:r>
      <w:r w:rsidRPr="00B26039">
        <w:rPr>
          <w:rFonts w:ascii="Sylfaen" w:hAnsi="Sylfaen"/>
          <w:sz w:val="24"/>
          <w:szCs w:val="24"/>
        </w:rPr>
        <w:t xml:space="preserve">տվյալների մոդել ստեղծելիս </w:t>
      </w:r>
      <w:r w:rsidR="00E77C64">
        <w:rPr>
          <w:rFonts w:ascii="Sylfaen" w:hAnsi="Sylfaen"/>
          <w:sz w:val="24"/>
          <w:szCs w:val="24"/>
        </w:rPr>
        <w:t>և</w:t>
      </w:r>
      <w:r w:rsidRPr="00B26039">
        <w:rPr>
          <w:rFonts w:ascii="Sylfaen" w:hAnsi="Sylfaen"/>
          <w:sz w:val="24"/>
          <w:szCs w:val="24"/>
        </w:rPr>
        <w:t xml:space="preserve"> զարգացնելիս</w:t>
      </w:r>
    </w:p>
    <w:p w:rsidR="00517355" w:rsidRPr="00B26039" w:rsidRDefault="00EE51F2" w:rsidP="007A2C19">
      <w:pPr>
        <w:pStyle w:val="Bodytext20"/>
        <w:shd w:val="clear" w:color="auto" w:fill="auto"/>
        <w:tabs>
          <w:tab w:val="left" w:pos="1134"/>
        </w:tabs>
        <w:spacing w:before="0" w:after="160" w:line="372" w:lineRule="auto"/>
        <w:ind w:right="1" w:firstLine="567"/>
        <w:rPr>
          <w:rFonts w:ascii="Sylfaen" w:hAnsi="Sylfaen"/>
          <w:sz w:val="24"/>
          <w:szCs w:val="24"/>
        </w:rPr>
      </w:pPr>
      <w:r w:rsidRPr="00B26039">
        <w:rPr>
          <w:rFonts w:ascii="Sylfaen" w:hAnsi="Sylfaen"/>
          <w:sz w:val="24"/>
          <w:szCs w:val="24"/>
        </w:rPr>
        <w:t>1</w:t>
      </w:r>
      <w:r w:rsidR="008C32BF" w:rsidRPr="00B26039">
        <w:rPr>
          <w:rFonts w:ascii="Sylfaen" w:hAnsi="Sylfaen"/>
          <w:sz w:val="24"/>
          <w:szCs w:val="24"/>
        </w:rPr>
        <w:t>5.</w:t>
      </w:r>
      <w:r w:rsidR="008C32BF" w:rsidRPr="00B26039">
        <w:rPr>
          <w:rFonts w:ascii="Sylfaen" w:hAnsi="Sylfaen"/>
          <w:sz w:val="24"/>
          <w:szCs w:val="24"/>
        </w:rPr>
        <w:tab/>
      </w:r>
      <w:r w:rsidRPr="00B26039">
        <w:rPr>
          <w:rFonts w:ascii="Sylfaen" w:hAnsi="Sylfaen"/>
          <w:sz w:val="24"/>
          <w:szCs w:val="24"/>
        </w:rPr>
        <w:t xml:space="preserve">Միության տվյալների մոդել ստեղծելիս </w:t>
      </w:r>
      <w:r w:rsidR="00E77C64">
        <w:rPr>
          <w:rFonts w:ascii="Sylfaen" w:hAnsi="Sylfaen"/>
          <w:sz w:val="24"/>
          <w:szCs w:val="24"/>
        </w:rPr>
        <w:t>և</w:t>
      </w:r>
      <w:r w:rsidRPr="00B26039">
        <w:rPr>
          <w:rFonts w:ascii="Sylfaen" w:hAnsi="Sylfaen"/>
          <w:sz w:val="24"/>
          <w:szCs w:val="24"/>
        </w:rPr>
        <w:t xml:space="preserve"> զարգացնելիս Հանձնաժողովը կատարում է հետ</w:t>
      </w:r>
      <w:r w:rsidR="00E77C64">
        <w:rPr>
          <w:rFonts w:ascii="Sylfaen" w:hAnsi="Sylfaen"/>
          <w:sz w:val="24"/>
          <w:szCs w:val="24"/>
        </w:rPr>
        <w:t>և</w:t>
      </w:r>
      <w:r w:rsidRPr="00B26039">
        <w:rPr>
          <w:rFonts w:ascii="Sylfaen" w:hAnsi="Sylfaen"/>
          <w:sz w:val="24"/>
          <w:szCs w:val="24"/>
        </w:rPr>
        <w:t>յալ գործառույթները՝</w:t>
      </w:r>
    </w:p>
    <w:p w:rsidR="00517355" w:rsidRPr="00B26039" w:rsidRDefault="00EE51F2" w:rsidP="007A2C19">
      <w:pPr>
        <w:pStyle w:val="Bodytext20"/>
        <w:shd w:val="clear" w:color="auto" w:fill="auto"/>
        <w:tabs>
          <w:tab w:val="left" w:pos="1134"/>
        </w:tabs>
        <w:spacing w:before="0" w:after="160" w:line="372" w:lineRule="auto"/>
        <w:ind w:right="1" w:firstLine="567"/>
        <w:rPr>
          <w:rFonts w:ascii="Sylfaen" w:hAnsi="Sylfaen"/>
          <w:sz w:val="24"/>
          <w:szCs w:val="24"/>
        </w:rPr>
      </w:pPr>
      <w:r w:rsidRPr="00B26039">
        <w:rPr>
          <w:rFonts w:ascii="Sylfaen" w:hAnsi="Sylfaen"/>
          <w:sz w:val="24"/>
          <w:szCs w:val="24"/>
        </w:rPr>
        <w:t>ա)</w:t>
      </w:r>
      <w:r w:rsidR="00AB538C" w:rsidRPr="00B26039">
        <w:rPr>
          <w:rFonts w:ascii="Sylfaen" w:hAnsi="Sylfaen"/>
          <w:sz w:val="24"/>
          <w:szCs w:val="24"/>
        </w:rPr>
        <w:tab/>
      </w:r>
      <w:r w:rsidRPr="00B26039">
        <w:rPr>
          <w:rFonts w:ascii="Sylfaen" w:hAnsi="Sylfaen"/>
          <w:sz w:val="24"/>
          <w:szCs w:val="24"/>
        </w:rPr>
        <w:t xml:space="preserve">իրականացնում է Միության տվյալների մոդելի ստեղծման, զարգացման </w:t>
      </w:r>
      <w:r w:rsidR="00E77C64">
        <w:rPr>
          <w:rFonts w:ascii="Sylfaen" w:hAnsi="Sylfaen"/>
          <w:sz w:val="24"/>
          <w:szCs w:val="24"/>
        </w:rPr>
        <w:t>և</w:t>
      </w:r>
      <w:r w:rsidRPr="00B26039">
        <w:rPr>
          <w:rFonts w:ascii="Sylfaen" w:hAnsi="Sylfaen"/>
          <w:sz w:val="24"/>
          <w:szCs w:val="24"/>
        </w:rPr>
        <w:t xml:space="preserve"> կիրառման աշխատանքների ընդհանուր համակարգում.</w:t>
      </w:r>
    </w:p>
    <w:p w:rsidR="00517355" w:rsidRPr="00B26039" w:rsidRDefault="00EE51F2" w:rsidP="007A2C19">
      <w:pPr>
        <w:pStyle w:val="Bodytext20"/>
        <w:shd w:val="clear" w:color="auto" w:fill="auto"/>
        <w:tabs>
          <w:tab w:val="left" w:pos="1134"/>
        </w:tabs>
        <w:spacing w:before="0" w:after="160" w:line="372" w:lineRule="auto"/>
        <w:ind w:right="1" w:firstLine="567"/>
        <w:rPr>
          <w:rFonts w:ascii="Sylfaen" w:hAnsi="Sylfaen"/>
          <w:sz w:val="24"/>
          <w:szCs w:val="24"/>
        </w:rPr>
      </w:pPr>
      <w:r w:rsidRPr="00B26039">
        <w:rPr>
          <w:rFonts w:ascii="Sylfaen" w:hAnsi="Sylfaen"/>
          <w:sz w:val="24"/>
          <w:szCs w:val="24"/>
        </w:rPr>
        <w:t>բ)</w:t>
      </w:r>
      <w:r w:rsidR="00AB538C" w:rsidRPr="00B26039">
        <w:rPr>
          <w:rFonts w:ascii="Sylfaen" w:hAnsi="Sylfaen"/>
          <w:sz w:val="24"/>
          <w:szCs w:val="24"/>
        </w:rPr>
        <w:tab/>
      </w:r>
      <w:r w:rsidRPr="00B26039">
        <w:rPr>
          <w:rFonts w:ascii="Sylfaen" w:hAnsi="Sylfaen"/>
          <w:sz w:val="24"/>
          <w:szCs w:val="24"/>
        </w:rPr>
        <w:t xml:space="preserve">մշակում է Միության տվյալների մոդելի ստեղծման, զարգացման </w:t>
      </w:r>
      <w:r w:rsidR="00E77C64">
        <w:rPr>
          <w:rFonts w:ascii="Sylfaen" w:hAnsi="Sylfaen"/>
          <w:sz w:val="24"/>
          <w:szCs w:val="24"/>
        </w:rPr>
        <w:t>և</w:t>
      </w:r>
      <w:r w:rsidRPr="00B26039">
        <w:rPr>
          <w:rFonts w:ascii="Sylfaen" w:hAnsi="Sylfaen"/>
          <w:sz w:val="24"/>
          <w:szCs w:val="24"/>
        </w:rPr>
        <w:t xml:space="preserve"> կիրառման համար անհրաժեշտ հրահանգչական-մեթոդական փաստաթղթեր.</w:t>
      </w:r>
    </w:p>
    <w:p w:rsidR="00517355" w:rsidRPr="00B26039" w:rsidRDefault="00EE51F2" w:rsidP="007A2C19">
      <w:pPr>
        <w:pStyle w:val="Bodytext20"/>
        <w:shd w:val="clear" w:color="auto" w:fill="auto"/>
        <w:tabs>
          <w:tab w:val="left" w:pos="1134"/>
        </w:tabs>
        <w:spacing w:before="0" w:after="160" w:line="372" w:lineRule="auto"/>
        <w:ind w:right="1" w:firstLine="567"/>
        <w:rPr>
          <w:rFonts w:ascii="Sylfaen" w:hAnsi="Sylfaen"/>
          <w:sz w:val="24"/>
          <w:szCs w:val="24"/>
        </w:rPr>
      </w:pPr>
      <w:r w:rsidRPr="00B26039">
        <w:rPr>
          <w:rFonts w:ascii="Sylfaen" w:hAnsi="Sylfaen"/>
          <w:sz w:val="24"/>
          <w:szCs w:val="24"/>
        </w:rPr>
        <w:t>գ)</w:t>
      </w:r>
      <w:r w:rsidR="00AB538C" w:rsidRPr="00B26039">
        <w:rPr>
          <w:rFonts w:ascii="Sylfaen" w:hAnsi="Sylfaen"/>
          <w:sz w:val="24"/>
          <w:szCs w:val="24"/>
        </w:rPr>
        <w:tab/>
      </w:r>
      <w:r w:rsidRPr="00B26039">
        <w:rPr>
          <w:rFonts w:ascii="Sylfaen" w:hAnsi="Sylfaen"/>
          <w:sz w:val="24"/>
          <w:szCs w:val="24"/>
        </w:rPr>
        <w:t>ընդունում է Միության տվյալների մոդելի կիրառման հարցերով հանձնարարականներ.</w:t>
      </w:r>
    </w:p>
    <w:p w:rsidR="00517355" w:rsidRPr="00B26039" w:rsidRDefault="00EE51F2" w:rsidP="007A2C19">
      <w:pPr>
        <w:pStyle w:val="Bodytext20"/>
        <w:shd w:val="clear" w:color="auto" w:fill="auto"/>
        <w:tabs>
          <w:tab w:val="left" w:pos="1134"/>
        </w:tabs>
        <w:spacing w:before="0" w:after="160" w:line="372" w:lineRule="auto"/>
        <w:ind w:right="1" w:firstLine="567"/>
        <w:rPr>
          <w:rFonts w:ascii="Sylfaen" w:hAnsi="Sylfaen"/>
          <w:sz w:val="24"/>
          <w:szCs w:val="24"/>
        </w:rPr>
      </w:pPr>
      <w:r w:rsidRPr="00B26039">
        <w:rPr>
          <w:rFonts w:ascii="Sylfaen" w:hAnsi="Sylfaen"/>
          <w:sz w:val="24"/>
          <w:szCs w:val="24"/>
        </w:rPr>
        <w:t>դ)</w:t>
      </w:r>
      <w:r w:rsidR="00AB538C" w:rsidRPr="00B26039">
        <w:rPr>
          <w:rFonts w:ascii="Sylfaen" w:hAnsi="Sylfaen"/>
          <w:sz w:val="24"/>
          <w:szCs w:val="24"/>
        </w:rPr>
        <w:tab/>
      </w:r>
      <w:r w:rsidRPr="00B26039">
        <w:rPr>
          <w:rFonts w:ascii="Sylfaen" w:hAnsi="Sylfaen"/>
          <w:sz w:val="24"/>
          <w:szCs w:val="24"/>
        </w:rPr>
        <w:t xml:space="preserve">ուսումնասիրում է Միության տվյալների մոդելի մեջ փոփոխություններ կատարելու հարցերով անդամ պետությունների լիազորված մարմինների, տնտեսավարող սուբյեկտների </w:t>
      </w:r>
      <w:r w:rsidR="00E77C64">
        <w:rPr>
          <w:rFonts w:ascii="Sylfaen" w:hAnsi="Sylfaen"/>
          <w:sz w:val="24"/>
          <w:szCs w:val="24"/>
        </w:rPr>
        <w:t>և</w:t>
      </w:r>
      <w:r w:rsidRPr="00B26039">
        <w:rPr>
          <w:rFonts w:ascii="Sylfaen" w:hAnsi="Sylfaen"/>
          <w:sz w:val="24"/>
          <w:szCs w:val="24"/>
        </w:rPr>
        <w:t xml:space="preserve"> այլ շահագրգիռ անձանց առաջարկությունները, կատարում է սույն հիմնադրույթին </w:t>
      </w:r>
      <w:r w:rsidR="00E77C64">
        <w:rPr>
          <w:rFonts w:ascii="Sylfaen" w:hAnsi="Sylfaen"/>
          <w:sz w:val="24"/>
          <w:szCs w:val="24"/>
        </w:rPr>
        <w:t>և</w:t>
      </w:r>
      <w:r w:rsidRPr="00B26039">
        <w:rPr>
          <w:rFonts w:ascii="Sylfaen" w:hAnsi="Sylfaen"/>
          <w:sz w:val="24"/>
          <w:szCs w:val="24"/>
        </w:rPr>
        <w:t xml:space="preserve"> Մեթոդիկային նշված առաջարկների համապատասխանության մասով գնահատում </w:t>
      </w:r>
      <w:r w:rsidR="00E77C64">
        <w:rPr>
          <w:rFonts w:ascii="Sylfaen" w:hAnsi="Sylfaen"/>
          <w:sz w:val="24"/>
          <w:szCs w:val="24"/>
        </w:rPr>
        <w:t>և</w:t>
      </w:r>
      <w:r w:rsidR="00517F1E" w:rsidRPr="00B26039">
        <w:rPr>
          <w:rFonts w:ascii="Sylfaen" w:hAnsi="Sylfaen"/>
          <w:sz w:val="24"/>
          <w:szCs w:val="24"/>
        </w:rPr>
        <w:t>,</w:t>
      </w:r>
      <w:r w:rsidRPr="00B26039">
        <w:rPr>
          <w:rFonts w:ascii="Sylfaen" w:hAnsi="Sylfaen"/>
          <w:sz w:val="24"/>
          <w:szCs w:val="24"/>
        </w:rPr>
        <w:t xml:space="preserve"> ելնելով դրա արդյունքներից</w:t>
      </w:r>
      <w:r w:rsidR="00517F1E" w:rsidRPr="00B26039">
        <w:rPr>
          <w:rFonts w:ascii="Sylfaen" w:hAnsi="Sylfaen"/>
          <w:sz w:val="24"/>
          <w:szCs w:val="24"/>
        </w:rPr>
        <w:t>,</w:t>
      </w:r>
      <w:r w:rsidRPr="00B26039">
        <w:rPr>
          <w:rFonts w:ascii="Sylfaen" w:hAnsi="Sylfaen"/>
          <w:sz w:val="24"/>
          <w:szCs w:val="24"/>
        </w:rPr>
        <w:t xml:space="preserve"> Միության տվյալների մոդելն ստեղծելիս </w:t>
      </w:r>
      <w:r w:rsidR="00E77C64">
        <w:rPr>
          <w:rFonts w:ascii="Sylfaen" w:hAnsi="Sylfaen"/>
          <w:sz w:val="24"/>
          <w:szCs w:val="24"/>
        </w:rPr>
        <w:t>և</w:t>
      </w:r>
      <w:r w:rsidRPr="00B26039">
        <w:rPr>
          <w:rFonts w:ascii="Sylfaen" w:hAnsi="Sylfaen"/>
          <w:sz w:val="24"/>
          <w:szCs w:val="24"/>
        </w:rPr>
        <w:t xml:space="preserve"> զարգացնելիս հաշվի է առնում այդ առաջարկությունները.</w:t>
      </w:r>
    </w:p>
    <w:p w:rsidR="00517355" w:rsidRPr="00B26039" w:rsidRDefault="00EE51F2" w:rsidP="007A2C19">
      <w:pPr>
        <w:pStyle w:val="Bodytext20"/>
        <w:shd w:val="clear" w:color="auto" w:fill="auto"/>
        <w:tabs>
          <w:tab w:val="left" w:pos="1134"/>
        </w:tabs>
        <w:spacing w:before="0" w:after="160" w:line="372" w:lineRule="auto"/>
        <w:ind w:right="1" w:firstLine="567"/>
        <w:rPr>
          <w:rFonts w:ascii="Sylfaen" w:hAnsi="Sylfaen"/>
          <w:sz w:val="24"/>
          <w:szCs w:val="24"/>
        </w:rPr>
      </w:pPr>
      <w:r w:rsidRPr="00B26039">
        <w:rPr>
          <w:rFonts w:ascii="Sylfaen" w:hAnsi="Sylfaen"/>
          <w:sz w:val="24"/>
          <w:szCs w:val="24"/>
        </w:rPr>
        <w:t>ե)</w:t>
      </w:r>
      <w:r w:rsidR="00AB538C" w:rsidRPr="00B26039">
        <w:rPr>
          <w:rFonts w:ascii="Sylfaen" w:hAnsi="Sylfaen"/>
          <w:sz w:val="24"/>
          <w:szCs w:val="24"/>
        </w:rPr>
        <w:tab/>
      </w:r>
      <w:r w:rsidRPr="00B26039">
        <w:rPr>
          <w:rFonts w:ascii="Sylfaen" w:hAnsi="Sylfaen"/>
          <w:sz w:val="24"/>
          <w:szCs w:val="24"/>
        </w:rPr>
        <w:t xml:space="preserve">ապահովում է Միության տվյալների մոդելին հասանելիության տրամադրումն անդամ պետությունների լիազորված մարմիններին, տնտեսավարող սուբյեկտներին </w:t>
      </w:r>
      <w:r w:rsidR="00E77C64">
        <w:rPr>
          <w:rFonts w:ascii="Sylfaen" w:hAnsi="Sylfaen"/>
          <w:sz w:val="24"/>
          <w:szCs w:val="24"/>
        </w:rPr>
        <w:t>և</w:t>
      </w:r>
      <w:r w:rsidRPr="00B26039">
        <w:rPr>
          <w:rFonts w:ascii="Sylfaen" w:hAnsi="Sylfaen"/>
          <w:sz w:val="24"/>
          <w:szCs w:val="24"/>
        </w:rPr>
        <w:t xml:space="preserve"> այլ շահագրգիռ անձանց։</w:t>
      </w:r>
    </w:p>
    <w:p w:rsidR="00517355" w:rsidRPr="00B26039" w:rsidRDefault="00EE51F2" w:rsidP="007A2C19">
      <w:pPr>
        <w:pStyle w:val="Bodytext20"/>
        <w:shd w:val="clear" w:color="auto" w:fill="auto"/>
        <w:tabs>
          <w:tab w:val="left" w:pos="1134"/>
        </w:tabs>
        <w:spacing w:before="0" w:after="160" w:line="372" w:lineRule="auto"/>
        <w:ind w:right="1" w:firstLine="567"/>
        <w:rPr>
          <w:rFonts w:ascii="Sylfaen" w:hAnsi="Sylfaen"/>
          <w:sz w:val="24"/>
          <w:szCs w:val="24"/>
        </w:rPr>
      </w:pPr>
      <w:r w:rsidRPr="00B26039">
        <w:rPr>
          <w:rFonts w:ascii="Sylfaen" w:hAnsi="Sylfaen"/>
          <w:sz w:val="24"/>
          <w:szCs w:val="24"/>
        </w:rPr>
        <w:t>1</w:t>
      </w:r>
      <w:r w:rsidR="008C32BF" w:rsidRPr="00B26039">
        <w:rPr>
          <w:rFonts w:ascii="Sylfaen" w:hAnsi="Sylfaen"/>
          <w:sz w:val="24"/>
          <w:szCs w:val="24"/>
        </w:rPr>
        <w:t>6.</w:t>
      </w:r>
      <w:r w:rsidR="008C32BF" w:rsidRPr="00B26039">
        <w:rPr>
          <w:rFonts w:ascii="Sylfaen" w:hAnsi="Sylfaen"/>
          <w:sz w:val="24"/>
          <w:szCs w:val="24"/>
        </w:rPr>
        <w:tab/>
      </w:r>
      <w:r w:rsidRPr="00B26039">
        <w:rPr>
          <w:rFonts w:ascii="Sylfaen" w:hAnsi="Sylfaen"/>
          <w:sz w:val="24"/>
          <w:szCs w:val="24"/>
        </w:rPr>
        <w:t xml:space="preserve">Հանձնաժողովն իրավունք ունի Հանձնաժողովին կից ստեղծված խորհրդակցական մարմինների շրջանակներում Միության տվյալների մոդելի ստեղծման, զարգացման </w:t>
      </w:r>
      <w:r w:rsidR="00E77C64">
        <w:rPr>
          <w:rFonts w:ascii="Sylfaen" w:hAnsi="Sylfaen"/>
          <w:sz w:val="24"/>
          <w:szCs w:val="24"/>
        </w:rPr>
        <w:t>և</w:t>
      </w:r>
      <w:r w:rsidRPr="00B26039">
        <w:rPr>
          <w:rFonts w:ascii="Sylfaen" w:hAnsi="Sylfaen"/>
          <w:sz w:val="24"/>
          <w:szCs w:val="24"/>
        </w:rPr>
        <w:t xml:space="preserve"> կիրառման հարցերով խորհրդակցություններ անցկացնել</w:t>
      </w:r>
      <w:r w:rsidR="00517F1E" w:rsidRPr="00B26039">
        <w:rPr>
          <w:rFonts w:ascii="Sylfaen" w:hAnsi="Sylfaen"/>
          <w:sz w:val="24"/>
          <w:szCs w:val="24"/>
        </w:rPr>
        <w:t>ու</w:t>
      </w:r>
      <w:r w:rsidRPr="00B26039">
        <w:rPr>
          <w:rFonts w:ascii="Sylfaen" w:hAnsi="Sylfaen"/>
          <w:sz w:val="24"/>
          <w:szCs w:val="24"/>
        </w:rPr>
        <w:t>։</w:t>
      </w:r>
    </w:p>
    <w:p w:rsidR="00517355" w:rsidRPr="00B26039" w:rsidRDefault="00EE51F2" w:rsidP="007A2C19">
      <w:pPr>
        <w:pStyle w:val="Bodytext20"/>
        <w:shd w:val="clear" w:color="auto" w:fill="auto"/>
        <w:tabs>
          <w:tab w:val="left" w:pos="1134"/>
        </w:tabs>
        <w:spacing w:before="0" w:after="160" w:line="372" w:lineRule="auto"/>
        <w:ind w:right="1" w:firstLine="567"/>
        <w:rPr>
          <w:rFonts w:ascii="Sylfaen" w:hAnsi="Sylfaen"/>
          <w:sz w:val="24"/>
          <w:szCs w:val="24"/>
        </w:rPr>
      </w:pPr>
      <w:r w:rsidRPr="00B26039">
        <w:rPr>
          <w:rFonts w:ascii="Sylfaen" w:hAnsi="Sylfaen"/>
          <w:sz w:val="24"/>
          <w:szCs w:val="24"/>
        </w:rPr>
        <w:t>1</w:t>
      </w:r>
      <w:r w:rsidR="008C32BF" w:rsidRPr="00B26039">
        <w:rPr>
          <w:rFonts w:ascii="Sylfaen" w:hAnsi="Sylfaen"/>
          <w:sz w:val="24"/>
          <w:szCs w:val="24"/>
        </w:rPr>
        <w:t>7.</w:t>
      </w:r>
      <w:r w:rsidR="008C32BF" w:rsidRPr="00B26039">
        <w:rPr>
          <w:rFonts w:ascii="Sylfaen" w:hAnsi="Sylfaen"/>
          <w:sz w:val="24"/>
          <w:szCs w:val="24"/>
        </w:rPr>
        <w:tab/>
      </w:r>
      <w:r w:rsidRPr="00B26039">
        <w:rPr>
          <w:rFonts w:ascii="Sylfaen" w:hAnsi="Sylfaen"/>
          <w:sz w:val="24"/>
          <w:szCs w:val="24"/>
        </w:rPr>
        <w:t xml:space="preserve">Առանձին խնդիրներ լուծելու, այդ թվում՝ միջազգային կազմակերպությունների կողմից մշակված՝ տվյալների </w:t>
      </w:r>
      <w:r w:rsidR="00E77C64">
        <w:rPr>
          <w:rFonts w:ascii="Sylfaen" w:hAnsi="Sylfaen"/>
          <w:sz w:val="24"/>
          <w:szCs w:val="24"/>
        </w:rPr>
        <w:t>և</w:t>
      </w:r>
      <w:r w:rsidRPr="00B26039">
        <w:rPr>
          <w:rFonts w:ascii="Sylfaen" w:hAnsi="Sylfaen"/>
          <w:sz w:val="24"/>
          <w:szCs w:val="24"/>
        </w:rPr>
        <w:t xml:space="preserve"> տվյալների մոդելների </w:t>
      </w:r>
      <w:r w:rsidRPr="00B26039">
        <w:rPr>
          <w:rFonts w:ascii="Sylfaen" w:hAnsi="Sylfaen"/>
          <w:sz w:val="24"/>
          <w:szCs w:val="24"/>
        </w:rPr>
        <w:lastRenderedPageBreak/>
        <w:t xml:space="preserve">էլեկտրոնային փոխանակման միջազգային ստանդարտների հետ Միության տվյալների մոդելի համատեղելիությունն ապահովելու համար Հանձնաժողովը կարող է ներգրավել անկախ փորձագետների, որոնք տվյալների մոդելների նախագծման </w:t>
      </w:r>
      <w:r w:rsidR="00E77C64">
        <w:rPr>
          <w:rFonts w:ascii="Sylfaen" w:hAnsi="Sylfaen"/>
          <w:sz w:val="24"/>
          <w:szCs w:val="24"/>
        </w:rPr>
        <w:t>և</w:t>
      </w:r>
      <w:r w:rsidRPr="00B26039">
        <w:rPr>
          <w:rFonts w:ascii="Sylfaen" w:hAnsi="Sylfaen"/>
          <w:sz w:val="24"/>
          <w:szCs w:val="24"/>
        </w:rPr>
        <w:t xml:space="preserve"> տվյալների էլեկտրոնային փոխանակման ստանդարտացման ոլորտում իրավասություն ունեն։</w:t>
      </w:r>
    </w:p>
    <w:p w:rsidR="00517355" w:rsidRPr="00B26039" w:rsidRDefault="00EE51F2" w:rsidP="007A2C19">
      <w:pPr>
        <w:pStyle w:val="Bodytext20"/>
        <w:shd w:val="clear" w:color="auto" w:fill="auto"/>
        <w:tabs>
          <w:tab w:val="left" w:pos="1134"/>
        </w:tabs>
        <w:spacing w:before="0" w:after="160" w:line="372" w:lineRule="auto"/>
        <w:ind w:right="1" w:firstLine="567"/>
        <w:rPr>
          <w:rFonts w:ascii="Sylfaen" w:hAnsi="Sylfaen"/>
          <w:sz w:val="24"/>
          <w:szCs w:val="24"/>
        </w:rPr>
      </w:pPr>
      <w:r w:rsidRPr="00B26039">
        <w:rPr>
          <w:rFonts w:ascii="Sylfaen" w:hAnsi="Sylfaen"/>
          <w:sz w:val="24"/>
          <w:szCs w:val="24"/>
        </w:rPr>
        <w:t>1</w:t>
      </w:r>
      <w:r w:rsidR="008C32BF" w:rsidRPr="00B26039">
        <w:rPr>
          <w:rFonts w:ascii="Sylfaen" w:hAnsi="Sylfaen"/>
          <w:sz w:val="24"/>
          <w:szCs w:val="24"/>
        </w:rPr>
        <w:t>8.</w:t>
      </w:r>
      <w:r w:rsidR="008C32BF" w:rsidRPr="00B26039">
        <w:rPr>
          <w:rFonts w:ascii="Sylfaen" w:hAnsi="Sylfaen"/>
          <w:sz w:val="24"/>
          <w:szCs w:val="24"/>
        </w:rPr>
        <w:tab/>
      </w:r>
      <w:r w:rsidRPr="00B26039">
        <w:rPr>
          <w:rFonts w:ascii="Sylfaen" w:hAnsi="Sylfaen"/>
          <w:sz w:val="24"/>
          <w:szCs w:val="24"/>
        </w:rPr>
        <w:t xml:space="preserve">Հանձնաժողովի կողմից Միության տվյալների մոդելի մշակման, վարման </w:t>
      </w:r>
      <w:r w:rsidR="00E77C64">
        <w:rPr>
          <w:rFonts w:ascii="Sylfaen" w:hAnsi="Sylfaen"/>
          <w:sz w:val="24"/>
          <w:szCs w:val="24"/>
        </w:rPr>
        <w:t>և</w:t>
      </w:r>
      <w:r w:rsidRPr="00B26039">
        <w:rPr>
          <w:rFonts w:ascii="Sylfaen" w:hAnsi="Sylfaen"/>
          <w:sz w:val="24"/>
          <w:szCs w:val="24"/>
        </w:rPr>
        <w:t xml:space="preserve"> տարածման գործառույթների իրականացումը ֆինանսավորվում է ինտեգրված համակարգի ինտեգրացիոն հատվածի ստեղծմանը, գործունեության ապահովմանը </w:t>
      </w:r>
      <w:r w:rsidR="00E77C64">
        <w:rPr>
          <w:rFonts w:ascii="Sylfaen" w:hAnsi="Sylfaen"/>
          <w:sz w:val="24"/>
          <w:szCs w:val="24"/>
        </w:rPr>
        <w:t>և</w:t>
      </w:r>
      <w:r w:rsidRPr="00B26039">
        <w:rPr>
          <w:rFonts w:ascii="Sylfaen" w:hAnsi="Sylfaen"/>
          <w:sz w:val="24"/>
          <w:szCs w:val="24"/>
        </w:rPr>
        <w:t xml:space="preserve"> զարգացմանն ուղղված աշխատանքների կատարման համար Միության բյուջեով նախատեսվող միջոցների հաշվին։</w:t>
      </w:r>
    </w:p>
    <w:p w:rsidR="00EE51F2" w:rsidRPr="00B26039" w:rsidRDefault="00EE51F2" w:rsidP="00623294">
      <w:pPr>
        <w:pStyle w:val="Bodytext20"/>
        <w:shd w:val="clear" w:color="auto" w:fill="auto"/>
        <w:spacing w:before="0" w:after="160" w:line="360" w:lineRule="auto"/>
        <w:ind w:right="1" w:firstLine="567"/>
        <w:rPr>
          <w:rFonts w:ascii="Sylfaen" w:hAnsi="Sylfaen"/>
          <w:sz w:val="24"/>
          <w:szCs w:val="24"/>
        </w:rPr>
      </w:pPr>
    </w:p>
    <w:p w:rsidR="00517355" w:rsidRPr="00B26039" w:rsidRDefault="00EE51F2" w:rsidP="00623294">
      <w:pPr>
        <w:pStyle w:val="Bodytext20"/>
        <w:shd w:val="clear" w:color="auto" w:fill="auto"/>
        <w:spacing w:before="0" w:after="160" w:line="360" w:lineRule="auto"/>
        <w:ind w:left="1720" w:right="1702" w:firstLine="0"/>
        <w:jc w:val="center"/>
        <w:rPr>
          <w:rFonts w:ascii="Sylfaen" w:hAnsi="Sylfaen"/>
          <w:sz w:val="24"/>
          <w:szCs w:val="24"/>
        </w:rPr>
      </w:pPr>
      <w:r w:rsidRPr="00B26039">
        <w:rPr>
          <w:rFonts w:ascii="Sylfaen" w:hAnsi="Sylfaen"/>
          <w:sz w:val="24"/>
          <w:szCs w:val="24"/>
        </w:rPr>
        <w:t>V. Միության տվյալների մոդելին հասանելիության տրամադրումը</w:t>
      </w:r>
    </w:p>
    <w:p w:rsidR="00517355" w:rsidRPr="00B26039" w:rsidRDefault="00EE51F2" w:rsidP="007A2C19">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1</w:t>
      </w:r>
      <w:r w:rsidR="009F1526" w:rsidRPr="00B26039">
        <w:rPr>
          <w:rFonts w:ascii="Sylfaen" w:hAnsi="Sylfaen"/>
          <w:sz w:val="24"/>
          <w:szCs w:val="24"/>
        </w:rPr>
        <w:t>9.</w:t>
      </w:r>
      <w:r w:rsidR="009F1526" w:rsidRPr="00B26039">
        <w:rPr>
          <w:rFonts w:ascii="Sylfaen" w:hAnsi="Sylfaen"/>
          <w:sz w:val="24"/>
          <w:szCs w:val="24"/>
        </w:rPr>
        <w:tab/>
      </w:r>
      <w:r w:rsidRPr="00B26039">
        <w:rPr>
          <w:rFonts w:ascii="Sylfaen" w:hAnsi="Sylfaen"/>
          <w:sz w:val="24"/>
          <w:szCs w:val="24"/>
        </w:rPr>
        <w:t xml:space="preserve">Միության տվյալների մոդելին հասանելիությունը տրամադրվում է անդամ պետությունների լիազորված մարմինների, տնտեսավարող սուբյեկտների </w:t>
      </w:r>
      <w:r w:rsidR="00E77C64">
        <w:rPr>
          <w:rFonts w:ascii="Sylfaen" w:hAnsi="Sylfaen"/>
          <w:sz w:val="24"/>
          <w:szCs w:val="24"/>
        </w:rPr>
        <w:t>և</w:t>
      </w:r>
      <w:r w:rsidRPr="00B26039">
        <w:rPr>
          <w:rFonts w:ascii="Sylfaen" w:hAnsi="Sylfaen"/>
          <w:sz w:val="24"/>
          <w:szCs w:val="24"/>
        </w:rPr>
        <w:t xml:space="preserve"> այլ շահագրգիռ անձանց կողմից՝ անհատույց </w:t>
      </w:r>
      <w:r w:rsidR="00E77C64">
        <w:rPr>
          <w:rFonts w:ascii="Sylfaen" w:hAnsi="Sylfaen"/>
          <w:sz w:val="24"/>
          <w:szCs w:val="24"/>
        </w:rPr>
        <w:t>և</w:t>
      </w:r>
      <w:r w:rsidRPr="00B26039">
        <w:rPr>
          <w:rFonts w:ascii="Sylfaen" w:hAnsi="Sylfaen"/>
          <w:sz w:val="24"/>
          <w:szCs w:val="24"/>
        </w:rPr>
        <w:t xml:space="preserve"> ոչ խտրական հիմքով։</w:t>
      </w:r>
    </w:p>
    <w:p w:rsidR="00517355" w:rsidRPr="00B26039" w:rsidRDefault="00EE51F2" w:rsidP="007A2C19">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2</w:t>
      </w:r>
      <w:r w:rsidR="009F1526" w:rsidRPr="00B26039">
        <w:rPr>
          <w:rFonts w:ascii="Sylfaen" w:hAnsi="Sylfaen"/>
          <w:sz w:val="24"/>
          <w:szCs w:val="24"/>
        </w:rPr>
        <w:t>0.</w:t>
      </w:r>
      <w:r w:rsidR="009F1526" w:rsidRPr="00B26039">
        <w:rPr>
          <w:rFonts w:ascii="Sylfaen" w:hAnsi="Sylfaen"/>
          <w:sz w:val="24"/>
          <w:szCs w:val="24"/>
        </w:rPr>
        <w:tab/>
      </w:r>
      <w:r w:rsidRPr="00B26039">
        <w:rPr>
          <w:rFonts w:ascii="Sylfaen" w:hAnsi="Sylfaen"/>
          <w:sz w:val="24"/>
          <w:szCs w:val="24"/>
        </w:rPr>
        <w:t>Հասանելիությունը Միության տվյալների մոդելին ապահովվում է ինտեգրված համակարգի միջոցներով՝ Միության տվյալների մոդելը Միության տեղեկատվական պորտալում տեղադրելու միջոցով։</w:t>
      </w:r>
    </w:p>
    <w:p w:rsidR="00517355" w:rsidRPr="00B26039" w:rsidRDefault="00EE51F2" w:rsidP="007A2C19">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2</w:t>
      </w:r>
      <w:r w:rsidR="004103DC" w:rsidRPr="00B26039">
        <w:rPr>
          <w:rFonts w:ascii="Sylfaen" w:hAnsi="Sylfaen"/>
          <w:sz w:val="24"/>
          <w:szCs w:val="24"/>
        </w:rPr>
        <w:t>1.</w:t>
      </w:r>
      <w:r w:rsidR="004103DC" w:rsidRPr="00B26039">
        <w:rPr>
          <w:rFonts w:ascii="Sylfaen" w:hAnsi="Sylfaen"/>
          <w:sz w:val="24"/>
          <w:szCs w:val="24"/>
        </w:rPr>
        <w:tab/>
      </w:r>
      <w:r w:rsidRPr="00B26039">
        <w:rPr>
          <w:rFonts w:ascii="Sylfaen" w:hAnsi="Sylfaen"/>
          <w:sz w:val="24"/>
          <w:szCs w:val="24"/>
        </w:rPr>
        <w:t xml:space="preserve">Միության տվյալների մոդելը Միության տեղեկատվական պորտալում տեղադրվում է մոդելի տարբերակի հետ մեկ ամբողջության մեջ խմբավորված </w:t>
      </w:r>
      <w:r w:rsidR="00E77C64">
        <w:rPr>
          <w:rFonts w:ascii="Sylfaen" w:hAnsi="Sylfaen"/>
          <w:sz w:val="24"/>
          <w:szCs w:val="24"/>
        </w:rPr>
        <w:t>և</w:t>
      </w:r>
      <w:r w:rsidRPr="00B26039">
        <w:rPr>
          <w:rFonts w:ascii="Sylfaen" w:hAnsi="Sylfaen"/>
          <w:sz w:val="24"/>
          <w:szCs w:val="24"/>
        </w:rPr>
        <w:t xml:space="preserve"> Միության տվյալների մոդելի օբյեկտների ու դրանց միջ</w:t>
      </w:r>
      <w:r w:rsidR="00E77C64">
        <w:rPr>
          <w:rFonts w:ascii="Sylfaen" w:hAnsi="Sylfaen"/>
          <w:sz w:val="24"/>
          <w:szCs w:val="24"/>
        </w:rPr>
        <w:t>և</w:t>
      </w:r>
      <w:r w:rsidRPr="00B26039">
        <w:rPr>
          <w:rFonts w:ascii="Sylfaen" w:hAnsi="Sylfaen"/>
          <w:sz w:val="24"/>
          <w:szCs w:val="24"/>
        </w:rPr>
        <w:t xml:space="preserve"> կապերի մասին կառուցվածքավորված, համակարգված, հետ</w:t>
      </w:r>
      <w:r w:rsidR="00E77C64">
        <w:rPr>
          <w:rFonts w:ascii="Sylfaen" w:hAnsi="Sylfaen"/>
          <w:sz w:val="24"/>
          <w:szCs w:val="24"/>
        </w:rPr>
        <w:t>և</w:t>
      </w:r>
      <w:r w:rsidRPr="00B26039">
        <w:rPr>
          <w:rFonts w:ascii="Sylfaen" w:hAnsi="Sylfaen"/>
          <w:sz w:val="24"/>
          <w:szCs w:val="24"/>
        </w:rPr>
        <w:t>յալ ձ</w:t>
      </w:r>
      <w:r w:rsidR="00E77C64">
        <w:rPr>
          <w:rFonts w:ascii="Sylfaen" w:hAnsi="Sylfaen"/>
          <w:sz w:val="24"/>
          <w:szCs w:val="24"/>
        </w:rPr>
        <w:t>և</w:t>
      </w:r>
      <w:r w:rsidRPr="00B26039">
        <w:rPr>
          <w:rFonts w:ascii="Sylfaen" w:hAnsi="Sylfaen"/>
          <w:sz w:val="24"/>
          <w:szCs w:val="24"/>
        </w:rPr>
        <w:t>երով ներկայացված տեղեկություններ պարունակող նյութերի տեսքով՝</w:t>
      </w:r>
    </w:p>
    <w:p w:rsidR="00517355" w:rsidRPr="00B26039" w:rsidRDefault="00EE51F2" w:rsidP="007A2C19">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ա)</w:t>
      </w:r>
      <w:r w:rsidR="007A2C19" w:rsidRPr="00B26039">
        <w:rPr>
          <w:rFonts w:ascii="Sylfaen" w:hAnsi="Sylfaen"/>
          <w:sz w:val="24"/>
          <w:szCs w:val="24"/>
        </w:rPr>
        <w:tab/>
      </w:r>
      <w:r w:rsidRPr="00B26039">
        <w:rPr>
          <w:rFonts w:ascii="Sylfaen" w:hAnsi="Sylfaen"/>
          <w:sz w:val="24"/>
          <w:szCs w:val="24"/>
        </w:rPr>
        <w:t xml:space="preserve">Միության տվյալների մոդելի օբյեկտների մասին տեղեկությունների նավարկումը, որոնումը </w:t>
      </w:r>
      <w:r w:rsidR="00E77C64">
        <w:rPr>
          <w:rFonts w:ascii="Sylfaen" w:hAnsi="Sylfaen"/>
          <w:sz w:val="24"/>
          <w:szCs w:val="24"/>
        </w:rPr>
        <w:t>և</w:t>
      </w:r>
      <w:r w:rsidRPr="00B26039">
        <w:rPr>
          <w:rFonts w:ascii="Sylfaen" w:hAnsi="Sylfaen"/>
          <w:sz w:val="24"/>
          <w:szCs w:val="24"/>
        </w:rPr>
        <w:t xml:space="preserve"> դիտումն ապահովող ինտերակտիվ էկրանային ձ</w:t>
      </w:r>
      <w:r w:rsidR="00E77C64">
        <w:rPr>
          <w:rFonts w:ascii="Sylfaen" w:hAnsi="Sylfaen"/>
          <w:sz w:val="24"/>
          <w:szCs w:val="24"/>
        </w:rPr>
        <w:t>և</w:t>
      </w:r>
      <w:r w:rsidRPr="00B26039">
        <w:rPr>
          <w:rFonts w:ascii="Sylfaen" w:hAnsi="Sylfaen"/>
          <w:sz w:val="24"/>
          <w:szCs w:val="24"/>
        </w:rPr>
        <w:t>երի.</w:t>
      </w:r>
    </w:p>
    <w:p w:rsidR="00517355" w:rsidRPr="00B26039" w:rsidRDefault="00EE51F2" w:rsidP="007A2C19">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lastRenderedPageBreak/>
        <w:t>բ)</w:t>
      </w:r>
      <w:r w:rsidR="007A2C19" w:rsidRPr="00B26039">
        <w:rPr>
          <w:rFonts w:ascii="Sylfaen" w:hAnsi="Sylfaen"/>
          <w:sz w:val="24"/>
          <w:szCs w:val="24"/>
        </w:rPr>
        <w:tab/>
      </w:r>
      <w:r w:rsidRPr="00B26039">
        <w:rPr>
          <w:rFonts w:ascii="Sylfaen" w:hAnsi="Sylfaen"/>
          <w:sz w:val="24"/>
          <w:szCs w:val="24"/>
        </w:rPr>
        <w:t>թիվ 2 հավելվածի համաձայն՝ Միության տվյալների մոդելի նկարագրությանը ներկայացվող պահանջներին համապատասխան պատրաստված՝ ներբեռնման համար հասանելի փաստաթղթերի.</w:t>
      </w:r>
    </w:p>
    <w:p w:rsidR="00517355" w:rsidRPr="00B26039" w:rsidRDefault="00EE51F2" w:rsidP="007A2C19">
      <w:pPr>
        <w:pStyle w:val="Bodytext20"/>
        <w:shd w:val="clear" w:color="auto" w:fill="auto"/>
        <w:tabs>
          <w:tab w:val="left" w:pos="1134"/>
        </w:tabs>
        <w:spacing w:before="0" w:after="160" w:line="360" w:lineRule="auto"/>
        <w:ind w:right="1" w:firstLine="567"/>
        <w:rPr>
          <w:rFonts w:ascii="Sylfaen" w:hAnsi="Sylfaen"/>
          <w:sz w:val="24"/>
          <w:szCs w:val="24"/>
        </w:rPr>
      </w:pPr>
      <w:r w:rsidRPr="00B26039">
        <w:rPr>
          <w:rFonts w:ascii="Sylfaen" w:hAnsi="Sylfaen"/>
          <w:sz w:val="24"/>
          <w:szCs w:val="24"/>
        </w:rPr>
        <w:t>գ)</w:t>
      </w:r>
      <w:r w:rsidR="007A2C19" w:rsidRPr="00B26039">
        <w:rPr>
          <w:rFonts w:ascii="Sylfaen" w:hAnsi="Sylfaen"/>
          <w:sz w:val="24"/>
          <w:szCs w:val="24"/>
        </w:rPr>
        <w:tab/>
      </w:r>
      <w:r w:rsidRPr="00B26039">
        <w:rPr>
          <w:rFonts w:ascii="Sylfaen" w:hAnsi="Sylfaen"/>
          <w:sz w:val="24"/>
          <w:szCs w:val="24"/>
        </w:rPr>
        <w:t xml:space="preserve">XMI- </w:t>
      </w:r>
      <w:r w:rsidR="00E77C64">
        <w:rPr>
          <w:rFonts w:ascii="Sylfaen" w:hAnsi="Sylfaen"/>
          <w:sz w:val="24"/>
          <w:szCs w:val="24"/>
        </w:rPr>
        <w:t>և</w:t>
      </w:r>
      <w:r w:rsidRPr="00B26039">
        <w:rPr>
          <w:rFonts w:ascii="Sylfaen" w:hAnsi="Sylfaen"/>
          <w:sz w:val="24"/>
          <w:szCs w:val="24"/>
        </w:rPr>
        <w:t xml:space="preserve"> XML-սխեմաների ներբեռնման համար հասանելի։</w:t>
      </w:r>
    </w:p>
    <w:p w:rsidR="00760159" w:rsidRPr="00B26039" w:rsidRDefault="00760159" w:rsidP="00130A61">
      <w:pPr>
        <w:pStyle w:val="Bodytext20"/>
        <w:shd w:val="clear" w:color="auto" w:fill="auto"/>
        <w:spacing w:before="0" w:after="160" w:line="360" w:lineRule="auto"/>
        <w:ind w:left="4536" w:right="1" w:firstLine="0"/>
        <w:jc w:val="center"/>
        <w:rPr>
          <w:rFonts w:ascii="Sylfaen" w:hAnsi="Sylfaen"/>
          <w:sz w:val="24"/>
          <w:szCs w:val="24"/>
        </w:rPr>
      </w:pPr>
      <w:bookmarkStart w:id="0" w:name="_GoBack"/>
      <w:bookmarkEnd w:id="0"/>
    </w:p>
    <w:sectPr w:rsidR="00760159" w:rsidRPr="00B26039" w:rsidSect="004C3DC7">
      <w:pgSz w:w="11909" w:h="16840"/>
      <w:pgMar w:top="1418" w:right="1418" w:bottom="1418" w:left="1418" w:header="0" w:footer="788"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E85" w:rsidRDefault="002F5E85" w:rsidP="00517355">
      <w:r>
        <w:separator/>
      </w:r>
    </w:p>
  </w:endnote>
  <w:endnote w:type="continuationSeparator" w:id="0">
    <w:p w:rsidR="002F5E85" w:rsidRDefault="002F5E85" w:rsidP="0051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2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E85" w:rsidRDefault="002F5E85"/>
  </w:footnote>
  <w:footnote w:type="continuationSeparator" w:id="0">
    <w:p w:rsidR="002F5E85" w:rsidRDefault="002F5E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6B4"/>
    <w:multiLevelType w:val="multilevel"/>
    <w:tmpl w:val="A77AA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1311BF"/>
    <w:multiLevelType w:val="multilevel"/>
    <w:tmpl w:val="EC4A9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95E8C"/>
    <w:multiLevelType w:val="multilevel"/>
    <w:tmpl w:val="E42AD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887E58"/>
    <w:multiLevelType w:val="multilevel"/>
    <w:tmpl w:val="B3D4608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D75AEB"/>
    <w:multiLevelType w:val="multilevel"/>
    <w:tmpl w:val="7294F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167F8A"/>
    <w:multiLevelType w:val="multilevel"/>
    <w:tmpl w:val="7004A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DA2D0D"/>
    <w:multiLevelType w:val="multilevel"/>
    <w:tmpl w:val="0520148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435091"/>
    <w:multiLevelType w:val="multilevel"/>
    <w:tmpl w:val="2B20C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C54951"/>
    <w:multiLevelType w:val="multilevel"/>
    <w:tmpl w:val="C854B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2B05BE"/>
    <w:multiLevelType w:val="multilevel"/>
    <w:tmpl w:val="0E984C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295A31"/>
    <w:multiLevelType w:val="multilevel"/>
    <w:tmpl w:val="C30C52A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AB719C"/>
    <w:multiLevelType w:val="multilevel"/>
    <w:tmpl w:val="66F64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1277E8"/>
    <w:multiLevelType w:val="multilevel"/>
    <w:tmpl w:val="87180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5A1F3E"/>
    <w:multiLevelType w:val="multilevel"/>
    <w:tmpl w:val="A7CE1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192CBC"/>
    <w:multiLevelType w:val="multilevel"/>
    <w:tmpl w:val="D2D0F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10"/>
  </w:num>
  <w:num w:numId="4">
    <w:abstractNumId w:val="3"/>
  </w:num>
  <w:num w:numId="5">
    <w:abstractNumId w:val="13"/>
  </w:num>
  <w:num w:numId="6">
    <w:abstractNumId w:val="9"/>
  </w:num>
  <w:num w:numId="7">
    <w:abstractNumId w:val="14"/>
  </w:num>
  <w:num w:numId="8">
    <w:abstractNumId w:val="11"/>
  </w:num>
  <w:num w:numId="9">
    <w:abstractNumId w:val="4"/>
  </w:num>
  <w:num w:numId="10">
    <w:abstractNumId w:val="2"/>
  </w:num>
  <w:num w:numId="11">
    <w:abstractNumId w:val="0"/>
  </w:num>
  <w:num w:numId="12">
    <w:abstractNumId w:val="1"/>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17355"/>
    <w:rsid w:val="00013D6B"/>
    <w:rsid w:val="00077544"/>
    <w:rsid w:val="000A0741"/>
    <w:rsid w:val="000B49C6"/>
    <w:rsid w:val="000D28CA"/>
    <w:rsid w:val="000F0369"/>
    <w:rsid w:val="0010531A"/>
    <w:rsid w:val="00130A61"/>
    <w:rsid w:val="00132E9B"/>
    <w:rsid w:val="00141DD7"/>
    <w:rsid w:val="00160D0B"/>
    <w:rsid w:val="00165BCE"/>
    <w:rsid w:val="00191D05"/>
    <w:rsid w:val="001E3150"/>
    <w:rsid w:val="002631DC"/>
    <w:rsid w:val="00275FEB"/>
    <w:rsid w:val="00286ABE"/>
    <w:rsid w:val="00292ACD"/>
    <w:rsid w:val="0029463E"/>
    <w:rsid w:val="00295CC6"/>
    <w:rsid w:val="002A22F0"/>
    <w:rsid w:val="002C45F4"/>
    <w:rsid w:val="002F5E85"/>
    <w:rsid w:val="003617C1"/>
    <w:rsid w:val="0039497D"/>
    <w:rsid w:val="003A42AD"/>
    <w:rsid w:val="003A6DD4"/>
    <w:rsid w:val="003A7C2D"/>
    <w:rsid w:val="003B1A7B"/>
    <w:rsid w:val="003D262F"/>
    <w:rsid w:val="003D3FB1"/>
    <w:rsid w:val="003E62AA"/>
    <w:rsid w:val="004103DC"/>
    <w:rsid w:val="004178F5"/>
    <w:rsid w:val="00423D62"/>
    <w:rsid w:val="004527CD"/>
    <w:rsid w:val="004C3DC7"/>
    <w:rsid w:val="004D1E19"/>
    <w:rsid w:val="00517355"/>
    <w:rsid w:val="00517F1E"/>
    <w:rsid w:val="00521031"/>
    <w:rsid w:val="00587D26"/>
    <w:rsid w:val="0059152B"/>
    <w:rsid w:val="00595DA7"/>
    <w:rsid w:val="005A6062"/>
    <w:rsid w:val="005F655A"/>
    <w:rsid w:val="006007DE"/>
    <w:rsid w:val="00623294"/>
    <w:rsid w:val="006361C2"/>
    <w:rsid w:val="006A09E4"/>
    <w:rsid w:val="006A554F"/>
    <w:rsid w:val="006D01F3"/>
    <w:rsid w:val="00714523"/>
    <w:rsid w:val="007173F6"/>
    <w:rsid w:val="007206E1"/>
    <w:rsid w:val="00725C49"/>
    <w:rsid w:val="00760159"/>
    <w:rsid w:val="00761973"/>
    <w:rsid w:val="007A2C19"/>
    <w:rsid w:val="007D4F03"/>
    <w:rsid w:val="007E1591"/>
    <w:rsid w:val="00800C60"/>
    <w:rsid w:val="0082057E"/>
    <w:rsid w:val="00847C63"/>
    <w:rsid w:val="00870F4E"/>
    <w:rsid w:val="00876262"/>
    <w:rsid w:val="008A1FF0"/>
    <w:rsid w:val="008B4C62"/>
    <w:rsid w:val="008C32BF"/>
    <w:rsid w:val="008C6222"/>
    <w:rsid w:val="008D4B08"/>
    <w:rsid w:val="00903CDC"/>
    <w:rsid w:val="009377EA"/>
    <w:rsid w:val="0097643A"/>
    <w:rsid w:val="00990D3F"/>
    <w:rsid w:val="009A14C3"/>
    <w:rsid w:val="009C16F0"/>
    <w:rsid w:val="009F1526"/>
    <w:rsid w:val="00A35AD0"/>
    <w:rsid w:val="00A40EA6"/>
    <w:rsid w:val="00A4118E"/>
    <w:rsid w:val="00A71950"/>
    <w:rsid w:val="00AB538C"/>
    <w:rsid w:val="00B26039"/>
    <w:rsid w:val="00B6431D"/>
    <w:rsid w:val="00B6787C"/>
    <w:rsid w:val="00B90CEC"/>
    <w:rsid w:val="00BB2925"/>
    <w:rsid w:val="00BC183F"/>
    <w:rsid w:val="00BC2BE4"/>
    <w:rsid w:val="00BC699A"/>
    <w:rsid w:val="00BD18ED"/>
    <w:rsid w:val="00C42050"/>
    <w:rsid w:val="00C56BB0"/>
    <w:rsid w:val="00C809C9"/>
    <w:rsid w:val="00C86E65"/>
    <w:rsid w:val="00CA3429"/>
    <w:rsid w:val="00CB0908"/>
    <w:rsid w:val="00D04A15"/>
    <w:rsid w:val="00D1394C"/>
    <w:rsid w:val="00D37196"/>
    <w:rsid w:val="00DE6E72"/>
    <w:rsid w:val="00E42346"/>
    <w:rsid w:val="00E42661"/>
    <w:rsid w:val="00E73916"/>
    <w:rsid w:val="00E77C64"/>
    <w:rsid w:val="00EE51F2"/>
    <w:rsid w:val="00EF694C"/>
    <w:rsid w:val="00F14FEA"/>
    <w:rsid w:val="00F175CE"/>
    <w:rsid w:val="00F719D5"/>
    <w:rsid w:val="00FB317C"/>
    <w:rsid w:val="00FD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735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7355"/>
    <w:rPr>
      <w:color w:val="0066CC"/>
      <w:u w:val="single"/>
    </w:rPr>
  </w:style>
  <w:style w:type="character" w:customStyle="1" w:styleId="Bodytext3">
    <w:name w:val="Body text (3)_"/>
    <w:basedOn w:val="DefaultParagraphFont"/>
    <w:link w:val="Bodytext30"/>
    <w:rsid w:val="00517355"/>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517355"/>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517355"/>
    <w:rPr>
      <w:rFonts w:ascii="Times New Roman" w:eastAsia="Times New Roman" w:hAnsi="Times New Roman" w:cs="Times New Roman"/>
      <w:b/>
      <w:bCs/>
      <w:i w:val="0"/>
      <w:iCs w:val="0"/>
      <w:smallCaps w:val="0"/>
      <w:strike w:val="0"/>
      <w:sz w:val="30"/>
      <w:szCs w:val="30"/>
      <w:u w:val="none"/>
    </w:rPr>
  </w:style>
  <w:style w:type="character" w:customStyle="1" w:styleId="Tablecaption2Spacing5pt">
    <w:name w:val="Table caption (2) + Spacing 5 pt"/>
    <w:basedOn w:val="Tablecaption2"/>
    <w:rsid w:val="00517355"/>
    <w:rPr>
      <w:rFonts w:ascii="Times New Roman" w:eastAsia="Times New Roman" w:hAnsi="Times New Roman" w:cs="Times New Roman"/>
      <w:b/>
      <w:bCs/>
      <w:i w:val="0"/>
      <w:iCs w:val="0"/>
      <w:smallCaps w:val="0"/>
      <w:strike w:val="0"/>
      <w:color w:val="000000"/>
      <w:spacing w:val="100"/>
      <w:w w:val="100"/>
      <w:position w:val="0"/>
      <w:sz w:val="30"/>
      <w:szCs w:val="30"/>
      <w:u w:val="none"/>
      <w:lang w:val="hy-AM" w:eastAsia="hy-AM" w:bidi="hy-AM"/>
    </w:rPr>
  </w:style>
  <w:style w:type="character" w:customStyle="1" w:styleId="Bodytext2">
    <w:name w:val="Body text (2)_"/>
    <w:basedOn w:val="DefaultParagraphFont"/>
    <w:link w:val="Bodytext20"/>
    <w:rsid w:val="00517355"/>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51735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Tahoma">
    <w:name w:val="Body text (2) + Tahoma"/>
    <w:aliases w:val="12 pt"/>
    <w:basedOn w:val="Bodytext2"/>
    <w:rsid w:val="00517355"/>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character" w:customStyle="1" w:styleId="Bodytext213pt">
    <w:name w:val="Body text (2) + 13 pt"/>
    <w:aliases w:val="Bold"/>
    <w:basedOn w:val="Bodytext2"/>
    <w:rsid w:val="00517355"/>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Heading3">
    <w:name w:val="Heading #3_"/>
    <w:basedOn w:val="DefaultParagraphFont"/>
    <w:link w:val="Heading30"/>
    <w:rsid w:val="00517355"/>
    <w:rPr>
      <w:rFonts w:ascii="Times New Roman" w:eastAsia="Times New Roman" w:hAnsi="Times New Roman" w:cs="Times New Roman"/>
      <w:b/>
      <w:bCs/>
      <w:i w:val="0"/>
      <w:iCs w:val="0"/>
      <w:smallCaps w:val="0"/>
      <w:strike w:val="0"/>
      <w:sz w:val="30"/>
      <w:szCs w:val="30"/>
      <w:u w:val="none"/>
    </w:rPr>
  </w:style>
  <w:style w:type="character" w:customStyle="1" w:styleId="Bodytext2Bold">
    <w:name w:val="Body text (2) + Bold"/>
    <w:aliases w:val="Spacing 2 pt"/>
    <w:basedOn w:val="Bodytext2"/>
    <w:rsid w:val="00517355"/>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3Spacing2pt">
    <w:name w:val="Heading #3 + Spacing 2 pt"/>
    <w:basedOn w:val="Heading3"/>
    <w:rsid w:val="00517355"/>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Picturecaption">
    <w:name w:val="Picture caption_"/>
    <w:basedOn w:val="DefaultParagraphFont"/>
    <w:link w:val="Picturecaption0"/>
    <w:rsid w:val="00517355"/>
    <w:rPr>
      <w:rFonts w:ascii="Times New Roman" w:eastAsia="Times New Roman" w:hAnsi="Times New Roman" w:cs="Times New Roman"/>
      <w:b w:val="0"/>
      <w:bCs w:val="0"/>
      <w:i w:val="0"/>
      <w:iCs w:val="0"/>
      <w:smallCaps w:val="0"/>
      <w:strike w:val="0"/>
      <w:sz w:val="30"/>
      <w:szCs w:val="30"/>
      <w:u w:val="none"/>
    </w:rPr>
  </w:style>
  <w:style w:type="character" w:customStyle="1" w:styleId="Picturecaption12pt">
    <w:name w:val="Picture caption + 12 pt"/>
    <w:basedOn w:val="Picturecaption"/>
    <w:rsid w:val="0051735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Heading2">
    <w:name w:val="Heading #2_"/>
    <w:basedOn w:val="DefaultParagraphFont"/>
    <w:link w:val="Heading20"/>
    <w:rsid w:val="00517355"/>
    <w:rPr>
      <w:rFonts w:ascii="Times New Roman" w:eastAsia="Times New Roman" w:hAnsi="Times New Roman" w:cs="Times New Roman"/>
      <w:b w:val="0"/>
      <w:bCs w:val="0"/>
      <w:i w:val="0"/>
      <w:iCs w:val="0"/>
      <w:smallCaps w:val="0"/>
      <w:strike w:val="0"/>
      <w:sz w:val="30"/>
      <w:szCs w:val="30"/>
      <w:u w:val="none"/>
    </w:rPr>
  </w:style>
  <w:style w:type="character" w:customStyle="1" w:styleId="Heading22">
    <w:name w:val="Heading #2 (2)_"/>
    <w:basedOn w:val="DefaultParagraphFont"/>
    <w:link w:val="Heading220"/>
    <w:rsid w:val="00517355"/>
    <w:rPr>
      <w:rFonts w:ascii="Times New Roman" w:eastAsia="Times New Roman" w:hAnsi="Times New Roman" w:cs="Times New Roman"/>
      <w:b w:val="0"/>
      <w:bCs w:val="0"/>
      <w:i w:val="0"/>
      <w:iCs w:val="0"/>
      <w:smallCaps w:val="0"/>
      <w:strike w:val="0"/>
      <w:sz w:val="26"/>
      <w:szCs w:val="26"/>
      <w:u w:val="none"/>
    </w:rPr>
  </w:style>
  <w:style w:type="character" w:customStyle="1" w:styleId="Bodytext212pt">
    <w:name w:val="Body text (2) + 12 pt"/>
    <w:basedOn w:val="Bodytext2"/>
    <w:rsid w:val="0051735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12pt0">
    <w:name w:val="Body text (2) + 12 pt"/>
    <w:aliases w:val="Spacing -1 pt"/>
    <w:basedOn w:val="Bodytext2"/>
    <w:rsid w:val="0051735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hy-AM" w:eastAsia="hy-AM" w:bidi="hy-AM"/>
    </w:rPr>
  </w:style>
  <w:style w:type="character" w:customStyle="1" w:styleId="Bodytext2115pt">
    <w:name w:val="Body text (2) + 11.5 pt"/>
    <w:basedOn w:val="Bodytext2"/>
    <w:rsid w:val="0051735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Tablecaption">
    <w:name w:val="Table caption_"/>
    <w:basedOn w:val="DefaultParagraphFont"/>
    <w:link w:val="Tablecaption0"/>
    <w:rsid w:val="00517355"/>
    <w:rPr>
      <w:rFonts w:ascii="Times New Roman" w:eastAsia="Times New Roman" w:hAnsi="Times New Roman" w:cs="Times New Roman"/>
      <w:b w:val="0"/>
      <w:bCs w:val="0"/>
      <w:i w:val="0"/>
      <w:iCs w:val="0"/>
      <w:smallCaps w:val="0"/>
      <w:strike w:val="0"/>
      <w:sz w:val="30"/>
      <w:szCs w:val="30"/>
      <w:u w:val="none"/>
    </w:rPr>
  </w:style>
  <w:style w:type="character" w:customStyle="1" w:styleId="Bodytext2115pt0">
    <w:name w:val="Body text (2) + 11.5 pt"/>
    <w:basedOn w:val="Bodytext2"/>
    <w:rsid w:val="0051735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2MicrosoftSansSerif">
    <w:name w:val="Body text (2) + Microsoft Sans Serif"/>
    <w:aliases w:val="11 pt"/>
    <w:basedOn w:val="Bodytext2"/>
    <w:rsid w:val="00517355"/>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hy-AM" w:eastAsia="hy-AM" w:bidi="hy-AM"/>
    </w:rPr>
  </w:style>
  <w:style w:type="character" w:customStyle="1" w:styleId="Bodytext2Tahoma0">
    <w:name w:val="Body text (2) + Tahoma"/>
    <w:aliases w:val="10 pt"/>
    <w:basedOn w:val="Bodytext2"/>
    <w:rsid w:val="00517355"/>
    <w:rPr>
      <w:rFonts w:ascii="Tahoma" w:eastAsia="Tahoma" w:hAnsi="Tahoma" w:cs="Tahoma"/>
      <w:b w:val="0"/>
      <w:bCs w:val="0"/>
      <w:i w:val="0"/>
      <w:iCs w:val="0"/>
      <w:smallCaps w:val="0"/>
      <w:strike w:val="0"/>
      <w:color w:val="000000"/>
      <w:spacing w:val="0"/>
      <w:w w:val="100"/>
      <w:position w:val="0"/>
      <w:sz w:val="20"/>
      <w:szCs w:val="20"/>
      <w:u w:val="none"/>
      <w:lang w:val="hy-AM" w:eastAsia="hy-AM" w:bidi="hy-AM"/>
    </w:rPr>
  </w:style>
  <w:style w:type="character" w:customStyle="1" w:styleId="Bodytext2Tahoma1">
    <w:name w:val="Body text (2) + Tahoma"/>
    <w:aliases w:val="12 pt"/>
    <w:basedOn w:val="Bodytext2"/>
    <w:rsid w:val="00517355"/>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character" w:customStyle="1" w:styleId="Bodytext212pt1">
    <w:name w:val="Body text (2) + 12 pt"/>
    <w:basedOn w:val="Bodytext2"/>
    <w:rsid w:val="0051735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4">
    <w:name w:val="Body text (4)_"/>
    <w:basedOn w:val="DefaultParagraphFont"/>
    <w:link w:val="Bodytext40"/>
    <w:rsid w:val="00517355"/>
    <w:rPr>
      <w:rFonts w:ascii="Arial" w:eastAsia="Arial" w:hAnsi="Arial" w:cs="Arial"/>
      <w:b w:val="0"/>
      <w:bCs w:val="0"/>
      <w:i w:val="0"/>
      <w:iCs w:val="0"/>
      <w:smallCaps w:val="0"/>
      <w:strike w:val="0"/>
      <w:spacing w:val="0"/>
      <w:sz w:val="28"/>
      <w:szCs w:val="28"/>
      <w:u w:val="none"/>
      <w:lang w:val="hy-AM" w:eastAsia="hy-AM" w:bidi="hy-AM"/>
    </w:rPr>
  </w:style>
  <w:style w:type="character" w:customStyle="1" w:styleId="Bodytext22">
    <w:name w:val="Body text (2)"/>
    <w:basedOn w:val="Bodytext2"/>
    <w:rsid w:val="0051735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ArialNarrow">
    <w:name w:val="Body text (2) + Arial Narrow"/>
    <w:aliases w:val="14 pt"/>
    <w:basedOn w:val="Bodytext2"/>
    <w:rsid w:val="00517355"/>
    <w:rPr>
      <w:rFonts w:ascii="Arial Narrow" w:eastAsia="Arial Narrow" w:hAnsi="Arial Narrow" w:cs="Arial Narrow"/>
      <w:b/>
      <w:bCs/>
      <w:i w:val="0"/>
      <w:iCs w:val="0"/>
      <w:smallCaps w:val="0"/>
      <w:strike w:val="0"/>
      <w:color w:val="000000"/>
      <w:spacing w:val="0"/>
      <w:w w:val="100"/>
      <w:position w:val="0"/>
      <w:sz w:val="28"/>
      <w:szCs w:val="28"/>
      <w:u w:val="none"/>
      <w:lang w:val="hy-AM" w:eastAsia="hy-AM" w:bidi="hy-AM"/>
    </w:rPr>
  </w:style>
  <w:style w:type="character" w:customStyle="1" w:styleId="Bodytext28pt">
    <w:name w:val="Body text (2) + 8 pt"/>
    <w:aliases w:val="Small Caps,Spacing 0 pt"/>
    <w:basedOn w:val="Bodytext2"/>
    <w:rsid w:val="00517355"/>
    <w:rPr>
      <w:rFonts w:ascii="Times New Roman" w:eastAsia="Times New Roman" w:hAnsi="Times New Roman" w:cs="Times New Roman"/>
      <w:b w:val="0"/>
      <w:bCs w:val="0"/>
      <w:i w:val="0"/>
      <w:iCs w:val="0"/>
      <w:smallCaps/>
      <w:strike w:val="0"/>
      <w:color w:val="000000"/>
      <w:spacing w:val="10"/>
      <w:w w:val="100"/>
      <w:position w:val="0"/>
      <w:sz w:val="16"/>
      <w:szCs w:val="16"/>
      <w:u w:val="none"/>
      <w:lang w:val="hy-AM" w:eastAsia="hy-AM" w:bidi="hy-AM"/>
    </w:rPr>
  </w:style>
  <w:style w:type="character" w:customStyle="1" w:styleId="Bodytext2Verdana">
    <w:name w:val="Body text (2) + Verdana"/>
    <w:aliases w:val="10 pt"/>
    <w:basedOn w:val="Bodytext2"/>
    <w:rsid w:val="00517355"/>
    <w:rPr>
      <w:rFonts w:ascii="Verdana" w:eastAsia="Verdana" w:hAnsi="Verdana" w:cs="Verdana"/>
      <w:b/>
      <w:bCs/>
      <w:i w:val="0"/>
      <w:iCs w:val="0"/>
      <w:smallCaps w:val="0"/>
      <w:strike w:val="0"/>
      <w:color w:val="000000"/>
      <w:spacing w:val="0"/>
      <w:w w:val="100"/>
      <w:position w:val="0"/>
      <w:sz w:val="20"/>
      <w:szCs w:val="20"/>
      <w:u w:val="none"/>
      <w:lang w:val="hy-AM" w:eastAsia="hy-AM" w:bidi="hy-AM"/>
    </w:rPr>
  </w:style>
  <w:style w:type="paragraph" w:customStyle="1" w:styleId="Bodytext30">
    <w:name w:val="Body text (3)"/>
    <w:basedOn w:val="Normal"/>
    <w:link w:val="Bodytext3"/>
    <w:rsid w:val="00517355"/>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517355"/>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517355"/>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517355"/>
    <w:pPr>
      <w:shd w:val="clear" w:color="auto" w:fill="FFFFFF"/>
      <w:spacing w:before="660" w:line="518" w:lineRule="exact"/>
      <w:ind w:hanging="1800"/>
      <w:jc w:val="both"/>
    </w:pPr>
    <w:rPr>
      <w:rFonts w:ascii="Times New Roman" w:eastAsia="Times New Roman" w:hAnsi="Times New Roman" w:cs="Times New Roman"/>
      <w:sz w:val="30"/>
      <w:szCs w:val="30"/>
    </w:rPr>
  </w:style>
  <w:style w:type="paragraph" w:customStyle="1" w:styleId="Heading30">
    <w:name w:val="Heading #3"/>
    <w:basedOn w:val="Normal"/>
    <w:link w:val="Heading3"/>
    <w:rsid w:val="00517355"/>
    <w:pPr>
      <w:shd w:val="clear" w:color="auto" w:fill="FFFFFF"/>
      <w:spacing w:before="360" w:after="660" w:line="349" w:lineRule="exact"/>
      <w:jc w:val="center"/>
      <w:outlineLvl w:val="2"/>
    </w:pPr>
    <w:rPr>
      <w:rFonts w:ascii="Times New Roman" w:eastAsia="Times New Roman" w:hAnsi="Times New Roman" w:cs="Times New Roman"/>
      <w:b/>
      <w:bCs/>
      <w:sz w:val="30"/>
      <w:szCs w:val="30"/>
    </w:rPr>
  </w:style>
  <w:style w:type="paragraph" w:customStyle="1" w:styleId="Picturecaption0">
    <w:name w:val="Picture caption"/>
    <w:basedOn w:val="Normal"/>
    <w:link w:val="Picturecaption"/>
    <w:rsid w:val="00517355"/>
    <w:pPr>
      <w:shd w:val="clear" w:color="auto" w:fill="FFFFFF"/>
      <w:spacing w:line="526" w:lineRule="exact"/>
      <w:ind w:firstLine="2340"/>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517355"/>
    <w:pPr>
      <w:shd w:val="clear" w:color="auto" w:fill="FFFFFF"/>
      <w:spacing w:line="547" w:lineRule="exact"/>
      <w:outlineLvl w:val="1"/>
    </w:pPr>
    <w:rPr>
      <w:rFonts w:ascii="Times New Roman" w:eastAsia="Times New Roman" w:hAnsi="Times New Roman" w:cs="Times New Roman"/>
      <w:sz w:val="30"/>
      <w:szCs w:val="30"/>
    </w:rPr>
  </w:style>
  <w:style w:type="paragraph" w:customStyle="1" w:styleId="Heading220">
    <w:name w:val="Heading #2 (2)"/>
    <w:basedOn w:val="Normal"/>
    <w:link w:val="Heading22"/>
    <w:rsid w:val="00517355"/>
    <w:pPr>
      <w:shd w:val="clear" w:color="auto" w:fill="FFFFFF"/>
      <w:spacing w:after="300" w:line="518" w:lineRule="exact"/>
      <w:outlineLvl w:val="1"/>
    </w:pPr>
    <w:rPr>
      <w:rFonts w:ascii="Times New Roman" w:eastAsia="Times New Roman" w:hAnsi="Times New Roman" w:cs="Times New Roman"/>
      <w:sz w:val="26"/>
      <w:szCs w:val="26"/>
    </w:rPr>
  </w:style>
  <w:style w:type="paragraph" w:customStyle="1" w:styleId="Tablecaption0">
    <w:name w:val="Table caption"/>
    <w:basedOn w:val="Normal"/>
    <w:link w:val="Tablecaption"/>
    <w:rsid w:val="00517355"/>
    <w:pPr>
      <w:shd w:val="clear" w:color="auto" w:fill="FFFFFF"/>
      <w:spacing w:line="0" w:lineRule="atLeast"/>
      <w:jc w:val="right"/>
    </w:pPr>
    <w:rPr>
      <w:rFonts w:ascii="Times New Roman" w:eastAsia="Times New Roman" w:hAnsi="Times New Roman" w:cs="Times New Roman"/>
      <w:sz w:val="30"/>
      <w:szCs w:val="30"/>
    </w:rPr>
  </w:style>
  <w:style w:type="paragraph" w:customStyle="1" w:styleId="Bodytext40">
    <w:name w:val="Body text (4)"/>
    <w:basedOn w:val="Normal"/>
    <w:link w:val="Bodytext4"/>
    <w:rsid w:val="00517355"/>
    <w:pPr>
      <w:shd w:val="clear" w:color="auto" w:fill="FFFFFF"/>
      <w:spacing w:line="0" w:lineRule="atLeast"/>
      <w:jc w:val="center"/>
    </w:pPr>
    <w:rPr>
      <w:rFonts w:ascii="Arial" w:eastAsia="Arial" w:hAnsi="Arial" w:cs="Arial"/>
      <w:sz w:val="28"/>
      <w:szCs w:val="28"/>
    </w:rPr>
  </w:style>
  <w:style w:type="paragraph" w:styleId="BalloonText">
    <w:name w:val="Balloon Text"/>
    <w:basedOn w:val="Normal"/>
    <w:link w:val="BalloonTextChar"/>
    <w:uiPriority w:val="99"/>
    <w:semiHidden/>
    <w:unhideWhenUsed/>
    <w:rsid w:val="007206E1"/>
    <w:rPr>
      <w:rFonts w:ascii="Tahoma" w:hAnsi="Tahoma" w:cs="Tahoma"/>
      <w:sz w:val="16"/>
      <w:szCs w:val="16"/>
    </w:rPr>
  </w:style>
  <w:style w:type="character" w:customStyle="1" w:styleId="BalloonTextChar">
    <w:name w:val="Balloon Text Char"/>
    <w:basedOn w:val="DefaultParagraphFont"/>
    <w:link w:val="BalloonText"/>
    <w:uiPriority w:val="99"/>
    <w:semiHidden/>
    <w:rsid w:val="007206E1"/>
    <w:rPr>
      <w:rFonts w:ascii="Tahoma" w:hAnsi="Tahoma" w:cs="Tahoma"/>
      <w:color w:val="000000"/>
      <w:sz w:val="16"/>
      <w:szCs w:val="16"/>
    </w:rPr>
  </w:style>
  <w:style w:type="paragraph" w:styleId="Header">
    <w:name w:val="header"/>
    <w:basedOn w:val="Normal"/>
    <w:link w:val="HeaderChar"/>
    <w:uiPriority w:val="99"/>
    <w:semiHidden/>
    <w:unhideWhenUsed/>
    <w:rsid w:val="005F655A"/>
    <w:pPr>
      <w:tabs>
        <w:tab w:val="center" w:pos="4677"/>
        <w:tab w:val="right" w:pos="9355"/>
      </w:tabs>
    </w:pPr>
  </w:style>
  <w:style w:type="character" w:customStyle="1" w:styleId="HeaderChar">
    <w:name w:val="Header Char"/>
    <w:basedOn w:val="DefaultParagraphFont"/>
    <w:link w:val="Header"/>
    <w:uiPriority w:val="99"/>
    <w:semiHidden/>
    <w:rsid w:val="005F655A"/>
    <w:rPr>
      <w:color w:val="000000"/>
    </w:rPr>
  </w:style>
  <w:style w:type="paragraph" w:styleId="Footer">
    <w:name w:val="footer"/>
    <w:basedOn w:val="Normal"/>
    <w:link w:val="FooterChar"/>
    <w:uiPriority w:val="99"/>
    <w:unhideWhenUsed/>
    <w:rsid w:val="005F655A"/>
    <w:pPr>
      <w:tabs>
        <w:tab w:val="center" w:pos="4677"/>
        <w:tab w:val="right" w:pos="9355"/>
      </w:tabs>
    </w:pPr>
  </w:style>
  <w:style w:type="character" w:customStyle="1" w:styleId="FooterChar">
    <w:name w:val="Footer Char"/>
    <w:basedOn w:val="DefaultParagraphFont"/>
    <w:link w:val="Footer"/>
    <w:uiPriority w:val="99"/>
    <w:rsid w:val="005F655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11</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Babiyan</cp:lastModifiedBy>
  <cp:revision>30</cp:revision>
  <dcterms:created xsi:type="dcterms:W3CDTF">2018-05-24T08:24:00Z</dcterms:created>
  <dcterms:modified xsi:type="dcterms:W3CDTF">2019-03-21T06:51:00Z</dcterms:modified>
</cp:coreProperties>
</file>