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EF17B" w14:textId="77777777" w:rsidR="00216AAA" w:rsidRPr="00FC2BA7" w:rsidRDefault="00216AAA" w:rsidP="00E8281E">
      <w:pPr>
        <w:jc w:val="center"/>
        <w:rPr>
          <w:rFonts w:ascii="GHEA Mariam" w:hAnsi="GHEA Mariam" w:cs="Sylfaen"/>
          <w:spacing w:val="-4"/>
          <w:sz w:val="22"/>
          <w:szCs w:val="22"/>
          <w:lang w:val="hy-AM"/>
        </w:rPr>
      </w:pPr>
    </w:p>
    <w:p w14:paraId="1402A233" w14:textId="77777777" w:rsidR="00747CC8" w:rsidRPr="00FC2BA7" w:rsidRDefault="00747CC8">
      <w:pPr>
        <w:autoSpaceDE w:val="0"/>
        <w:autoSpaceDN w:val="0"/>
        <w:adjustRightInd w:val="0"/>
        <w:ind w:left="4320" w:firstLine="720"/>
        <w:jc w:val="center"/>
        <w:rPr>
          <w:rFonts w:ascii="GHEA Mariam" w:hAnsi="GHEA Mariam" w:cs="Arial Armenian"/>
          <w:spacing w:val="-8"/>
          <w:sz w:val="22"/>
          <w:szCs w:val="22"/>
          <w:lang w:val="hy-AM"/>
        </w:rPr>
      </w:pP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Հավելված</w:t>
      </w:r>
      <w:r w:rsidRPr="00FC2BA7">
        <w:rPr>
          <w:rFonts w:ascii="GHEA Mariam" w:hAnsi="GHEA Mariam" w:cs="Arial Armenian"/>
          <w:spacing w:val="-8"/>
          <w:sz w:val="22"/>
          <w:szCs w:val="22"/>
          <w:lang w:val="af-ZA"/>
        </w:rPr>
        <w:t xml:space="preserve"> </w:t>
      </w:r>
      <w:r w:rsidR="002240C5" w:rsidRPr="00FC2BA7">
        <w:rPr>
          <w:rFonts w:ascii="GHEA Mariam" w:hAnsi="GHEA Mariam"/>
          <w:lang w:val="af-ZA"/>
        </w:rPr>
        <w:t>N</w:t>
      </w:r>
      <w:r w:rsidR="002240C5" w:rsidRPr="00FC2BA7">
        <w:rPr>
          <w:rFonts w:ascii="GHEA Mariam" w:hAnsi="GHEA Mariam"/>
          <w:lang w:val="hy-AM"/>
        </w:rPr>
        <w:t xml:space="preserve"> 1</w:t>
      </w:r>
    </w:p>
    <w:p w14:paraId="44153FF1" w14:textId="77777777" w:rsidR="00747CC8" w:rsidRPr="00FC2BA7" w:rsidRDefault="00747CC8">
      <w:pPr>
        <w:autoSpaceDE w:val="0"/>
        <w:autoSpaceDN w:val="0"/>
        <w:adjustRightInd w:val="0"/>
        <w:rPr>
          <w:rFonts w:ascii="GHEA Mariam" w:hAnsi="GHEA Mariam" w:cs="Arial Armenian"/>
          <w:spacing w:val="-8"/>
          <w:sz w:val="22"/>
          <w:szCs w:val="22"/>
          <w:lang w:val="hy-AM"/>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t xml:space="preserve">        </w:t>
      </w:r>
      <w:r w:rsidRPr="00FC2BA7">
        <w:rPr>
          <w:rFonts w:ascii="GHEA Mariam" w:hAnsi="GHEA Mariam"/>
          <w:spacing w:val="-8"/>
          <w:sz w:val="22"/>
          <w:szCs w:val="22"/>
          <w:lang w:val="hy-AM"/>
        </w:rPr>
        <w:t xml:space="preserve">                                                                                                </w:t>
      </w:r>
      <w:r w:rsidRPr="00FC2BA7">
        <w:rPr>
          <w:rFonts w:ascii="GHEA Mariam" w:hAnsi="GHEA Mariam" w:cs="Sylfaen"/>
          <w:spacing w:val="-8"/>
          <w:sz w:val="22"/>
          <w:szCs w:val="22"/>
          <w:lang w:val="af-ZA"/>
        </w:rPr>
        <w:t>ՀՀ</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կառավարության</w:t>
      </w:r>
      <w:r w:rsidRPr="00FC2BA7">
        <w:rPr>
          <w:rFonts w:ascii="GHEA Mariam" w:hAnsi="GHEA Mariam" w:cs="Arial Armenian"/>
          <w:spacing w:val="-8"/>
          <w:sz w:val="22"/>
          <w:szCs w:val="22"/>
          <w:lang w:val="af-ZA"/>
        </w:rPr>
        <w:t xml:space="preserve"> 201</w:t>
      </w:r>
      <w:r w:rsidRPr="00FC2BA7">
        <w:rPr>
          <w:rFonts w:ascii="GHEA Mariam" w:hAnsi="GHEA Mariam" w:cs="Arial Armenian"/>
          <w:spacing w:val="-8"/>
          <w:sz w:val="22"/>
          <w:szCs w:val="22"/>
          <w:lang w:val="hy-AM"/>
        </w:rPr>
        <w:t>9</w:t>
      </w:r>
      <w:r w:rsidRPr="00FC2BA7">
        <w:rPr>
          <w:rFonts w:ascii="GHEA Mariam" w:hAnsi="GHEA Mariam" w:cs="Arial Armenian"/>
          <w:spacing w:val="-8"/>
          <w:sz w:val="22"/>
          <w:szCs w:val="22"/>
          <w:lang w:val="af-ZA"/>
        </w:rPr>
        <w:t xml:space="preserve"> </w:t>
      </w:r>
      <w:r w:rsidRPr="00FC2BA7">
        <w:rPr>
          <w:rFonts w:ascii="GHEA Mariam" w:hAnsi="GHEA Mariam" w:cs="Sylfaen"/>
          <w:spacing w:val="-8"/>
          <w:sz w:val="22"/>
          <w:szCs w:val="22"/>
          <w:lang w:val="af-ZA"/>
        </w:rPr>
        <w:t>թ</w:t>
      </w:r>
      <w:r w:rsidRPr="00FC2BA7">
        <w:rPr>
          <w:rFonts w:ascii="GHEA Mariam" w:hAnsi="GHEA Mariam" w:cs="Sylfaen"/>
          <w:spacing w:val="-8"/>
          <w:sz w:val="22"/>
          <w:szCs w:val="22"/>
          <w:lang w:val="hy-AM"/>
        </w:rPr>
        <w:t>վականի</w:t>
      </w:r>
    </w:p>
    <w:p w14:paraId="7E42C9FA" w14:textId="77777777" w:rsidR="00747CC8" w:rsidRPr="00FC2BA7" w:rsidRDefault="00747CC8" w:rsidP="009D2707">
      <w:pPr>
        <w:autoSpaceDE w:val="0"/>
        <w:autoSpaceDN w:val="0"/>
        <w:adjustRightInd w:val="0"/>
        <w:rPr>
          <w:rFonts w:ascii="GHEA Mariam" w:hAnsi="GHEA Mariam" w:cs="Arial Armenian"/>
          <w:spacing w:val="-8"/>
          <w:sz w:val="22"/>
          <w:szCs w:val="22"/>
          <w:lang w:val="af-ZA"/>
        </w:rPr>
      </w:pPr>
      <w:r w:rsidRPr="00FC2BA7">
        <w:rPr>
          <w:rFonts w:ascii="GHEA Mariam" w:hAnsi="GHEA Mariam"/>
          <w:spacing w:val="-8"/>
          <w:sz w:val="22"/>
          <w:szCs w:val="22"/>
          <w:lang w:val="af-ZA"/>
        </w:rPr>
        <w:t xml:space="preserve">  </w:t>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af-ZA"/>
        </w:rPr>
        <w:tab/>
      </w:r>
      <w:r w:rsidRPr="00FC2BA7">
        <w:rPr>
          <w:rFonts w:ascii="GHEA Mariam" w:hAnsi="GHEA Mariam"/>
          <w:spacing w:val="-8"/>
          <w:sz w:val="22"/>
          <w:szCs w:val="22"/>
          <w:lang w:val="hy-AM"/>
        </w:rPr>
        <w:t xml:space="preserve">                                                                                                           </w:t>
      </w:r>
      <w:r w:rsidRPr="00FC2BA7">
        <w:rPr>
          <w:rFonts w:ascii="GHEA Mariam" w:hAnsi="GHEA Mariam" w:cs="Sylfaen"/>
          <w:spacing w:val="-4"/>
          <w:sz w:val="22"/>
          <w:szCs w:val="22"/>
          <w:lang w:val="hy-AM"/>
        </w:rPr>
        <w:t>մ</w:t>
      </w:r>
      <w:r w:rsidRPr="00FC2BA7">
        <w:rPr>
          <w:rFonts w:ascii="GHEA Mariam" w:hAnsi="GHEA Mariam" w:cs="Sylfaen"/>
          <w:spacing w:val="-4"/>
          <w:sz w:val="22"/>
          <w:szCs w:val="22"/>
          <w:lang w:val="pt-BR"/>
        </w:rPr>
        <w:t>ա</w:t>
      </w:r>
      <w:r w:rsidRPr="00FC2BA7">
        <w:rPr>
          <w:rFonts w:ascii="GHEA Mariam" w:hAnsi="GHEA Mariam" w:cs="Sylfaen"/>
          <w:spacing w:val="-4"/>
          <w:sz w:val="22"/>
          <w:szCs w:val="22"/>
          <w:lang w:val="hy-AM"/>
        </w:rPr>
        <w:t>րտ</w:t>
      </w:r>
      <w:r w:rsidRPr="00FC2BA7">
        <w:rPr>
          <w:rFonts w:ascii="GHEA Mariam" w:hAnsi="GHEA Mariam" w:cs="Sylfaen"/>
          <w:spacing w:val="-4"/>
          <w:sz w:val="22"/>
          <w:szCs w:val="22"/>
          <w:lang w:val="pt-BR"/>
        </w:rPr>
        <w:t>ի</w:t>
      </w:r>
      <w:r w:rsidRPr="00FC2BA7">
        <w:rPr>
          <w:rFonts w:ascii="GHEA Mariam" w:hAnsi="GHEA Mariam" w:cs="Sylfaen"/>
          <w:spacing w:val="-4"/>
          <w:sz w:val="22"/>
          <w:szCs w:val="22"/>
          <w:lang w:val="hy-AM"/>
        </w:rPr>
        <w:t xml:space="preserve"> 29</w:t>
      </w:r>
      <w:r w:rsidRPr="00FC2BA7">
        <w:rPr>
          <w:rFonts w:ascii="GHEA Mariam" w:hAnsi="GHEA Mariam" w:cs="Arial Armenian"/>
          <w:spacing w:val="-8"/>
          <w:sz w:val="22"/>
          <w:szCs w:val="22"/>
          <w:lang w:val="af-ZA"/>
        </w:rPr>
        <w:t>-</w:t>
      </w:r>
      <w:r w:rsidRPr="00FC2BA7">
        <w:rPr>
          <w:rFonts w:ascii="GHEA Mariam" w:hAnsi="GHEA Mariam" w:cs="Sylfaen"/>
          <w:spacing w:val="-8"/>
          <w:sz w:val="22"/>
          <w:szCs w:val="22"/>
          <w:lang w:val="af-ZA"/>
        </w:rPr>
        <w:t>ի</w:t>
      </w:r>
      <w:r w:rsidRPr="00FC2BA7">
        <w:rPr>
          <w:rFonts w:ascii="GHEA Mariam" w:hAnsi="GHEA Mariam" w:cs="Arial Armenian"/>
          <w:spacing w:val="-8"/>
          <w:sz w:val="22"/>
          <w:szCs w:val="22"/>
          <w:lang w:val="af-ZA"/>
        </w:rPr>
        <w:t xml:space="preserve"> N </w:t>
      </w:r>
      <w:r w:rsidR="004F3169">
        <w:rPr>
          <w:rFonts w:ascii="GHEA Mariam" w:hAnsi="GHEA Mariam"/>
          <w:sz w:val="22"/>
          <w:szCs w:val="22"/>
          <w:lang w:val="hy-AM"/>
        </w:rPr>
        <w:t>292</w:t>
      </w:r>
      <w:r w:rsidRPr="00FC2BA7">
        <w:rPr>
          <w:rFonts w:ascii="GHEA Mariam" w:hAnsi="GHEA Mariam" w:cs="Arial Armenian"/>
          <w:spacing w:val="-8"/>
          <w:sz w:val="22"/>
          <w:szCs w:val="22"/>
          <w:lang w:val="af-ZA"/>
        </w:rPr>
        <w:t>-</w:t>
      </w:r>
      <w:r w:rsidRPr="00FC2BA7">
        <w:rPr>
          <w:rFonts w:ascii="GHEA Mariam" w:hAnsi="GHEA Mariam"/>
          <w:sz w:val="22"/>
          <w:szCs w:val="22"/>
          <w:lang w:val="hy-AM"/>
        </w:rPr>
        <w:t>Ն</w:t>
      </w:r>
      <w:r w:rsidRPr="00FC2BA7">
        <w:rPr>
          <w:rFonts w:ascii="GHEA Mariam" w:hAnsi="GHEA Mariam" w:cs="Sylfaen"/>
          <w:spacing w:val="-8"/>
          <w:sz w:val="22"/>
          <w:szCs w:val="22"/>
          <w:lang w:val="hy-AM"/>
        </w:rPr>
        <w:t xml:space="preserve"> </w:t>
      </w:r>
      <w:r w:rsidRPr="00FC2BA7">
        <w:rPr>
          <w:rFonts w:ascii="GHEA Mariam" w:hAnsi="GHEA Mariam" w:cs="Sylfaen"/>
          <w:spacing w:val="-8"/>
          <w:sz w:val="22"/>
          <w:szCs w:val="22"/>
          <w:lang w:val="af-ZA"/>
        </w:rPr>
        <w:t>որոշման</w:t>
      </w:r>
    </w:p>
    <w:p w14:paraId="634B7C52" w14:textId="77777777" w:rsidR="009E465A" w:rsidRPr="00FC2BA7" w:rsidRDefault="009E465A" w:rsidP="009E465A">
      <w:pPr>
        <w:pStyle w:val="mechtex"/>
        <w:jc w:val="left"/>
        <w:rPr>
          <w:rFonts w:ascii="GHEA Mariam" w:hAnsi="GHEA Mariam" w:cs="Arial"/>
          <w:szCs w:val="22"/>
          <w:lang w:val="af-ZA" w:eastAsia="en-US"/>
        </w:rPr>
      </w:pPr>
    </w:p>
    <w:p w14:paraId="61ED4368" w14:textId="77777777" w:rsidR="00077C76" w:rsidRPr="00FC2BA7" w:rsidRDefault="00077C76" w:rsidP="00077C76">
      <w:pPr>
        <w:pStyle w:val="mechtex"/>
        <w:rPr>
          <w:rFonts w:ascii="GHEA Mariam" w:hAnsi="GHEA Mariam" w:cs="Arial"/>
          <w:lang w:val="hy-AM" w:eastAsia="en-US"/>
        </w:rPr>
      </w:pPr>
      <w:r w:rsidRPr="00FC2BA7">
        <w:rPr>
          <w:rFonts w:ascii="GHEA Mariam" w:hAnsi="GHEA Mariam"/>
          <w:lang w:val="hy-AM" w:eastAsia="en-US"/>
        </w:rPr>
        <w:t>«</w:t>
      </w:r>
      <w:r w:rsidRPr="00FC2BA7">
        <w:rPr>
          <w:rFonts w:ascii="GHEA Mariam" w:hAnsi="GHEA Mariam" w:cs="Arial"/>
          <w:lang w:val="hy-AM" w:eastAsia="en-US"/>
        </w:rPr>
        <w:t>ՀԱՅԱ</w:t>
      </w:r>
      <w:r w:rsidR="009D2707">
        <w:rPr>
          <w:rFonts w:ascii="GHEA Mariam" w:hAnsi="GHEA Mariam" w:cs="Arial"/>
          <w:lang w:eastAsia="en-US"/>
        </w:rPr>
        <w:t>Ս</w:t>
      </w:r>
      <w:r w:rsidRPr="00FC2BA7">
        <w:rPr>
          <w:rFonts w:ascii="GHEA Mariam" w:hAnsi="GHEA Mariam" w:cs="Arial"/>
          <w:lang w:val="hy-AM" w:eastAsia="en-US"/>
        </w:rPr>
        <w:t>ՏԱՆԻ</w:t>
      </w:r>
      <w:r w:rsidRPr="00FC2BA7">
        <w:rPr>
          <w:rFonts w:ascii="GHEA Mariam" w:hAnsi="GHEA Mariam"/>
          <w:lang w:val="hy-AM" w:eastAsia="en-US"/>
        </w:rPr>
        <w:t xml:space="preserve"> </w:t>
      </w:r>
      <w:r w:rsidRPr="00FC2BA7">
        <w:rPr>
          <w:rFonts w:ascii="GHEA Mariam" w:hAnsi="GHEA Mariam" w:cs="Arial"/>
          <w:lang w:val="hy-AM" w:eastAsia="en-US"/>
        </w:rPr>
        <w:t>ՀԱՆՐԱՊԵՏՈՒԹՅԱՆ</w:t>
      </w:r>
      <w:r w:rsidRPr="00FC2BA7">
        <w:rPr>
          <w:rFonts w:ascii="GHEA Mariam" w:hAnsi="GHEA Mariam"/>
          <w:lang w:val="hy-AM" w:eastAsia="en-US"/>
        </w:rPr>
        <w:t xml:space="preserve"> 2019 </w:t>
      </w:r>
      <w:r w:rsidRPr="00FC2BA7">
        <w:rPr>
          <w:rFonts w:ascii="GHEA Mariam" w:hAnsi="GHEA Mariam" w:cs="Arial"/>
          <w:lang w:val="hy-AM" w:eastAsia="en-US"/>
        </w:rPr>
        <w:t>ԹՎԱԿԱՆԻ</w:t>
      </w:r>
      <w:r w:rsidRPr="00FC2BA7">
        <w:rPr>
          <w:rFonts w:ascii="GHEA Mariam" w:hAnsi="GHEA Mariam"/>
          <w:lang w:val="hy-AM" w:eastAsia="en-US"/>
        </w:rPr>
        <w:t xml:space="preserve"> </w:t>
      </w:r>
      <w:r w:rsidRPr="00FC2BA7">
        <w:rPr>
          <w:rFonts w:ascii="GHEA Mariam" w:hAnsi="GHEA Mariam" w:cs="Arial"/>
          <w:lang w:val="hy-AM" w:eastAsia="en-US"/>
        </w:rPr>
        <w:t>ՊԵՏԱԿԱՆ</w:t>
      </w:r>
      <w:r w:rsidRPr="00FC2BA7">
        <w:rPr>
          <w:rFonts w:ascii="GHEA Mariam" w:hAnsi="GHEA Mariam"/>
          <w:lang w:val="hy-AM" w:eastAsia="en-US"/>
        </w:rPr>
        <w:t xml:space="preserve"> </w:t>
      </w:r>
      <w:r w:rsidRPr="00FC2BA7">
        <w:rPr>
          <w:rFonts w:ascii="GHEA Mariam" w:hAnsi="GHEA Mariam" w:cs="Arial"/>
          <w:lang w:val="hy-AM" w:eastAsia="en-US"/>
        </w:rPr>
        <w:t>ԲՅՈՒՋԵԻ</w:t>
      </w:r>
      <w:r w:rsidRPr="00FC2BA7">
        <w:rPr>
          <w:rFonts w:ascii="GHEA Mariam" w:hAnsi="GHEA Mariam"/>
          <w:lang w:val="hy-AM" w:eastAsia="en-US"/>
        </w:rPr>
        <w:t xml:space="preserve"> </w:t>
      </w:r>
      <w:r w:rsidRPr="00FC2BA7">
        <w:rPr>
          <w:rFonts w:ascii="GHEA Mariam" w:hAnsi="GHEA Mariam" w:cs="Arial"/>
          <w:lang w:val="hy-AM" w:eastAsia="en-US"/>
        </w:rPr>
        <w:t>ՄԱ</w:t>
      </w:r>
      <w:r w:rsidR="009D2707">
        <w:rPr>
          <w:rFonts w:ascii="GHEA Mariam" w:hAnsi="GHEA Mariam" w:cs="Arial"/>
          <w:lang w:eastAsia="en-US"/>
        </w:rPr>
        <w:t>Ս</w:t>
      </w:r>
      <w:r w:rsidRPr="00FC2BA7">
        <w:rPr>
          <w:rFonts w:ascii="GHEA Mariam" w:hAnsi="GHEA Mariam" w:cs="Arial"/>
          <w:lang w:val="hy-AM" w:eastAsia="en-US"/>
        </w:rPr>
        <w:t>ԻՆ</w:t>
      </w:r>
      <w:r w:rsidRPr="00FC2BA7">
        <w:rPr>
          <w:rFonts w:ascii="GHEA Mariam" w:hAnsi="GHEA Mariam" w:cs="Arial Armenian"/>
          <w:lang w:val="hy-AM" w:eastAsia="en-US"/>
        </w:rPr>
        <w:t>»</w:t>
      </w:r>
      <w:r w:rsidRPr="00FC2BA7">
        <w:rPr>
          <w:rFonts w:ascii="GHEA Mariam" w:hAnsi="GHEA Mariam"/>
          <w:lang w:val="hy-AM" w:eastAsia="en-US"/>
        </w:rPr>
        <w:t xml:space="preserve"> </w:t>
      </w:r>
      <w:r w:rsidRPr="00FC2BA7">
        <w:rPr>
          <w:rFonts w:ascii="GHEA Mariam" w:hAnsi="GHEA Mariam" w:cs="Arial"/>
          <w:lang w:val="hy-AM" w:eastAsia="en-US"/>
        </w:rPr>
        <w:t>ՀԱՅԱ</w:t>
      </w:r>
      <w:r w:rsidR="009D2707">
        <w:rPr>
          <w:rFonts w:ascii="GHEA Mariam" w:hAnsi="GHEA Mariam" w:cs="Arial"/>
          <w:lang w:eastAsia="en-US"/>
        </w:rPr>
        <w:t>Ս</w:t>
      </w:r>
      <w:r w:rsidRPr="00FC2BA7">
        <w:rPr>
          <w:rFonts w:ascii="GHEA Mariam" w:hAnsi="GHEA Mariam" w:cs="Arial"/>
          <w:lang w:val="hy-AM" w:eastAsia="en-US"/>
        </w:rPr>
        <w:t>ՏԱՆԻ</w:t>
      </w:r>
      <w:r w:rsidRPr="00FC2BA7">
        <w:rPr>
          <w:rFonts w:ascii="GHEA Mariam" w:hAnsi="GHEA Mariam"/>
          <w:lang w:val="hy-AM" w:eastAsia="en-US"/>
        </w:rPr>
        <w:t xml:space="preserve"> </w:t>
      </w:r>
      <w:r w:rsidRPr="00FC2BA7">
        <w:rPr>
          <w:rFonts w:ascii="GHEA Mariam" w:hAnsi="GHEA Mariam" w:cs="Arial"/>
          <w:lang w:val="hy-AM" w:eastAsia="en-US"/>
        </w:rPr>
        <w:t>ՀԱՆՐԱՊԵՏՈՒԹՅԱՆ</w:t>
      </w:r>
      <w:r w:rsidRPr="00FC2BA7">
        <w:rPr>
          <w:rFonts w:ascii="GHEA Mariam" w:hAnsi="GHEA Mariam"/>
          <w:lang w:val="hy-AM" w:eastAsia="en-US"/>
        </w:rPr>
        <w:t xml:space="preserve"> O</w:t>
      </w:r>
      <w:r w:rsidRPr="00FC2BA7">
        <w:rPr>
          <w:rFonts w:ascii="GHEA Mariam" w:hAnsi="GHEA Mariam" w:cs="Arial"/>
          <w:lang w:val="hy-AM" w:eastAsia="en-US"/>
        </w:rPr>
        <w:t>ՐԵՆՔԻ</w:t>
      </w:r>
      <w:r w:rsidRPr="00FC2BA7">
        <w:rPr>
          <w:rFonts w:ascii="GHEA Mariam" w:hAnsi="GHEA Mariam"/>
          <w:lang w:val="hy-AM" w:eastAsia="en-US"/>
        </w:rPr>
        <w:t xml:space="preserve"> N 1 </w:t>
      </w:r>
      <w:r w:rsidRPr="00FC2BA7">
        <w:rPr>
          <w:rFonts w:ascii="GHEA Mariam" w:hAnsi="GHEA Mariam" w:cs="Arial"/>
          <w:lang w:val="hy-AM" w:eastAsia="en-US"/>
        </w:rPr>
        <w:t>ՀԱՎԵԼՎԱԾԻ</w:t>
      </w:r>
      <w:r w:rsidRPr="00FC2BA7">
        <w:rPr>
          <w:rFonts w:ascii="GHEA Mariam" w:hAnsi="GHEA Mariam"/>
          <w:lang w:val="hy-AM" w:eastAsia="en-US"/>
        </w:rPr>
        <w:t xml:space="preserve"> N 2 </w:t>
      </w:r>
      <w:r w:rsidRPr="00FC2BA7">
        <w:rPr>
          <w:rFonts w:ascii="GHEA Mariam" w:hAnsi="GHEA Mariam" w:cs="Arial"/>
          <w:lang w:val="hy-AM" w:eastAsia="en-US"/>
        </w:rPr>
        <w:t>ԱՂՅՈՒՍԱԿՈՒՄ</w:t>
      </w:r>
      <w:r w:rsidRPr="00FC2BA7">
        <w:rPr>
          <w:rFonts w:ascii="GHEA Mariam" w:hAnsi="GHEA Mariam"/>
          <w:lang w:val="hy-AM" w:eastAsia="en-US"/>
        </w:rPr>
        <w:t xml:space="preserve"> </w:t>
      </w:r>
      <w:r w:rsidRPr="00FC2BA7">
        <w:rPr>
          <w:rFonts w:ascii="GHEA Mariam" w:hAnsi="GHEA Mariam" w:cs="Arial"/>
          <w:lang w:val="hy-AM" w:eastAsia="en-US"/>
        </w:rPr>
        <w:t>ԿԱՏԱՐՎՈՂ</w:t>
      </w:r>
      <w:r w:rsidRPr="00FC2BA7">
        <w:rPr>
          <w:rFonts w:ascii="GHEA Mariam" w:hAnsi="GHEA Mariam"/>
          <w:lang w:val="hy-AM" w:eastAsia="en-US"/>
        </w:rPr>
        <w:t xml:space="preserve"> </w:t>
      </w:r>
      <w:r w:rsidRPr="00FC2BA7">
        <w:rPr>
          <w:rFonts w:ascii="GHEA Mariam" w:hAnsi="GHEA Mariam" w:cs="Arial"/>
          <w:lang w:val="hy-AM" w:eastAsia="en-US"/>
        </w:rPr>
        <w:t>ՎԵՐԱԲԱՇԽՈՒՄԸ</w:t>
      </w:r>
      <w:r w:rsidRPr="00FC2BA7">
        <w:rPr>
          <w:rFonts w:ascii="GHEA Mariam" w:hAnsi="GHEA Mariam"/>
          <w:lang w:val="hy-AM" w:eastAsia="en-US"/>
        </w:rPr>
        <w:t xml:space="preserve"> </w:t>
      </w:r>
      <w:r w:rsidRPr="00FC2BA7">
        <w:rPr>
          <w:rFonts w:ascii="GHEA Mariam" w:hAnsi="GHEA Mariam" w:cs="Arial"/>
          <w:lang w:val="hy-AM" w:eastAsia="en-US"/>
        </w:rPr>
        <w:t>ԵՎ</w:t>
      </w:r>
      <w:r w:rsidRPr="00FC2BA7">
        <w:rPr>
          <w:rFonts w:ascii="GHEA Mariam" w:hAnsi="GHEA Mariam"/>
          <w:lang w:val="hy-AM" w:eastAsia="en-US"/>
        </w:rPr>
        <w:t xml:space="preserve"> </w:t>
      </w:r>
      <w:r w:rsidRPr="00FC2BA7">
        <w:rPr>
          <w:rFonts w:ascii="GHEA Mariam" w:hAnsi="GHEA Mariam" w:cs="Arial"/>
          <w:lang w:val="hy-AM" w:eastAsia="en-US"/>
        </w:rPr>
        <w:t>ՀԱՅԱՍՏԱՆԻ</w:t>
      </w:r>
      <w:r w:rsidRPr="00FC2BA7">
        <w:rPr>
          <w:rFonts w:ascii="GHEA Mariam" w:hAnsi="GHEA Mariam"/>
          <w:lang w:val="hy-AM" w:eastAsia="en-US"/>
        </w:rPr>
        <w:t xml:space="preserve"> </w:t>
      </w:r>
      <w:r w:rsidRPr="00FC2BA7">
        <w:rPr>
          <w:rFonts w:ascii="GHEA Mariam" w:hAnsi="GHEA Mariam" w:cs="Arial"/>
          <w:lang w:val="hy-AM" w:eastAsia="en-US"/>
        </w:rPr>
        <w:t>ՀԱՆՐԱՊԵՏՈՒԹՅԱՆ</w:t>
      </w:r>
      <w:r w:rsidRPr="00FC2BA7">
        <w:rPr>
          <w:rFonts w:ascii="GHEA Mariam" w:hAnsi="GHEA Mariam"/>
          <w:lang w:val="hy-AM" w:eastAsia="en-US"/>
        </w:rPr>
        <w:t xml:space="preserve"> </w:t>
      </w:r>
      <w:r w:rsidRPr="00FC2BA7">
        <w:rPr>
          <w:rFonts w:ascii="GHEA Mariam" w:hAnsi="GHEA Mariam" w:cs="Arial"/>
          <w:lang w:val="hy-AM" w:eastAsia="en-US"/>
        </w:rPr>
        <w:t>ԿԱՌԱՎԱՐՈՒԹՅԱՆ</w:t>
      </w:r>
      <w:r w:rsidRPr="00FC2BA7">
        <w:rPr>
          <w:rFonts w:ascii="GHEA Mariam" w:hAnsi="GHEA Mariam"/>
          <w:lang w:val="hy-AM" w:eastAsia="en-US"/>
        </w:rPr>
        <w:t xml:space="preserve"> </w:t>
      </w:r>
      <w:r w:rsidRPr="00FC2BA7">
        <w:rPr>
          <w:rFonts w:ascii="GHEA Mariam" w:hAnsi="GHEA Mariam"/>
          <w:spacing w:val="-2"/>
          <w:lang w:val="hy-AM" w:eastAsia="en-US"/>
        </w:rPr>
        <w:t xml:space="preserve">2018 </w:t>
      </w:r>
      <w:r w:rsidRPr="00FC2BA7">
        <w:rPr>
          <w:rFonts w:ascii="GHEA Mariam" w:hAnsi="GHEA Mariam" w:cs="Arial"/>
          <w:spacing w:val="-2"/>
          <w:lang w:val="hy-AM" w:eastAsia="en-US"/>
        </w:rPr>
        <w:t>ԹՎԱԿԱՆԻ</w:t>
      </w:r>
      <w:r w:rsidRPr="00FC2BA7">
        <w:rPr>
          <w:rFonts w:ascii="GHEA Mariam" w:hAnsi="GHEA Mariam"/>
          <w:spacing w:val="-2"/>
          <w:lang w:val="hy-AM" w:eastAsia="en-US"/>
        </w:rPr>
        <w:t xml:space="preserve"> </w:t>
      </w:r>
      <w:r w:rsidRPr="00FC2BA7">
        <w:rPr>
          <w:rFonts w:ascii="GHEA Mariam" w:hAnsi="GHEA Mariam" w:cs="Arial"/>
          <w:spacing w:val="-2"/>
          <w:lang w:val="hy-AM" w:eastAsia="en-US"/>
        </w:rPr>
        <w:t>ԴԵԿՏԵՄԲԵՐԻ</w:t>
      </w:r>
      <w:r w:rsidRPr="00FC2BA7">
        <w:rPr>
          <w:rFonts w:ascii="GHEA Mariam" w:hAnsi="GHEA Mariam"/>
          <w:spacing w:val="-2"/>
          <w:lang w:val="hy-AM" w:eastAsia="en-US"/>
        </w:rPr>
        <w:t xml:space="preserve"> 27-</w:t>
      </w:r>
      <w:r w:rsidRPr="00FC2BA7">
        <w:rPr>
          <w:rFonts w:ascii="GHEA Mariam" w:hAnsi="GHEA Mariam" w:cs="Arial"/>
          <w:spacing w:val="-2"/>
          <w:lang w:val="hy-AM" w:eastAsia="en-US"/>
        </w:rPr>
        <w:t>Ի</w:t>
      </w:r>
      <w:r w:rsidRPr="00FC2BA7">
        <w:rPr>
          <w:rFonts w:ascii="GHEA Mariam" w:hAnsi="GHEA Mariam"/>
          <w:spacing w:val="-2"/>
          <w:lang w:val="hy-AM" w:eastAsia="en-US"/>
        </w:rPr>
        <w:t xml:space="preserve"> N 1515-</w:t>
      </w:r>
      <w:r w:rsidRPr="00FC2BA7">
        <w:rPr>
          <w:rFonts w:ascii="GHEA Mariam" w:hAnsi="GHEA Mariam" w:cs="Arial"/>
          <w:spacing w:val="-2"/>
          <w:lang w:val="hy-AM" w:eastAsia="en-US"/>
        </w:rPr>
        <w:t>Ն</w:t>
      </w:r>
      <w:r w:rsidRPr="00FC2BA7">
        <w:rPr>
          <w:rFonts w:ascii="GHEA Mariam" w:hAnsi="GHEA Mariam"/>
          <w:spacing w:val="-2"/>
          <w:lang w:val="hy-AM" w:eastAsia="en-US"/>
        </w:rPr>
        <w:t xml:space="preserve"> </w:t>
      </w:r>
      <w:r w:rsidRPr="00FC2BA7">
        <w:rPr>
          <w:rFonts w:ascii="GHEA Mariam" w:hAnsi="GHEA Mariam" w:cs="Arial"/>
          <w:spacing w:val="-2"/>
          <w:lang w:val="hy-AM" w:eastAsia="en-US"/>
        </w:rPr>
        <w:t>ՈՐՈՇՄԱՆ</w:t>
      </w:r>
      <w:r w:rsidRPr="00FC2BA7">
        <w:rPr>
          <w:rFonts w:ascii="GHEA Mariam" w:hAnsi="GHEA Mariam"/>
          <w:spacing w:val="-2"/>
          <w:lang w:val="hy-AM" w:eastAsia="en-US"/>
        </w:rPr>
        <w:t xml:space="preserve"> N </w:t>
      </w:r>
      <w:r w:rsidR="00044266" w:rsidRPr="00FC2BA7">
        <w:rPr>
          <w:rFonts w:ascii="GHEA Mariam" w:hAnsi="GHEA Mariam"/>
          <w:spacing w:val="-2"/>
          <w:lang w:val="hy-AM" w:eastAsia="en-US"/>
        </w:rPr>
        <w:t xml:space="preserve">5 </w:t>
      </w:r>
      <w:r w:rsidRPr="00FC2BA7">
        <w:rPr>
          <w:rFonts w:ascii="GHEA Mariam" w:hAnsi="GHEA Mariam" w:cs="Arial"/>
          <w:spacing w:val="-2"/>
          <w:lang w:val="hy-AM" w:eastAsia="en-US"/>
        </w:rPr>
        <w:t>ՀԱՎԵԼՎԱԾԻ</w:t>
      </w:r>
      <w:r w:rsidRPr="00FC2BA7">
        <w:rPr>
          <w:rFonts w:ascii="GHEA Mariam" w:hAnsi="GHEA Mariam"/>
          <w:spacing w:val="-2"/>
          <w:lang w:val="hy-AM" w:eastAsia="en-US"/>
        </w:rPr>
        <w:t xml:space="preserve"> N </w:t>
      </w:r>
      <w:r w:rsidR="00044266" w:rsidRPr="00FC2BA7">
        <w:rPr>
          <w:rFonts w:ascii="GHEA Mariam" w:hAnsi="GHEA Mariam"/>
          <w:spacing w:val="-2"/>
          <w:lang w:val="hy-AM" w:eastAsia="en-US"/>
        </w:rPr>
        <w:t xml:space="preserve">1 </w:t>
      </w:r>
      <w:r w:rsidRPr="00FC2BA7">
        <w:rPr>
          <w:rFonts w:ascii="GHEA Mariam" w:hAnsi="GHEA Mariam" w:cs="Arial"/>
          <w:spacing w:val="-2"/>
          <w:lang w:val="hy-AM" w:eastAsia="en-US"/>
        </w:rPr>
        <w:t>ԱՂՅՈՒՍԱԿՈՒՄ</w:t>
      </w:r>
      <w:r w:rsidRPr="00FC2BA7">
        <w:rPr>
          <w:rFonts w:ascii="GHEA Mariam" w:hAnsi="GHEA Mariam"/>
          <w:spacing w:val="-2"/>
          <w:lang w:val="hy-AM" w:eastAsia="en-US"/>
        </w:rPr>
        <w:t xml:space="preserve"> </w:t>
      </w:r>
      <w:r w:rsidRPr="00FC2BA7">
        <w:rPr>
          <w:rFonts w:ascii="GHEA Mariam" w:hAnsi="GHEA Mariam" w:cs="Arial"/>
          <w:spacing w:val="-2"/>
          <w:lang w:val="hy-AM" w:eastAsia="en-US"/>
        </w:rPr>
        <w:t>ԿԱՏԱՐՎՈՂ</w:t>
      </w:r>
      <w:r w:rsidRPr="00FC2BA7">
        <w:rPr>
          <w:rFonts w:ascii="GHEA Mariam" w:hAnsi="GHEA Mariam"/>
          <w:spacing w:val="-2"/>
          <w:lang w:val="hy-AM" w:eastAsia="en-US"/>
        </w:rPr>
        <w:t xml:space="preserve"> </w:t>
      </w:r>
      <w:r w:rsidRPr="00FC2BA7">
        <w:rPr>
          <w:rFonts w:ascii="GHEA Mariam" w:hAnsi="GHEA Mariam" w:cs="Arial"/>
          <w:spacing w:val="-2"/>
          <w:lang w:val="hy-AM" w:eastAsia="en-US"/>
        </w:rPr>
        <w:t>ՓՈՓՈԽՈՒԹՅՈՒՆՆԵՐԸ</w:t>
      </w:r>
      <w:r w:rsidRPr="00FC2BA7">
        <w:rPr>
          <w:rFonts w:ascii="GHEA Mariam" w:hAnsi="GHEA Mariam"/>
          <w:lang w:val="hy-AM" w:eastAsia="en-US"/>
        </w:rPr>
        <w:t xml:space="preserve"> </w:t>
      </w:r>
      <w:r w:rsidRPr="00FC2BA7">
        <w:rPr>
          <w:rFonts w:ascii="GHEA Mariam" w:hAnsi="GHEA Mariam" w:cs="Arial"/>
          <w:lang w:val="hy-AM" w:eastAsia="en-US"/>
        </w:rPr>
        <w:t>ԵՎ</w:t>
      </w:r>
      <w:r w:rsidRPr="00FC2BA7">
        <w:rPr>
          <w:rFonts w:ascii="GHEA Mariam" w:hAnsi="GHEA Mariam"/>
          <w:lang w:val="hy-AM" w:eastAsia="en-US"/>
        </w:rPr>
        <w:t xml:space="preserve"> </w:t>
      </w:r>
      <w:r w:rsidRPr="00FC2BA7">
        <w:rPr>
          <w:rFonts w:ascii="GHEA Mariam" w:hAnsi="GHEA Mariam" w:cs="Arial"/>
          <w:lang w:val="hy-AM" w:eastAsia="en-US"/>
        </w:rPr>
        <w:t>ԼՐԱՑՈՒՄՆԵՐԸ</w:t>
      </w:r>
    </w:p>
    <w:p w14:paraId="663FE304" w14:textId="77777777" w:rsidR="00077C76" w:rsidRPr="00FC2BA7" w:rsidRDefault="00077C76" w:rsidP="00077C76">
      <w:pPr>
        <w:pStyle w:val="mechtex"/>
        <w:rPr>
          <w:rFonts w:ascii="GHEA Mariam" w:hAnsi="GHEA Mariam" w:cs="Arial"/>
          <w:lang w:val="hy-AM" w:eastAsia="en-US"/>
        </w:rPr>
      </w:pPr>
    </w:p>
    <w:tbl>
      <w:tblPr>
        <w:tblW w:w="14155" w:type="dxa"/>
        <w:tblInd w:w="20" w:type="dxa"/>
        <w:tblLook w:val="04A0" w:firstRow="1" w:lastRow="0" w:firstColumn="1" w:lastColumn="0" w:noHBand="0" w:noVBand="1"/>
      </w:tblPr>
      <w:tblGrid>
        <w:gridCol w:w="1100"/>
        <w:gridCol w:w="2080"/>
        <w:gridCol w:w="6520"/>
        <w:gridCol w:w="1280"/>
        <w:gridCol w:w="1240"/>
        <w:gridCol w:w="1935"/>
      </w:tblGrid>
      <w:tr w:rsidR="00077C76" w:rsidRPr="00077C76" w14:paraId="15C21851" w14:textId="77777777" w:rsidTr="00702504">
        <w:trPr>
          <w:trHeight w:val="270"/>
        </w:trPr>
        <w:tc>
          <w:tcPr>
            <w:tcW w:w="1100" w:type="dxa"/>
            <w:tcBorders>
              <w:top w:val="nil"/>
              <w:left w:val="nil"/>
              <w:bottom w:val="nil"/>
              <w:right w:val="nil"/>
            </w:tcBorders>
            <w:shd w:val="clear" w:color="auto" w:fill="auto"/>
            <w:noWrap/>
            <w:vAlign w:val="bottom"/>
            <w:hideMark/>
          </w:tcPr>
          <w:p w14:paraId="3BF5026B" w14:textId="77777777" w:rsidR="00077C76" w:rsidRPr="00077C76" w:rsidRDefault="00077C76" w:rsidP="00077C76">
            <w:pPr>
              <w:rPr>
                <w:rFonts w:ascii="GHEA Mariam" w:hAnsi="GHEA Mariam"/>
                <w:sz w:val="18"/>
                <w:szCs w:val="18"/>
                <w:lang w:val="hy-AM" w:eastAsia="en-US"/>
              </w:rPr>
            </w:pPr>
          </w:p>
        </w:tc>
        <w:tc>
          <w:tcPr>
            <w:tcW w:w="2080" w:type="dxa"/>
            <w:tcBorders>
              <w:top w:val="nil"/>
              <w:left w:val="nil"/>
              <w:bottom w:val="nil"/>
              <w:right w:val="nil"/>
            </w:tcBorders>
            <w:shd w:val="clear" w:color="auto" w:fill="auto"/>
            <w:noWrap/>
            <w:vAlign w:val="bottom"/>
            <w:hideMark/>
          </w:tcPr>
          <w:p w14:paraId="416AA746" w14:textId="77777777" w:rsidR="00077C76" w:rsidRPr="00077C76" w:rsidRDefault="00077C76" w:rsidP="00077C76">
            <w:pPr>
              <w:rPr>
                <w:rFonts w:ascii="GHEA Mariam" w:hAnsi="GHEA Mariam"/>
                <w:sz w:val="18"/>
                <w:szCs w:val="18"/>
                <w:lang w:val="hy-AM" w:eastAsia="en-US"/>
              </w:rPr>
            </w:pPr>
          </w:p>
        </w:tc>
        <w:tc>
          <w:tcPr>
            <w:tcW w:w="6520" w:type="dxa"/>
            <w:tcBorders>
              <w:top w:val="nil"/>
              <w:left w:val="nil"/>
              <w:bottom w:val="nil"/>
              <w:right w:val="nil"/>
            </w:tcBorders>
            <w:shd w:val="clear" w:color="auto" w:fill="auto"/>
            <w:noWrap/>
            <w:vAlign w:val="bottom"/>
            <w:hideMark/>
          </w:tcPr>
          <w:p w14:paraId="33A0118E" w14:textId="77777777" w:rsidR="00077C76" w:rsidRPr="00077C76" w:rsidRDefault="00077C76" w:rsidP="00077C76">
            <w:pPr>
              <w:rPr>
                <w:rFonts w:ascii="GHEA Mariam" w:hAnsi="GHEA Mariam"/>
                <w:sz w:val="18"/>
                <w:szCs w:val="18"/>
                <w:lang w:val="hy-AM" w:eastAsia="en-US"/>
              </w:rPr>
            </w:pPr>
          </w:p>
        </w:tc>
        <w:tc>
          <w:tcPr>
            <w:tcW w:w="1280" w:type="dxa"/>
            <w:tcBorders>
              <w:top w:val="nil"/>
              <w:left w:val="nil"/>
              <w:bottom w:val="nil"/>
              <w:right w:val="nil"/>
            </w:tcBorders>
            <w:shd w:val="clear" w:color="auto" w:fill="auto"/>
            <w:noWrap/>
            <w:vAlign w:val="bottom"/>
            <w:hideMark/>
          </w:tcPr>
          <w:p w14:paraId="1ECE485C" w14:textId="77777777" w:rsidR="00077C76" w:rsidRPr="00077C76" w:rsidRDefault="00077C76" w:rsidP="00077C76">
            <w:pPr>
              <w:rPr>
                <w:rFonts w:ascii="GHEA Mariam" w:hAnsi="GHEA Mariam"/>
                <w:sz w:val="18"/>
                <w:szCs w:val="18"/>
                <w:lang w:val="hy-AM" w:eastAsia="en-US"/>
              </w:rPr>
            </w:pPr>
          </w:p>
        </w:tc>
        <w:tc>
          <w:tcPr>
            <w:tcW w:w="3175" w:type="dxa"/>
            <w:gridSpan w:val="2"/>
            <w:tcBorders>
              <w:top w:val="nil"/>
              <w:left w:val="nil"/>
              <w:bottom w:val="nil"/>
              <w:right w:val="nil"/>
            </w:tcBorders>
            <w:shd w:val="clear" w:color="auto" w:fill="auto"/>
            <w:noWrap/>
            <w:vAlign w:val="bottom"/>
            <w:hideMark/>
          </w:tcPr>
          <w:p w14:paraId="6ABAA7BE"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հազ</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դրամ</w:t>
            </w:r>
            <w:proofErr w:type="spellEnd"/>
          </w:p>
        </w:tc>
      </w:tr>
      <w:tr w:rsidR="00077C76" w:rsidRPr="00077C76" w14:paraId="76C17473" w14:textId="77777777" w:rsidTr="00702504">
        <w:trPr>
          <w:trHeight w:val="1380"/>
        </w:trPr>
        <w:tc>
          <w:tcPr>
            <w:tcW w:w="31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2B8B4E"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Ծրագրային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դասիչը</w:t>
            </w:r>
            <w:proofErr w:type="spellEnd"/>
          </w:p>
        </w:tc>
        <w:tc>
          <w:tcPr>
            <w:tcW w:w="6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C0BCC"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Բյուջետային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հատկացումների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գլխավոր</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կարգադրիչների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ծրագրերի</w:t>
            </w:r>
            <w:proofErr w:type="spellEnd"/>
            <w:r w:rsidRPr="00077C76">
              <w:rPr>
                <w:rFonts w:ascii="GHEA Mariam" w:hAnsi="GHEA Mariam" w:cs="Calibri"/>
                <w:color w:val="000000"/>
                <w:sz w:val="18"/>
                <w:szCs w:val="18"/>
                <w:lang w:eastAsia="en-US"/>
              </w:rPr>
              <w:t xml:space="preserve"> և </w:t>
            </w:r>
            <w:proofErr w:type="spellStart"/>
            <w:r w:rsidRPr="00077C76">
              <w:rPr>
                <w:rFonts w:ascii="GHEA Mariam" w:hAnsi="GHEA Mariam" w:cs="Calibri"/>
                <w:color w:val="000000"/>
                <w:sz w:val="18"/>
                <w:szCs w:val="18"/>
                <w:lang w:eastAsia="en-US"/>
              </w:rPr>
              <w:t>միջոցառումների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անվանումները</w:t>
            </w:r>
            <w:proofErr w:type="spellEnd"/>
          </w:p>
        </w:tc>
        <w:tc>
          <w:tcPr>
            <w:tcW w:w="4455" w:type="dxa"/>
            <w:gridSpan w:val="3"/>
            <w:tcBorders>
              <w:top w:val="single" w:sz="4" w:space="0" w:color="auto"/>
              <w:left w:val="nil"/>
              <w:bottom w:val="single" w:sz="4" w:space="0" w:color="auto"/>
              <w:right w:val="nil"/>
            </w:tcBorders>
            <w:shd w:val="clear" w:color="auto" w:fill="auto"/>
            <w:vAlign w:val="center"/>
            <w:hideMark/>
          </w:tcPr>
          <w:p w14:paraId="76AD707D" w14:textId="77777777" w:rsidR="00077C76" w:rsidRPr="00077C76" w:rsidRDefault="00077C76" w:rsidP="00077C76">
            <w:pPr>
              <w:jc w:val="cente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Ցուցանիշների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փոփոխությունը</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ավելացումները</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նշված</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են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դրական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նշանով</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իսկ</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նվազեցումները</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փակագծերում</w:t>
            </w:r>
            <w:proofErr w:type="spellEnd"/>
            <w:r w:rsidRPr="00077C76">
              <w:rPr>
                <w:rFonts w:ascii="GHEA Mariam" w:hAnsi="GHEA Mariam" w:cs="Calibri"/>
                <w:color w:val="000000"/>
                <w:sz w:val="18"/>
                <w:szCs w:val="18"/>
                <w:lang w:eastAsia="en-US"/>
              </w:rPr>
              <w:t>)</w:t>
            </w:r>
          </w:p>
        </w:tc>
      </w:tr>
      <w:tr w:rsidR="00077C76" w:rsidRPr="00077C76" w14:paraId="1ED903A5" w14:textId="77777777" w:rsidTr="00702504">
        <w:trPr>
          <w:trHeight w:val="600"/>
        </w:trPr>
        <w:tc>
          <w:tcPr>
            <w:tcW w:w="1100" w:type="dxa"/>
            <w:tcBorders>
              <w:top w:val="nil"/>
              <w:left w:val="single" w:sz="4" w:space="0" w:color="auto"/>
              <w:bottom w:val="single" w:sz="4" w:space="0" w:color="auto"/>
              <w:right w:val="single" w:sz="4" w:space="0" w:color="auto"/>
            </w:tcBorders>
            <w:shd w:val="clear" w:color="auto" w:fill="auto"/>
            <w:hideMark/>
          </w:tcPr>
          <w:p w14:paraId="769D6885"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Ծրագիր</w:t>
            </w:r>
            <w:proofErr w:type="spellEnd"/>
          </w:p>
        </w:tc>
        <w:tc>
          <w:tcPr>
            <w:tcW w:w="2080" w:type="dxa"/>
            <w:tcBorders>
              <w:top w:val="nil"/>
              <w:left w:val="nil"/>
              <w:bottom w:val="single" w:sz="4" w:space="0" w:color="auto"/>
              <w:right w:val="single" w:sz="4" w:space="0" w:color="auto"/>
            </w:tcBorders>
            <w:shd w:val="clear" w:color="auto" w:fill="auto"/>
            <w:hideMark/>
          </w:tcPr>
          <w:p w14:paraId="0FBFA331"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Միջոցառում</w:t>
            </w:r>
            <w:proofErr w:type="spellEnd"/>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45E43F6E" w14:textId="77777777" w:rsidR="00077C76" w:rsidRPr="00077C76" w:rsidRDefault="00077C76" w:rsidP="00077C76">
            <w:pPr>
              <w:rPr>
                <w:rFonts w:ascii="GHEA Mariam" w:hAnsi="GHEA Mariam" w:cs="Calibri"/>
                <w:color w:val="000000"/>
                <w:sz w:val="18"/>
                <w:szCs w:val="18"/>
                <w:lang w:eastAsia="en-US"/>
              </w:rPr>
            </w:pPr>
          </w:p>
        </w:tc>
        <w:tc>
          <w:tcPr>
            <w:tcW w:w="1280" w:type="dxa"/>
            <w:tcBorders>
              <w:top w:val="nil"/>
              <w:left w:val="nil"/>
              <w:bottom w:val="nil"/>
              <w:right w:val="single" w:sz="4" w:space="0" w:color="auto"/>
            </w:tcBorders>
            <w:shd w:val="clear" w:color="auto" w:fill="auto"/>
            <w:hideMark/>
          </w:tcPr>
          <w:p w14:paraId="60623461"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Առաջին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կիսամյակ</w:t>
            </w:r>
            <w:proofErr w:type="spellEnd"/>
          </w:p>
        </w:tc>
        <w:tc>
          <w:tcPr>
            <w:tcW w:w="1240" w:type="dxa"/>
            <w:tcBorders>
              <w:top w:val="nil"/>
              <w:left w:val="nil"/>
              <w:bottom w:val="nil"/>
              <w:right w:val="single" w:sz="4" w:space="0" w:color="auto"/>
            </w:tcBorders>
            <w:shd w:val="clear" w:color="auto" w:fill="auto"/>
            <w:hideMark/>
          </w:tcPr>
          <w:p w14:paraId="328049C7"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Ինն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ամիս</w:t>
            </w:r>
            <w:proofErr w:type="spellEnd"/>
          </w:p>
        </w:tc>
        <w:tc>
          <w:tcPr>
            <w:tcW w:w="1935" w:type="dxa"/>
            <w:tcBorders>
              <w:top w:val="nil"/>
              <w:left w:val="nil"/>
              <w:bottom w:val="nil"/>
              <w:right w:val="single" w:sz="4" w:space="0" w:color="auto"/>
            </w:tcBorders>
            <w:shd w:val="clear" w:color="auto" w:fill="auto"/>
            <w:hideMark/>
          </w:tcPr>
          <w:p w14:paraId="7E9B1747"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Տարի</w:t>
            </w:r>
            <w:proofErr w:type="spellEnd"/>
          </w:p>
        </w:tc>
      </w:tr>
      <w:tr w:rsidR="00077C76" w:rsidRPr="00077C76" w14:paraId="441AEBA1" w14:textId="77777777" w:rsidTr="00702504">
        <w:trPr>
          <w:trHeight w:val="279"/>
        </w:trPr>
        <w:tc>
          <w:tcPr>
            <w:tcW w:w="1100" w:type="dxa"/>
            <w:tcBorders>
              <w:top w:val="nil"/>
              <w:left w:val="single" w:sz="4" w:space="0" w:color="auto"/>
              <w:bottom w:val="single" w:sz="4" w:space="0" w:color="auto"/>
              <w:right w:val="single" w:sz="4" w:space="0" w:color="auto"/>
            </w:tcBorders>
            <w:shd w:val="clear" w:color="auto" w:fill="auto"/>
            <w:hideMark/>
          </w:tcPr>
          <w:p w14:paraId="066D865E"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8600" w:type="dxa"/>
            <w:gridSpan w:val="2"/>
            <w:tcBorders>
              <w:top w:val="single" w:sz="4" w:space="0" w:color="auto"/>
              <w:left w:val="nil"/>
              <w:bottom w:val="single" w:sz="4" w:space="0" w:color="auto"/>
              <w:right w:val="single" w:sz="4" w:space="0" w:color="000000"/>
            </w:tcBorders>
            <w:shd w:val="clear" w:color="auto" w:fill="auto"/>
            <w:hideMark/>
          </w:tcPr>
          <w:p w14:paraId="32C88B2E" w14:textId="77777777" w:rsidR="00077C76" w:rsidRPr="002C0F15" w:rsidRDefault="00077C76" w:rsidP="00077C76">
            <w:pPr>
              <w:rPr>
                <w:rFonts w:ascii="GHEA Mariam" w:hAnsi="GHEA Mariam" w:cs="Calibri"/>
                <w:bCs/>
                <w:sz w:val="18"/>
                <w:szCs w:val="18"/>
                <w:lang w:eastAsia="en-US"/>
              </w:rPr>
            </w:pPr>
            <w:r w:rsidRPr="00077C76">
              <w:rPr>
                <w:rFonts w:ascii="GHEA Mariam" w:hAnsi="GHEA Mariam" w:cs="Calibri"/>
                <w:b/>
                <w:bCs/>
                <w:sz w:val="18"/>
                <w:szCs w:val="18"/>
                <w:lang w:eastAsia="en-US"/>
              </w:rPr>
              <w:t xml:space="preserve"> </w:t>
            </w:r>
            <w:r w:rsidRPr="002C0F15">
              <w:rPr>
                <w:rFonts w:ascii="GHEA Mariam" w:hAnsi="GHEA Mariam" w:cs="Calibri"/>
                <w:bCs/>
                <w:sz w:val="18"/>
                <w:szCs w:val="18"/>
                <w:lang w:eastAsia="en-US"/>
              </w:rPr>
              <w:t xml:space="preserve">ՀՀ </w:t>
            </w:r>
            <w:proofErr w:type="spellStart"/>
            <w:r w:rsidRPr="002C0F15">
              <w:rPr>
                <w:rFonts w:ascii="GHEA Mariam" w:hAnsi="GHEA Mariam" w:cs="Calibri"/>
                <w:bCs/>
                <w:sz w:val="18"/>
                <w:szCs w:val="18"/>
                <w:lang w:eastAsia="en-US"/>
              </w:rPr>
              <w:t>կառավարություն</w:t>
            </w:r>
            <w:proofErr w:type="spellEnd"/>
          </w:p>
        </w:tc>
        <w:tc>
          <w:tcPr>
            <w:tcW w:w="1280" w:type="dxa"/>
            <w:tcBorders>
              <w:top w:val="single" w:sz="4" w:space="0" w:color="auto"/>
              <w:left w:val="nil"/>
              <w:bottom w:val="single" w:sz="4" w:space="0" w:color="auto"/>
              <w:right w:val="single" w:sz="4" w:space="0" w:color="auto"/>
            </w:tcBorders>
            <w:shd w:val="clear" w:color="auto" w:fill="auto"/>
            <w:hideMark/>
          </w:tcPr>
          <w:p w14:paraId="5290450B"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single" w:sz="4" w:space="0" w:color="auto"/>
              <w:left w:val="nil"/>
              <w:bottom w:val="single" w:sz="4" w:space="0" w:color="auto"/>
              <w:right w:val="single" w:sz="4" w:space="0" w:color="auto"/>
            </w:tcBorders>
            <w:shd w:val="clear" w:color="auto" w:fill="auto"/>
            <w:hideMark/>
          </w:tcPr>
          <w:p w14:paraId="03B58EF7"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single" w:sz="4" w:space="0" w:color="auto"/>
              <w:left w:val="nil"/>
              <w:bottom w:val="single" w:sz="4" w:space="0" w:color="auto"/>
              <w:right w:val="single" w:sz="4" w:space="0" w:color="auto"/>
            </w:tcBorders>
            <w:shd w:val="clear" w:color="auto" w:fill="auto"/>
            <w:hideMark/>
          </w:tcPr>
          <w:p w14:paraId="673A56A5"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4B002548" w14:textId="77777777" w:rsidTr="00702504">
        <w:trPr>
          <w:trHeight w:val="330"/>
        </w:trPr>
        <w:tc>
          <w:tcPr>
            <w:tcW w:w="1100" w:type="dxa"/>
            <w:vMerge w:val="restart"/>
            <w:tcBorders>
              <w:top w:val="nil"/>
              <w:left w:val="nil"/>
              <w:bottom w:val="single" w:sz="4" w:space="0" w:color="000000"/>
              <w:right w:val="nil"/>
            </w:tcBorders>
            <w:shd w:val="clear" w:color="auto" w:fill="auto"/>
            <w:hideMark/>
          </w:tcPr>
          <w:p w14:paraId="57CE6AB6"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1139</w:t>
            </w:r>
          </w:p>
        </w:tc>
        <w:tc>
          <w:tcPr>
            <w:tcW w:w="2080" w:type="dxa"/>
            <w:vMerge w:val="restart"/>
            <w:tcBorders>
              <w:top w:val="nil"/>
              <w:left w:val="single" w:sz="4" w:space="0" w:color="auto"/>
              <w:bottom w:val="single" w:sz="4" w:space="0" w:color="auto"/>
              <w:right w:val="single" w:sz="4" w:space="0" w:color="auto"/>
            </w:tcBorders>
            <w:shd w:val="clear" w:color="auto" w:fill="auto"/>
            <w:hideMark/>
          </w:tcPr>
          <w:p w14:paraId="24E09F30"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6520" w:type="dxa"/>
            <w:tcBorders>
              <w:top w:val="nil"/>
              <w:left w:val="nil"/>
              <w:bottom w:val="single" w:sz="4" w:space="0" w:color="auto"/>
              <w:right w:val="single" w:sz="4" w:space="0" w:color="auto"/>
            </w:tcBorders>
            <w:shd w:val="clear" w:color="auto" w:fill="auto"/>
            <w:hideMark/>
          </w:tcPr>
          <w:p w14:paraId="5847AA76"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Ծրագրի</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անվանումը</w:t>
            </w:r>
            <w:proofErr w:type="spellEnd"/>
            <w:r w:rsidRPr="00077C76">
              <w:rPr>
                <w:rFonts w:ascii="GHEA Mariam" w:hAnsi="GHEA Mariam" w:cs="Calibri"/>
                <w:i/>
                <w:iCs/>
                <w:sz w:val="18"/>
                <w:szCs w:val="18"/>
                <w:lang w:eastAsia="en-US"/>
              </w:rPr>
              <w:t>`</w:t>
            </w:r>
          </w:p>
        </w:tc>
        <w:tc>
          <w:tcPr>
            <w:tcW w:w="1280" w:type="dxa"/>
            <w:tcBorders>
              <w:top w:val="nil"/>
              <w:left w:val="nil"/>
              <w:bottom w:val="single" w:sz="4" w:space="0" w:color="auto"/>
              <w:right w:val="single" w:sz="4" w:space="0" w:color="auto"/>
            </w:tcBorders>
            <w:shd w:val="clear" w:color="auto" w:fill="auto"/>
            <w:hideMark/>
          </w:tcPr>
          <w:p w14:paraId="50634948"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0BFF35E3"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58C2FA10"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6AEF22F5" w14:textId="77777777" w:rsidTr="00702504">
        <w:trPr>
          <w:trHeight w:val="784"/>
        </w:trPr>
        <w:tc>
          <w:tcPr>
            <w:tcW w:w="1100" w:type="dxa"/>
            <w:vMerge/>
            <w:tcBorders>
              <w:top w:val="nil"/>
              <w:left w:val="nil"/>
              <w:bottom w:val="single" w:sz="4" w:space="0" w:color="000000"/>
              <w:right w:val="nil"/>
            </w:tcBorders>
            <w:vAlign w:val="center"/>
            <w:hideMark/>
          </w:tcPr>
          <w:p w14:paraId="5FA32374"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auto"/>
              <w:right w:val="single" w:sz="4" w:space="0" w:color="auto"/>
            </w:tcBorders>
            <w:vAlign w:val="center"/>
            <w:hideMark/>
          </w:tcPr>
          <w:p w14:paraId="1094135A"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1BB720FD"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ՀՀ </w:t>
            </w:r>
            <w:proofErr w:type="spellStart"/>
            <w:r w:rsidRPr="00077C76">
              <w:rPr>
                <w:rFonts w:ascii="GHEA Mariam" w:hAnsi="GHEA Mariam" w:cs="Calibri"/>
                <w:color w:val="000000"/>
                <w:sz w:val="18"/>
                <w:szCs w:val="18"/>
                <w:lang w:eastAsia="en-US"/>
              </w:rPr>
              <w:t>կառավարության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պահուստային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ֆոնդ</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5B7953B7"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r w:rsidRPr="00077C76">
              <w:rPr>
                <w:rFonts w:ascii="GHEA Mariam" w:hAnsi="GHEA Mariam" w:cs="Calibri"/>
                <w:i/>
                <w:iCs/>
                <w:color w:val="000000"/>
                <w:sz w:val="16"/>
                <w:szCs w:val="16"/>
                <w:lang w:eastAsia="en-US"/>
              </w:rPr>
              <w:t>)</w:t>
            </w:r>
          </w:p>
        </w:tc>
        <w:tc>
          <w:tcPr>
            <w:tcW w:w="1240" w:type="dxa"/>
            <w:tcBorders>
              <w:top w:val="nil"/>
              <w:left w:val="nil"/>
              <w:bottom w:val="single" w:sz="4" w:space="0" w:color="auto"/>
              <w:right w:val="single" w:sz="4" w:space="0" w:color="auto"/>
            </w:tcBorders>
            <w:shd w:val="clear" w:color="000000" w:fill="FFFFFF"/>
            <w:vAlign w:val="bottom"/>
            <w:hideMark/>
          </w:tcPr>
          <w:p w14:paraId="588D6A19"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r w:rsidRPr="00077C76">
              <w:rPr>
                <w:rFonts w:ascii="GHEA Mariam" w:hAnsi="GHEA Mariam" w:cs="Calibri"/>
                <w:i/>
                <w:iCs/>
                <w:color w:val="000000"/>
                <w:sz w:val="16"/>
                <w:szCs w:val="16"/>
                <w:lang w:eastAsia="en-US"/>
              </w:rPr>
              <w:t>)</w:t>
            </w:r>
          </w:p>
        </w:tc>
        <w:tc>
          <w:tcPr>
            <w:tcW w:w="1935" w:type="dxa"/>
            <w:tcBorders>
              <w:top w:val="nil"/>
              <w:left w:val="nil"/>
              <w:bottom w:val="single" w:sz="4" w:space="0" w:color="auto"/>
              <w:right w:val="single" w:sz="4" w:space="0" w:color="auto"/>
            </w:tcBorders>
            <w:shd w:val="clear" w:color="000000" w:fill="FFFFFF"/>
            <w:vAlign w:val="bottom"/>
            <w:hideMark/>
          </w:tcPr>
          <w:p w14:paraId="442C1A06" w14:textId="77777777" w:rsidR="00077C76" w:rsidRPr="00077C76" w:rsidRDefault="00077C76" w:rsidP="00702504">
            <w:pPr>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r w:rsidRPr="00077C76">
              <w:rPr>
                <w:rFonts w:ascii="GHEA Mariam" w:hAnsi="GHEA Mariam" w:cs="Calibri"/>
                <w:i/>
                <w:iCs/>
                <w:color w:val="000000"/>
                <w:sz w:val="16"/>
                <w:szCs w:val="16"/>
                <w:lang w:eastAsia="en-US"/>
              </w:rPr>
              <w:t>)</w:t>
            </w:r>
          </w:p>
        </w:tc>
      </w:tr>
      <w:tr w:rsidR="00077C76" w:rsidRPr="00077C76" w14:paraId="1F37278D" w14:textId="77777777" w:rsidTr="00702504">
        <w:trPr>
          <w:trHeight w:val="330"/>
        </w:trPr>
        <w:tc>
          <w:tcPr>
            <w:tcW w:w="1100" w:type="dxa"/>
            <w:vMerge/>
            <w:tcBorders>
              <w:top w:val="nil"/>
              <w:left w:val="nil"/>
              <w:bottom w:val="single" w:sz="4" w:space="0" w:color="000000"/>
              <w:right w:val="nil"/>
            </w:tcBorders>
            <w:vAlign w:val="center"/>
            <w:hideMark/>
          </w:tcPr>
          <w:p w14:paraId="731CF57B"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auto"/>
              <w:right w:val="single" w:sz="4" w:space="0" w:color="auto"/>
            </w:tcBorders>
            <w:vAlign w:val="center"/>
            <w:hideMark/>
          </w:tcPr>
          <w:p w14:paraId="39025FDA"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2B2404E4"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Ծրագրի</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նպատակը</w:t>
            </w:r>
            <w:proofErr w:type="spellEnd"/>
            <w:r w:rsidRPr="00077C76">
              <w:rPr>
                <w:rFonts w:ascii="GHEA Mariam" w:hAnsi="GHEA Mariam" w:cs="Calibri"/>
                <w:i/>
                <w:iCs/>
                <w:sz w:val="18"/>
                <w:szCs w:val="18"/>
                <w:lang w:eastAsia="en-US"/>
              </w:rPr>
              <w:t>`</w:t>
            </w:r>
          </w:p>
        </w:tc>
        <w:tc>
          <w:tcPr>
            <w:tcW w:w="1280" w:type="dxa"/>
            <w:tcBorders>
              <w:top w:val="nil"/>
              <w:left w:val="nil"/>
              <w:bottom w:val="single" w:sz="4" w:space="0" w:color="auto"/>
              <w:right w:val="single" w:sz="4" w:space="0" w:color="auto"/>
            </w:tcBorders>
            <w:shd w:val="clear" w:color="auto" w:fill="auto"/>
            <w:hideMark/>
          </w:tcPr>
          <w:p w14:paraId="1FDC5860"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63372188"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550E4342"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17B04054" w14:textId="77777777" w:rsidTr="00702504">
        <w:trPr>
          <w:trHeight w:val="540"/>
        </w:trPr>
        <w:tc>
          <w:tcPr>
            <w:tcW w:w="1100" w:type="dxa"/>
            <w:vMerge/>
            <w:tcBorders>
              <w:top w:val="nil"/>
              <w:left w:val="nil"/>
              <w:bottom w:val="single" w:sz="4" w:space="0" w:color="000000"/>
              <w:right w:val="nil"/>
            </w:tcBorders>
            <w:vAlign w:val="center"/>
            <w:hideMark/>
          </w:tcPr>
          <w:p w14:paraId="21F50745"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auto"/>
              <w:right w:val="single" w:sz="4" w:space="0" w:color="auto"/>
            </w:tcBorders>
            <w:vAlign w:val="center"/>
            <w:hideMark/>
          </w:tcPr>
          <w:p w14:paraId="50249AA3"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274D3E60" w14:textId="77777777" w:rsidR="00077C76" w:rsidRPr="00077C76" w:rsidRDefault="00077C76" w:rsidP="00222865">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Պետական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բյուջեում</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չկանխատեսված</w:t>
            </w:r>
            <w:proofErr w:type="spellEnd"/>
            <w:r w:rsidR="00222865">
              <w:rPr>
                <w:rFonts w:ascii="GHEA Mariam" w:hAnsi="GHEA Mariam" w:cs="Calibri"/>
                <w:color w:val="000000"/>
                <w:sz w:val="18"/>
                <w:szCs w:val="18"/>
                <w:lang w:val="hy-AM" w:eastAsia="en-US"/>
              </w:rPr>
              <w:t>,</w:t>
            </w: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ինչպես</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նաեւ</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բյուջետային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երաշխիքների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ապահովման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ծախսերի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ֆինանսավորման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ապահովում</w:t>
            </w:r>
            <w:proofErr w:type="spellEnd"/>
          </w:p>
        </w:tc>
        <w:tc>
          <w:tcPr>
            <w:tcW w:w="1280" w:type="dxa"/>
            <w:tcBorders>
              <w:top w:val="nil"/>
              <w:left w:val="nil"/>
              <w:bottom w:val="single" w:sz="4" w:space="0" w:color="auto"/>
              <w:right w:val="single" w:sz="4" w:space="0" w:color="auto"/>
            </w:tcBorders>
            <w:shd w:val="clear" w:color="auto" w:fill="auto"/>
            <w:hideMark/>
          </w:tcPr>
          <w:p w14:paraId="595EB693"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218F0D1B"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07F68746"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730B5DAE" w14:textId="77777777" w:rsidTr="00702504">
        <w:trPr>
          <w:trHeight w:val="330"/>
        </w:trPr>
        <w:tc>
          <w:tcPr>
            <w:tcW w:w="1100" w:type="dxa"/>
            <w:vMerge/>
            <w:tcBorders>
              <w:top w:val="nil"/>
              <w:left w:val="nil"/>
              <w:bottom w:val="single" w:sz="4" w:space="0" w:color="000000"/>
              <w:right w:val="nil"/>
            </w:tcBorders>
            <w:vAlign w:val="center"/>
            <w:hideMark/>
          </w:tcPr>
          <w:p w14:paraId="5FA09D52"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auto"/>
              <w:right w:val="single" w:sz="4" w:space="0" w:color="auto"/>
            </w:tcBorders>
            <w:vAlign w:val="center"/>
            <w:hideMark/>
          </w:tcPr>
          <w:p w14:paraId="2FC04595"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7E3A2317"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Վերջնական</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արդյունքի</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նկարագրությունը</w:t>
            </w:r>
            <w:proofErr w:type="spellEnd"/>
            <w:r w:rsidRPr="00077C76">
              <w:rPr>
                <w:rFonts w:ascii="GHEA Mariam" w:hAnsi="GHEA Mariam" w:cs="Calibri"/>
                <w:i/>
                <w:iCs/>
                <w:sz w:val="18"/>
                <w:szCs w:val="18"/>
                <w:lang w:eastAsia="en-US"/>
              </w:rPr>
              <w:t>`</w:t>
            </w:r>
          </w:p>
        </w:tc>
        <w:tc>
          <w:tcPr>
            <w:tcW w:w="1280" w:type="dxa"/>
            <w:tcBorders>
              <w:top w:val="nil"/>
              <w:left w:val="nil"/>
              <w:bottom w:val="single" w:sz="4" w:space="0" w:color="auto"/>
              <w:right w:val="single" w:sz="4" w:space="0" w:color="auto"/>
            </w:tcBorders>
            <w:shd w:val="clear" w:color="auto" w:fill="auto"/>
            <w:hideMark/>
          </w:tcPr>
          <w:p w14:paraId="176131E1"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06C3366B"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0A0B6AC2"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5AD3441F" w14:textId="77777777" w:rsidTr="00702504">
        <w:trPr>
          <w:trHeight w:val="600"/>
        </w:trPr>
        <w:tc>
          <w:tcPr>
            <w:tcW w:w="1100" w:type="dxa"/>
            <w:vMerge/>
            <w:tcBorders>
              <w:top w:val="nil"/>
              <w:left w:val="nil"/>
              <w:bottom w:val="single" w:sz="4" w:space="0" w:color="000000"/>
              <w:right w:val="nil"/>
            </w:tcBorders>
            <w:vAlign w:val="center"/>
            <w:hideMark/>
          </w:tcPr>
          <w:p w14:paraId="1615C7D0"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auto"/>
              <w:right w:val="single" w:sz="4" w:space="0" w:color="auto"/>
            </w:tcBorders>
            <w:vAlign w:val="center"/>
            <w:hideMark/>
          </w:tcPr>
          <w:p w14:paraId="5C9F23BE"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602B1E2B"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Պահուստային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ֆ</w:t>
            </w:r>
            <w:r w:rsidR="00263C12" w:rsidRPr="00FC2BA7">
              <w:rPr>
                <w:rFonts w:ascii="GHEA Mariam" w:hAnsi="GHEA Mariam" w:cs="Calibri"/>
                <w:color w:val="000000"/>
                <w:sz w:val="18"/>
                <w:szCs w:val="18"/>
                <w:lang w:eastAsia="en-US"/>
              </w:rPr>
              <w:t>ոնդի</w:t>
            </w:r>
            <w:proofErr w:type="spellEnd"/>
            <w:r w:rsidR="00263C12" w:rsidRPr="00FC2BA7">
              <w:rPr>
                <w:rFonts w:ascii="GHEA Mariam" w:hAnsi="GHEA Mariam" w:cs="Calibri"/>
                <w:color w:val="000000"/>
                <w:sz w:val="18"/>
                <w:szCs w:val="18"/>
                <w:lang w:eastAsia="en-US"/>
              </w:rPr>
              <w:t xml:space="preserve"> </w:t>
            </w:r>
            <w:proofErr w:type="spellStart"/>
            <w:r w:rsidR="00263C12" w:rsidRPr="00FC2BA7">
              <w:rPr>
                <w:rFonts w:ascii="GHEA Mariam" w:hAnsi="GHEA Mariam" w:cs="Calibri"/>
                <w:color w:val="000000"/>
                <w:sz w:val="18"/>
                <w:szCs w:val="18"/>
                <w:lang w:eastAsia="en-US"/>
              </w:rPr>
              <w:t>կառավարման</w:t>
            </w:r>
            <w:proofErr w:type="spellEnd"/>
            <w:r w:rsidR="00263C12" w:rsidRPr="00FC2BA7">
              <w:rPr>
                <w:rFonts w:ascii="GHEA Mariam" w:hAnsi="GHEA Mariam" w:cs="Calibri"/>
                <w:color w:val="000000"/>
                <w:sz w:val="18"/>
                <w:szCs w:val="18"/>
                <w:lang w:eastAsia="en-US"/>
              </w:rPr>
              <w:t xml:space="preserve"> </w:t>
            </w:r>
            <w:proofErr w:type="spellStart"/>
            <w:r w:rsidR="00263C12" w:rsidRPr="00FC2BA7">
              <w:rPr>
                <w:rFonts w:ascii="GHEA Mariam" w:hAnsi="GHEA Mariam" w:cs="Calibri"/>
                <w:color w:val="000000"/>
                <w:sz w:val="18"/>
                <w:szCs w:val="18"/>
                <w:lang w:eastAsia="en-US"/>
              </w:rPr>
              <w:t>արդյունավետություն</w:t>
            </w:r>
            <w:proofErr w:type="spellEnd"/>
            <w:r w:rsidR="00263C12" w:rsidRPr="00FC2BA7">
              <w:rPr>
                <w:rFonts w:ascii="GHEA Mariam" w:hAnsi="GHEA Mariam" w:cs="Calibri"/>
                <w:color w:val="000000"/>
                <w:sz w:val="18"/>
                <w:szCs w:val="18"/>
                <w:lang w:eastAsia="en-US"/>
              </w:rPr>
              <w:t xml:space="preserve"> և </w:t>
            </w:r>
            <w:proofErr w:type="spellStart"/>
            <w:r w:rsidR="00263C12" w:rsidRPr="00FC2BA7">
              <w:rPr>
                <w:rFonts w:ascii="GHEA Mariam" w:hAnsi="GHEA Mariam" w:cs="Calibri"/>
                <w:color w:val="000000"/>
                <w:sz w:val="18"/>
                <w:szCs w:val="18"/>
                <w:lang w:eastAsia="en-US"/>
              </w:rPr>
              <w:t>թափանցիկությու</w:t>
            </w:r>
            <w:r w:rsidRPr="00077C76">
              <w:rPr>
                <w:rFonts w:ascii="GHEA Mariam" w:hAnsi="GHEA Mariam" w:cs="Calibri"/>
                <w:color w:val="000000"/>
                <w:sz w:val="18"/>
                <w:szCs w:val="18"/>
                <w:lang w:eastAsia="en-US"/>
              </w:rPr>
              <w:t>ն</w:t>
            </w:r>
            <w:proofErr w:type="spellEnd"/>
          </w:p>
        </w:tc>
        <w:tc>
          <w:tcPr>
            <w:tcW w:w="1280" w:type="dxa"/>
            <w:tcBorders>
              <w:top w:val="nil"/>
              <w:left w:val="nil"/>
              <w:bottom w:val="single" w:sz="4" w:space="0" w:color="auto"/>
              <w:right w:val="single" w:sz="4" w:space="0" w:color="auto"/>
            </w:tcBorders>
            <w:shd w:val="clear" w:color="auto" w:fill="auto"/>
            <w:hideMark/>
          </w:tcPr>
          <w:p w14:paraId="713131E8"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07548CC4"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51A8FBDE"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4E9B3DB2" w14:textId="77777777" w:rsidTr="00702504">
        <w:trPr>
          <w:trHeight w:val="285"/>
        </w:trPr>
        <w:tc>
          <w:tcPr>
            <w:tcW w:w="3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E9363F" w14:textId="77777777" w:rsidR="00077C76" w:rsidRPr="00077C76" w:rsidRDefault="00077C76" w:rsidP="00077C76">
            <w:pPr>
              <w:jc w:val="cente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0975" w:type="dxa"/>
            <w:gridSpan w:val="4"/>
            <w:tcBorders>
              <w:top w:val="single" w:sz="4" w:space="0" w:color="auto"/>
              <w:left w:val="nil"/>
              <w:bottom w:val="single" w:sz="4" w:space="0" w:color="auto"/>
              <w:right w:val="nil"/>
            </w:tcBorders>
            <w:shd w:val="clear" w:color="auto" w:fill="auto"/>
            <w:noWrap/>
            <w:vAlign w:val="bottom"/>
            <w:hideMark/>
          </w:tcPr>
          <w:p w14:paraId="0ED2F8B0" w14:textId="77777777" w:rsidR="00077C76" w:rsidRPr="00077C76" w:rsidRDefault="00077C76" w:rsidP="00077C76">
            <w:pPr>
              <w:jc w:val="cente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Ծրագրի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միջոցառումներ</w:t>
            </w:r>
            <w:proofErr w:type="spellEnd"/>
          </w:p>
        </w:tc>
      </w:tr>
      <w:tr w:rsidR="00077C76" w:rsidRPr="00077C76" w14:paraId="5747AE3A" w14:textId="77777777" w:rsidTr="00702504">
        <w:trPr>
          <w:trHeight w:val="330"/>
        </w:trPr>
        <w:tc>
          <w:tcPr>
            <w:tcW w:w="1100" w:type="dxa"/>
            <w:vMerge w:val="restart"/>
            <w:tcBorders>
              <w:top w:val="nil"/>
              <w:left w:val="single" w:sz="4" w:space="0" w:color="auto"/>
              <w:bottom w:val="single" w:sz="4" w:space="0" w:color="000000"/>
              <w:right w:val="single" w:sz="4" w:space="0" w:color="auto"/>
            </w:tcBorders>
            <w:shd w:val="clear" w:color="auto" w:fill="auto"/>
            <w:hideMark/>
          </w:tcPr>
          <w:p w14:paraId="349AB3A0"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2080" w:type="dxa"/>
            <w:vMerge w:val="restart"/>
            <w:tcBorders>
              <w:top w:val="nil"/>
              <w:left w:val="single" w:sz="4" w:space="0" w:color="auto"/>
              <w:bottom w:val="single" w:sz="4" w:space="0" w:color="000000"/>
              <w:right w:val="nil"/>
            </w:tcBorders>
            <w:shd w:val="clear" w:color="auto" w:fill="auto"/>
            <w:hideMark/>
          </w:tcPr>
          <w:p w14:paraId="2DE9D26C"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11001</w:t>
            </w:r>
          </w:p>
        </w:tc>
        <w:tc>
          <w:tcPr>
            <w:tcW w:w="6520" w:type="dxa"/>
            <w:tcBorders>
              <w:top w:val="nil"/>
              <w:left w:val="single" w:sz="4" w:space="0" w:color="auto"/>
              <w:bottom w:val="single" w:sz="4" w:space="0" w:color="auto"/>
              <w:right w:val="single" w:sz="4" w:space="0" w:color="auto"/>
            </w:tcBorders>
            <w:shd w:val="clear" w:color="auto" w:fill="auto"/>
            <w:hideMark/>
          </w:tcPr>
          <w:p w14:paraId="7E3A5624"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Միջոցառման</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անվանումը</w:t>
            </w:r>
            <w:proofErr w:type="spellEnd"/>
            <w:r w:rsidRPr="00077C76">
              <w:rPr>
                <w:rFonts w:ascii="GHEA Mariam" w:hAnsi="GHEA Mariam" w:cs="Calibri"/>
                <w:i/>
                <w:iCs/>
                <w:sz w:val="18"/>
                <w:szCs w:val="18"/>
                <w:lang w:eastAsia="en-US"/>
              </w:rPr>
              <w:t>`</w:t>
            </w:r>
          </w:p>
        </w:tc>
        <w:tc>
          <w:tcPr>
            <w:tcW w:w="1280" w:type="dxa"/>
            <w:tcBorders>
              <w:top w:val="nil"/>
              <w:left w:val="nil"/>
              <w:bottom w:val="single" w:sz="4" w:space="0" w:color="auto"/>
              <w:right w:val="single" w:sz="4" w:space="0" w:color="auto"/>
            </w:tcBorders>
            <w:shd w:val="clear" w:color="auto" w:fill="auto"/>
            <w:hideMark/>
          </w:tcPr>
          <w:p w14:paraId="1F07AC46"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0468C363"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421C6B28"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4F5D4827" w14:textId="77777777" w:rsidTr="00702504">
        <w:trPr>
          <w:trHeight w:val="774"/>
        </w:trPr>
        <w:tc>
          <w:tcPr>
            <w:tcW w:w="1100" w:type="dxa"/>
            <w:vMerge/>
            <w:tcBorders>
              <w:top w:val="nil"/>
              <w:left w:val="single" w:sz="4" w:space="0" w:color="auto"/>
              <w:bottom w:val="single" w:sz="4" w:space="0" w:color="000000"/>
              <w:right w:val="single" w:sz="4" w:space="0" w:color="auto"/>
            </w:tcBorders>
            <w:vAlign w:val="center"/>
            <w:hideMark/>
          </w:tcPr>
          <w:p w14:paraId="73F3D8F5"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nil"/>
            </w:tcBorders>
            <w:vAlign w:val="center"/>
            <w:hideMark/>
          </w:tcPr>
          <w:p w14:paraId="6CD732CD"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single" w:sz="4" w:space="0" w:color="auto"/>
              <w:bottom w:val="single" w:sz="4" w:space="0" w:color="auto"/>
              <w:right w:val="single" w:sz="4" w:space="0" w:color="auto"/>
            </w:tcBorders>
            <w:shd w:val="clear" w:color="auto" w:fill="auto"/>
            <w:hideMark/>
          </w:tcPr>
          <w:p w14:paraId="16C4CFCC"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ՀՀ </w:t>
            </w:r>
            <w:proofErr w:type="spellStart"/>
            <w:r w:rsidRPr="00077C76">
              <w:rPr>
                <w:rFonts w:ascii="GHEA Mariam" w:hAnsi="GHEA Mariam" w:cs="Calibri"/>
                <w:color w:val="000000"/>
                <w:sz w:val="18"/>
                <w:szCs w:val="18"/>
                <w:lang w:eastAsia="en-US"/>
              </w:rPr>
              <w:t>կառավարության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պահուստային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ֆոնդ</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17647930"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r w:rsidRPr="00077C76">
              <w:rPr>
                <w:rFonts w:ascii="GHEA Mariam" w:hAnsi="GHEA Mariam" w:cs="Calibri"/>
                <w:i/>
                <w:iCs/>
                <w:color w:val="000000"/>
                <w:sz w:val="16"/>
                <w:szCs w:val="16"/>
                <w:lang w:eastAsia="en-US"/>
              </w:rPr>
              <w:t>)</w:t>
            </w:r>
          </w:p>
        </w:tc>
        <w:tc>
          <w:tcPr>
            <w:tcW w:w="1240" w:type="dxa"/>
            <w:tcBorders>
              <w:top w:val="nil"/>
              <w:left w:val="nil"/>
              <w:bottom w:val="single" w:sz="4" w:space="0" w:color="auto"/>
              <w:right w:val="single" w:sz="4" w:space="0" w:color="auto"/>
            </w:tcBorders>
            <w:shd w:val="clear" w:color="000000" w:fill="FFFFFF"/>
            <w:vAlign w:val="bottom"/>
            <w:hideMark/>
          </w:tcPr>
          <w:p w14:paraId="0489E322"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r w:rsidRPr="00077C76">
              <w:rPr>
                <w:rFonts w:ascii="GHEA Mariam" w:hAnsi="GHEA Mariam" w:cs="Calibri"/>
                <w:i/>
                <w:iCs/>
                <w:color w:val="000000"/>
                <w:sz w:val="16"/>
                <w:szCs w:val="16"/>
                <w:lang w:eastAsia="en-US"/>
              </w:rPr>
              <w:t>)</w:t>
            </w:r>
          </w:p>
        </w:tc>
        <w:tc>
          <w:tcPr>
            <w:tcW w:w="1935" w:type="dxa"/>
            <w:tcBorders>
              <w:top w:val="nil"/>
              <w:left w:val="nil"/>
              <w:bottom w:val="single" w:sz="4" w:space="0" w:color="auto"/>
              <w:right w:val="single" w:sz="4" w:space="0" w:color="auto"/>
            </w:tcBorders>
            <w:shd w:val="clear" w:color="000000" w:fill="FFFFFF"/>
            <w:vAlign w:val="bottom"/>
            <w:hideMark/>
          </w:tcPr>
          <w:p w14:paraId="38DB47C6" w14:textId="77777777" w:rsidR="00077C76" w:rsidRPr="00077C76" w:rsidRDefault="00077C76" w:rsidP="00702504">
            <w:pPr>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r w:rsidRPr="00077C76">
              <w:rPr>
                <w:rFonts w:ascii="GHEA Mariam" w:hAnsi="GHEA Mariam" w:cs="Calibri"/>
                <w:i/>
                <w:iCs/>
                <w:color w:val="000000"/>
                <w:sz w:val="16"/>
                <w:szCs w:val="16"/>
                <w:lang w:eastAsia="en-US"/>
              </w:rPr>
              <w:t>)</w:t>
            </w:r>
          </w:p>
        </w:tc>
      </w:tr>
      <w:tr w:rsidR="00077C76" w:rsidRPr="00077C76" w14:paraId="5FFCCA47" w14:textId="77777777" w:rsidTr="00702504">
        <w:trPr>
          <w:trHeight w:val="330"/>
        </w:trPr>
        <w:tc>
          <w:tcPr>
            <w:tcW w:w="1100" w:type="dxa"/>
            <w:vMerge/>
            <w:tcBorders>
              <w:top w:val="nil"/>
              <w:left w:val="single" w:sz="4" w:space="0" w:color="auto"/>
              <w:bottom w:val="single" w:sz="4" w:space="0" w:color="000000"/>
              <w:right w:val="single" w:sz="4" w:space="0" w:color="auto"/>
            </w:tcBorders>
            <w:vAlign w:val="center"/>
            <w:hideMark/>
          </w:tcPr>
          <w:p w14:paraId="48A5D61C"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nil"/>
            </w:tcBorders>
            <w:vAlign w:val="center"/>
            <w:hideMark/>
          </w:tcPr>
          <w:p w14:paraId="1D13D720"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single" w:sz="4" w:space="0" w:color="auto"/>
              <w:bottom w:val="single" w:sz="4" w:space="0" w:color="auto"/>
              <w:right w:val="single" w:sz="4" w:space="0" w:color="auto"/>
            </w:tcBorders>
            <w:shd w:val="clear" w:color="auto" w:fill="auto"/>
            <w:hideMark/>
          </w:tcPr>
          <w:p w14:paraId="1D30B022"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Միջոցառման</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նկարագրությունը</w:t>
            </w:r>
            <w:proofErr w:type="spellEnd"/>
            <w:r w:rsidRPr="00077C76">
              <w:rPr>
                <w:rFonts w:ascii="GHEA Mariam" w:hAnsi="GHEA Mariam" w:cs="Calibri"/>
                <w:i/>
                <w:iCs/>
                <w:sz w:val="18"/>
                <w:szCs w:val="18"/>
                <w:lang w:eastAsia="en-US"/>
              </w:rPr>
              <w:t>`</w:t>
            </w:r>
          </w:p>
        </w:tc>
        <w:tc>
          <w:tcPr>
            <w:tcW w:w="1280" w:type="dxa"/>
            <w:tcBorders>
              <w:top w:val="nil"/>
              <w:left w:val="nil"/>
              <w:bottom w:val="single" w:sz="4" w:space="0" w:color="auto"/>
              <w:right w:val="single" w:sz="4" w:space="0" w:color="auto"/>
            </w:tcBorders>
            <w:shd w:val="clear" w:color="auto" w:fill="auto"/>
            <w:hideMark/>
          </w:tcPr>
          <w:p w14:paraId="6FE1C318"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43065925"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6596A9CB"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18440A" w:rsidRPr="00FC2BA7" w14:paraId="0A353030" w14:textId="77777777" w:rsidTr="00702504">
        <w:trPr>
          <w:trHeight w:val="330"/>
        </w:trPr>
        <w:tc>
          <w:tcPr>
            <w:tcW w:w="1100" w:type="dxa"/>
            <w:vMerge/>
            <w:tcBorders>
              <w:top w:val="nil"/>
              <w:left w:val="single" w:sz="4" w:space="0" w:color="auto"/>
              <w:bottom w:val="single" w:sz="4" w:space="0" w:color="000000"/>
              <w:right w:val="single" w:sz="4" w:space="0" w:color="auto"/>
            </w:tcBorders>
            <w:vAlign w:val="center"/>
          </w:tcPr>
          <w:p w14:paraId="7FE8F775" w14:textId="77777777" w:rsidR="0018440A" w:rsidRPr="00FC2BA7" w:rsidRDefault="0018440A"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nil"/>
            </w:tcBorders>
            <w:vAlign w:val="center"/>
          </w:tcPr>
          <w:p w14:paraId="276A3266" w14:textId="77777777" w:rsidR="0018440A" w:rsidRPr="00FC2BA7" w:rsidRDefault="0018440A" w:rsidP="00077C76">
            <w:pPr>
              <w:rPr>
                <w:rFonts w:ascii="GHEA Mariam" w:hAnsi="GHEA Mariam" w:cs="Calibri"/>
                <w:color w:val="000000"/>
                <w:sz w:val="18"/>
                <w:szCs w:val="18"/>
                <w:lang w:eastAsia="en-US"/>
              </w:rPr>
            </w:pPr>
          </w:p>
        </w:tc>
        <w:tc>
          <w:tcPr>
            <w:tcW w:w="6520" w:type="dxa"/>
            <w:tcBorders>
              <w:top w:val="nil"/>
              <w:left w:val="single" w:sz="4" w:space="0" w:color="auto"/>
              <w:bottom w:val="single" w:sz="4" w:space="0" w:color="auto"/>
              <w:right w:val="single" w:sz="4" w:space="0" w:color="auto"/>
            </w:tcBorders>
            <w:shd w:val="clear" w:color="auto" w:fill="auto"/>
          </w:tcPr>
          <w:p w14:paraId="301C464D" w14:textId="77777777" w:rsidR="0018440A" w:rsidRPr="00FC2BA7" w:rsidRDefault="0018440A" w:rsidP="00077C76">
            <w:pPr>
              <w:rPr>
                <w:rFonts w:ascii="GHEA Mariam" w:hAnsi="GHEA Mariam" w:cs="Calibri"/>
                <w:i/>
                <w:iCs/>
                <w:sz w:val="18"/>
                <w:szCs w:val="18"/>
                <w:lang w:eastAsia="en-US"/>
              </w:rPr>
            </w:pPr>
          </w:p>
        </w:tc>
        <w:tc>
          <w:tcPr>
            <w:tcW w:w="1280" w:type="dxa"/>
            <w:tcBorders>
              <w:top w:val="nil"/>
              <w:left w:val="nil"/>
              <w:bottom w:val="single" w:sz="4" w:space="0" w:color="auto"/>
              <w:right w:val="single" w:sz="4" w:space="0" w:color="auto"/>
            </w:tcBorders>
            <w:shd w:val="clear" w:color="auto" w:fill="auto"/>
          </w:tcPr>
          <w:p w14:paraId="47C1CA3E" w14:textId="77777777" w:rsidR="0018440A" w:rsidRPr="00FC2BA7" w:rsidRDefault="0018440A" w:rsidP="00077C76">
            <w:pPr>
              <w:jc w:val="center"/>
              <w:rPr>
                <w:rFonts w:ascii="GHEA Mariam" w:hAnsi="GHEA Mariam" w:cs="Calibri"/>
                <w:color w:val="000000"/>
                <w:sz w:val="18"/>
                <w:szCs w:val="18"/>
                <w:lang w:eastAsia="en-US"/>
              </w:rPr>
            </w:pPr>
          </w:p>
        </w:tc>
        <w:tc>
          <w:tcPr>
            <w:tcW w:w="1240" w:type="dxa"/>
            <w:tcBorders>
              <w:top w:val="nil"/>
              <w:left w:val="nil"/>
              <w:bottom w:val="single" w:sz="4" w:space="0" w:color="auto"/>
              <w:right w:val="single" w:sz="4" w:space="0" w:color="auto"/>
            </w:tcBorders>
            <w:shd w:val="clear" w:color="auto" w:fill="auto"/>
          </w:tcPr>
          <w:p w14:paraId="7078974B" w14:textId="77777777" w:rsidR="0018440A" w:rsidRPr="00FC2BA7" w:rsidRDefault="0018440A" w:rsidP="00077C76">
            <w:pPr>
              <w:jc w:val="center"/>
              <w:rPr>
                <w:rFonts w:ascii="GHEA Mariam" w:hAnsi="GHEA Mariam" w:cs="Calibri"/>
                <w:color w:val="000000"/>
                <w:sz w:val="18"/>
                <w:szCs w:val="18"/>
                <w:lang w:eastAsia="en-US"/>
              </w:rPr>
            </w:pPr>
          </w:p>
        </w:tc>
        <w:tc>
          <w:tcPr>
            <w:tcW w:w="1935" w:type="dxa"/>
            <w:tcBorders>
              <w:top w:val="nil"/>
              <w:left w:val="nil"/>
              <w:bottom w:val="single" w:sz="4" w:space="0" w:color="auto"/>
              <w:right w:val="single" w:sz="4" w:space="0" w:color="auto"/>
            </w:tcBorders>
            <w:shd w:val="clear" w:color="auto" w:fill="auto"/>
          </w:tcPr>
          <w:p w14:paraId="5D51123A" w14:textId="77777777" w:rsidR="0018440A" w:rsidRPr="00FC2BA7" w:rsidRDefault="0018440A" w:rsidP="00077C76">
            <w:pPr>
              <w:jc w:val="center"/>
              <w:rPr>
                <w:rFonts w:ascii="GHEA Mariam" w:hAnsi="GHEA Mariam" w:cs="Calibri"/>
                <w:color w:val="000000"/>
                <w:sz w:val="18"/>
                <w:szCs w:val="18"/>
                <w:lang w:eastAsia="en-US"/>
              </w:rPr>
            </w:pPr>
          </w:p>
        </w:tc>
      </w:tr>
      <w:tr w:rsidR="00077C76" w:rsidRPr="00077C76" w14:paraId="1188AB88" w14:textId="77777777" w:rsidTr="00702504">
        <w:trPr>
          <w:trHeight w:val="1020"/>
        </w:trPr>
        <w:tc>
          <w:tcPr>
            <w:tcW w:w="1100" w:type="dxa"/>
            <w:vMerge/>
            <w:tcBorders>
              <w:top w:val="nil"/>
              <w:left w:val="single" w:sz="4" w:space="0" w:color="auto"/>
              <w:bottom w:val="single" w:sz="4" w:space="0" w:color="000000"/>
              <w:right w:val="single" w:sz="4" w:space="0" w:color="auto"/>
            </w:tcBorders>
            <w:vAlign w:val="center"/>
            <w:hideMark/>
          </w:tcPr>
          <w:p w14:paraId="3586513E"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nil"/>
            </w:tcBorders>
            <w:vAlign w:val="center"/>
            <w:hideMark/>
          </w:tcPr>
          <w:p w14:paraId="7CE78D03"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single" w:sz="4" w:space="0" w:color="auto"/>
              <w:bottom w:val="single" w:sz="4" w:space="0" w:color="auto"/>
              <w:right w:val="single" w:sz="4" w:space="0" w:color="auto"/>
            </w:tcBorders>
            <w:shd w:val="clear" w:color="auto" w:fill="auto"/>
            <w:hideMark/>
          </w:tcPr>
          <w:p w14:paraId="5A19B5F5"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ՀՀ </w:t>
            </w:r>
            <w:proofErr w:type="spellStart"/>
            <w:r w:rsidRPr="00077C76">
              <w:rPr>
                <w:rFonts w:ascii="GHEA Mariam" w:hAnsi="GHEA Mariam" w:cs="Calibri"/>
                <w:color w:val="000000"/>
                <w:sz w:val="18"/>
                <w:szCs w:val="18"/>
                <w:lang w:eastAsia="en-US"/>
              </w:rPr>
              <w:t>պետական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բյուջեում</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նախատեսված</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ելքերի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լրացուցիչ</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ֆինանսավորման</w:t>
            </w:r>
            <w:proofErr w:type="spellEnd"/>
            <w:r w:rsidRPr="00FC2BA7">
              <w:rPr>
                <w:rFonts w:ascii="GHEA Mariam" w:hAnsi="GHEA Mariam" w:cs="Calibri"/>
                <w:color w:val="000000"/>
                <w:sz w:val="18"/>
                <w:szCs w:val="18"/>
                <w:lang w:eastAsia="en-US"/>
              </w:rPr>
              <w:t>,</w:t>
            </w: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պետական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բյուջեում</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չկանխատեսված</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ելքերի</w:t>
            </w:r>
            <w:proofErr w:type="spellEnd"/>
            <w:r w:rsidRPr="00FC2BA7">
              <w:rPr>
                <w:rFonts w:ascii="GHEA Mariam" w:hAnsi="GHEA Mariam" w:cs="Calibri"/>
                <w:color w:val="000000"/>
                <w:sz w:val="18"/>
                <w:szCs w:val="18"/>
                <w:lang w:eastAsia="en-US"/>
              </w:rPr>
              <w:t>,</w:t>
            </w: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ինչպես</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նաև</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բյուջետային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երաշխիքների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ապահովման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ելքերի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ֆինանսավորման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ապահովում</w:t>
            </w:r>
            <w:proofErr w:type="spellEnd"/>
          </w:p>
        </w:tc>
        <w:tc>
          <w:tcPr>
            <w:tcW w:w="1280" w:type="dxa"/>
            <w:tcBorders>
              <w:top w:val="nil"/>
              <w:left w:val="nil"/>
              <w:bottom w:val="single" w:sz="4" w:space="0" w:color="auto"/>
              <w:right w:val="single" w:sz="4" w:space="0" w:color="auto"/>
            </w:tcBorders>
            <w:shd w:val="clear" w:color="auto" w:fill="auto"/>
            <w:hideMark/>
          </w:tcPr>
          <w:p w14:paraId="27665A3D"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1CA08EA9"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568D9B39"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4C01D51E" w14:textId="77777777" w:rsidTr="00702504">
        <w:trPr>
          <w:trHeight w:val="330"/>
        </w:trPr>
        <w:tc>
          <w:tcPr>
            <w:tcW w:w="1100" w:type="dxa"/>
            <w:vMerge/>
            <w:tcBorders>
              <w:top w:val="nil"/>
              <w:left w:val="single" w:sz="4" w:space="0" w:color="auto"/>
              <w:bottom w:val="single" w:sz="4" w:space="0" w:color="000000"/>
              <w:right w:val="single" w:sz="4" w:space="0" w:color="auto"/>
            </w:tcBorders>
            <w:vAlign w:val="center"/>
            <w:hideMark/>
          </w:tcPr>
          <w:p w14:paraId="4329415F"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nil"/>
            </w:tcBorders>
            <w:vAlign w:val="center"/>
            <w:hideMark/>
          </w:tcPr>
          <w:p w14:paraId="20BD9F7F"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single" w:sz="4" w:space="0" w:color="auto"/>
              <w:bottom w:val="single" w:sz="4" w:space="0" w:color="auto"/>
              <w:right w:val="single" w:sz="4" w:space="0" w:color="auto"/>
            </w:tcBorders>
            <w:shd w:val="clear" w:color="auto" w:fill="auto"/>
            <w:hideMark/>
          </w:tcPr>
          <w:p w14:paraId="259C97A4"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Միջոցառման</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տեսակը</w:t>
            </w:r>
            <w:proofErr w:type="spellEnd"/>
          </w:p>
        </w:tc>
        <w:tc>
          <w:tcPr>
            <w:tcW w:w="1280" w:type="dxa"/>
            <w:tcBorders>
              <w:top w:val="nil"/>
              <w:left w:val="nil"/>
              <w:bottom w:val="single" w:sz="4" w:space="0" w:color="auto"/>
              <w:right w:val="single" w:sz="4" w:space="0" w:color="auto"/>
            </w:tcBorders>
            <w:shd w:val="clear" w:color="auto" w:fill="auto"/>
            <w:hideMark/>
          </w:tcPr>
          <w:p w14:paraId="03723384"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4F2F06A0"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5A1E0064"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0EC57653" w14:textId="77777777" w:rsidTr="00702504">
        <w:trPr>
          <w:trHeight w:val="330"/>
        </w:trPr>
        <w:tc>
          <w:tcPr>
            <w:tcW w:w="1100" w:type="dxa"/>
            <w:vMerge/>
            <w:tcBorders>
              <w:top w:val="nil"/>
              <w:left w:val="single" w:sz="4" w:space="0" w:color="auto"/>
              <w:bottom w:val="single" w:sz="4" w:space="0" w:color="000000"/>
              <w:right w:val="single" w:sz="4" w:space="0" w:color="auto"/>
            </w:tcBorders>
            <w:vAlign w:val="center"/>
            <w:hideMark/>
          </w:tcPr>
          <w:p w14:paraId="7D59C31A"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nil"/>
            </w:tcBorders>
            <w:vAlign w:val="center"/>
            <w:hideMark/>
          </w:tcPr>
          <w:p w14:paraId="779EA92A"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single" w:sz="4" w:space="0" w:color="auto"/>
              <w:bottom w:val="single" w:sz="4" w:space="0" w:color="auto"/>
              <w:right w:val="single" w:sz="4" w:space="0" w:color="auto"/>
            </w:tcBorders>
            <w:shd w:val="clear" w:color="auto" w:fill="auto"/>
            <w:hideMark/>
          </w:tcPr>
          <w:p w14:paraId="1CCC9FAE"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Ծառայությունների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մատուցում</w:t>
            </w:r>
            <w:proofErr w:type="spellEnd"/>
          </w:p>
        </w:tc>
        <w:tc>
          <w:tcPr>
            <w:tcW w:w="1280" w:type="dxa"/>
            <w:tcBorders>
              <w:top w:val="nil"/>
              <w:left w:val="nil"/>
              <w:bottom w:val="single" w:sz="4" w:space="0" w:color="auto"/>
              <w:right w:val="single" w:sz="4" w:space="0" w:color="auto"/>
            </w:tcBorders>
            <w:shd w:val="clear" w:color="auto" w:fill="auto"/>
            <w:hideMark/>
          </w:tcPr>
          <w:p w14:paraId="71168D95"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hideMark/>
          </w:tcPr>
          <w:p w14:paraId="09426FE3"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hideMark/>
          </w:tcPr>
          <w:p w14:paraId="54CB1A86"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5CCE3134" w14:textId="77777777" w:rsidTr="00702504">
        <w:trPr>
          <w:trHeight w:val="34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591A5B" w14:textId="77777777" w:rsidR="00077C76" w:rsidRPr="00077C76" w:rsidRDefault="00077C76" w:rsidP="00077C76">
            <w:pP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3055" w:type="dxa"/>
            <w:gridSpan w:val="5"/>
            <w:tcBorders>
              <w:top w:val="single" w:sz="4" w:space="0" w:color="auto"/>
              <w:left w:val="nil"/>
              <w:bottom w:val="single" w:sz="4" w:space="0" w:color="auto"/>
              <w:right w:val="nil"/>
            </w:tcBorders>
            <w:shd w:val="clear" w:color="auto" w:fill="auto"/>
            <w:noWrap/>
            <w:vAlign w:val="bottom"/>
            <w:hideMark/>
          </w:tcPr>
          <w:p w14:paraId="1D54E47C" w14:textId="77777777" w:rsidR="00077C76" w:rsidRPr="002C0F15" w:rsidRDefault="00077C76" w:rsidP="00077C76">
            <w:pPr>
              <w:rPr>
                <w:rFonts w:ascii="GHEA Mariam" w:hAnsi="GHEA Mariam" w:cs="Calibri"/>
                <w:bCs/>
                <w:color w:val="000000"/>
                <w:sz w:val="18"/>
                <w:szCs w:val="18"/>
                <w:lang w:eastAsia="en-US"/>
              </w:rPr>
            </w:pPr>
            <w:r w:rsidRPr="002C0F15">
              <w:rPr>
                <w:rFonts w:ascii="GHEA Mariam" w:hAnsi="GHEA Mariam" w:cs="Calibri"/>
                <w:bCs/>
                <w:color w:val="000000"/>
                <w:sz w:val="18"/>
                <w:szCs w:val="18"/>
                <w:lang w:eastAsia="en-US"/>
              </w:rPr>
              <w:t xml:space="preserve">ՀՀ  </w:t>
            </w:r>
            <w:proofErr w:type="spellStart"/>
            <w:r w:rsidRPr="002C0F15">
              <w:rPr>
                <w:rFonts w:ascii="GHEA Mariam" w:hAnsi="GHEA Mariam" w:cs="Calibri"/>
                <w:bCs/>
                <w:color w:val="000000"/>
                <w:sz w:val="18"/>
                <w:szCs w:val="18"/>
                <w:lang w:eastAsia="en-US"/>
              </w:rPr>
              <w:t>արդարադատության</w:t>
            </w:r>
            <w:proofErr w:type="spellEnd"/>
            <w:r w:rsidRPr="002C0F15">
              <w:rPr>
                <w:rFonts w:ascii="GHEA Mariam" w:hAnsi="GHEA Mariam" w:cs="Calibri"/>
                <w:bCs/>
                <w:color w:val="000000"/>
                <w:sz w:val="18"/>
                <w:szCs w:val="18"/>
                <w:lang w:eastAsia="en-US"/>
              </w:rPr>
              <w:t xml:space="preserve"> </w:t>
            </w:r>
            <w:proofErr w:type="spellStart"/>
            <w:r w:rsidRPr="002C0F15">
              <w:rPr>
                <w:rFonts w:ascii="GHEA Mariam" w:hAnsi="GHEA Mariam" w:cs="Calibri"/>
                <w:bCs/>
                <w:color w:val="000000"/>
                <w:sz w:val="18"/>
                <w:szCs w:val="18"/>
                <w:lang w:eastAsia="en-US"/>
              </w:rPr>
              <w:t>նախարարություն</w:t>
            </w:r>
            <w:proofErr w:type="spellEnd"/>
            <w:r w:rsidRPr="002C0F15">
              <w:rPr>
                <w:rFonts w:ascii="GHEA Mariam" w:hAnsi="GHEA Mariam" w:cs="Calibri"/>
                <w:bCs/>
                <w:color w:val="000000"/>
                <w:sz w:val="18"/>
                <w:szCs w:val="18"/>
                <w:lang w:eastAsia="en-US"/>
              </w:rPr>
              <w:t xml:space="preserve"> </w:t>
            </w:r>
          </w:p>
        </w:tc>
      </w:tr>
      <w:tr w:rsidR="00077C76" w:rsidRPr="00077C76" w14:paraId="3E2D248B" w14:textId="77777777" w:rsidTr="00702504">
        <w:trPr>
          <w:trHeight w:val="270"/>
        </w:trPr>
        <w:tc>
          <w:tcPr>
            <w:tcW w:w="1100" w:type="dxa"/>
            <w:vMerge w:val="restart"/>
            <w:tcBorders>
              <w:top w:val="nil"/>
              <w:left w:val="single" w:sz="4" w:space="0" w:color="auto"/>
              <w:bottom w:val="single" w:sz="4" w:space="0" w:color="000000"/>
              <w:right w:val="single" w:sz="4" w:space="0" w:color="auto"/>
            </w:tcBorders>
            <w:shd w:val="clear" w:color="auto" w:fill="auto"/>
            <w:noWrap/>
            <w:hideMark/>
          </w:tcPr>
          <w:p w14:paraId="6D426EA8"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1093</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89C09E9" w14:textId="77777777" w:rsidR="00077C76" w:rsidRPr="00077C76" w:rsidRDefault="00077C76" w:rsidP="00077C76">
            <w:pPr>
              <w:jc w:val="cente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6520" w:type="dxa"/>
            <w:tcBorders>
              <w:top w:val="nil"/>
              <w:left w:val="nil"/>
              <w:bottom w:val="single" w:sz="4" w:space="0" w:color="auto"/>
              <w:right w:val="single" w:sz="4" w:space="0" w:color="auto"/>
            </w:tcBorders>
            <w:shd w:val="clear" w:color="auto" w:fill="auto"/>
            <w:noWrap/>
            <w:vAlign w:val="bottom"/>
            <w:hideMark/>
          </w:tcPr>
          <w:p w14:paraId="0534F242"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Ծրագրի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անվանումը</w:t>
            </w:r>
            <w:proofErr w:type="spellEnd"/>
            <w:r w:rsidRPr="00077C76">
              <w:rPr>
                <w:rFonts w:ascii="GHEA Mariam" w:hAnsi="GHEA Mariam" w:cs="Calibri"/>
                <w:color w:val="000000"/>
                <w:sz w:val="18"/>
                <w:szCs w:val="18"/>
                <w:lang w:eastAsia="en-US"/>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5B3E93CF" w14:textId="77777777" w:rsidR="00077C76" w:rsidRPr="00077C76" w:rsidRDefault="00077C76" w:rsidP="00077C76">
            <w:pP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0AB95122" w14:textId="77777777" w:rsidR="00077C76" w:rsidRPr="00077C76" w:rsidRDefault="00077C76" w:rsidP="00077C76">
            <w:pP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noWrap/>
            <w:vAlign w:val="bottom"/>
            <w:hideMark/>
          </w:tcPr>
          <w:p w14:paraId="026A2C2B" w14:textId="77777777" w:rsidR="00077C76" w:rsidRPr="00077C76" w:rsidRDefault="00077C76" w:rsidP="00077C76">
            <w:pPr>
              <w:rPr>
                <w:rFonts w:ascii="GHEA Mariam" w:hAnsi="GHEA Mariam" w:cs="Calibri"/>
                <w:color w:val="000000"/>
                <w:sz w:val="18"/>
                <w:szCs w:val="18"/>
                <w:lang w:eastAsia="en-US"/>
              </w:rPr>
            </w:pPr>
            <w:r w:rsidRPr="00077C76">
              <w:rPr>
                <w:rFonts w:ascii="Calibri" w:hAnsi="Calibri" w:cs="Calibri"/>
                <w:color w:val="000000"/>
                <w:sz w:val="18"/>
                <w:szCs w:val="18"/>
                <w:lang w:eastAsia="en-US"/>
              </w:rPr>
              <w:t> </w:t>
            </w:r>
          </w:p>
        </w:tc>
      </w:tr>
      <w:tr w:rsidR="00077C76" w:rsidRPr="00077C76" w14:paraId="411A5167" w14:textId="77777777" w:rsidTr="00702504">
        <w:trPr>
          <w:trHeight w:val="754"/>
        </w:trPr>
        <w:tc>
          <w:tcPr>
            <w:tcW w:w="1100" w:type="dxa"/>
            <w:vMerge/>
            <w:tcBorders>
              <w:top w:val="nil"/>
              <w:left w:val="single" w:sz="4" w:space="0" w:color="auto"/>
              <w:bottom w:val="single" w:sz="4" w:space="0" w:color="000000"/>
              <w:right w:val="single" w:sz="4" w:space="0" w:color="auto"/>
            </w:tcBorders>
            <w:vAlign w:val="center"/>
            <w:hideMark/>
          </w:tcPr>
          <w:p w14:paraId="64DFC7CE"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78011C79"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noWrap/>
            <w:vAlign w:val="bottom"/>
            <w:hideMark/>
          </w:tcPr>
          <w:p w14:paraId="5DAE4AB6" w14:textId="77777777" w:rsidR="00077C76" w:rsidRPr="00077C76" w:rsidRDefault="00077C76" w:rsidP="00077C76">
            <w:pPr>
              <w:rPr>
                <w:rFonts w:ascii="GHEA Mariam" w:hAnsi="GHEA Mariam" w:cs="Calibri"/>
                <w:sz w:val="18"/>
                <w:szCs w:val="18"/>
                <w:lang w:eastAsia="en-US"/>
              </w:rPr>
            </w:pPr>
            <w:proofErr w:type="spellStart"/>
            <w:r w:rsidRPr="00077C76">
              <w:rPr>
                <w:rFonts w:ascii="GHEA Mariam" w:hAnsi="GHEA Mariam" w:cs="Calibri"/>
                <w:sz w:val="18"/>
                <w:szCs w:val="18"/>
                <w:lang w:eastAsia="en-US"/>
              </w:rPr>
              <w:t>Դատական</w:t>
            </w:r>
            <w:proofErr w:type="spellEnd"/>
            <w:r w:rsidRPr="00077C76">
              <w:rPr>
                <w:rFonts w:ascii="GHEA Mariam" w:hAnsi="GHEA Mariam" w:cs="Calibri"/>
                <w:sz w:val="18"/>
                <w:szCs w:val="18"/>
                <w:lang w:eastAsia="en-US"/>
              </w:rPr>
              <w:t xml:space="preserve"> և </w:t>
            </w:r>
            <w:proofErr w:type="spellStart"/>
            <w:r w:rsidRPr="00077C76">
              <w:rPr>
                <w:rFonts w:ascii="GHEA Mariam" w:hAnsi="GHEA Mariam" w:cs="Calibri"/>
                <w:sz w:val="18"/>
                <w:szCs w:val="18"/>
                <w:lang w:eastAsia="en-US"/>
              </w:rPr>
              <w:t>հանրային</w:t>
            </w:r>
            <w:proofErr w:type="spellEnd"/>
            <w:r w:rsidRPr="00077C76">
              <w:rPr>
                <w:rFonts w:ascii="GHEA Mariam" w:hAnsi="GHEA Mariam" w:cs="Calibri"/>
                <w:sz w:val="18"/>
                <w:szCs w:val="18"/>
                <w:lang w:eastAsia="en-US"/>
              </w:rPr>
              <w:t xml:space="preserve"> </w:t>
            </w:r>
            <w:proofErr w:type="spellStart"/>
            <w:r w:rsidRPr="00077C76">
              <w:rPr>
                <w:rFonts w:ascii="GHEA Mariam" w:hAnsi="GHEA Mariam" w:cs="Calibri"/>
                <w:sz w:val="18"/>
                <w:szCs w:val="18"/>
                <w:lang w:eastAsia="en-US"/>
              </w:rPr>
              <w:t>պաշտպանություն</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02751298"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p>
        </w:tc>
        <w:tc>
          <w:tcPr>
            <w:tcW w:w="1240" w:type="dxa"/>
            <w:tcBorders>
              <w:top w:val="nil"/>
              <w:left w:val="nil"/>
              <w:bottom w:val="single" w:sz="4" w:space="0" w:color="auto"/>
              <w:right w:val="single" w:sz="4" w:space="0" w:color="auto"/>
            </w:tcBorders>
            <w:shd w:val="clear" w:color="000000" w:fill="FFFFFF"/>
            <w:vAlign w:val="bottom"/>
            <w:hideMark/>
          </w:tcPr>
          <w:p w14:paraId="605708F7"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p>
        </w:tc>
        <w:tc>
          <w:tcPr>
            <w:tcW w:w="1935" w:type="dxa"/>
            <w:tcBorders>
              <w:top w:val="nil"/>
              <w:left w:val="nil"/>
              <w:bottom w:val="single" w:sz="4" w:space="0" w:color="auto"/>
              <w:right w:val="single" w:sz="4" w:space="0" w:color="auto"/>
            </w:tcBorders>
            <w:shd w:val="clear" w:color="000000" w:fill="FFFFFF"/>
            <w:vAlign w:val="bottom"/>
            <w:hideMark/>
          </w:tcPr>
          <w:p w14:paraId="05FFCAF8" w14:textId="77777777" w:rsidR="00077C76" w:rsidRPr="00077C76" w:rsidRDefault="00077C76" w:rsidP="00702504">
            <w:pPr>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p>
        </w:tc>
      </w:tr>
      <w:tr w:rsidR="00077C76" w:rsidRPr="00077C76" w14:paraId="2C917FEB" w14:textId="77777777" w:rsidTr="00702504">
        <w:trPr>
          <w:trHeight w:val="285"/>
        </w:trPr>
        <w:tc>
          <w:tcPr>
            <w:tcW w:w="1100" w:type="dxa"/>
            <w:vMerge/>
            <w:tcBorders>
              <w:top w:val="nil"/>
              <w:left w:val="single" w:sz="4" w:space="0" w:color="auto"/>
              <w:bottom w:val="single" w:sz="4" w:space="0" w:color="000000"/>
              <w:right w:val="single" w:sz="4" w:space="0" w:color="auto"/>
            </w:tcBorders>
            <w:vAlign w:val="center"/>
            <w:hideMark/>
          </w:tcPr>
          <w:p w14:paraId="29B1B6EF"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21C3B27D"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noWrap/>
            <w:vAlign w:val="bottom"/>
            <w:hideMark/>
          </w:tcPr>
          <w:p w14:paraId="6BA319B5"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Ծրագրի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նպատակը</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6B1E2CB6"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A63AF9"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noWrap/>
            <w:vAlign w:val="bottom"/>
            <w:hideMark/>
          </w:tcPr>
          <w:p w14:paraId="27316236"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3BFBB2EC" w14:textId="77777777" w:rsidTr="00702504">
        <w:trPr>
          <w:trHeight w:val="548"/>
        </w:trPr>
        <w:tc>
          <w:tcPr>
            <w:tcW w:w="1100" w:type="dxa"/>
            <w:vMerge/>
            <w:tcBorders>
              <w:top w:val="nil"/>
              <w:left w:val="single" w:sz="4" w:space="0" w:color="auto"/>
              <w:bottom w:val="single" w:sz="4" w:space="0" w:color="000000"/>
              <w:right w:val="single" w:sz="4" w:space="0" w:color="auto"/>
            </w:tcBorders>
            <w:vAlign w:val="center"/>
            <w:hideMark/>
          </w:tcPr>
          <w:p w14:paraId="64E52D17"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46FFB993"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5B7F1DA8"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Իրավունքի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պաշտպանության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հասանելիության</w:t>
            </w:r>
            <w:proofErr w:type="spellEnd"/>
            <w:r w:rsidRPr="00077C76">
              <w:rPr>
                <w:rFonts w:ascii="GHEA Mariam" w:hAnsi="GHEA Mariam" w:cs="Calibri"/>
                <w:color w:val="000000"/>
                <w:sz w:val="18"/>
                <w:szCs w:val="18"/>
                <w:lang w:eastAsia="en-US"/>
              </w:rPr>
              <w:t xml:space="preserve"> և </w:t>
            </w:r>
            <w:proofErr w:type="spellStart"/>
            <w:r w:rsidRPr="00077C76">
              <w:rPr>
                <w:rFonts w:ascii="GHEA Mariam" w:hAnsi="GHEA Mariam" w:cs="Calibri"/>
                <w:color w:val="000000"/>
                <w:sz w:val="18"/>
                <w:szCs w:val="18"/>
                <w:lang w:eastAsia="en-US"/>
              </w:rPr>
              <w:t>օբյեկտիվության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ապահովում</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36A1AD65"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85BCBA"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noWrap/>
            <w:vAlign w:val="bottom"/>
            <w:hideMark/>
          </w:tcPr>
          <w:p w14:paraId="6CA61EE2"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110B63F4" w14:textId="77777777" w:rsidTr="00702504">
        <w:trPr>
          <w:trHeight w:val="285"/>
        </w:trPr>
        <w:tc>
          <w:tcPr>
            <w:tcW w:w="1100" w:type="dxa"/>
            <w:vMerge/>
            <w:tcBorders>
              <w:top w:val="nil"/>
              <w:left w:val="single" w:sz="4" w:space="0" w:color="auto"/>
              <w:bottom w:val="single" w:sz="4" w:space="0" w:color="000000"/>
              <w:right w:val="single" w:sz="4" w:space="0" w:color="auto"/>
            </w:tcBorders>
            <w:vAlign w:val="center"/>
            <w:hideMark/>
          </w:tcPr>
          <w:p w14:paraId="420BD416"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5AD42D5A"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18DCBBFA"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Վերջնական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արդյունքի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նկարագրությունը</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672416F9"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922E4A"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noWrap/>
            <w:vAlign w:val="bottom"/>
            <w:hideMark/>
          </w:tcPr>
          <w:p w14:paraId="7906B2EF"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2A1F20C3" w14:textId="77777777" w:rsidTr="00702504">
        <w:trPr>
          <w:trHeight w:val="547"/>
        </w:trPr>
        <w:tc>
          <w:tcPr>
            <w:tcW w:w="1100" w:type="dxa"/>
            <w:vMerge/>
            <w:tcBorders>
              <w:top w:val="nil"/>
              <w:left w:val="single" w:sz="4" w:space="0" w:color="auto"/>
              <w:bottom w:val="single" w:sz="4" w:space="0" w:color="000000"/>
              <w:right w:val="single" w:sz="4" w:space="0" w:color="auto"/>
            </w:tcBorders>
            <w:vAlign w:val="center"/>
            <w:hideMark/>
          </w:tcPr>
          <w:p w14:paraId="7D06351E" w14:textId="77777777" w:rsidR="00077C76" w:rsidRPr="00077C76" w:rsidRDefault="00077C76" w:rsidP="00077C76">
            <w:pPr>
              <w:rPr>
                <w:rFonts w:ascii="GHEA Mariam" w:hAnsi="GHEA Mariam" w:cs="Calibri"/>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7230C9EA"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54BF0653" w14:textId="77777777" w:rsidR="00077C76" w:rsidRPr="00077C76" w:rsidRDefault="00077C76" w:rsidP="00077C76">
            <w:pP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Հանրային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պաշտպանի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ծառայությունների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հասցեականության</w:t>
            </w:r>
            <w:proofErr w:type="spellEnd"/>
            <w:r w:rsidRPr="00077C76">
              <w:rPr>
                <w:rFonts w:ascii="GHEA Mariam" w:hAnsi="GHEA Mariam" w:cs="Calibri"/>
                <w:color w:val="000000"/>
                <w:sz w:val="18"/>
                <w:szCs w:val="18"/>
                <w:lang w:eastAsia="en-US"/>
              </w:rPr>
              <w:t xml:space="preserve"> և  </w:t>
            </w:r>
            <w:proofErr w:type="spellStart"/>
            <w:r w:rsidRPr="00077C76">
              <w:rPr>
                <w:rFonts w:ascii="GHEA Mariam" w:hAnsi="GHEA Mariam" w:cs="Calibri"/>
                <w:color w:val="000000"/>
                <w:sz w:val="18"/>
                <w:szCs w:val="18"/>
                <w:lang w:eastAsia="en-US"/>
              </w:rPr>
              <w:t>դատական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գործընթացներին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աջակցության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ապահովում</w:t>
            </w:r>
            <w:proofErr w:type="spellEnd"/>
          </w:p>
        </w:tc>
        <w:tc>
          <w:tcPr>
            <w:tcW w:w="1280" w:type="dxa"/>
            <w:tcBorders>
              <w:top w:val="nil"/>
              <w:left w:val="nil"/>
              <w:bottom w:val="single" w:sz="4" w:space="0" w:color="auto"/>
              <w:right w:val="single" w:sz="4" w:space="0" w:color="auto"/>
            </w:tcBorders>
            <w:shd w:val="clear" w:color="auto" w:fill="auto"/>
            <w:noWrap/>
            <w:vAlign w:val="bottom"/>
            <w:hideMark/>
          </w:tcPr>
          <w:p w14:paraId="3F6282C8"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400A53"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noWrap/>
            <w:vAlign w:val="bottom"/>
            <w:hideMark/>
          </w:tcPr>
          <w:p w14:paraId="50D8D98F"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5891364A" w14:textId="77777777" w:rsidTr="00702504">
        <w:trPr>
          <w:trHeight w:val="285"/>
        </w:trPr>
        <w:tc>
          <w:tcPr>
            <w:tcW w:w="31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389C34" w14:textId="77777777" w:rsidR="00077C76" w:rsidRPr="00077C76" w:rsidRDefault="00077C76" w:rsidP="00077C76">
            <w:pPr>
              <w:jc w:val="cente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0975" w:type="dxa"/>
            <w:gridSpan w:val="4"/>
            <w:tcBorders>
              <w:top w:val="single" w:sz="4" w:space="0" w:color="auto"/>
              <w:left w:val="nil"/>
              <w:bottom w:val="single" w:sz="4" w:space="0" w:color="auto"/>
              <w:right w:val="nil"/>
            </w:tcBorders>
            <w:shd w:val="clear" w:color="auto" w:fill="auto"/>
            <w:noWrap/>
            <w:vAlign w:val="bottom"/>
            <w:hideMark/>
          </w:tcPr>
          <w:p w14:paraId="21CD35AF" w14:textId="77777777" w:rsidR="00077C76" w:rsidRPr="00077C76" w:rsidRDefault="00077C76" w:rsidP="00077C76">
            <w:pPr>
              <w:jc w:val="cente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Ծրագրի</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միջոցառումներ</w:t>
            </w:r>
            <w:proofErr w:type="spellEnd"/>
          </w:p>
        </w:tc>
      </w:tr>
      <w:tr w:rsidR="00077C76" w:rsidRPr="00077C76" w14:paraId="3591AEE8" w14:textId="77777777" w:rsidTr="00702504">
        <w:trPr>
          <w:trHeight w:val="285"/>
        </w:trPr>
        <w:tc>
          <w:tcPr>
            <w:tcW w:w="110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5DCAC2B" w14:textId="77777777" w:rsidR="00077C76" w:rsidRPr="00077C76" w:rsidRDefault="00077C76" w:rsidP="00077C76">
            <w:pPr>
              <w:jc w:val="cente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2080" w:type="dxa"/>
            <w:vMerge w:val="restart"/>
            <w:tcBorders>
              <w:top w:val="nil"/>
              <w:left w:val="single" w:sz="4" w:space="0" w:color="auto"/>
              <w:bottom w:val="single" w:sz="4" w:space="0" w:color="000000"/>
              <w:right w:val="single" w:sz="4" w:space="0" w:color="auto"/>
            </w:tcBorders>
            <w:shd w:val="clear" w:color="auto" w:fill="auto"/>
            <w:noWrap/>
            <w:hideMark/>
          </w:tcPr>
          <w:p w14:paraId="0DC5CE0F" w14:textId="77777777" w:rsidR="00077C76" w:rsidRPr="00077C76" w:rsidRDefault="00077C76" w:rsidP="00077C76">
            <w:pPr>
              <w:jc w:val="center"/>
              <w:rPr>
                <w:rFonts w:ascii="GHEA Mariam" w:hAnsi="GHEA Mariam" w:cs="Calibri"/>
                <w:color w:val="000000"/>
                <w:sz w:val="18"/>
                <w:szCs w:val="18"/>
                <w:lang w:eastAsia="en-US"/>
              </w:rPr>
            </w:pPr>
            <w:r w:rsidRPr="00077C76">
              <w:rPr>
                <w:rFonts w:ascii="GHEA Mariam" w:hAnsi="GHEA Mariam" w:cs="Calibri"/>
                <w:color w:val="000000"/>
                <w:sz w:val="18"/>
                <w:szCs w:val="18"/>
                <w:lang w:eastAsia="en-US"/>
              </w:rPr>
              <w:t>12008</w:t>
            </w:r>
          </w:p>
        </w:tc>
        <w:tc>
          <w:tcPr>
            <w:tcW w:w="6520" w:type="dxa"/>
            <w:tcBorders>
              <w:top w:val="nil"/>
              <w:left w:val="nil"/>
              <w:bottom w:val="single" w:sz="4" w:space="0" w:color="auto"/>
              <w:right w:val="single" w:sz="4" w:space="0" w:color="auto"/>
            </w:tcBorders>
            <w:shd w:val="clear" w:color="000000" w:fill="FFFFFF"/>
            <w:vAlign w:val="bottom"/>
            <w:hideMark/>
          </w:tcPr>
          <w:p w14:paraId="787EC028"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Միջոցառման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անվանումը</w:t>
            </w:r>
            <w:proofErr w:type="spellEnd"/>
            <w:r w:rsidRPr="00077C76">
              <w:rPr>
                <w:rFonts w:ascii="GHEA Mariam" w:hAnsi="GHEA Mariam" w:cs="Calibri"/>
                <w:color w:val="000000"/>
                <w:sz w:val="18"/>
                <w:szCs w:val="18"/>
                <w:lang w:eastAsia="en-US"/>
              </w:rPr>
              <w:t>՝</w:t>
            </w:r>
          </w:p>
        </w:tc>
        <w:tc>
          <w:tcPr>
            <w:tcW w:w="1280" w:type="dxa"/>
            <w:tcBorders>
              <w:top w:val="nil"/>
              <w:left w:val="nil"/>
              <w:bottom w:val="single" w:sz="4" w:space="0" w:color="auto"/>
              <w:right w:val="single" w:sz="4" w:space="0" w:color="auto"/>
            </w:tcBorders>
            <w:shd w:val="clear" w:color="auto" w:fill="auto"/>
            <w:noWrap/>
            <w:vAlign w:val="bottom"/>
            <w:hideMark/>
          </w:tcPr>
          <w:p w14:paraId="319EACE7"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14:paraId="2F5BE2D3"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auto" w:fill="auto"/>
            <w:noWrap/>
            <w:vAlign w:val="bottom"/>
            <w:hideMark/>
          </w:tcPr>
          <w:p w14:paraId="73198860"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39EC1751" w14:textId="77777777" w:rsidTr="00702504">
        <w:trPr>
          <w:trHeight w:val="826"/>
        </w:trPr>
        <w:tc>
          <w:tcPr>
            <w:tcW w:w="1100" w:type="dxa"/>
            <w:vMerge/>
            <w:tcBorders>
              <w:top w:val="nil"/>
              <w:left w:val="single" w:sz="4" w:space="0" w:color="auto"/>
              <w:bottom w:val="single" w:sz="4" w:space="0" w:color="000000"/>
              <w:right w:val="single" w:sz="4" w:space="0" w:color="auto"/>
            </w:tcBorders>
            <w:vAlign w:val="center"/>
            <w:hideMark/>
          </w:tcPr>
          <w:p w14:paraId="30EFC0A4" w14:textId="77777777" w:rsidR="00077C76" w:rsidRPr="00077C76" w:rsidRDefault="00077C76" w:rsidP="00077C76">
            <w:pPr>
              <w:rPr>
                <w:rFonts w:ascii="GHEA Mariam" w:hAnsi="GHEA Mariam" w:cs="Calibri"/>
                <w:b/>
                <w:bCs/>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78BE1C8E"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000000" w:fill="FFFFFF"/>
            <w:vAlign w:val="bottom"/>
            <w:hideMark/>
          </w:tcPr>
          <w:p w14:paraId="305A70A4" w14:textId="77777777" w:rsidR="00077C76" w:rsidRPr="00077C76" w:rsidRDefault="00077C76" w:rsidP="00077C76">
            <w:pPr>
              <w:rPr>
                <w:rFonts w:ascii="GHEA Mariam" w:hAnsi="GHEA Mariam" w:cs="Calibri"/>
                <w:i/>
                <w:iCs/>
                <w:color w:val="000000"/>
                <w:sz w:val="18"/>
                <w:szCs w:val="18"/>
                <w:lang w:eastAsia="en-US"/>
              </w:rPr>
            </w:pPr>
            <w:proofErr w:type="spellStart"/>
            <w:r w:rsidRPr="00077C76">
              <w:rPr>
                <w:rFonts w:ascii="GHEA Mariam" w:hAnsi="GHEA Mariam" w:cs="Calibri"/>
                <w:i/>
                <w:iCs/>
                <w:color w:val="000000"/>
                <w:sz w:val="18"/>
                <w:szCs w:val="18"/>
                <w:lang w:eastAsia="en-US"/>
              </w:rPr>
              <w:t>Մարդու</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իրավունքների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եվրոպական</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դատարանի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վճիռներին</w:t>
            </w:r>
            <w:proofErr w:type="spellEnd"/>
            <w:r w:rsidRPr="00077C76">
              <w:rPr>
                <w:rFonts w:ascii="GHEA Mariam" w:hAnsi="GHEA Mariam" w:cs="Calibri"/>
                <w:i/>
                <w:iCs/>
                <w:color w:val="000000"/>
                <w:sz w:val="18"/>
                <w:szCs w:val="18"/>
                <w:lang w:eastAsia="en-US"/>
              </w:rPr>
              <w:t xml:space="preserve">  և </w:t>
            </w:r>
            <w:proofErr w:type="spellStart"/>
            <w:r w:rsidRPr="00077C76">
              <w:rPr>
                <w:rFonts w:ascii="GHEA Mariam" w:hAnsi="GHEA Mariam" w:cs="Calibri"/>
                <w:i/>
                <w:iCs/>
                <w:color w:val="000000"/>
                <w:sz w:val="18"/>
                <w:szCs w:val="18"/>
                <w:lang w:eastAsia="en-US"/>
              </w:rPr>
              <w:t>որոշումներին</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համապատասխան</w:t>
            </w:r>
            <w:proofErr w:type="spellEnd"/>
            <w:r w:rsidR="00977B81" w:rsidRPr="00FC2BA7">
              <w:rPr>
                <w:rFonts w:ascii="GHEA Mariam" w:hAnsi="GHEA Mariam" w:cs="Calibri"/>
                <w:i/>
                <w:iCs/>
                <w:color w:val="000000"/>
                <w:sz w:val="18"/>
                <w:szCs w:val="18"/>
                <w:lang w:val="hy-AM" w:eastAsia="en-US"/>
              </w:rPr>
              <w:t>՝</w:t>
            </w:r>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դրամական</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հատուցումների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տրամադրում</w:t>
            </w:r>
            <w:proofErr w:type="spellEnd"/>
          </w:p>
        </w:tc>
        <w:tc>
          <w:tcPr>
            <w:tcW w:w="1280" w:type="dxa"/>
            <w:tcBorders>
              <w:top w:val="nil"/>
              <w:left w:val="nil"/>
              <w:bottom w:val="single" w:sz="4" w:space="0" w:color="auto"/>
              <w:right w:val="single" w:sz="4" w:space="0" w:color="auto"/>
            </w:tcBorders>
            <w:shd w:val="clear" w:color="000000" w:fill="FFFFFF"/>
            <w:vAlign w:val="bottom"/>
            <w:hideMark/>
          </w:tcPr>
          <w:p w14:paraId="18A02390"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p>
        </w:tc>
        <w:tc>
          <w:tcPr>
            <w:tcW w:w="1240" w:type="dxa"/>
            <w:tcBorders>
              <w:top w:val="nil"/>
              <w:left w:val="nil"/>
              <w:bottom w:val="single" w:sz="4" w:space="0" w:color="auto"/>
              <w:right w:val="single" w:sz="4" w:space="0" w:color="auto"/>
            </w:tcBorders>
            <w:shd w:val="clear" w:color="000000" w:fill="FFFFFF"/>
            <w:vAlign w:val="bottom"/>
            <w:hideMark/>
          </w:tcPr>
          <w:p w14:paraId="528118F0" w14:textId="77777777" w:rsidR="00077C76" w:rsidRPr="00077C76" w:rsidRDefault="00077C76" w:rsidP="00077C76">
            <w:pPr>
              <w:jc w:val="both"/>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p>
        </w:tc>
        <w:tc>
          <w:tcPr>
            <w:tcW w:w="1935" w:type="dxa"/>
            <w:tcBorders>
              <w:top w:val="nil"/>
              <w:left w:val="nil"/>
              <w:bottom w:val="single" w:sz="4" w:space="0" w:color="auto"/>
              <w:right w:val="single" w:sz="4" w:space="0" w:color="auto"/>
            </w:tcBorders>
            <w:shd w:val="clear" w:color="000000" w:fill="FFFFFF"/>
            <w:vAlign w:val="bottom"/>
            <w:hideMark/>
          </w:tcPr>
          <w:p w14:paraId="3DA68FEC" w14:textId="77777777" w:rsidR="00077C76" w:rsidRPr="00077C76" w:rsidRDefault="00077C76" w:rsidP="00702504">
            <w:pPr>
              <w:rPr>
                <w:rFonts w:ascii="GHEA Mariam" w:hAnsi="GHEA Mariam" w:cs="Calibri"/>
                <w:i/>
                <w:iCs/>
                <w:color w:val="000000"/>
                <w:sz w:val="16"/>
                <w:szCs w:val="16"/>
                <w:lang w:eastAsia="en-US"/>
              </w:rPr>
            </w:pPr>
            <w:r w:rsidRPr="00077C76">
              <w:rPr>
                <w:rFonts w:ascii="GHEA Mariam" w:hAnsi="GHEA Mariam" w:cs="Calibri"/>
                <w:i/>
                <w:iCs/>
                <w:color w:val="000000"/>
                <w:sz w:val="16"/>
                <w:szCs w:val="16"/>
                <w:lang w:eastAsia="en-US"/>
              </w:rPr>
              <w:t xml:space="preserve">3600 </w:t>
            </w:r>
            <w:proofErr w:type="spellStart"/>
            <w:r w:rsidRPr="00077C76">
              <w:rPr>
                <w:rFonts w:ascii="GHEA Mariam" w:hAnsi="GHEA Mariam" w:cs="Calibri"/>
                <w:i/>
                <w:iCs/>
                <w:color w:val="000000"/>
                <w:sz w:val="16"/>
                <w:szCs w:val="16"/>
                <w:lang w:eastAsia="en-US"/>
              </w:rPr>
              <w:t>եվրոյին</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համարժեք</w:t>
            </w:r>
            <w:proofErr w:type="spellEnd"/>
            <w:r w:rsidRPr="00077C76">
              <w:rPr>
                <w:rFonts w:ascii="GHEA Mariam" w:hAnsi="GHEA Mariam" w:cs="Calibri"/>
                <w:i/>
                <w:iCs/>
                <w:color w:val="000000"/>
                <w:sz w:val="16"/>
                <w:szCs w:val="16"/>
                <w:lang w:eastAsia="en-US"/>
              </w:rPr>
              <w:t xml:space="preserve"> </w:t>
            </w:r>
            <w:proofErr w:type="spellStart"/>
            <w:r w:rsidRPr="00077C76">
              <w:rPr>
                <w:rFonts w:ascii="GHEA Mariam" w:hAnsi="GHEA Mariam" w:cs="Calibri"/>
                <w:i/>
                <w:iCs/>
                <w:color w:val="000000"/>
                <w:sz w:val="16"/>
                <w:szCs w:val="16"/>
                <w:lang w:eastAsia="en-US"/>
              </w:rPr>
              <w:t>դրամ</w:t>
            </w:r>
            <w:proofErr w:type="spellEnd"/>
          </w:p>
        </w:tc>
      </w:tr>
      <w:tr w:rsidR="00077C76" w:rsidRPr="00077C76" w14:paraId="75366F3A" w14:textId="77777777" w:rsidTr="00702504">
        <w:trPr>
          <w:trHeight w:val="285"/>
        </w:trPr>
        <w:tc>
          <w:tcPr>
            <w:tcW w:w="1100" w:type="dxa"/>
            <w:vMerge/>
            <w:tcBorders>
              <w:top w:val="nil"/>
              <w:left w:val="single" w:sz="4" w:space="0" w:color="auto"/>
              <w:bottom w:val="single" w:sz="4" w:space="0" w:color="000000"/>
              <w:right w:val="single" w:sz="4" w:space="0" w:color="auto"/>
            </w:tcBorders>
            <w:vAlign w:val="center"/>
            <w:hideMark/>
          </w:tcPr>
          <w:p w14:paraId="31475C50" w14:textId="77777777" w:rsidR="00077C76" w:rsidRPr="00077C76" w:rsidRDefault="00077C76" w:rsidP="00077C76">
            <w:pPr>
              <w:rPr>
                <w:rFonts w:ascii="GHEA Mariam" w:hAnsi="GHEA Mariam" w:cs="Calibri"/>
                <w:b/>
                <w:bCs/>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19AD3365"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000000" w:fill="FFFFFF"/>
            <w:vAlign w:val="bottom"/>
            <w:hideMark/>
          </w:tcPr>
          <w:p w14:paraId="2499645D"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Միջոցառման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նկարագրությունը</w:t>
            </w:r>
            <w:proofErr w:type="spellEnd"/>
            <w:r w:rsidRPr="00077C76">
              <w:rPr>
                <w:rFonts w:ascii="GHEA Mariam" w:hAnsi="GHEA Mariam" w:cs="Calibri"/>
                <w:color w:val="000000"/>
                <w:sz w:val="18"/>
                <w:szCs w:val="18"/>
                <w:lang w:eastAsia="en-US"/>
              </w:rPr>
              <w:t>՝</w:t>
            </w:r>
          </w:p>
        </w:tc>
        <w:tc>
          <w:tcPr>
            <w:tcW w:w="1280" w:type="dxa"/>
            <w:tcBorders>
              <w:top w:val="nil"/>
              <w:left w:val="nil"/>
              <w:bottom w:val="single" w:sz="4" w:space="0" w:color="auto"/>
              <w:right w:val="single" w:sz="4" w:space="0" w:color="auto"/>
            </w:tcBorders>
            <w:shd w:val="clear" w:color="000000" w:fill="FFFFFF"/>
            <w:hideMark/>
          </w:tcPr>
          <w:p w14:paraId="2BABFFE1" w14:textId="77777777" w:rsidR="00077C76" w:rsidRPr="00077C76" w:rsidRDefault="00077C76" w:rsidP="00077C76">
            <w:pPr>
              <w:jc w:val="cente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000000" w:fill="FFFFFF"/>
            <w:hideMark/>
          </w:tcPr>
          <w:p w14:paraId="00842825" w14:textId="77777777" w:rsidR="00077C76" w:rsidRPr="00077C76" w:rsidRDefault="00077C76" w:rsidP="00077C76">
            <w:pPr>
              <w:jc w:val="cente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000000" w:fill="FFFFFF"/>
            <w:hideMark/>
          </w:tcPr>
          <w:p w14:paraId="6904B8E7" w14:textId="77777777" w:rsidR="00077C76" w:rsidRPr="00077C76" w:rsidRDefault="00077C76" w:rsidP="00077C76">
            <w:pPr>
              <w:jc w:val="cente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2A8664A3" w14:textId="77777777" w:rsidTr="00702504">
        <w:trPr>
          <w:trHeight w:val="810"/>
        </w:trPr>
        <w:tc>
          <w:tcPr>
            <w:tcW w:w="1100" w:type="dxa"/>
            <w:vMerge/>
            <w:tcBorders>
              <w:top w:val="nil"/>
              <w:left w:val="single" w:sz="4" w:space="0" w:color="auto"/>
              <w:bottom w:val="single" w:sz="4" w:space="0" w:color="000000"/>
              <w:right w:val="single" w:sz="4" w:space="0" w:color="auto"/>
            </w:tcBorders>
            <w:vAlign w:val="center"/>
            <w:hideMark/>
          </w:tcPr>
          <w:p w14:paraId="4455EC4C" w14:textId="77777777" w:rsidR="00077C76" w:rsidRPr="00077C76" w:rsidRDefault="00077C76" w:rsidP="00077C76">
            <w:pPr>
              <w:rPr>
                <w:rFonts w:ascii="GHEA Mariam" w:hAnsi="GHEA Mariam" w:cs="Calibri"/>
                <w:b/>
                <w:bCs/>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2F56EC90"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000000" w:fill="FFFFFF"/>
            <w:vAlign w:val="center"/>
            <w:hideMark/>
          </w:tcPr>
          <w:p w14:paraId="34BE18B2" w14:textId="77777777" w:rsidR="00077C76" w:rsidRPr="00077C76" w:rsidRDefault="00077C76" w:rsidP="00077C76">
            <w:pPr>
              <w:rPr>
                <w:rFonts w:ascii="GHEA Mariam" w:hAnsi="GHEA Mariam" w:cs="Calibri"/>
                <w:i/>
                <w:iCs/>
                <w:color w:val="000000"/>
                <w:sz w:val="18"/>
                <w:szCs w:val="18"/>
                <w:lang w:eastAsia="en-US"/>
              </w:rPr>
            </w:pPr>
            <w:proofErr w:type="spellStart"/>
            <w:r w:rsidRPr="00077C76">
              <w:rPr>
                <w:rFonts w:ascii="GHEA Mariam" w:hAnsi="GHEA Mariam" w:cs="Calibri"/>
                <w:i/>
                <w:iCs/>
                <w:color w:val="000000"/>
                <w:sz w:val="18"/>
                <w:szCs w:val="18"/>
                <w:lang w:eastAsia="en-US"/>
              </w:rPr>
              <w:t>Դիմումատուի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խախտված</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իրավունքների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համար</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Մարդու</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իրավունքների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եվրոպական</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դատարանի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կողմից</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սահմանված</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արդարացի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հատուցման</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գումարի</w:t>
            </w:r>
            <w:proofErr w:type="spellEnd"/>
            <w:r w:rsidRPr="00077C76">
              <w:rPr>
                <w:rFonts w:ascii="GHEA Mariam" w:hAnsi="GHEA Mariam" w:cs="Calibri"/>
                <w:i/>
                <w:iCs/>
                <w:color w:val="000000"/>
                <w:sz w:val="18"/>
                <w:szCs w:val="18"/>
                <w:lang w:eastAsia="en-US"/>
              </w:rPr>
              <w:t xml:space="preserve"> </w:t>
            </w:r>
            <w:proofErr w:type="spellStart"/>
            <w:r w:rsidRPr="00077C76">
              <w:rPr>
                <w:rFonts w:ascii="GHEA Mariam" w:hAnsi="GHEA Mariam" w:cs="Calibri"/>
                <w:i/>
                <w:iCs/>
                <w:color w:val="000000"/>
                <w:sz w:val="18"/>
                <w:szCs w:val="18"/>
                <w:lang w:eastAsia="en-US"/>
              </w:rPr>
              <w:t>վճարում</w:t>
            </w:r>
            <w:proofErr w:type="spellEnd"/>
          </w:p>
        </w:tc>
        <w:tc>
          <w:tcPr>
            <w:tcW w:w="1280" w:type="dxa"/>
            <w:tcBorders>
              <w:top w:val="nil"/>
              <w:left w:val="nil"/>
              <w:bottom w:val="single" w:sz="4" w:space="0" w:color="auto"/>
              <w:right w:val="single" w:sz="4" w:space="0" w:color="auto"/>
            </w:tcBorders>
            <w:shd w:val="clear" w:color="000000" w:fill="FFFFFF"/>
            <w:hideMark/>
          </w:tcPr>
          <w:p w14:paraId="7BC629F8"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000000" w:fill="FFFFFF"/>
            <w:hideMark/>
          </w:tcPr>
          <w:p w14:paraId="7C450FF8"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000000" w:fill="FFFFFF"/>
            <w:hideMark/>
          </w:tcPr>
          <w:p w14:paraId="0082871F"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1B8CFF41" w14:textId="77777777" w:rsidTr="00702504">
        <w:trPr>
          <w:trHeight w:val="285"/>
        </w:trPr>
        <w:tc>
          <w:tcPr>
            <w:tcW w:w="1100" w:type="dxa"/>
            <w:vMerge/>
            <w:tcBorders>
              <w:top w:val="nil"/>
              <w:left w:val="single" w:sz="4" w:space="0" w:color="auto"/>
              <w:bottom w:val="single" w:sz="4" w:space="0" w:color="000000"/>
              <w:right w:val="single" w:sz="4" w:space="0" w:color="auto"/>
            </w:tcBorders>
            <w:vAlign w:val="center"/>
            <w:hideMark/>
          </w:tcPr>
          <w:p w14:paraId="00CF99C9" w14:textId="77777777" w:rsidR="00077C76" w:rsidRPr="00077C76" w:rsidRDefault="00077C76" w:rsidP="00077C76">
            <w:pPr>
              <w:rPr>
                <w:rFonts w:ascii="GHEA Mariam" w:hAnsi="GHEA Mariam" w:cs="Calibri"/>
                <w:b/>
                <w:bCs/>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374B6775"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000000" w:fill="FFFFFF"/>
            <w:vAlign w:val="bottom"/>
            <w:hideMark/>
          </w:tcPr>
          <w:p w14:paraId="62CCD4DF" w14:textId="77777777" w:rsidR="00077C76" w:rsidRPr="00077C76" w:rsidRDefault="00077C76" w:rsidP="00077C76">
            <w:pPr>
              <w:rPr>
                <w:rFonts w:ascii="GHEA Mariam" w:hAnsi="GHEA Mariam" w:cs="Calibri"/>
                <w:color w:val="000000"/>
                <w:sz w:val="18"/>
                <w:szCs w:val="18"/>
                <w:lang w:eastAsia="en-US"/>
              </w:rPr>
            </w:pPr>
            <w:proofErr w:type="spellStart"/>
            <w:r w:rsidRPr="00077C76">
              <w:rPr>
                <w:rFonts w:ascii="GHEA Mariam" w:hAnsi="GHEA Mariam" w:cs="Calibri"/>
                <w:color w:val="000000"/>
                <w:sz w:val="18"/>
                <w:szCs w:val="18"/>
                <w:lang w:eastAsia="en-US"/>
              </w:rPr>
              <w:t>Միջոցառման</w:t>
            </w:r>
            <w:proofErr w:type="spellEnd"/>
            <w:r w:rsidRPr="00077C76">
              <w:rPr>
                <w:rFonts w:ascii="GHEA Mariam" w:hAnsi="GHEA Mariam" w:cs="Calibri"/>
                <w:color w:val="000000"/>
                <w:sz w:val="18"/>
                <w:szCs w:val="18"/>
                <w:lang w:eastAsia="en-US"/>
              </w:rPr>
              <w:t xml:space="preserve"> </w:t>
            </w:r>
            <w:proofErr w:type="spellStart"/>
            <w:r w:rsidRPr="00077C76">
              <w:rPr>
                <w:rFonts w:ascii="GHEA Mariam" w:hAnsi="GHEA Mariam" w:cs="Calibri"/>
                <w:color w:val="000000"/>
                <w:sz w:val="18"/>
                <w:szCs w:val="18"/>
                <w:lang w:eastAsia="en-US"/>
              </w:rPr>
              <w:t>տեսակը</w:t>
            </w:r>
            <w:proofErr w:type="spellEnd"/>
            <w:r w:rsidRPr="00077C76">
              <w:rPr>
                <w:rFonts w:ascii="GHEA Mariam" w:hAnsi="GHEA Mariam" w:cs="Calibri"/>
                <w:color w:val="000000"/>
                <w:sz w:val="18"/>
                <w:szCs w:val="18"/>
                <w:lang w:eastAsia="en-US"/>
              </w:rPr>
              <w:t>՝</w:t>
            </w:r>
          </w:p>
        </w:tc>
        <w:tc>
          <w:tcPr>
            <w:tcW w:w="1280" w:type="dxa"/>
            <w:tcBorders>
              <w:top w:val="nil"/>
              <w:left w:val="nil"/>
              <w:bottom w:val="single" w:sz="4" w:space="0" w:color="auto"/>
              <w:right w:val="single" w:sz="4" w:space="0" w:color="auto"/>
            </w:tcBorders>
            <w:shd w:val="clear" w:color="000000" w:fill="FFFFFF"/>
            <w:hideMark/>
          </w:tcPr>
          <w:p w14:paraId="670F6925"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000000" w:fill="FFFFFF"/>
            <w:hideMark/>
          </w:tcPr>
          <w:p w14:paraId="55418D20"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000000" w:fill="FFFFFF"/>
            <w:hideMark/>
          </w:tcPr>
          <w:p w14:paraId="4ECFF8EA"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r w:rsidR="00077C76" w:rsidRPr="00077C76" w14:paraId="29385DCA" w14:textId="77777777" w:rsidTr="00702504">
        <w:trPr>
          <w:trHeight w:val="285"/>
        </w:trPr>
        <w:tc>
          <w:tcPr>
            <w:tcW w:w="1100" w:type="dxa"/>
            <w:vMerge/>
            <w:tcBorders>
              <w:top w:val="nil"/>
              <w:left w:val="single" w:sz="4" w:space="0" w:color="auto"/>
              <w:bottom w:val="single" w:sz="4" w:space="0" w:color="000000"/>
              <w:right w:val="single" w:sz="4" w:space="0" w:color="auto"/>
            </w:tcBorders>
            <w:vAlign w:val="center"/>
            <w:hideMark/>
          </w:tcPr>
          <w:p w14:paraId="0B2916B7" w14:textId="77777777" w:rsidR="00077C76" w:rsidRPr="00077C76" w:rsidRDefault="00077C76" w:rsidP="00077C76">
            <w:pPr>
              <w:rPr>
                <w:rFonts w:ascii="GHEA Mariam" w:hAnsi="GHEA Mariam" w:cs="Calibri"/>
                <w:b/>
                <w:bCs/>
                <w:color w:val="000000"/>
                <w:sz w:val="18"/>
                <w:szCs w:val="18"/>
                <w:lang w:eastAsia="en-US"/>
              </w:rPr>
            </w:pPr>
          </w:p>
        </w:tc>
        <w:tc>
          <w:tcPr>
            <w:tcW w:w="2080" w:type="dxa"/>
            <w:vMerge/>
            <w:tcBorders>
              <w:top w:val="nil"/>
              <w:left w:val="single" w:sz="4" w:space="0" w:color="auto"/>
              <w:bottom w:val="single" w:sz="4" w:space="0" w:color="000000"/>
              <w:right w:val="single" w:sz="4" w:space="0" w:color="auto"/>
            </w:tcBorders>
            <w:vAlign w:val="center"/>
            <w:hideMark/>
          </w:tcPr>
          <w:p w14:paraId="42592380" w14:textId="77777777" w:rsidR="00077C76" w:rsidRPr="00077C76" w:rsidRDefault="00077C76" w:rsidP="00077C76">
            <w:pPr>
              <w:rPr>
                <w:rFonts w:ascii="GHEA Mariam" w:hAnsi="GHEA Mariam" w:cs="Calibri"/>
                <w:color w:val="000000"/>
                <w:sz w:val="18"/>
                <w:szCs w:val="18"/>
                <w:lang w:eastAsia="en-US"/>
              </w:rPr>
            </w:pPr>
          </w:p>
        </w:tc>
        <w:tc>
          <w:tcPr>
            <w:tcW w:w="6520" w:type="dxa"/>
            <w:tcBorders>
              <w:top w:val="nil"/>
              <w:left w:val="nil"/>
              <w:bottom w:val="single" w:sz="4" w:space="0" w:color="auto"/>
              <w:right w:val="single" w:sz="4" w:space="0" w:color="auto"/>
            </w:tcBorders>
            <w:shd w:val="clear" w:color="auto" w:fill="auto"/>
            <w:hideMark/>
          </w:tcPr>
          <w:p w14:paraId="70B3C81A" w14:textId="77777777" w:rsidR="00077C76" w:rsidRPr="00077C76" w:rsidRDefault="00077C76" w:rsidP="00077C76">
            <w:pPr>
              <w:rPr>
                <w:rFonts w:ascii="GHEA Mariam" w:hAnsi="GHEA Mariam" w:cs="Calibri"/>
                <w:i/>
                <w:iCs/>
                <w:sz w:val="18"/>
                <w:szCs w:val="18"/>
                <w:lang w:eastAsia="en-US"/>
              </w:rPr>
            </w:pPr>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Տրանսֆերտների</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տրամադրման</w:t>
            </w:r>
            <w:proofErr w:type="spellEnd"/>
            <w:r w:rsidRPr="00077C76">
              <w:rPr>
                <w:rFonts w:ascii="GHEA Mariam" w:hAnsi="GHEA Mariam" w:cs="Calibri"/>
                <w:i/>
                <w:iCs/>
                <w:sz w:val="18"/>
                <w:szCs w:val="18"/>
                <w:lang w:eastAsia="en-US"/>
              </w:rPr>
              <w:t xml:space="preserve"> </w:t>
            </w:r>
            <w:proofErr w:type="spellStart"/>
            <w:r w:rsidRPr="00077C76">
              <w:rPr>
                <w:rFonts w:ascii="GHEA Mariam" w:hAnsi="GHEA Mariam" w:cs="Calibri"/>
                <w:i/>
                <w:iCs/>
                <w:sz w:val="18"/>
                <w:szCs w:val="18"/>
                <w:lang w:eastAsia="en-US"/>
              </w:rPr>
              <w:t>միջոցառումներ</w:t>
            </w:r>
            <w:proofErr w:type="spellEnd"/>
            <w:r w:rsidRPr="00077C76">
              <w:rPr>
                <w:rFonts w:ascii="GHEA Mariam" w:hAnsi="GHEA Mariam" w:cs="Calibri"/>
                <w:i/>
                <w:iCs/>
                <w:sz w:val="18"/>
                <w:szCs w:val="18"/>
                <w:lang w:eastAsia="en-US"/>
              </w:rPr>
              <w:t xml:space="preserve"> </w:t>
            </w:r>
          </w:p>
        </w:tc>
        <w:tc>
          <w:tcPr>
            <w:tcW w:w="1280" w:type="dxa"/>
            <w:tcBorders>
              <w:top w:val="nil"/>
              <w:left w:val="nil"/>
              <w:bottom w:val="single" w:sz="4" w:space="0" w:color="auto"/>
              <w:right w:val="single" w:sz="4" w:space="0" w:color="auto"/>
            </w:tcBorders>
            <w:shd w:val="clear" w:color="000000" w:fill="FFFFFF"/>
            <w:hideMark/>
          </w:tcPr>
          <w:p w14:paraId="3C108F26"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240" w:type="dxa"/>
            <w:tcBorders>
              <w:top w:val="nil"/>
              <w:left w:val="nil"/>
              <w:bottom w:val="single" w:sz="4" w:space="0" w:color="auto"/>
              <w:right w:val="single" w:sz="4" w:space="0" w:color="auto"/>
            </w:tcBorders>
            <w:shd w:val="clear" w:color="000000" w:fill="FFFFFF"/>
            <w:hideMark/>
          </w:tcPr>
          <w:p w14:paraId="62506877"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c>
          <w:tcPr>
            <w:tcW w:w="1935" w:type="dxa"/>
            <w:tcBorders>
              <w:top w:val="nil"/>
              <w:left w:val="nil"/>
              <w:bottom w:val="single" w:sz="4" w:space="0" w:color="auto"/>
              <w:right w:val="single" w:sz="4" w:space="0" w:color="auto"/>
            </w:tcBorders>
            <w:shd w:val="clear" w:color="000000" w:fill="FFFFFF"/>
            <w:hideMark/>
          </w:tcPr>
          <w:p w14:paraId="41C477E5" w14:textId="77777777" w:rsidR="00077C76" w:rsidRPr="00077C76" w:rsidRDefault="00077C76" w:rsidP="00077C76">
            <w:pPr>
              <w:rPr>
                <w:rFonts w:ascii="GHEA Mariam" w:hAnsi="GHEA Mariam" w:cs="Calibri"/>
                <w:b/>
                <w:bCs/>
                <w:color w:val="000000"/>
                <w:sz w:val="18"/>
                <w:szCs w:val="18"/>
                <w:lang w:eastAsia="en-US"/>
              </w:rPr>
            </w:pPr>
            <w:r w:rsidRPr="00077C76">
              <w:rPr>
                <w:rFonts w:ascii="Calibri" w:hAnsi="Calibri" w:cs="Calibri"/>
                <w:b/>
                <w:bCs/>
                <w:color w:val="000000"/>
                <w:sz w:val="18"/>
                <w:szCs w:val="18"/>
                <w:lang w:eastAsia="en-US"/>
              </w:rPr>
              <w:t> </w:t>
            </w:r>
          </w:p>
        </w:tc>
      </w:tr>
    </w:tbl>
    <w:p w14:paraId="7272E0CD" w14:textId="77777777" w:rsidR="00077C76" w:rsidRPr="00FC2BA7" w:rsidRDefault="00077C76" w:rsidP="00077C76">
      <w:pPr>
        <w:pStyle w:val="mechtex"/>
        <w:rPr>
          <w:rFonts w:ascii="GHEA Mariam" w:hAnsi="GHEA Mariam" w:cs="Arial"/>
          <w:lang w:val="hy-AM" w:eastAsia="en-US"/>
        </w:rPr>
      </w:pPr>
    </w:p>
    <w:p w14:paraId="3C27112F" w14:textId="77777777" w:rsidR="00077C76" w:rsidRPr="00FC2BA7" w:rsidRDefault="00077C76" w:rsidP="00077C76">
      <w:pPr>
        <w:pStyle w:val="mechtex"/>
        <w:rPr>
          <w:rFonts w:ascii="GHEA Mariam" w:hAnsi="GHEA Mariam" w:cs="Arial"/>
          <w:lang w:val="hy-AM" w:eastAsia="en-US"/>
        </w:rPr>
      </w:pPr>
    </w:p>
    <w:p w14:paraId="41CB0387" w14:textId="77777777" w:rsidR="00077C76" w:rsidRPr="00FC2BA7" w:rsidRDefault="00077C76" w:rsidP="00077C76">
      <w:pPr>
        <w:pStyle w:val="mechtex"/>
        <w:rPr>
          <w:rFonts w:ascii="GHEA Mariam" w:hAnsi="GHEA Mariam"/>
          <w:lang w:val="hy-AM" w:eastAsia="en-US"/>
        </w:rPr>
      </w:pPr>
    </w:p>
    <w:p w14:paraId="24532883" w14:textId="77777777" w:rsidR="00702504" w:rsidRPr="00FC2BA7" w:rsidRDefault="00702504" w:rsidP="009D2707">
      <w:pPr>
        <w:pStyle w:val="mechtex"/>
        <w:ind w:firstLine="720"/>
        <w:jc w:val="left"/>
        <w:rPr>
          <w:rFonts w:ascii="GHEA Mariam" w:hAnsi="GHEA Mariam" w:cs="Sylfaen"/>
          <w:lang w:val="hy-AM"/>
        </w:rPr>
      </w:pPr>
      <w:r w:rsidRPr="00FC2BA7">
        <w:rPr>
          <w:rFonts w:ascii="GHEA Mariam" w:hAnsi="GHEA Mariam" w:cs="Sylfaen"/>
          <w:lang w:val="hy-AM"/>
        </w:rPr>
        <w:t xml:space="preserve">                            ՀԱՅԱՍՏԱՆԻ</w:t>
      </w:r>
      <w:r w:rsidRPr="00FC2BA7">
        <w:rPr>
          <w:rFonts w:ascii="GHEA Mariam" w:hAnsi="GHEA Mariam" w:cs="Arial Armenian"/>
          <w:lang w:val="hy-AM"/>
        </w:rPr>
        <w:t xml:space="preserve"> </w:t>
      </w:r>
      <w:r w:rsidRPr="00FC2BA7">
        <w:rPr>
          <w:rFonts w:ascii="GHEA Mariam" w:hAnsi="GHEA Mariam" w:cs="Sylfaen"/>
          <w:lang w:val="hy-AM"/>
        </w:rPr>
        <w:t>ՀԱՆՐԱՊԵՏՈՒԹՅԱՆ</w:t>
      </w:r>
    </w:p>
    <w:p w14:paraId="2545F498" w14:textId="77777777" w:rsidR="00D909A5" w:rsidRPr="00FC2BA7" w:rsidRDefault="00702504" w:rsidP="009E095E">
      <w:pPr>
        <w:pStyle w:val="mechtex"/>
        <w:rPr>
          <w:rFonts w:ascii="GHEA Mariam" w:hAnsi="GHEA Mariam" w:cs="Arial"/>
          <w:szCs w:val="22"/>
          <w:lang w:val="hy-AM" w:eastAsia="en-US"/>
        </w:rPr>
      </w:pPr>
      <w:r w:rsidRPr="00FC2BA7">
        <w:rPr>
          <w:rFonts w:ascii="GHEA Mariam" w:hAnsi="GHEA Mariam" w:cs="Sylfaen"/>
          <w:lang w:val="hy-AM"/>
        </w:rPr>
        <w:t xml:space="preserve">         </w:t>
      </w:r>
      <w:r w:rsidR="0057145A" w:rsidRPr="00FC2BA7">
        <w:rPr>
          <w:rFonts w:ascii="GHEA Mariam" w:hAnsi="GHEA Mariam" w:cs="Sylfaen"/>
          <w:lang w:val="hy-AM"/>
        </w:rPr>
        <w:t xml:space="preserve">                             </w:t>
      </w:r>
      <w:r w:rsidRPr="00FC2BA7">
        <w:rPr>
          <w:rFonts w:ascii="GHEA Mariam" w:hAnsi="GHEA Mariam" w:cs="Sylfaen"/>
          <w:lang w:val="hy-AM"/>
        </w:rPr>
        <w:t>ՎԱՐՉԱՊԵՏ</w:t>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r>
      <w:r w:rsidRPr="00FC2BA7">
        <w:rPr>
          <w:rFonts w:ascii="GHEA Mariam" w:hAnsi="GHEA Mariam" w:cs="Arial Armenian"/>
          <w:lang w:val="hy-AM"/>
        </w:rPr>
        <w:tab/>
        <w:t xml:space="preserve">                                      Ն</w:t>
      </w:r>
      <w:r w:rsidRPr="00FC2BA7">
        <w:rPr>
          <w:rFonts w:ascii="GHEA Mariam" w:hAnsi="GHEA Mariam" w:cs="Sylfaen"/>
          <w:lang w:val="hy-AM"/>
        </w:rPr>
        <w:t>.</w:t>
      </w:r>
      <w:r w:rsidRPr="00FC2BA7">
        <w:rPr>
          <w:rFonts w:ascii="GHEA Mariam" w:hAnsi="GHEA Mariam" w:cs="Arial Armenian"/>
          <w:lang w:val="hy-AM"/>
        </w:rPr>
        <w:t xml:space="preserve"> ՓԱՇԻՆ</w:t>
      </w:r>
      <w:r w:rsidRPr="00FC2BA7">
        <w:rPr>
          <w:rFonts w:ascii="GHEA Mariam" w:hAnsi="GHEA Mariam" w:cs="Sylfaen"/>
          <w:lang w:val="hy-AM"/>
        </w:rPr>
        <w:t>ՅԱՆ</w:t>
      </w:r>
      <w:bookmarkStart w:id="0" w:name="_GoBack"/>
      <w:bookmarkEnd w:id="0"/>
    </w:p>
    <w:sectPr w:rsidR="00D909A5" w:rsidRPr="00FC2BA7" w:rsidSect="009E095E">
      <w:headerReference w:type="even" r:id="rId8"/>
      <w:headerReference w:type="default" r:id="rId9"/>
      <w:footerReference w:type="even" r:id="rId10"/>
      <w:footerReference w:type="default" r:id="rId11"/>
      <w:footerReference w:type="first" r:id="rId12"/>
      <w:pgSz w:w="16834" w:h="11909" w:orient="landscape" w:code="9"/>
      <w:pgMar w:top="851" w:right="1530" w:bottom="709" w:left="1021"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BD587" w14:textId="77777777" w:rsidR="00155CF0" w:rsidRDefault="00155CF0">
      <w:r>
        <w:separator/>
      </w:r>
    </w:p>
  </w:endnote>
  <w:endnote w:type="continuationSeparator" w:id="0">
    <w:p w14:paraId="7568BFC6" w14:textId="77777777" w:rsidR="00155CF0" w:rsidRDefault="0015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7439" w14:textId="77777777" w:rsidR="009D2707" w:rsidRDefault="00D30F4A">
    <w:pPr>
      <w:pStyle w:val="Footer"/>
    </w:pPr>
    <w:r>
      <w:rPr>
        <w:noProof/>
        <w:sz w:val="18"/>
      </w:rPr>
      <w:fldChar w:fldCharType="begin"/>
    </w:r>
    <w:r>
      <w:rPr>
        <w:noProof/>
        <w:sz w:val="18"/>
      </w:rPr>
      <w:instrText xml:space="preserve"> FILENAME  \* MERGEFORMAT </w:instrText>
    </w:r>
    <w:r>
      <w:rPr>
        <w:noProof/>
        <w:sz w:val="18"/>
      </w:rPr>
      <w:fldChar w:fldCharType="separate"/>
    </w:r>
    <w:r w:rsidR="009D2707">
      <w:rPr>
        <w:noProof/>
        <w:sz w:val="18"/>
      </w:rPr>
      <w:t>voroshumJK-45</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D3BAA" w14:textId="77777777" w:rsidR="009D2707" w:rsidRDefault="00D30F4A">
    <w:pPr>
      <w:pStyle w:val="Footer"/>
    </w:pPr>
    <w:r>
      <w:rPr>
        <w:noProof/>
      </w:rPr>
      <w:fldChar w:fldCharType="begin"/>
    </w:r>
    <w:r>
      <w:rPr>
        <w:noProof/>
      </w:rPr>
      <w:instrText xml:space="preserve"> FILENAME   \* MERGEFORMAT </w:instrText>
    </w:r>
    <w:r>
      <w:rPr>
        <w:noProof/>
      </w:rPr>
      <w:fldChar w:fldCharType="separate"/>
    </w:r>
    <w:r w:rsidR="009D2707">
      <w:rPr>
        <w:noProof/>
      </w:rPr>
      <w:t>voroshumJK-50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F6D1" w14:textId="77777777" w:rsidR="009D2707" w:rsidRPr="00022D03" w:rsidRDefault="00D30F4A" w:rsidP="00022D03">
    <w:pPr>
      <w:pStyle w:val="Footer"/>
    </w:pPr>
    <w:r>
      <w:rPr>
        <w:noProof/>
      </w:rPr>
      <w:fldChar w:fldCharType="begin"/>
    </w:r>
    <w:r>
      <w:rPr>
        <w:noProof/>
      </w:rPr>
      <w:instrText xml:space="preserve"> FILENAME   \* MERGEFORMAT </w:instrText>
    </w:r>
    <w:r>
      <w:rPr>
        <w:noProof/>
      </w:rPr>
      <w:fldChar w:fldCharType="separate"/>
    </w:r>
    <w:r w:rsidR="009D2707">
      <w:rPr>
        <w:noProof/>
      </w:rPr>
      <w:t>voroshumJK-48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535D" w14:textId="77777777" w:rsidR="00155CF0" w:rsidRDefault="00155CF0">
      <w:r>
        <w:separator/>
      </w:r>
    </w:p>
  </w:footnote>
  <w:footnote w:type="continuationSeparator" w:id="0">
    <w:p w14:paraId="72D84A7B" w14:textId="77777777" w:rsidR="00155CF0" w:rsidRDefault="0015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0B25"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396435" w14:textId="77777777" w:rsidR="009D2707" w:rsidRDefault="009D2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0785" w14:textId="77777777" w:rsidR="009D2707" w:rsidRDefault="009D27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1EF3">
      <w:rPr>
        <w:rStyle w:val="PageNumber"/>
        <w:noProof/>
      </w:rPr>
      <w:t>2</w:t>
    </w:r>
    <w:r>
      <w:rPr>
        <w:rStyle w:val="PageNumber"/>
      </w:rPr>
      <w:fldChar w:fldCharType="end"/>
    </w:r>
  </w:p>
  <w:p w14:paraId="35B020CE" w14:textId="77777777" w:rsidR="009D2707" w:rsidRDefault="009D2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836"/>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266"/>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C76"/>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7BB"/>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39"/>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5CF0"/>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40A"/>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5FD2"/>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865"/>
    <w:rsid w:val="00222960"/>
    <w:rsid w:val="00223161"/>
    <w:rsid w:val="0022324C"/>
    <w:rsid w:val="002233AA"/>
    <w:rsid w:val="00223672"/>
    <w:rsid w:val="00223E90"/>
    <w:rsid w:val="002240C5"/>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12"/>
    <w:rsid w:val="00263C9E"/>
    <w:rsid w:val="002651D2"/>
    <w:rsid w:val="00265887"/>
    <w:rsid w:val="00265A03"/>
    <w:rsid w:val="00265F12"/>
    <w:rsid w:val="0026676C"/>
    <w:rsid w:val="002668EA"/>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31A0"/>
    <w:rsid w:val="00293A9C"/>
    <w:rsid w:val="00293DDF"/>
    <w:rsid w:val="002942BE"/>
    <w:rsid w:val="00294F27"/>
    <w:rsid w:val="00294F2C"/>
    <w:rsid w:val="00295244"/>
    <w:rsid w:val="00295D69"/>
    <w:rsid w:val="00295D7C"/>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0F15"/>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647"/>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5A2A"/>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A9A"/>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F50"/>
    <w:rsid w:val="003A7F62"/>
    <w:rsid w:val="003B0E16"/>
    <w:rsid w:val="003B0E7F"/>
    <w:rsid w:val="003B0EE8"/>
    <w:rsid w:val="003B1156"/>
    <w:rsid w:val="003B14DB"/>
    <w:rsid w:val="003B19E0"/>
    <w:rsid w:val="003B2198"/>
    <w:rsid w:val="003B239A"/>
    <w:rsid w:val="003B249D"/>
    <w:rsid w:val="003B24AE"/>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1C5"/>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7DB"/>
    <w:rsid w:val="00440898"/>
    <w:rsid w:val="00440F35"/>
    <w:rsid w:val="00441371"/>
    <w:rsid w:val="00441402"/>
    <w:rsid w:val="00441AA4"/>
    <w:rsid w:val="00441C7A"/>
    <w:rsid w:val="00441E2E"/>
    <w:rsid w:val="00442126"/>
    <w:rsid w:val="004425EE"/>
    <w:rsid w:val="0044283D"/>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18"/>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169"/>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C63"/>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B31"/>
    <w:rsid w:val="00567D6C"/>
    <w:rsid w:val="005705B4"/>
    <w:rsid w:val="005706CD"/>
    <w:rsid w:val="0057094E"/>
    <w:rsid w:val="00570A26"/>
    <w:rsid w:val="00570BA8"/>
    <w:rsid w:val="00570E0E"/>
    <w:rsid w:val="005713E1"/>
    <w:rsid w:val="005713F2"/>
    <w:rsid w:val="0057145A"/>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44A"/>
    <w:rsid w:val="005F3D6D"/>
    <w:rsid w:val="005F3ED7"/>
    <w:rsid w:val="005F44D8"/>
    <w:rsid w:val="005F542A"/>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0D2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D37"/>
    <w:rsid w:val="00606FA9"/>
    <w:rsid w:val="006100F5"/>
    <w:rsid w:val="0061048A"/>
    <w:rsid w:val="00610788"/>
    <w:rsid w:val="00610C46"/>
    <w:rsid w:val="00610D8E"/>
    <w:rsid w:val="00610E8D"/>
    <w:rsid w:val="00611132"/>
    <w:rsid w:val="006118A7"/>
    <w:rsid w:val="00611B1D"/>
    <w:rsid w:val="00611C36"/>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6A"/>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04"/>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132"/>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81"/>
    <w:rsid w:val="00745F07"/>
    <w:rsid w:val="00746161"/>
    <w:rsid w:val="00746902"/>
    <w:rsid w:val="00746A9D"/>
    <w:rsid w:val="007473E8"/>
    <w:rsid w:val="00747CC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372"/>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C99"/>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4E1"/>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4C2"/>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A30"/>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207"/>
    <w:rsid w:val="008A08D0"/>
    <w:rsid w:val="008A0A41"/>
    <w:rsid w:val="008A0A85"/>
    <w:rsid w:val="008A0AF5"/>
    <w:rsid w:val="008A0D90"/>
    <w:rsid w:val="008A0DA2"/>
    <w:rsid w:val="008A12EF"/>
    <w:rsid w:val="008A227A"/>
    <w:rsid w:val="008A2526"/>
    <w:rsid w:val="008A253A"/>
    <w:rsid w:val="008A277A"/>
    <w:rsid w:val="008A27E2"/>
    <w:rsid w:val="008A298D"/>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87D"/>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730"/>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851"/>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B81"/>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639"/>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707"/>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159"/>
    <w:rsid w:val="009D7277"/>
    <w:rsid w:val="009D73FD"/>
    <w:rsid w:val="009D7DE4"/>
    <w:rsid w:val="009E0425"/>
    <w:rsid w:val="009E095E"/>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6DF"/>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EDC"/>
    <w:rsid w:val="00A96311"/>
    <w:rsid w:val="00A9656D"/>
    <w:rsid w:val="00A968EE"/>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A7EBA"/>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142"/>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CE6"/>
    <w:rsid w:val="00C86F38"/>
    <w:rsid w:val="00C8792F"/>
    <w:rsid w:val="00C87A9D"/>
    <w:rsid w:val="00C87B84"/>
    <w:rsid w:val="00C90263"/>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0F4A"/>
    <w:rsid w:val="00D3137E"/>
    <w:rsid w:val="00D31819"/>
    <w:rsid w:val="00D31A04"/>
    <w:rsid w:val="00D31E35"/>
    <w:rsid w:val="00D327BD"/>
    <w:rsid w:val="00D32A97"/>
    <w:rsid w:val="00D32B5D"/>
    <w:rsid w:val="00D32DCF"/>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DC6"/>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1A9B"/>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66C3"/>
    <w:rsid w:val="00DF780C"/>
    <w:rsid w:val="00DF7D21"/>
    <w:rsid w:val="00E0025B"/>
    <w:rsid w:val="00E0070D"/>
    <w:rsid w:val="00E00C40"/>
    <w:rsid w:val="00E01515"/>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4F4B"/>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7D8"/>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53"/>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2BA7"/>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1EF3"/>
    <w:rsid w:val="00FE286B"/>
    <w:rsid w:val="00FE28EE"/>
    <w:rsid w:val="00FE3174"/>
    <w:rsid w:val="00FE3D4C"/>
    <w:rsid w:val="00FE3D5F"/>
    <w:rsid w:val="00FE4375"/>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CACAD"/>
  <w15:docId w15:val="{A7080554-1498-4EEE-9F64-09716F38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C36"/>
    <w:pPr>
      <w:tabs>
        <w:tab w:val="center" w:pos="4320"/>
        <w:tab w:val="right" w:pos="8640"/>
      </w:tabs>
    </w:pPr>
  </w:style>
  <w:style w:type="paragraph" w:styleId="Footer">
    <w:name w:val="footer"/>
    <w:basedOn w:val="Normal"/>
    <w:link w:val="FooterChar"/>
    <w:rsid w:val="00611C36"/>
    <w:pPr>
      <w:tabs>
        <w:tab w:val="center" w:pos="4320"/>
        <w:tab w:val="right" w:pos="8640"/>
      </w:tabs>
    </w:pPr>
  </w:style>
  <w:style w:type="character" w:styleId="PageNumber">
    <w:name w:val="page number"/>
    <w:basedOn w:val="DefaultParagraphFont"/>
    <w:rsid w:val="00611C36"/>
  </w:style>
  <w:style w:type="paragraph" w:customStyle="1" w:styleId="norm">
    <w:name w:val="norm"/>
    <w:basedOn w:val="Normal"/>
    <w:link w:val="normChar"/>
    <w:rsid w:val="00611C36"/>
    <w:pPr>
      <w:spacing w:line="480" w:lineRule="auto"/>
      <w:ind w:firstLine="709"/>
      <w:jc w:val="both"/>
    </w:pPr>
    <w:rPr>
      <w:sz w:val="22"/>
    </w:rPr>
  </w:style>
  <w:style w:type="paragraph" w:customStyle="1" w:styleId="mechtex">
    <w:name w:val="mechtex"/>
    <w:basedOn w:val="Normal"/>
    <w:link w:val="mechtexChar"/>
    <w:rsid w:val="00E5118F"/>
    <w:pPr>
      <w:jc w:val="center"/>
    </w:pPr>
    <w:rPr>
      <w:sz w:val="22"/>
    </w:rPr>
  </w:style>
  <w:style w:type="paragraph" w:customStyle="1" w:styleId="Style15">
    <w:name w:val="Style1.5"/>
    <w:basedOn w:val="Normal"/>
    <w:rsid w:val="00611C36"/>
    <w:pPr>
      <w:spacing w:line="360" w:lineRule="auto"/>
      <w:ind w:firstLine="709"/>
      <w:jc w:val="both"/>
    </w:pPr>
    <w:rPr>
      <w:sz w:val="22"/>
    </w:rPr>
  </w:style>
  <w:style w:type="paragraph" w:customStyle="1" w:styleId="Style1">
    <w:name w:val="Style1"/>
    <w:basedOn w:val="mechtex"/>
    <w:rsid w:val="00611C36"/>
    <w:pPr>
      <w:jc w:val="both"/>
    </w:pPr>
  </w:style>
  <w:style w:type="paragraph" w:customStyle="1" w:styleId="russtyle">
    <w:name w:val="russtyle"/>
    <w:basedOn w:val="Normal"/>
    <w:rsid w:val="00611C36"/>
    <w:rPr>
      <w:rFonts w:ascii="Russian Baltica" w:hAnsi="Russian Baltica"/>
      <w:sz w:val="22"/>
    </w:rPr>
  </w:style>
  <w:style w:type="character" w:customStyle="1" w:styleId="PersonalComposeStyle">
    <w:name w:val="Personal Compose Style"/>
    <w:basedOn w:val="DefaultParagraphFont"/>
    <w:rsid w:val="00611C36"/>
    <w:rPr>
      <w:rFonts w:ascii="Arial" w:hAnsi="Arial" w:cs="Arial"/>
      <w:color w:val="auto"/>
      <w:sz w:val="20"/>
    </w:rPr>
  </w:style>
  <w:style w:type="character" w:customStyle="1" w:styleId="PersonalReplyStyle">
    <w:name w:val="Personal Reply Style"/>
    <w:basedOn w:val="DefaultParagraphFont"/>
    <w:rsid w:val="00611C36"/>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uiPriority w:val="34"/>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397392">
      <w:bodyDiv w:val="1"/>
      <w:marLeft w:val="0"/>
      <w:marRight w:val="0"/>
      <w:marTop w:val="0"/>
      <w:marBottom w:val="0"/>
      <w:divBdr>
        <w:top w:val="none" w:sz="0" w:space="0" w:color="auto"/>
        <w:left w:val="none" w:sz="0" w:space="0" w:color="auto"/>
        <w:bottom w:val="none" w:sz="0" w:space="0" w:color="auto"/>
        <w:right w:val="none" w:sz="0" w:space="0" w:color="auto"/>
      </w:divBdr>
    </w:div>
    <w:div w:id="658928512">
      <w:bodyDiv w:val="1"/>
      <w:marLeft w:val="0"/>
      <w:marRight w:val="0"/>
      <w:marTop w:val="0"/>
      <w:marBottom w:val="0"/>
      <w:divBdr>
        <w:top w:val="none" w:sz="0" w:space="0" w:color="auto"/>
        <w:left w:val="none" w:sz="0" w:space="0" w:color="auto"/>
        <w:bottom w:val="none" w:sz="0" w:space="0" w:color="auto"/>
        <w:right w:val="none" w:sz="0" w:space="0" w:color="auto"/>
      </w:divBdr>
    </w:div>
    <w:div w:id="723069819">
      <w:bodyDiv w:val="1"/>
      <w:marLeft w:val="0"/>
      <w:marRight w:val="0"/>
      <w:marTop w:val="0"/>
      <w:marBottom w:val="0"/>
      <w:divBdr>
        <w:top w:val="none" w:sz="0" w:space="0" w:color="auto"/>
        <w:left w:val="none" w:sz="0" w:space="0" w:color="auto"/>
        <w:bottom w:val="none" w:sz="0" w:space="0" w:color="auto"/>
        <w:right w:val="none" w:sz="0" w:space="0" w:color="auto"/>
      </w:divBdr>
    </w:div>
    <w:div w:id="993068708">
      <w:bodyDiv w:val="1"/>
      <w:marLeft w:val="0"/>
      <w:marRight w:val="0"/>
      <w:marTop w:val="0"/>
      <w:marBottom w:val="0"/>
      <w:divBdr>
        <w:top w:val="none" w:sz="0" w:space="0" w:color="auto"/>
        <w:left w:val="none" w:sz="0" w:space="0" w:color="auto"/>
        <w:bottom w:val="none" w:sz="0" w:space="0" w:color="auto"/>
        <w:right w:val="none" w:sz="0" w:space="0" w:color="auto"/>
      </w:divBdr>
    </w:div>
    <w:div w:id="1079518917">
      <w:bodyDiv w:val="1"/>
      <w:marLeft w:val="0"/>
      <w:marRight w:val="0"/>
      <w:marTop w:val="0"/>
      <w:marBottom w:val="0"/>
      <w:divBdr>
        <w:top w:val="none" w:sz="0" w:space="0" w:color="auto"/>
        <w:left w:val="none" w:sz="0" w:space="0" w:color="auto"/>
        <w:bottom w:val="none" w:sz="0" w:space="0" w:color="auto"/>
        <w:right w:val="none" w:sz="0" w:space="0" w:color="auto"/>
      </w:divBdr>
    </w:div>
    <w:div w:id="1148788107">
      <w:bodyDiv w:val="1"/>
      <w:marLeft w:val="0"/>
      <w:marRight w:val="0"/>
      <w:marTop w:val="0"/>
      <w:marBottom w:val="0"/>
      <w:divBdr>
        <w:top w:val="none" w:sz="0" w:space="0" w:color="auto"/>
        <w:left w:val="none" w:sz="0" w:space="0" w:color="auto"/>
        <w:bottom w:val="none" w:sz="0" w:space="0" w:color="auto"/>
        <w:right w:val="none" w:sz="0" w:space="0" w:color="auto"/>
      </w:divBdr>
    </w:div>
    <w:div w:id="1162088899">
      <w:bodyDiv w:val="1"/>
      <w:marLeft w:val="0"/>
      <w:marRight w:val="0"/>
      <w:marTop w:val="0"/>
      <w:marBottom w:val="0"/>
      <w:divBdr>
        <w:top w:val="none" w:sz="0" w:space="0" w:color="auto"/>
        <w:left w:val="none" w:sz="0" w:space="0" w:color="auto"/>
        <w:bottom w:val="none" w:sz="0" w:space="0" w:color="auto"/>
        <w:right w:val="none" w:sz="0" w:space="0" w:color="auto"/>
      </w:divBdr>
    </w:div>
    <w:div w:id="1379164837">
      <w:bodyDiv w:val="1"/>
      <w:marLeft w:val="0"/>
      <w:marRight w:val="0"/>
      <w:marTop w:val="0"/>
      <w:marBottom w:val="0"/>
      <w:divBdr>
        <w:top w:val="none" w:sz="0" w:space="0" w:color="auto"/>
        <w:left w:val="none" w:sz="0" w:space="0" w:color="auto"/>
        <w:bottom w:val="none" w:sz="0" w:space="0" w:color="auto"/>
        <w:right w:val="none" w:sz="0" w:space="0" w:color="auto"/>
      </w:divBdr>
    </w:div>
    <w:div w:id="16409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B331-6E4D-41B0-9724-7C61D676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http://mul-moj.gov.am/tasks/docs/attachment.php?id=220439&amp;fn=292k.voroshum.docx&amp;out=0&amp;token=</cp:keywords>
  <cp:lastModifiedBy>Tatevik</cp:lastModifiedBy>
  <cp:revision>6</cp:revision>
  <dcterms:created xsi:type="dcterms:W3CDTF">2019-04-04T06:49:00Z</dcterms:created>
  <dcterms:modified xsi:type="dcterms:W3CDTF">2019-04-08T07:23:00Z</dcterms:modified>
</cp:coreProperties>
</file>