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bookmarkStart w:id="0" w:name="_GoBack"/>
      <w:bookmarkEnd w:id="0"/>
      <w:r>
        <w:rPr>
          <w:rFonts w:ascii="Sylfaen" w:hAnsi="Sylfaen"/>
          <w:sz w:val="23"/>
          <w:szCs w:val="23"/>
        </w:rPr>
        <w:t>Հավանության է արժանացած</w:t>
      </w:r>
    </w:p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ՀՀ կառավարության 2002 թվականի</w:t>
      </w:r>
    </w:p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ապրիլի 18-ի N 16 արձանագրային</w:t>
      </w:r>
    </w:p>
    <w:p w:rsidR="00FE2AF0" w:rsidRDefault="00FE2AF0" w:rsidP="00FE2AF0">
      <w:pPr>
        <w:pStyle w:val="NormalWeb"/>
        <w:jc w:val="right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որոշմամբ</w:t>
      </w:r>
    </w:p>
    <w:p w:rsidR="00110CE4" w:rsidRDefault="00110CE4" w:rsidP="00FE2AF0">
      <w:pPr>
        <w:pStyle w:val="vhc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vhc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ՕՐԻՆԱԿԵԼԻ ԿԱՆՈՆԱԴՐՈՒԹՅՈՒՆ</w:t>
      </w:r>
    </w:p>
    <w:p w:rsidR="00110CE4" w:rsidRDefault="00110CE4" w:rsidP="00FE2AF0">
      <w:pPr>
        <w:pStyle w:val="vhc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Հայաստանի Հանրապետության ----------------- նախարարության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----------------- տեսչության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I. Ընդհանուր դրույթներ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1. Հայաստանի Հանրապետության ------- տեսչությունը (այսուհետև` տեսչություն) ----------------- նախարարության կազմում գործող Հայաստանի Հանրապետության գործադիր իշխանության հանրապետական մարմին է, որն օրենքով, իսկ առանձին դեպքերում` նաև Հայաստանի Հանրապետության օրենսդրությամբ նախատեսված դեպքերում իրականացնում է վերահսկողական գործառույթներ և կիրառում պատասխանատվության միջոցներ ----------------------- բնագավառում` հանդես գալով Հայաստանի Հանրապետության անունից: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2. Տեսչությունն ստեղծվում, վերակազմակերպվում է, և նրա գործունեությունը դադարեցվում է Հայաստանի Հանրապետության կառավարության որոշմամբ: Տեսչությունը գործում է իր կանոնադրության համաձայն, որը, համապատասխան նախարարի ներկայացմամբ, հաստատում է Հայաստանի Հանրապետության կառավարությունը: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3. Տեսչության լիազորությունները սահմանվում են օրենքով, Հայաստանի Հանրապետության Նախագահի հրամանագրերով, կարգադրություններով, Հայաստանի Հանրապետության կառավարության որոշումներով, ինչպես նաև Հայաստանի Հանրապետության միջազգային պայմանագրերով: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4. Տեսչությունն իր գործունեությունն իրականացնում է Հայաստանի Հանրապետության օրենսդրությանը և այլ իրավական ակտերին համապատասխան: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5. Տեսչությունն օրենքով կամ այլ իրավական ակտերով նախատեսված դեպքերում իրավունք ունի Հայաստանի Հանրապետության անունից ձեռք բերելու և իրականացնելու գույքային ու անձնական ոչ գույքային իրավունքներ, կրելու պարտականություններ, դատարանում հանդես գալու որպես հայցվոր կամ պատասխանող: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6. Տեսչությունն ունի Հայաստանի Հանրապետության զինանշանի պատկերով և իր` հայերեն անվանմամբ կլոր կնիք, ձևաթղթեր, խորհրդանիշ և անհատականացման այլ միջոցներ: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II. Տեսչության նպատակները և խնդիրները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7. Տեսչության նպատակները և խնդիրներն են`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...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...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III. Տեսչության գործառույթները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lastRenderedPageBreak/>
        <w:t>8. Տեսչությունն իր նպատակների և խնդիրների իրականացման համար Հայաստանի Հանրապետության օրենսդրությամբ սահմանված կարգով իրականացնում է հետևյալ գործառույթները`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...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...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IV. Տեսչության կառավարումը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9. Տեսչությունը կառավարում է -------------------------- նախարարը (այսուհետև` նախարար): Տեսչության անմիջական ղեկավարումն իրականացնում է տեսչության պետը, որին, մինչև քաղաքացիական պաշտոններ զբաղեցնելու համար մրցույթի անցկացման համապատասխան կարգը գործողության մեջ դնելը, պաշտոնի նշանակում և պաշտոնից ազատում է նախարարը` Հայաստանի Հանրապետության վարչապետի համաձայնությամբ.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Տեսչության պետն իր գործունեության ընթացքում առաջնորդվում է Հայաստանի Հանրապետության Սահմանադրությամբ, Հայաստանի Հանրապետության օրենքներով, նախարարության և սույն կանոնադրությամբ, ինչպես նաև այլ իրավական ակտերով և Հայաստանի Հանրապետության միջազգային պայմանագրերով: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10. Տեսչության պետը պատասխանատու է ---------------------------------- բնագավառում վերահսկողական գործառույթների իրականացման և պատասխանատվության միջոցների կիրառման, ինչպես նաև դրանց` օրենքներին և այլ իրավական ակտերին համապատասխանության համար: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11. Տեսչության պետը հաշվետու է Հայաստանի Հանրապետության վարչապետին, նախարարին, տեսչության գործունեությունը համակարգող նախարարի համապատասխան տեղակալին, իսկ քաղաքացիական ծառայության մասին Հայաստանի Հանրապետության օրենսդրությամբ նախատեսված դեպքերում` նաև նախարարության աշխատակազմի ղեկավարին: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12. Տեսչության պետը`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ա) ղեկավարում է տեսչության ընթացիկ գործունեությունը, պատասխանատու է տեսչության առջև դրված խնդիրների ու գործառույթների իրականացման համար.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բ) օրենքով, այլ իրավական ակտերով և սույն կանոնադրությամբ նախատեսված գործունեության բնագավառի, նպատակների ու խնդիրների վերաբերյալ առաջարկություններ է ներկայացնում նախարարին կամ նրա համապատասխան տեղակալին.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գ) իր իրավասության սահմաններում արձակում է կարգադրություններ և տալիս ցուցումներ ու հանձնարարագրեր, առանց լիազորագրի հանդես է գալիս Հայաստանի Հանրապետության և տեսչության անունից, ինչպես նաև տալիս է տեսչության անունից հանդես գալու լիազորագրեր, այդ թվում` նաև վերալիազորման իրավունքով լիազորագրեր.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դ) իր իրավասության սահմաններում նախարարության աշխատակազմի ղեկավարին ներկայացնում է առաջարկություններ տեսչության աշխատողների նկատմամբ խրախուսանքի կամ կարգապահական տույժի միջոցների կիրառման վերաբերյալ.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lastRenderedPageBreak/>
        <w:t>ե) նախարարին կամ նրա համապատասխան տեղակալին պարբերաբար ներկայացնում է տեղեկատվություն տեսչության կողմից իրականացվող աշխատանքների ընթացքի մասին.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զ) ապահովում է նախարարի հրամանների և ցուցումների, ինչպես նաև նախարարի համապատասխան տեղակալի ցուցումների, հանձնարարականների ու առաջադրանքների կատարումը և արդյունքների մասին տեղեկացնում է նախարարին կամ նրա համապատասխան տեղակալին.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է) նախարարության և սույն կանոնադրությանը համապատասխան սահմանում է տեսչության կառուցվածքային ստորաբաժանումների և տարածքային մարմինների իրավասությունները.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ը) սահմանում է աշխատանքի բաշխումն իր տեղակալների միջև.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թ) օրենքով և սույն կանոնադրությամբ սահմանված իր լիազորությունների սահմաններում կասեցնում կամ ուժը կորցրած է ճանաչում տեսչության ենթակայությանը հանձնված պետական ոչ առևտրային կազմակերպությունների ղեկավարների` Հայաստանի Հանրապետության օրենսդրության պահանջներին հակասող հրամանները, հրահանգները, կարգադրությունները և ցուցումները.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ժ) լսում է տեսչության կառուցվածքային ստորաբաժանումների և տարածքային մարմինների գործունեության մասին հաշվետվությունները, քննարկում դրանց գործունեության ստուգման արդյունքները.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ժա) վերահսկողություն է իրականացնում տեսչության կառուցվածքային ստորաբաժանումների և տարածքային մարմինների օգտագործմանը հանձնված պետական սեփականության պահպանության նկատմամբ.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ժբ) նախարարին ներկայացնում է առաջարկություններ տեսչության կառուցվածքի և աշխատողների թվի, ինչպես նաև տեսչության խորհրդակցական մարմիններ ստեղծելու վերաբերյալ.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ժգ) իր լիազորության սահմաններում համագործակցում է պետական կառավարման, տեղական ինքնակառավարման և այլ մարմինների հետ.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ժդ) իրականացնում է օրենքով, այլ իրավական ակտերով և սույն կանոնադրությամբ նախատեսված այլ լիազորություններ: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13. Տեսչության պետի բացակայության դեպքում, տեսչության պետի ներկայացմամբ և նախարարի հանձնարարությամբ կամ, դրա անհնարինության դեպքում, նախարարի անմիջական հանձնարարությամբ, տեսչության պետի պարտականությունները կատարում է տեսչության պետի տեղակալներից մեկը: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V. Տեսչության աշխատանքների կազմակերպումը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14. Օրենքով, այլ իրավական ակտերով, նախարարության և սույն կանոնադրությամբ տեսչությանը վերապահված լիազորությունների լիարժեք և արդյունավետ իրականացումը, ինչպես նաև քաղաքացիական իրավահարաբերություններին նրա մասնակցությունն ապահովում է նախարարության աշխատակազմը: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 xml:space="preserve">15. Տեսչությունն ունի կառուցվածքային ստորաբաժանումներ և տարածքային մարմիններ: Իր խնդիրների ու գործառույթների իրականացման ապահովման նպատակով կարող են Հայաստանի Հանրապետության օրենսդրությամբ սահմանված </w:t>
      </w:r>
      <w:r>
        <w:rPr>
          <w:rFonts w:ascii="Sylfaen" w:hAnsi="Sylfaen"/>
          <w:sz w:val="23"/>
          <w:szCs w:val="23"/>
        </w:rPr>
        <w:lastRenderedPageBreak/>
        <w:t>կարգով տեսչության ենթակայությանը հանձնվել պետական ոչ առևտրային կազմակերպությունները: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16. Տեսչության կառուցվածքային ստորաբաժանումների և տարածքային մարմինների աշխատողները քաղաքացիական ծառայողներ են: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17. Տեսչության վերակազմակերպման և նրա գործունեության դադարման կարգն ու պայմանները սահմանվում են օրենքով և այլ իրավական ակտերով:</w:t>
      </w:r>
    </w:p>
    <w:p w:rsidR="00FE2AF0" w:rsidRDefault="00FE2AF0" w:rsidP="00FE2AF0">
      <w:pPr>
        <w:pStyle w:val="vhc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vhc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ԿԱՌՈՒՑՎԱԾՔ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Հայաստանի Հանրապետության ............. նախարարության .............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տեսչության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I. Կառուցվածքային ստորաբաժանումներ</w:t>
      </w:r>
    </w:p>
    <w:p w:rsidR="00FE2AF0" w:rsidRDefault="00FE2AF0" w:rsidP="00FE2AF0">
      <w:pPr>
        <w:pStyle w:val="NormalWeb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Բաժիններ</w:t>
      </w:r>
    </w:p>
    <w:p w:rsidR="00FE2AF0" w:rsidRDefault="00FE2AF0" w:rsidP="00FE2AF0">
      <w:pPr>
        <w:pStyle w:val="NormalWeb"/>
        <w:jc w:val="center"/>
        <w:rPr>
          <w:rFonts w:ascii="Sylfaen" w:hAnsi="Sylfaen"/>
          <w:sz w:val="23"/>
          <w:szCs w:val="23"/>
        </w:rPr>
      </w:pPr>
      <w:r>
        <w:rPr>
          <w:rFonts w:ascii="Sylfaen" w:hAnsi="Sylfaen"/>
          <w:sz w:val="23"/>
          <w:szCs w:val="23"/>
        </w:rPr>
        <w:t>II. Տարածքային մարմիններ</w:t>
      </w:r>
    </w:p>
    <w:p w:rsidR="001E1CBE" w:rsidRDefault="001E1CBE"/>
    <w:sectPr w:rsidR="001E1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AB"/>
    <w:rsid w:val="00110CE4"/>
    <w:rsid w:val="001E1CBE"/>
    <w:rsid w:val="006E1DAB"/>
    <w:rsid w:val="00F94260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AF0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hc">
    <w:name w:val="vhc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AF0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hc">
    <w:name w:val="vhc"/>
    <w:basedOn w:val="Normal"/>
    <w:rsid w:val="00FE2AF0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6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702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9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4</cp:revision>
  <dcterms:created xsi:type="dcterms:W3CDTF">2019-02-20T07:49:00Z</dcterms:created>
  <dcterms:modified xsi:type="dcterms:W3CDTF">2019-02-20T08:36:00Z</dcterms:modified>
</cp:coreProperties>
</file>