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Հավանության է արժանացած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ՀՀ կառավարության 2002 թվականի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ապրիլի 18-ի N 16 արձանագրային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որոշմամբ</w:t>
      </w:r>
    </w:p>
    <w:p w:rsidR="00110CE4" w:rsidRDefault="00110CE4" w:rsidP="00FE2AF0">
      <w:pPr>
        <w:pStyle w:val="vhc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vhc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ՕՐԻՆԱԿԵԼԻ ԿԱՆՈՆԱԴՐՈՒԹՅՈՒՆ</w:t>
      </w:r>
    </w:p>
    <w:p w:rsidR="00110CE4" w:rsidRDefault="00110CE4" w:rsidP="00FE2AF0">
      <w:pPr>
        <w:pStyle w:val="NormalWeb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Հայաստանի Հանրապետության ----------------- նախարարության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--------------------- գործակալության</w:t>
      </w:r>
    </w:p>
    <w:p w:rsidR="00110CE4" w:rsidRDefault="00110CE4" w:rsidP="00FE2AF0">
      <w:pPr>
        <w:pStyle w:val="NormalWeb"/>
        <w:jc w:val="center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I. Ընդհանուր դրույթներ</w:t>
      </w:r>
    </w:p>
    <w:p w:rsidR="00110CE4" w:rsidRDefault="00110CE4" w:rsidP="00FE2AF0">
      <w:pPr>
        <w:pStyle w:val="NormalWeb"/>
        <w:jc w:val="center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1. Հայաստանի Հանրապետության ------- գործակալությունը (այսուհետև` գործակալություն) ----------------- նախարարության կազմում գործող Հայաստանի Հանրապետության գործադիր իշխանության հանրապետական մարմին է, որն օրենքով, իսկ առանձին դեպքերում` նաև Հայաստանի Հանրապետության օրենսդրությամբ նախատեսված դեպքերում, մատուցում է ծառայություններ ----------------------- բնագավառում` հանդես գալով Հայաստանի Հանրապետության անունից: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2. Գործակալությունն ստեղծվում, վերակազմակերպվում և նրա գործունեությունը դադարեցվում է Հայաստանի Հանրապետության կառավարության որոշմամբ: Գործակալությունը գործում է իր կանոնադրությանը համաձայն, որը համապատասխան նախարարի ներկայացմամբ, հաստատում է Հայաստանի Հանրապետության կառավարությունը: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3. Գործակալության լիազորությունները սահմանվում են օրենքով, Հայաստանի Հանրապետության Նախագահի հրամանագրերով, կարգադրություններով, Հայաստանի Հանրապետության կառավարության որոշումներով, ինչպես նաև Հայաստանի Հանրապետության միջազգային պայմանագրերով: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4. Գործակալությունն իր գործունեությունն իրականացնում է Հայաստանի Հանրապետության օրենսդրությանը և այլ իրավական ակտերին համապատասխան: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5. Գործակալությունն օրենքով կամ այլ իրավական ակտերով նախատեսված դեպքերում իրավունք ունի Հայաստանի Հանրապետության անունից ձեռք բերելու և իրականացնելու գույքային ու անձնական ոչ գույքային իրավունքներ, կրելու պարտականություններ, դատարանում հանդես գալու որպես հայցվոր կամ պատասխանող: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6. Գործակալությունն ունի Հայաստանի Հանրապետության զինանշանի պատկերով և գործակալության հայերեն անվանմամբ կլոր կնիք, ձևաթղթեր, խորհրդանիշ և անհատականացման այլ միջոցներ: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II. Գործակալության նպատակները և խնդիրները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7. Գործակալության նպատակները և խնդիրներն են`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...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...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III. Գործակալության գործառույթները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8. Գործակալությունն իր նպատակների և խնդիրների իրականացման համար Հայաստանի Հանրապետության օրենսդրությամբ սահմանված կարգով իրականացնում է հետևյալ գործառույթները`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...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...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IV. Գործակալության կառավարումը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9. Գործակալությունը կառավարում է -------------------------- նախարարը (այսուհետև` նախարար): Գործակալության անմիջական ղեկավարումն իրականացնում է գործակալության պետը, որին, մինչև քաղաքացիական պաշտոններ զբաղեցնելու համար մրցույթի անցկացման համապատասխան կարգը գործողության մեջ դնելը, պաշտոնի նշանակում և պաշտոնից ազատում է նախարարը` Հայաստանի Հանրապետության վարչապետի համաձայնությամբ.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Իր գործունեության ընթացքում գործակալության պետն առաջնորդվում է Հայաստանի Հանրապետության Սահմանադրությամբ, Հայաստանի Հանրապետության օրենքներով, նախարարության կանոնադրությամբ և սույն կանոնադրությամբ, ինչպես նաև այլ իրավական ակտերով և Հայաստանի Հանրապետության միջազգային պայմանագրերով: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10. Գործակալության պետը պատասխանատու է ------------------------------ բնագավառում մատուցվող ծառայությունների որակի, ինչպես նաև դրանց` օրենքների և այլ իրավական ակտերի համապատասխանության համար: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11. Գործակալության պետը հաշվետու է Հայաստանի Հանրապետության վարչապետին, նախարարին, գործակալության գործունեությունը համակարգող նախարարի համապատասխան տեղակալին, իսկ քաղաքացիական ծառայության մասին Հայաստանի Հանրապետության օրենսդրությամբ նախատեսված դեպքերում նաև` նախարարության աշխատակազմի ղեկավարին: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12. Գործակալության պետը`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ղեկավարում է գործակալության ընթացիկ գործունեությունը, պատասխանատու է գործակալության առջև դրված խնդիրների ու գործառույթների իրականացման համար.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առաջարկություններ է ներկայացնում օրենքով, այլ իրավական ակտերով և սույն կանոնադրությամբ նախատեսված գործունեության բնագավառի, նպատակների և խնդիրների վերաբերյալ համապատասխան նախարարին կամ նրա համապատասխան տեղակալին.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գ) իր իրավասության սահմաններում արձակում է կարգադրություններ և տալիս ցուցումներ, առանց լիազորագրի հանդես է գալիս Հայաստանի Հանրապետության և գործակալության անունից, ինչպես նաև տալիս է գործակալության անունից հանդես գալու լիազորագրեր, այդ թվում` նաև վերալիազորման իրավունքով լիազորագրեր.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դ) իր իրավասության սահմաններում առաջարկություններ է ներկայացնում նախարարության աշխատակազմի ղեկավարին գործակալության աշխատողների նկատմամբ խրախուսանքի կամ կարգապահական տույժի միջոցների կիրառման վերաբերյալ.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ե) նախարարին կամ նրա համապատասխան տեղակալին պարբերաբար ներկայացնում է տեղեկատվություն գործակալության կողմից իրականացվող աշխատանքների ընթացքի մասին.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զ) ապահովում է նախարարի հրամանների և ցուցումների, ինչպես նաև նախարարի համապատասխան տեղակալի ցուցումների, հանձնարարականների ու առաջադրանքների կատարումը և արդյունքների մասին տեղեկացնում նախարարին կամ նրա համապատասխան տեղակալին.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է) նախարարության և սույն կանոնադրությանը համապատասխան սահմանում է գործակալության կառուցվածքային ստորաբաժանումների և տարածքային մարմինների իրավասությունները.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ը) սահմանում է աշխատանքի բաշխումն իր տեղակալների միջև.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թ) օրենքով և սույն կանոնադրությամբ սահմանված իր լիազորությունների սահմաններում կասեցնում կամ ուժը կորցրած է ճանաչում գործակալության ենթակայությանը հանձնված պետական ոչ առևտրային կազմակերպությունների ղեկավարների` Հայաստանի Հանրապետության օրենսդրության պահանջներին հակասող հրամանները, հրահանգները, կարգադրությունները և ցուցումները.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ժ) լսում է գործակալության կառուցվածքային ստորաբաժանումների և տարածքային մարմինների գործունեության մասին հաշվետվությունները, քննարկում դրանց գործունեության ստուգման արդյունքները.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ժա) իրականացնում է վերահսկողություն գործակալության կառուցվածքային ստորաբաժանումների և տարածքային մարմինների օգտագործմանը հանձնված պետական սեփականության պահպանության նկատմամբ.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ժբ) առաջարկություններ է ներկայացնում նախարարին գործակալության կառուցվածքի և աշխատողների թվի, ինչպես նաև գործակալության խորհրդակցական մարմիններ ստեղծելու մասին.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ժգ) իր լիազորության սահմաններում համագործակցում է պետական կառավարման, տեղական ինքնակառավարման և այլ մարմինների հետ.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ժդ) իրականացնում է օրենքով, այլ իրավական ակտերով և սույն կանոնադրությամբ նախատեսված այլ լիազորություններ: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13. Գործակալության պետի բացակայության դեպքում, գործակալության պետի ներկայացմամբ և նախարարի հանձնարարությամբ կամ, դրա անհնարինության դեպքում, նախարարի անմիջական հանձնարարությամբ, գործակալության պետի պարտականությունները կատարում է գործակալության պետի տեղակալներից մեկը: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V. Գործակալության աշխատանքների կազմակերպումը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14. Օրենքով, այլ իրավական ակտերով, նախարարության և սույն կանոնադրությամբ գործակալությանը վերապահված լիազորությունների լիարժեք և արդյունավետ իրականացումը, ինչպես նաև քաղաքացիական իրավահարաբերություններին նրա մասնակցությունն ապահովում է նախարարության աշխատակազմը: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 xml:space="preserve">15. Գործակալությունն ունի կառուցվածքային ստորաբաժանումներ և տարածքային մարմիններ: Իր խնդիրների ու գործառույթների իրականացման ապահովման նպատակով կարող են Հայաստանի Հանրապետության օրենսդրությամբ սահմանված </w:t>
      </w:r>
      <w:r>
        <w:rPr>
          <w:rFonts w:ascii="Sylfaen" w:hAnsi="Sylfaen"/>
          <w:sz w:val="23"/>
          <w:szCs w:val="23"/>
        </w:rPr>
        <w:lastRenderedPageBreak/>
        <w:t>կարգով գործակալության ենթակայությանը հանձնվել պետական ոչ առևտրային կազմակերպությունները: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16. Գործակալության կառուցվածքային ստորաբաժանումների և տարածքային մարմինների աշխատողները քաղաքացիական ծառայողներն են: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17. Գործակալության վերակազմակերպման և նրա գործունեության դադարման կարգն ու պայմանները սահմանվում են օրենքով և այլ իրավական ակտերով:</w:t>
      </w:r>
    </w:p>
    <w:p w:rsidR="00110CE4" w:rsidRDefault="00110CE4" w:rsidP="00FE2AF0">
      <w:pPr>
        <w:pStyle w:val="vhc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vhc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ԿԱՌՈՒՑՎԱԾՔ</w:t>
      </w:r>
    </w:p>
    <w:p w:rsidR="00110CE4" w:rsidRDefault="00110CE4" w:rsidP="00FE2AF0">
      <w:pPr>
        <w:pStyle w:val="NormalWeb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Հայաստանի Հանրապետության ................ նախարարության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...........գործակալության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I. Կառուցվածքային ստորաբաժանումներ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Բաժիններ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II. Տարածքային մարմիններ</w:t>
      </w:r>
      <w:bookmarkStart w:id="0" w:name="_GoBack"/>
      <w:bookmarkEnd w:id="0"/>
    </w:p>
    <w:sectPr w:rsidR="00FE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AB"/>
    <w:rsid w:val="00110CE4"/>
    <w:rsid w:val="001E1CBE"/>
    <w:rsid w:val="006E1DAB"/>
    <w:rsid w:val="00F05FAB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AF0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AF0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6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702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9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4</cp:revision>
  <dcterms:created xsi:type="dcterms:W3CDTF">2019-02-20T07:49:00Z</dcterms:created>
  <dcterms:modified xsi:type="dcterms:W3CDTF">2019-02-20T08:36:00Z</dcterms:modified>
</cp:coreProperties>
</file>