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BB7" w:rsidRPr="001723CE" w:rsidRDefault="00A15DD2" w:rsidP="000C1BB3">
      <w:pPr>
        <w:pStyle w:val="Bodytext20"/>
        <w:shd w:val="clear" w:color="auto" w:fill="auto"/>
        <w:spacing w:before="0" w:after="160" w:line="360" w:lineRule="auto"/>
        <w:ind w:left="567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1723CE">
        <w:rPr>
          <w:rFonts w:ascii="Sylfaen" w:hAnsi="Sylfaen"/>
          <w:sz w:val="24"/>
          <w:szCs w:val="24"/>
        </w:rPr>
        <w:t>ՀԱՎԵԼՎԱԾ</w:t>
      </w:r>
    </w:p>
    <w:p w:rsidR="007C1BB7" w:rsidRPr="001723CE" w:rsidRDefault="007515C0" w:rsidP="000C1BB3">
      <w:pPr>
        <w:pStyle w:val="Bodytext20"/>
        <w:shd w:val="clear" w:color="auto" w:fill="auto"/>
        <w:spacing w:before="0" w:after="160" w:line="360" w:lineRule="auto"/>
        <w:ind w:left="5670"/>
        <w:jc w:val="center"/>
        <w:rPr>
          <w:rFonts w:ascii="Sylfaen" w:hAnsi="Sylfaen"/>
          <w:sz w:val="24"/>
          <w:szCs w:val="24"/>
        </w:rPr>
      </w:pPr>
      <w:r w:rsidRPr="001723CE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1723CE">
        <w:rPr>
          <w:rFonts w:ascii="Sylfaen" w:hAnsi="Sylfaen"/>
          <w:sz w:val="24"/>
          <w:szCs w:val="24"/>
        </w:rPr>
        <w:t xml:space="preserve"> </w:t>
      </w:r>
      <w:r w:rsidRPr="001723CE">
        <w:rPr>
          <w:rFonts w:ascii="Sylfaen" w:hAnsi="Sylfaen"/>
          <w:sz w:val="24"/>
          <w:szCs w:val="24"/>
        </w:rPr>
        <w:t>2017 թվականի օգոստոսի 4-ի թիվ 14 հանձնարարականի</w:t>
      </w:r>
    </w:p>
    <w:p w:rsidR="002D4DE1" w:rsidRPr="001723CE" w:rsidRDefault="002D4DE1" w:rsidP="00290C48">
      <w:pPr>
        <w:pStyle w:val="Bodytext30"/>
        <w:shd w:val="clear" w:color="auto" w:fill="auto"/>
        <w:spacing w:before="0" w:after="160" w:line="360" w:lineRule="auto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7C1BB7" w:rsidRPr="001723CE" w:rsidRDefault="007515C0" w:rsidP="00290C48">
      <w:pPr>
        <w:pStyle w:val="Bodytext30"/>
        <w:shd w:val="clear" w:color="auto" w:fill="auto"/>
        <w:spacing w:before="0" w:after="160" w:line="360" w:lineRule="auto"/>
        <w:ind w:left="567" w:right="700"/>
        <w:rPr>
          <w:rFonts w:ascii="Sylfaen" w:hAnsi="Sylfaen"/>
          <w:sz w:val="24"/>
          <w:szCs w:val="24"/>
        </w:rPr>
      </w:pPr>
      <w:r w:rsidRPr="001723CE">
        <w:rPr>
          <w:rStyle w:val="Bodytext3Spacing2pt"/>
          <w:rFonts w:ascii="Sylfaen" w:hAnsi="Sylfaen"/>
          <w:b/>
          <w:spacing w:val="0"/>
          <w:sz w:val="24"/>
          <w:szCs w:val="24"/>
        </w:rPr>
        <w:t>ՄԻԱՍՆԱԿԱՆ ՄՈՏԵՑՈՒՄՆԵՐ</w:t>
      </w:r>
    </w:p>
    <w:p w:rsidR="007C1BB7" w:rsidRPr="001723CE" w:rsidRDefault="007515C0" w:rsidP="00290C48">
      <w:pPr>
        <w:pStyle w:val="Bodytext30"/>
        <w:shd w:val="clear" w:color="auto" w:fill="auto"/>
        <w:spacing w:before="0" w:after="160" w:line="360" w:lineRule="auto"/>
        <w:ind w:left="567" w:right="700"/>
        <w:rPr>
          <w:rFonts w:ascii="Sylfaen" w:hAnsi="Sylfaen"/>
          <w:sz w:val="24"/>
          <w:szCs w:val="24"/>
        </w:rPr>
      </w:pPr>
      <w:r w:rsidRPr="001723CE">
        <w:rPr>
          <w:rFonts w:ascii="Sylfaen" w:hAnsi="Sylfaen"/>
          <w:sz w:val="24"/>
          <w:szCs w:val="24"/>
        </w:rPr>
        <w:t xml:space="preserve">ավտոմոբիլային տրանսպորտով Եվրասիական տնտեսական միության մաքսային սահմանով ապրանքների տեղափոխման վայրերում անձանց, տրանսպորտային միջոցների </w:t>
      </w:r>
      <w:r w:rsidR="001723CE">
        <w:rPr>
          <w:rFonts w:ascii="Sylfaen" w:hAnsi="Sylfaen"/>
          <w:sz w:val="24"/>
          <w:szCs w:val="24"/>
        </w:rPr>
        <w:t>եւ</w:t>
      </w:r>
      <w:r w:rsidRPr="001723CE">
        <w:rPr>
          <w:rFonts w:ascii="Sylfaen" w:hAnsi="Sylfaen"/>
          <w:sz w:val="24"/>
          <w:szCs w:val="24"/>
        </w:rPr>
        <w:t xml:space="preserve"> ապրանքների բացթողումը կազմակերպելու</w:t>
      </w:r>
    </w:p>
    <w:p w:rsidR="002D4DE1" w:rsidRPr="001723CE" w:rsidRDefault="002D4DE1" w:rsidP="00290C48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</w:p>
    <w:p w:rsidR="00D47C52" w:rsidRDefault="004308FE" w:rsidP="00290C4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723CE">
        <w:rPr>
          <w:rFonts w:ascii="Sylfaen" w:hAnsi="Sylfaen"/>
          <w:sz w:val="24"/>
          <w:szCs w:val="24"/>
        </w:rPr>
        <w:t>1.</w:t>
      </w:r>
      <w:r w:rsidR="00290C48">
        <w:rPr>
          <w:rFonts w:ascii="Sylfaen" w:hAnsi="Sylfaen"/>
          <w:sz w:val="24"/>
          <w:szCs w:val="24"/>
        </w:rPr>
        <w:tab/>
      </w:r>
      <w:r w:rsidRPr="001723CE">
        <w:rPr>
          <w:rFonts w:ascii="Sylfaen" w:hAnsi="Sylfaen"/>
          <w:sz w:val="24"/>
          <w:szCs w:val="24"/>
        </w:rPr>
        <w:t xml:space="preserve">Սույն փաստաթղթում տրվում են անդամ պետության պետական սահմանով ավտոմոբիլային անցակետերում (այսուհետ՝ անցակետ) Միության մաքսային սահմանով ապրանքների տեղափոխման վայրերում անձանց, տրանսպորտային միջոցները </w:t>
      </w:r>
      <w:r w:rsidR="001723CE">
        <w:rPr>
          <w:rFonts w:ascii="Sylfaen" w:hAnsi="Sylfaen"/>
          <w:sz w:val="24"/>
          <w:szCs w:val="24"/>
        </w:rPr>
        <w:t>եւ</w:t>
      </w:r>
      <w:r w:rsidRPr="001723CE">
        <w:rPr>
          <w:rFonts w:ascii="Sylfaen" w:hAnsi="Sylfaen"/>
          <w:sz w:val="24"/>
          <w:szCs w:val="24"/>
        </w:rPr>
        <w:t xml:space="preserve"> ապրանքները տեղափոխելիս Եվրասիական տնտեսական միության </w:t>
      </w:r>
      <w:r w:rsidR="001B2462" w:rsidRPr="001723CE">
        <w:rPr>
          <w:rFonts w:ascii="Sylfaen" w:hAnsi="Sylfaen"/>
          <w:sz w:val="24"/>
          <w:szCs w:val="24"/>
        </w:rPr>
        <w:t xml:space="preserve">անդամ պետությունների </w:t>
      </w:r>
      <w:r w:rsidRPr="001723CE">
        <w:rPr>
          <w:rFonts w:ascii="Sylfaen" w:hAnsi="Sylfaen"/>
          <w:sz w:val="24"/>
          <w:szCs w:val="24"/>
        </w:rPr>
        <w:t xml:space="preserve">հսկող մարմինների պաշտոնատար անձանց (այսուհետ համապատասխանաբար՝ Միություն, անդամ պետություններ, հսկող մարմիններ) կողմից մաքսային, տրանսպորտային (ավտոմոբիլային), ճառագայթային, սանիտարակարանտինային հսկողություն, անասնաբուժական, կարանտինային բուսասանիտարական հսկողություն (վերահսկողություն) (այսուհետ՝ պետական հսկողություն) իրականացնելու դեպքում </w:t>
      </w:r>
      <w:r w:rsidR="001A3560" w:rsidRPr="001723CE">
        <w:rPr>
          <w:rFonts w:ascii="Sylfaen" w:hAnsi="Sylfaen"/>
          <w:sz w:val="24"/>
          <w:szCs w:val="24"/>
        </w:rPr>
        <w:t xml:space="preserve">հսկողությանն ուղղված գործողությունների </w:t>
      </w:r>
      <w:r w:rsidR="001723CE">
        <w:rPr>
          <w:rFonts w:ascii="Sylfaen" w:hAnsi="Sylfaen"/>
          <w:sz w:val="24"/>
          <w:szCs w:val="24"/>
        </w:rPr>
        <w:t>եւ</w:t>
      </w:r>
      <w:r w:rsidR="001A3560" w:rsidRPr="001723CE">
        <w:rPr>
          <w:rFonts w:ascii="Sylfaen" w:hAnsi="Sylfaen"/>
          <w:sz w:val="24"/>
          <w:szCs w:val="24"/>
        </w:rPr>
        <w:t xml:space="preserve"> </w:t>
      </w:r>
      <w:r w:rsidR="00520159" w:rsidRPr="001723CE">
        <w:rPr>
          <w:rFonts w:ascii="Sylfaen" w:hAnsi="Sylfaen"/>
          <w:sz w:val="24"/>
          <w:szCs w:val="24"/>
        </w:rPr>
        <w:t xml:space="preserve">վերոնշյալների </w:t>
      </w:r>
      <w:r w:rsidR="001A3560" w:rsidRPr="001723CE">
        <w:rPr>
          <w:rFonts w:ascii="Sylfaen" w:hAnsi="Sylfaen"/>
          <w:sz w:val="24"/>
          <w:szCs w:val="24"/>
        </w:rPr>
        <w:t xml:space="preserve">բացթողումը կազմակերպելուն ուղղված մյուս միջոցառումների </w:t>
      </w:r>
      <w:r w:rsidR="00520159" w:rsidRPr="001723CE">
        <w:rPr>
          <w:rFonts w:ascii="Sylfaen" w:hAnsi="Sylfaen"/>
          <w:sz w:val="24"/>
          <w:szCs w:val="24"/>
        </w:rPr>
        <w:t xml:space="preserve">հերթականության </w:t>
      </w:r>
      <w:r w:rsidR="001A3560" w:rsidRPr="001723CE">
        <w:rPr>
          <w:rFonts w:ascii="Sylfaen" w:hAnsi="Sylfaen"/>
          <w:sz w:val="24"/>
          <w:szCs w:val="24"/>
        </w:rPr>
        <w:t>վերաբերյալ հանձնարարականներ:</w:t>
      </w:r>
    </w:p>
    <w:p w:rsidR="00D47C52" w:rsidRDefault="00D47C52">
      <w:pPr>
        <w:rPr>
          <w:rFonts w:eastAsia="Times New Roman" w:cs="Times New Roman"/>
        </w:rPr>
      </w:pPr>
      <w:r>
        <w:br w:type="page"/>
      </w:r>
    </w:p>
    <w:p w:rsidR="007C1BB7" w:rsidRPr="001723CE" w:rsidRDefault="004308FE" w:rsidP="00290C4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723CE">
        <w:rPr>
          <w:rFonts w:ascii="Sylfaen" w:hAnsi="Sylfaen"/>
          <w:sz w:val="24"/>
          <w:szCs w:val="24"/>
        </w:rPr>
        <w:lastRenderedPageBreak/>
        <w:t>2.</w:t>
      </w:r>
      <w:r w:rsidR="00290C48">
        <w:rPr>
          <w:rFonts w:ascii="Sylfaen" w:hAnsi="Sylfaen"/>
          <w:sz w:val="24"/>
          <w:szCs w:val="24"/>
        </w:rPr>
        <w:tab/>
      </w:r>
      <w:r w:rsidRPr="001723CE">
        <w:rPr>
          <w:rFonts w:ascii="Sylfaen" w:hAnsi="Sylfaen"/>
          <w:sz w:val="24"/>
          <w:szCs w:val="24"/>
        </w:rPr>
        <w:t xml:space="preserve">Միության մաքսային տարածք անձանց, տրանսպորտային միջոցների </w:t>
      </w:r>
      <w:r w:rsidR="001723CE">
        <w:rPr>
          <w:rFonts w:ascii="Sylfaen" w:hAnsi="Sylfaen"/>
          <w:sz w:val="24"/>
          <w:szCs w:val="24"/>
        </w:rPr>
        <w:t>եւ</w:t>
      </w:r>
      <w:r w:rsidRPr="001723CE">
        <w:rPr>
          <w:rFonts w:ascii="Sylfaen" w:hAnsi="Sylfaen"/>
          <w:sz w:val="24"/>
          <w:szCs w:val="24"/>
        </w:rPr>
        <w:t xml:space="preserve"> ապրանքների մուտք գործելու (ներմուծման) դեպքում հանձնարարվում է անցակետում հսկող մարմինների կողմից պետական հսկողության տեսակների իրականացման հետ</w:t>
      </w:r>
      <w:r w:rsidR="001723CE">
        <w:rPr>
          <w:rFonts w:ascii="Sylfaen" w:hAnsi="Sylfaen"/>
          <w:sz w:val="24"/>
          <w:szCs w:val="24"/>
        </w:rPr>
        <w:t>եւ</w:t>
      </w:r>
      <w:r w:rsidRPr="001723CE">
        <w:rPr>
          <w:rFonts w:ascii="Sylfaen" w:hAnsi="Sylfaen"/>
          <w:sz w:val="24"/>
          <w:szCs w:val="24"/>
        </w:rPr>
        <w:t>յալ հերթականությունը՝</w:t>
      </w:r>
    </w:p>
    <w:p w:rsidR="007C1BB7" w:rsidRPr="001723CE" w:rsidRDefault="007515C0" w:rsidP="00290C48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1723CE">
        <w:rPr>
          <w:rFonts w:ascii="Sylfaen" w:hAnsi="Sylfaen"/>
          <w:sz w:val="24"/>
          <w:szCs w:val="24"/>
        </w:rPr>
        <w:t>ա)</w:t>
      </w:r>
      <w:r w:rsidR="00290C48">
        <w:rPr>
          <w:rFonts w:ascii="Sylfaen" w:hAnsi="Sylfaen"/>
          <w:sz w:val="24"/>
          <w:szCs w:val="24"/>
        </w:rPr>
        <w:tab/>
      </w:r>
      <w:r w:rsidRPr="001723CE">
        <w:rPr>
          <w:rFonts w:ascii="Sylfaen" w:hAnsi="Sylfaen"/>
          <w:sz w:val="24"/>
          <w:szCs w:val="24"/>
        </w:rPr>
        <w:t>ճառագայթային հսկողություն.</w:t>
      </w:r>
    </w:p>
    <w:p w:rsidR="007C1BB7" w:rsidRPr="001723CE" w:rsidRDefault="007515C0" w:rsidP="00290C48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1723CE">
        <w:rPr>
          <w:rFonts w:ascii="Sylfaen" w:hAnsi="Sylfaen"/>
          <w:sz w:val="24"/>
          <w:szCs w:val="24"/>
        </w:rPr>
        <w:t>բ)</w:t>
      </w:r>
      <w:r w:rsidR="00290C48">
        <w:rPr>
          <w:rFonts w:ascii="Sylfaen" w:hAnsi="Sylfaen"/>
          <w:sz w:val="24"/>
          <w:szCs w:val="24"/>
        </w:rPr>
        <w:tab/>
      </w:r>
      <w:r w:rsidRPr="001723CE">
        <w:rPr>
          <w:rFonts w:ascii="Sylfaen" w:hAnsi="Sylfaen"/>
          <w:sz w:val="24"/>
          <w:szCs w:val="24"/>
        </w:rPr>
        <w:t>սանիտարահամաճարակային հսկողություն.</w:t>
      </w:r>
    </w:p>
    <w:p w:rsidR="007C1BB7" w:rsidRPr="001723CE" w:rsidRDefault="007515C0" w:rsidP="00290C48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1723CE">
        <w:rPr>
          <w:rFonts w:ascii="Sylfaen" w:hAnsi="Sylfaen"/>
          <w:sz w:val="24"/>
          <w:szCs w:val="24"/>
        </w:rPr>
        <w:t>գ)</w:t>
      </w:r>
      <w:r w:rsidR="00290C48">
        <w:rPr>
          <w:rFonts w:ascii="Sylfaen" w:hAnsi="Sylfaen"/>
          <w:sz w:val="24"/>
          <w:szCs w:val="24"/>
        </w:rPr>
        <w:tab/>
      </w:r>
      <w:r w:rsidRPr="001723CE">
        <w:rPr>
          <w:rFonts w:ascii="Sylfaen" w:hAnsi="Sylfaen"/>
          <w:sz w:val="24"/>
          <w:szCs w:val="24"/>
        </w:rPr>
        <w:t>անասնաբուժական հսկողություն (վերահսկողություն).</w:t>
      </w:r>
    </w:p>
    <w:p w:rsidR="007C1BB7" w:rsidRPr="001723CE" w:rsidRDefault="007515C0" w:rsidP="00290C48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1723CE">
        <w:rPr>
          <w:rFonts w:ascii="Sylfaen" w:hAnsi="Sylfaen"/>
          <w:sz w:val="24"/>
          <w:szCs w:val="24"/>
        </w:rPr>
        <w:t>դ)</w:t>
      </w:r>
      <w:r w:rsidR="00290C48">
        <w:rPr>
          <w:rFonts w:ascii="Sylfaen" w:hAnsi="Sylfaen"/>
          <w:sz w:val="24"/>
          <w:szCs w:val="24"/>
        </w:rPr>
        <w:tab/>
      </w:r>
      <w:r w:rsidRPr="001723CE">
        <w:rPr>
          <w:rFonts w:ascii="Sylfaen" w:hAnsi="Sylfaen"/>
          <w:sz w:val="24"/>
          <w:szCs w:val="24"/>
        </w:rPr>
        <w:t>կարանտինային բուսասանիտարական հսկողություն (վերահսկողություն).</w:t>
      </w:r>
    </w:p>
    <w:p w:rsidR="007C1BB7" w:rsidRPr="001723CE" w:rsidRDefault="007515C0" w:rsidP="00290C48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1723CE">
        <w:rPr>
          <w:rFonts w:ascii="Sylfaen" w:hAnsi="Sylfaen"/>
          <w:sz w:val="24"/>
          <w:szCs w:val="24"/>
        </w:rPr>
        <w:t>ե)</w:t>
      </w:r>
      <w:r w:rsidR="00290C48">
        <w:rPr>
          <w:rFonts w:ascii="Sylfaen" w:hAnsi="Sylfaen"/>
          <w:sz w:val="24"/>
          <w:szCs w:val="24"/>
        </w:rPr>
        <w:tab/>
      </w:r>
      <w:r w:rsidRPr="001723CE">
        <w:rPr>
          <w:rFonts w:ascii="Sylfaen" w:hAnsi="Sylfaen"/>
          <w:sz w:val="24"/>
          <w:szCs w:val="24"/>
        </w:rPr>
        <w:t>տրանսպորտային (ավտոմոբիլային</w:t>
      </w:r>
      <w:r w:rsidR="00A15DD2" w:rsidRPr="001723CE">
        <w:rPr>
          <w:rFonts w:ascii="Sylfaen" w:hAnsi="Sylfaen"/>
          <w:sz w:val="24"/>
          <w:szCs w:val="24"/>
        </w:rPr>
        <w:t>)</w:t>
      </w:r>
      <w:r w:rsidRPr="001723CE">
        <w:rPr>
          <w:rFonts w:ascii="Sylfaen" w:hAnsi="Sylfaen"/>
          <w:sz w:val="24"/>
          <w:szCs w:val="24"/>
        </w:rPr>
        <w:t xml:space="preserve"> հսկողություն.</w:t>
      </w:r>
    </w:p>
    <w:p w:rsidR="007C1BB7" w:rsidRPr="001723CE" w:rsidRDefault="007515C0" w:rsidP="00290C48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1723CE">
        <w:rPr>
          <w:rFonts w:ascii="Sylfaen" w:hAnsi="Sylfaen"/>
          <w:sz w:val="24"/>
          <w:szCs w:val="24"/>
        </w:rPr>
        <w:t>զ)</w:t>
      </w:r>
      <w:r w:rsidR="00290C48">
        <w:rPr>
          <w:rFonts w:ascii="Sylfaen" w:hAnsi="Sylfaen"/>
          <w:sz w:val="24"/>
          <w:szCs w:val="24"/>
        </w:rPr>
        <w:tab/>
      </w:r>
      <w:r w:rsidRPr="001723CE">
        <w:rPr>
          <w:rFonts w:ascii="Sylfaen" w:hAnsi="Sylfaen"/>
          <w:sz w:val="24"/>
          <w:szCs w:val="24"/>
        </w:rPr>
        <w:t>մաքսային հսկողություն.</w:t>
      </w:r>
    </w:p>
    <w:p w:rsidR="007C1BB7" w:rsidRPr="001723CE" w:rsidRDefault="007515C0" w:rsidP="00D47C52">
      <w:pPr>
        <w:pStyle w:val="Bodytext20"/>
        <w:shd w:val="clear" w:color="auto" w:fill="auto"/>
        <w:tabs>
          <w:tab w:val="left" w:pos="1701"/>
        </w:tabs>
        <w:spacing w:before="0" w:after="160" w:line="372" w:lineRule="auto"/>
        <w:ind w:left="567" w:firstLine="567"/>
        <w:rPr>
          <w:rFonts w:ascii="Sylfaen" w:hAnsi="Sylfaen"/>
          <w:sz w:val="24"/>
          <w:szCs w:val="24"/>
        </w:rPr>
      </w:pPr>
      <w:r w:rsidRPr="001723CE">
        <w:rPr>
          <w:rFonts w:ascii="Sylfaen" w:hAnsi="Sylfaen"/>
          <w:sz w:val="24"/>
          <w:szCs w:val="24"/>
        </w:rPr>
        <w:t>է)</w:t>
      </w:r>
      <w:r w:rsidR="00290C48">
        <w:rPr>
          <w:rFonts w:ascii="Sylfaen" w:hAnsi="Sylfaen"/>
          <w:sz w:val="24"/>
          <w:szCs w:val="24"/>
        </w:rPr>
        <w:tab/>
      </w:r>
      <w:r w:rsidRPr="001723CE">
        <w:rPr>
          <w:rFonts w:ascii="Sylfaen" w:hAnsi="Sylfaen"/>
          <w:sz w:val="24"/>
          <w:szCs w:val="24"/>
        </w:rPr>
        <w:t xml:space="preserve">պետական հսկողության (վերահսկողության) այլ տեսակներ (իրականացվում են Միության իրավունքի մաս կազմող միջազգային պայմանագրերին </w:t>
      </w:r>
      <w:r w:rsidR="001723CE">
        <w:rPr>
          <w:rFonts w:ascii="Sylfaen" w:hAnsi="Sylfaen"/>
          <w:sz w:val="24"/>
          <w:szCs w:val="24"/>
        </w:rPr>
        <w:t>եւ</w:t>
      </w:r>
      <w:r w:rsidRPr="001723CE">
        <w:rPr>
          <w:rFonts w:ascii="Sylfaen" w:hAnsi="Sylfaen"/>
          <w:sz w:val="24"/>
          <w:szCs w:val="24"/>
        </w:rPr>
        <w:t xml:space="preserve"> ակտերին </w:t>
      </w:r>
      <w:r w:rsidR="001723CE">
        <w:rPr>
          <w:rFonts w:ascii="Sylfaen" w:hAnsi="Sylfaen"/>
          <w:sz w:val="24"/>
          <w:szCs w:val="24"/>
        </w:rPr>
        <w:t>եւ</w:t>
      </w:r>
      <w:r w:rsidRPr="001723CE">
        <w:rPr>
          <w:rFonts w:ascii="Sylfaen" w:hAnsi="Sylfaen"/>
          <w:sz w:val="24"/>
          <w:szCs w:val="24"/>
        </w:rPr>
        <w:t xml:space="preserve"> (կամ) անդամ պետության օրենսդրությանը համապատասխան):</w:t>
      </w:r>
    </w:p>
    <w:p w:rsidR="007C1BB7" w:rsidRPr="001723CE" w:rsidRDefault="004308FE" w:rsidP="00D47C52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1723CE">
        <w:rPr>
          <w:rFonts w:ascii="Sylfaen" w:hAnsi="Sylfaen"/>
          <w:sz w:val="24"/>
          <w:szCs w:val="24"/>
        </w:rPr>
        <w:t>3.</w:t>
      </w:r>
      <w:r w:rsidR="00290C48">
        <w:rPr>
          <w:rFonts w:ascii="Sylfaen" w:hAnsi="Sylfaen"/>
          <w:sz w:val="24"/>
          <w:szCs w:val="24"/>
        </w:rPr>
        <w:tab/>
      </w:r>
      <w:r w:rsidRPr="001723CE">
        <w:rPr>
          <w:rFonts w:ascii="Sylfaen" w:hAnsi="Sylfaen"/>
          <w:sz w:val="24"/>
          <w:szCs w:val="24"/>
        </w:rPr>
        <w:t xml:space="preserve">Միության մաքսային տարածքից անձանց, տրանսպորտային միջոցների </w:t>
      </w:r>
      <w:r w:rsidR="001723CE">
        <w:rPr>
          <w:rFonts w:ascii="Sylfaen" w:hAnsi="Sylfaen"/>
          <w:sz w:val="24"/>
          <w:szCs w:val="24"/>
        </w:rPr>
        <w:t>եւ</w:t>
      </w:r>
      <w:r w:rsidRPr="001723CE">
        <w:rPr>
          <w:rFonts w:ascii="Sylfaen" w:hAnsi="Sylfaen"/>
          <w:sz w:val="24"/>
          <w:szCs w:val="24"/>
        </w:rPr>
        <w:t xml:space="preserve"> ապրանքների դուրս գալու (արտահանման) դեպքում </w:t>
      </w:r>
      <w:r w:rsidR="00E744F1" w:rsidRPr="001723CE">
        <w:rPr>
          <w:rFonts w:ascii="Sylfaen" w:hAnsi="Sylfaen"/>
          <w:sz w:val="24"/>
          <w:szCs w:val="24"/>
        </w:rPr>
        <w:t>հանձնարարվում է անցակետում հսկող</w:t>
      </w:r>
      <w:r w:rsidRPr="001723CE">
        <w:rPr>
          <w:rFonts w:ascii="Sylfaen" w:hAnsi="Sylfaen"/>
          <w:sz w:val="24"/>
          <w:szCs w:val="24"/>
        </w:rPr>
        <w:t xml:space="preserve"> մարմինների կողմից պետական հսկողության տեսակների իրականացման հետ</w:t>
      </w:r>
      <w:r w:rsidR="001723CE">
        <w:rPr>
          <w:rFonts w:ascii="Sylfaen" w:hAnsi="Sylfaen"/>
          <w:sz w:val="24"/>
          <w:szCs w:val="24"/>
        </w:rPr>
        <w:t>եւ</w:t>
      </w:r>
      <w:r w:rsidRPr="001723CE">
        <w:rPr>
          <w:rFonts w:ascii="Sylfaen" w:hAnsi="Sylfaen"/>
          <w:sz w:val="24"/>
          <w:szCs w:val="24"/>
        </w:rPr>
        <w:t>յալ հերթականությունը՝</w:t>
      </w:r>
    </w:p>
    <w:p w:rsidR="007C1BB7" w:rsidRPr="001723CE" w:rsidRDefault="007515C0" w:rsidP="00D47C52">
      <w:pPr>
        <w:pStyle w:val="Bodytext20"/>
        <w:shd w:val="clear" w:color="auto" w:fill="auto"/>
        <w:tabs>
          <w:tab w:val="left" w:pos="1701"/>
        </w:tabs>
        <w:spacing w:before="0" w:after="160" w:line="372" w:lineRule="auto"/>
        <w:ind w:left="567" w:firstLine="567"/>
        <w:rPr>
          <w:rFonts w:ascii="Sylfaen" w:hAnsi="Sylfaen"/>
          <w:sz w:val="24"/>
          <w:szCs w:val="24"/>
        </w:rPr>
      </w:pPr>
      <w:r w:rsidRPr="001723CE">
        <w:rPr>
          <w:rFonts w:ascii="Sylfaen" w:hAnsi="Sylfaen"/>
          <w:sz w:val="24"/>
          <w:szCs w:val="24"/>
        </w:rPr>
        <w:t>ա)</w:t>
      </w:r>
      <w:r w:rsidR="00290C48">
        <w:rPr>
          <w:rFonts w:ascii="Sylfaen" w:hAnsi="Sylfaen"/>
          <w:sz w:val="24"/>
          <w:szCs w:val="24"/>
        </w:rPr>
        <w:tab/>
      </w:r>
      <w:r w:rsidRPr="001723CE">
        <w:rPr>
          <w:rFonts w:ascii="Sylfaen" w:hAnsi="Sylfaen"/>
          <w:sz w:val="24"/>
          <w:szCs w:val="24"/>
        </w:rPr>
        <w:t>ճառագայթային հսկողություն.</w:t>
      </w:r>
    </w:p>
    <w:p w:rsidR="007C1BB7" w:rsidRPr="001723CE" w:rsidRDefault="007515C0" w:rsidP="00D47C52">
      <w:pPr>
        <w:pStyle w:val="Bodytext20"/>
        <w:shd w:val="clear" w:color="auto" w:fill="auto"/>
        <w:tabs>
          <w:tab w:val="left" w:pos="1701"/>
        </w:tabs>
        <w:spacing w:before="0" w:after="160" w:line="372" w:lineRule="auto"/>
        <w:ind w:left="567" w:firstLine="567"/>
        <w:rPr>
          <w:rFonts w:ascii="Sylfaen" w:hAnsi="Sylfaen"/>
          <w:sz w:val="24"/>
          <w:szCs w:val="24"/>
        </w:rPr>
      </w:pPr>
      <w:r w:rsidRPr="001723CE">
        <w:rPr>
          <w:rFonts w:ascii="Sylfaen" w:hAnsi="Sylfaen"/>
          <w:sz w:val="24"/>
          <w:szCs w:val="24"/>
        </w:rPr>
        <w:t>բ)</w:t>
      </w:r>
      <w:r w:rsidR="00290C48">
        <w:rPr>
          <w:rFonts w:ascii="Sylfaen" w:hAnsi="Sylfaen"/>
          <w:sz w:val="24"/>
          <w:szCs w:val="24"/>
        </w:rPr>
        <w:tab/>
      </w:r>
      <w:r w:rsidRPr="001723CE">
        <w:rPr>
          <w:rFonts w:ascii="Sylfaen" w:hAnsi="Sylfaen"/>
          <w:sz w:val="24"/>
          <w:szCs w:val="24"/>
        </w:rPr>
        <w:t>տրանսպորտային (ավտոմոբիլային</w:t>
      </w:r>
      <w:r w:rsidR="0061140F" w:rsidRPr="001723CE">
        <w:rPr>
          <w:rFonts w:ascii="Sylfaen" w:hAnsi="Sylfaen"/>
          <w:sz w:val="24"/>
          <w:szCs w:val="24"/>
        </w:rPr>
        <w:t>)</w:t>
      </w:r>
      <w:r w:rsidRPr="001723CE">
        <w:rPr>
          <w:rFonts w:ascii="Sylfaen" w:hAnsi="Sylfaen"/>
          <w:sz w:val="24"/>
          <w:szCs w:val="24"/>
        </w:rPr>
        <w:t xml:space="preserve"> հսկողություն.</w:t>
      </w:r>
    </w:p>
    <w:p w:rsidR="007C1BB7" w:rsidRPr="001723CE" w:rsidRDefault="007515C0" w:rsidP="00D47C52">
      <w:pPr>
        <w:pStyle w:val="Bodytext20"/>
        <w:shd w:val="clear" w:color="auto" w:fill="auto"/>
        <w:tabs>
          <w:tab w:val="left" w:pos="1701"/>
        </w:tabs>
        <w:spacing w:before="0" w:after="160" w:line="372" w:lineRule="auto"/>
        <w:ind w:left="567" w:firstLine="567"/>
        <w:rPr>
          <w:rFonts w:ascii="Sylfaen" w:hAnsi="Sylfaen"/>
          <w:sz w:val="24"/>
          <w:szCs w:val="24"/>
        </w:rPr>
      </w:pPr>
      <w:r w:rsidRPr="001723CE">
        <w:rPr>
          <w:rFonts w:ascii="Sylfaen" w:hAnsi="Sylfaen"/>
          <w:sz w:val="24"/>
          <w:szCs w:val="24"/>
        </w:rPr>
        <w:t>գ)</w:t>
      </w:r>
      <w:r w:rsidR="00290C48">
        <w:rPr>
          <w:rFonts w:ascii="Sylfaen" w:hAnsi="Sylfaen"/>
          <w:sz w:val="24"/>
          <w:szCs w:val="24"/>
        </w:rPr>
        <w:tab/>
      </w:r>
      <w:r w:rsidRPr="001723CE">
        <w:rPr>
          <w:rFonts w:ascii="Sylfaen" w:hAnsi="Sylfaen"/>
          <w:sz w:val="24"/>
          <w:szCs w:val="24"/>
        </w:rPr>
        <w:t>անասնաբուժական հսկողություն (վերահսկողություն).</w:t>
      </w:r>
    </w:p>
    <w:p w:rsidR="007C1BB7" w:rsidRPr="001723CE" w:rsidRDefault="007515C0" w:rsidP="00D47C52">
      <w:pPr>
        <w:pStyle w:val="Bodytext20"/>
        <w:shd w:val="clear" w:color="auto" w:fill="auto"/>
        <w:tabs>
          <w:tab w:val="left" w:pos="1701"/>
        </w:tabs>
        <w:spacing w:before="0" w:after="160" w:line="372" w:lineRule="auto"/>
        <w:ind w:left="567" w:firstLine="567"/>
        <w:rPr>
          <w:rFonts w:ascii="Sylfaen" w:hAnsi="Sylfaen"/>
          <w:sz w:val="24"/>
          <w:szCs w:val="24"/>
        </w:rPr>
      </w:pPr>
      <w:r w:rsidRPr="001723CE">
        <w:rPr>
          <w:rFonts w:ascii="Sylfaen" w:hAnsi="Sylfaen"/>
          <w:sz w:val="24"/>
          <w:szCs w:val="24"/>
        </w:rPr>
        <w:t>դ)</w:t>
      </w:r>
      <w:r w:rsidR="00290C48">
        <w:rPr>
          <w:rFonts w:ascii="Sylfaen" w:hAnsi="Sylfaen"/>
          <w:sz w:val="24"/>
          <w:szCs w:val="24"/>
        </w:rPr>
        <w:tab/>
      </w:r>
      <w:r w:rsidRPr="001723CE">
        <w:rPr>
          <w:rFonts w:ascii="Sylfaen" w:hAnsi="Sylfaen"/>
          <w:sz w:val="24"/>
          <w:szCs w:val="24"/>
        </w:rPr>
        <w:t>սանիտարահամաճարակային հսկողություն.</w:t>
      </w:r>
    </w:p>
    <w:p w:rsidR="007C1BB7" w:rsidRPr="001723CE" w:rsidRDefault="007515C0" w:rsidP="00D47C52">
      <w:pPr>
        <w:pStyle w:val="Bodytext20"/>
        <w:shd w:val="clear" w:color="auto" w:fill="auto"/>
        <w:tabs>
          <w:tab w:val="left" w:pos="1701"/>
        </w:tabs>
        <w:spacing w:before="0" w:after="160" w:line="372" w:lineRule="auto"/>
        <w:ind w:left="567" w:firstLine="567"/>
        <w:rPr>
          <w:rFonts w:ascii="Sylfaen" w:hAnsi="Sylfaen"/>
          <w:sz w:val="24"/>
          <w:szCs w:val="24"/>
        </w:rPr>
      </w:pPr>
      <w:r w:rsidRPr="001723CE">
        <w:rPr>
          <w:rFonts w:ascii="Sylfaen" w:hAnsi="Sylfaen"/>
          <w:sz w:val="24"/>
          <w:szCs w:val="24"/>
        </w:rPr>
        <w:t>ե)</w:t>
      </w:r>
      <w:r w:rsidR="00290C48">
        <w:rPr>
          <w:rFonts w:ascii="Sylfaen" w:hAnsi="Sylfaen"/>
          <w:sz w:val="24"/>
          <w:szCs w:val="24"/>
        </w:rPr>
        <w:tab/>
      </w:r>
      <w:r w:rsidRPr="001723CE">
        <w:rPr>
          <w:rFonts w:ascii="Sylfaen" w:hAnsi="Sylfaen"/>
          <w:sz w:val="24"/>
          <w:szCs w:val="24"/>
        </w:rPr>
        <w:t>մաքսային հսկողություն.</w:t>
      </w:r>
    </w:p>
    <w:p w:rsidR="00290C48" w:rsidRDefault="007515C0" w:rsidP="00D47C52">
      <w:pPr>
        <w:pStyle w:val="Bodytext20"/>
        <w:shd w:val="clear" w:color="auto" w:fill="auto"/>
        <w:tabs>
          <w:tab w:val="left" w:pos="1701"/>
        </w:tabs>
        <w:spacing w:before="0" w:after="160" w:line="372" w:lineRule="auto"/>
        <w:ind w:left="567" w:firstLine="567"/>
        <w:rPr>
          <w:rFonts w:ascii="Sylfaen" w:hAnsi="Sylfaen"/>
          <w:sz w:val="24"/>
          <w:szCs w:val="24"/>
        </w:rPr>
      </w:pPr>
      <w:r w:rsidRPr="001723CE">
        <w:rPr>
          <w:rFonts w:ascii="Sylfaen" w:hAnsi="Sylfaen"/>
          <w:sz w:val="24"/>
          <w:szCs w:val="24"/>
        </w:rPr>
        <w:lastRenderedPageBreak/>
        <w:t>զ)</w:t>
      </w:r>
      <w:r w:rsidR="00290C48">
        <w:rPr>
          <w:rFonts w:ascii="Sylfaen" w:hAnsi="Sylfaen"/>
          <w:sz w:val="24"/>
          <w:szCs w:val="24"/>
        </w:rPr>
        <w:tab/>
      </w:r>
      <w:r w:rsidRPr="001723CE">
        <w:rPr>
          <w:rFonts w:ascii="Sylfaen" w:hAnsi="Sylfaen"/>
          <w:sz w:val="24"/>
          <w:szCs w:val="24"/>
        </w:rPr>
        <w:t xml:space="preserve">պետական հսկողության (վերահսկողության) այլ տեսակներ (իրականացվում են Միության իրավունքի մաս կազմող միջազգային պայմանագրերին </w:t>
      </w:r>
      <w:r w:rsidR="001723CE">
        <w:rPr>
          <w:rFonts w:ascii="Sylfaen" w:hAnsi="Sylfaen"/>
          <w:sz w:val="24"/>
          <w:szCs w:val="24"/>
        </w:rPr>
        <w:t>եւ</w:t>
      </w:r>
      <w:r w:rsidRPr="001723CE">
        <w:rPr>
          <w:rFonts w:ascii="Sylfaen" w:hAnsi="Sylfaen"/>
          <w:sz w:val="24"/>
          <w:szCs w:val="24"/>
        </w:rPr>
        <w:t xml:space="preserve"> ակտերին </w:t>
      </w:r>
      <w:r w:rsidR="001723CE">
        <w:rPr>
          <w:rFonts w:ascii="Sylfaen" w:hAnsi="Sylfaen"/>
          <w:sz w:val="24"/>
          <w:szCs w:val="24"/>
        </w:rPr>
        <w:t>եւ</w:t>
      </w:r>
      <w:r w:rsidRPr="001723CE">
        <w:rPr>
          <w:rFonts w:ascii="Sylfaen" w:hAnsi="Sylfaen"/>
          <w:sz w:val="24"/>
          <w:szCs w:val="24"/>
        </w:rPr>
        <w:t xml:space="preserve"> (կամ) անդամ պետության օրենսդրությանը համապատասխան):</w:t>
      </w:r>
    </w:p>
    <w:p w:rsidR="007C1BB7" w:rsidRPr="001723CE" w:rsidRDefault="004308FE" w:rsidP="00290C4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723CE">
        <w:rPr>
          <w:rFonts w:ascii="Sylfaen" w:hAnsi="Sylfaen"/>
          <w:sz w:val="24"/>
          <w:szCs w:val="24"/>
        </w:rPr>
        <w:t>4.</w:t>
      </w:r>
      <w:r w:rsidR="00290C48" w:rsidRPr="00290C48">
        <w:rPr>
          <w:rFonts w:ascii="Sylfaen" w:hAnsi="Sylfaen"/>
          <w:sz w:val="24"/>
          <w:szCs w:val="24"/>
        </w:rPr>
        <w:tab/>
      </w:r>
      <w:r w:rsidRPr="001723CE">
        <w:rPr>
          <w:rFonts w:ascii="Sylfaen" w:hAnsi="Sylfaen"/>
          <w:sz w:val="24"/>
          <w:szCs w:val="24"/>
        </w:rPr>
        <w:t xml:space="preserve">Միության մաքսային </w:t>
      </w:r>
      <w:r w:rsidR="00A15DD2" w:rsidRPr="001723CE">
        <w:rPr>
          <w:rFonts w:ascii="Sylfaen" w:hAnsi="Sylfaen"/>
          <w:sz w:val="24"/>
          <w:szCs w:val="24"/>
        </w:rPr>
        <w:t>սահման</w:t>
      </w:r>
      <w:r w:rsidR="00EB7779" w:rsidRPr="001723CE">
        <w:rPr>
          <w:rFonts w:ascii="Sylfaen" w:hAnsi="Sylfaen"/>
          <w:sz w:val="24"/>
          <w:szCs w:val="24"/>
        </w:rPr>
        <w:t xml:space="preserve">ով </w:t>
      </w:r>
      <w:r w:rsidRPr="001723CE">
        <w:rPr>
          <w:rFonts w:ascii="Sylfaen" w:hAnsi="Sylfaen"/>
          <w:sz w:val="24"/>
          <w:szCs w:val="24"/>
        </w:rPr>
        <w:t xml:space="preserve">անձանց </w:t>
      </w:r>
      <w:r w:rsidR="001723CE">
        <w:rPr>
          <w:rFonts w:ascii="Sylfaen" w:hAnsi="Sylfaen"/>
          <w:sz w:val="24"/>
          <w:szCs w:val="24"/>
        </w:rPr>
        <w:t>եւ</w:t>
      </w:r>
      <w:r w:rsidRPr="001723CE">
        <w:rPr>
          <w:rFonts w:ascii="Sylfaen" w:hAnsi="Sylfaen"/>
          <w:sz w:val="24"/>
          <w:szCs w:val="24"/>
        </w:rPr>
        <w:t xml:space="preserve"> անձնական օգտագործման ապրանքների բացթողումն անցակետում կարող է իրականացվել երկուղի համակարգի օգտագործմամբ:</w:t>
      </w:r>
    </w:p>
    <w:p w:rsidR="007C1BB7" w:rsidRPr="001723CE" w:rsidRDefault="004308FE" w:rsidP="00290C4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723CE">
        <w:rPr>
          <w:rFonts w:ascii="Sylfaen" w:hAnsi="Sylfaen"/>
          <w:sz w:val="24"/>
          <w:szCs w:val="24"/>
        </w:rPr>
        <w:t>5.</w:t>
      </w:r>
      <w:r w:rsidR="00290C48" w:rsidRPr="00290C48">
        <w:rPr>
          <w:rFonts w:ascii="Sylfaen" w:hAnsi="Sylfaen"/>
          <w:sz w:val="24"/>
          <w:szCs w:val="24"/>
        </w:rPr>
        <w:tab/>
      </w:r>
      <w:r w:rsidRPr="001723CE">
        <w:rPr>
          <w:rFonts w:ascii="Sylfaen" w:hAnsi="Sylfaen"/>
          <w:sz w:val="24"/>
          <w:szCs w:val="24"/>
        </w:rPr>
        <w:t xml:space="preserve">Անձանց, տրանսպորտային միջոցների </w:t>
      </w:r>
      <w:r w:rsidR="001723CE">
        <w:rPr>
          <w:rFonts w:ascii="Sylfaen" w:hAnsi="Sylfaen"/>
          <w:sz w:val="24"/>
          <w:szCs w:val="24"/>
        </w:rPr>
        <w:t>եւ</w:t>
      </w:r>
      <w:r w:rsidRPr="001723CE">
        <w:rPr>
          <w:rFonts w:ascii="Sylfaen" w:hAnsi="Sylfaen"/>
          <w:sz w:val="24"/>
          <w:szCs w:val="24"/>
        </w:rPr>
        <w:t xml:space="preserve"> ապրանքների հոսքերի ավելացման դեպքում, առանց պետական հսկողության որակին վնաս հասցնելու, տրանսպորտային միջոցների </w:t>
      </w:r>
      <w:r w:rsidR="001723CE">
        <w:rPr>
          <w:rFonts w:ascii="Sylfaen" w:hAnsi="Sylfaen"/>
          <w:sz w:val="24"/>
          <w:szCs w:val="24"/>
        </w:rPr>
        <w:t>եւ</w:t>
      </w:r>
      <w:r w:rsidRPr="001723CE">
        <w:rPr>
          <w:rFonts w:ascii="Sylfaen" w:hAnsi="Sylfaen"/>
          <w:sz w:val="24"/>
          <w:szCs w:val="24"/>
        </w:rPr>
        <w:t xml:space="preserve"> ապրանքների բացթողման ժամանակի հետ կապված նորմատիվներ</w:t>
      </w:r>
      <w:r w:rsidR="00C15BFB" w:rsidRPr="001723CE">
        <w:rPr>
          <w:rFonts w:ascii="Sylfaen" w:hAnsi="Sylfaen"/>
          <w:sz w:val="24"/>
          <w:szCs w:val="24"/>
        </w:rPr>
        <w:t>ը</w:t>
      </w:r>
      <w:r w:rsidRPr="001723CE">
        <w:rPr>
          <w:rFonts w:ascii="Sylfaen" w:hAnsi="Sylfaen"/>
          <w:sz w:val="24"/>
          <w:szCs w:val="24"/>
        </w:rPr>
        <w:t xml:space="preserve"> պահպան</w:t>
      </w:r>
      <w:r w:rsidR="00C15BFB" w:rsidRPr="001723CE">
        <w:rPr>
          <w:rFonts w:ascii="Sylfaen" w:hAnsi="Sylfaen"/>
          <w:sz w:val="24"/>
          <w:szCs w:val="24"/>
        </w:rPr>
        <w:t>ելու</w:t>
      </w:r>
      <w:r w:rsidRPr="001723CE">
        <w:rPr>
          <w:rFonts w:ascii="Sylfaen" w:hAnsi="Sylfaen"/>
          <w:sz w:val="24"/>
          <w:szCs w:val="24"/>
        </w:rPr>
        <w:t xml:space="preserve"> նպատակով՝ մաքսային մարմին</w:t>
      </w:r>
      <w:r w:rsidR="00CD7E04" w:rsidRPr="001723CE">
        <w:rPr>
          <w:rFonts w:ascii="Sylfaen" w:hAnsi="Sylfaen"/>
          <w:sz w:val="24"/>
          <w:szCs w:val="24"/>
        </w:rPr>
        <w:t>ը</w:t>
      </w:r>
      <w:r w:rsidRPr="001723CE">
        <w:rPr>
          <w:rFonts w:ascii="Sylfaen" w:hAnsi="Sylfaen"/>
          <w:sz w:val="24"/>
          <w:szCs w:val="24"/>
        </w:rPr>
        <w:t xml:space="preserve">, </w:t>
      </w:r>
      <w:r w:rsidR="00520159" w:rsidRPr="001723CE">
        <w:rPr>
          <w:rFonts w:ascii="Sylfaen" w:hAnsi="Sylfaen"/>
          <w:sz w:val="24"/>
          <w:szCs w:val="24"/>
        </w:rPr>
        <w:t>պայմանավորված</w:t>
      </w:r>
      <w:r w:rsidRPr="001723CE">
        <w:rPr>
          <w:rFonts w:ascii="Sylfaen" w:hAnsi="Sylfaen"/>
          <w:sz w:val="24"/>
          <w:szCs w:val="24"/>
        </w:rPr>
        <w:t xml:space="preserve"> անցակետում առկա ենթակառուցվածք</w:t>
      </w:r>
      <w:r w:rsidR="00333CE7" w:rsidRPr="001723CE">
        <w:rPr>
          <w:rFonts w:ascii="Sylfaen" w:hAnsi="Sylfaen"/>
          <w:sz w:val="24"/>
          <w:szCs w:val="24"/>
        </w:rPr>
        <w:t>ով</w:t>
      </w:r>
      <w:r w:rsidRPr="001723CE">
        <w:rPr>
          <w:rFonts w:ascii="Sylfaen" w:hAnsi="Sylfaen"/>
          <w:sz w:val="24"/>
          <w:szCs w:val="24"/>
        </w:rPr>
        <w:t xml:space="preserve">, կարող է սահմանել </w:t>
      </w:r>
      <w:r w:rsidR="00352DA5" w:rsidRPr="001723CE">
        <w:rPr>
          <w:rFonts w:ascii="Sylfaen" w:hAnsi="Sylfaen"/>
          <w:sz w:val="24"/>
          <w:szCs w:val="24"/>
        </w:rPr>
        <w:t>երթ</w:t>
      </w:r>
      <w:r w:rsidR="001723CE">
        <w:rPr>
          <w:rFonts w:ascii="Sylfaen" w:hAnsi="Sylfaen"/>
          <w:sz w:val="24"/>
          <w:szCs w:val="24"/>
        </w:rPr>
        <w:t>եւ</w:t>
      </w:r>
      <w:r w:rsidR="00352DA5" w:rsidRPr="001723CE">
        <w:rPr>
          <w:rFonts w:ascii="Sylfaen" w:hAnsi="Sylfaen"/>
          <w:sz w:val="24"/>
          <w:szCs w:val="24"/>
        </w:rPr>
        <w:t xml:space="preserve">եկության </w:t>
      </w:r>
      <w:r w:rsidRPr="001723CE">
        <w:rPr>
          <w:rFonts w:ascii="Sylfaen" w:hAnsi="Sylfaen"/>
          <w:sz w:val="24"/>
          <w:szCs w:val="24"/>
        </w:rPr>
        <w:t>առանձին (լրացուցիչ) գոտիներ, կայանատեղիներ (հարթակներ), ինչպես նա</w:t>
      </w:r>
      <w:r w:rsidR="001723CE">
        <w:rPr>
          <w:rFonts w:ascii="Sylfaen" w:hAnsi="Sylfaen"/>
          <w:sz w:val="24"/>
          <w:szCs w:val="24"/>
        </w:rPr>
        <w:t>եւ</w:t>
      </w:r>
      <w:r w:rsidRPr="001723CE">
        <w:rPr>
          <w:rFonts w:ascii="Sylfaen" w:hAnsi="Sylfaen"/>
          <w:sz w:val="24"/>
          <w:szCs w:val="24"/>
        </w:rPr>
        <w:t xml:space="preserve"> վերաբաշխել մաքսային մարմնի պաշտոնատար անձանց՝ հաշվի առնելով </w:t>
      </w:r>
      <w:r w:rsidR="00C176DF" w:rsidRPr="001723CE">
        <w:rPr>
          <w:rFonts w:ascii="Sylfaen" w:hAnsi="Sylfaen"/>
          <w:sz w:val="24"/>
          <w:szCs w:val="24"/>
        </w:rPr>
        <w:t xml:space="preserve">համապատասխան </w:t>
      </w:r>
      <w:r w:rsidRPr="001723CE">
        <w:rPr>
          <w:rFonts w:ascii="Sylfaen" w:hAnsi="Sylfaen"/>
          <w:sz w:val="24"/>
          <w:szCs w:val="24"/>
        </w:rPr>
        <w:t xml:space="preserve">ուղղությամբ նրանց </w:t>
      </w:r>
      <w:r w:rsidR="00BF69A3" w:rsidRPr="001723CE">
        <w:rPr>
          <w:rFonts w:ascii="Sylfaen" w:hAnsi="Sylfaen"/>
          <w:sz w:val="24"/>
          <w:szCs w:val="24"/>
        </w:rPr>
        <w:t>քանակն</w:t>
      </w:r>
      <w:r w:rsidR="001A3560" w:rsidRPr="001723CE">
        <w:rPr>
          <w:rFonts w:ascii="Sylfaen" w:hAnsi="Sylfaen"/>
          <w:sz w:val="24"/>
          <w:szCs w:val="24"/>
        </w:rPr>
        <w:t xml:space="preserve"> ավելացնելու</w:t>
      </w:r>
      <w:r w:rsidRPr="001723CE">
        <w:rPr>
          <w:rFonts w:ascii="Sylfaen" w:hAnsi="Sylfaen"/>
          <w:sz w:val="24"/>
          <w:szCs w:val="24"/>
        </w:rPr>
        <w:t xml:space="preserve"> անհրաժեշտությունը:</w:t>
      </w:r>
    </w:p>
    <w:p w:rsidR="00FB5279" w:rsidRPr="001723CE" w:rsidRDefault="004308FE" w:rsidP="00290C48">
      <w:pPr>
        <w:pStyle w:val="Bodytext20"/>
        <w:shd w:val="clear" w:color="auto" w:fill="auto"/>
        <w:tabs>
          <w:tab w:val="left" w:pos="1134"/>
          <w:tab w:val="left" w:pos="3402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723CE">
        <w:rPr>
          <w:rFonts w:ascii="Sylfaen" w:hAnsi="Sylfaen"/>
          <w:sz w:val="24"/>
          <w:szCs w:val="24"/>
        </w:rPr>
        <w:t>6.</w:t>
      </w:r>
      <w:r w:rsidR="00290C48" w:rsidRPr="00290C48">
        <w:rPr>
          <w:rFonts w:ascii="Sylfaen" w:hAnsi="Sylfaen"/>
          <w:sz w:val="24"/>
          <w:szCs w:val="24"/>
        </w:rPr>
        <w:tab/>
      </w:r>
      <w:r w:rsidRPr="001723CE">
        <w:rPr>
          <w:rFonts w:ascii="Sylfaen" w:hAnsi="Sylfaen"/>
          <w:sz w:val="24"/>
          <w:szCs w:val="24"/>
        </w:rPr>
        <w:t xml:space="preserve">Ընդհանուր ժամանակը կրճատելու նպատակով անցակետում պետական հսկողություն իրականացնելու հնարավորության առկայության դեպքում հանձնարարվում է անձանց, տրանսպորտային միջոցների </w:t>
      </w:r>
      <w:r w:rsidR="001723CE">
        <w:rPr>
          <w:rFonts w:ascii="Sylfaen" w:hAnsi="Sylfaen"/>
          <w:sz w:val="24"/>
          <w:szCs w:val="24"/>
        </w:rPr>
        <w:t>եւ</w:t>
      </w:r>
      <w:r w:rsidRPr="001723CE">
        <w:rPr>
          <w:rFonts w:ascii="Sylfaen" w:hAnsi="Sylfaen"/>
          <w:sz w:val="24"/>
          <w:szCs w:val="24"/>
        </w:rPr>
        <w:t xml:space="preserve"> ապրանքների ստուգումը (զննում</w:t>
      </w:r>
      <w:r w:rsidR="00CD7E04" w:rsidRPr="001723CE">
        <w:rPr>
          <w:rFonts w:ascii="Sylfaen" w:hAnsi="Sylfaen"/>
          <w:sz w:val="24"/>
          <w:szCs w:val="24"/>
        </w:rPr>
        <w:t>ը</w:t>
      </w:r>
      <w:r w:rsidRPr="001723CE">
        <w:rPr>
          <w:rFonts w:ascii="Sylfaen" w:hAnsi="Sylfaen"/>
          <w:sz w:val="24"/>
          <w:szCs w:val="24"/>
        </w:rPr>
        <w:t>) անցկացնել անցակետի հատուկ սարքավորված վայրերում մաքսային մարմնի պաշ</w:t>
      </w:r>
      <w:r w:rsidR="00E744F1" w:rsidRPr="001723CE">
        <w:rPr>
          <w:rFonts w:ascii="Sylfaen" w:hAnsi="Sylfaen"/>
          <w:sz w:val="24"/>
          <w:szCs w:val="24"/>
        </w:rPr>
        <w:t>տոնատար անձանց կողմից՝ այլ հսկող</w:t>
      </w:r>
      <w:r w:rsidRPr="001723CE">
        <w:rPr>
          <w:rFonts w:ascii="Sylfaen" w:hAnsi="Sylfaen"/>
          <w:sz w:val="24"/>
          <w:szCs w:val="24"/>
        </w:rPr>
        <w:t xml:space="preserve"> մարմինների պաշտոնատար անձանց հետ համատե</w:t>
      </w:r>
      <w:r w:rsidR="00E744F1" w:rsidRPr="001723CE">
        <w:rPr>
          <w:rFonts w:ascii="Sylfaen" w:hAnsi="Sylfaen"/>
          <w:sz w:val="24"/>
          <w:szCs w:val="24"/>
        </w:rPr>
        <w:t>ղ, եթե այդ հսկող</w:t>
      </w:r>
      <w:r w:rsidRPr="001723CE">
        <w:rPr>
          <w:rFonts w:ascii="Sylfaen" w:hAnsi="Sylfaen"/>
          <w:sz w:val="24"/>
          <w:szCs w:val="24"/>
        </w:rPr>
        <w:t xml:space="preserve"> մարմինները նույնպես ընդունել են ստուգում (զննում) անցկացնելու մասին որոշում:</w:t>
      </w:r>
    </w:p>
    <w:p w:rsidR="007C1BB7" w:rsidRPr="001723CE" w:rsidRDefault="004308FE" w:rsidP="00290C4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723CE">
        <w:rPr>
          <w:rFonts w:ascii="Sylfaen" w:hAnsi="Sylfaen"/>
          <w:sz w:val="24"/>
          <w:szCs w:val="24"/>
        </w:rPr>
        <w:t>7.</w:t>
      </w:r>
      <w:r w:rsidR="00290C48" w:rsidRPr="00290C48">
        <w:rPr>
          <w:rFonts w:ascii="Sylfaen" w:hAnsi="Sylfaen"/>
          <w:sz w:val="24"/>
          <w:szCs w:val="24"/>
        </w:rPr>
        <w:tab/>
      </w:r>
      <w:r w:rsidRPr="001723CE">
        <w:rPr>
          <w:rFonts w:ascii="Sylfaen" w:hAnsi="Sylfaen"/>
          <w:sz w:val="24"/>
          <w:szCs w:val="24"/>
        </w:rPr>
        <w:t xml:space="preserve">Կապի միջոցների, սարքավորումների, տեղեկատվական </w:t>
      </w:r>
      <w:r w:rsidR="001723CE">
        <w:rPr>
          <w:rFonts w:ascii="Sylfaen" w:hAnsi="Sylfaen"/>
          <w:sz w:val="24"/>
          <w:szCs w:val="24"/>
        </w:rPr>
        <w:t>եւ</w:t>
      </w:r>
      <w:r w:rsidRPr="001723CE">
        <w:rPr>
          <w:rFonts w:ascii="Sylfaen" w:hAnsi="Sylfaen"/>
          <w:sz w:val="24"/>
          <w:szCs w:val="24"/>
        </w:rPr>
        <w:t xml:space="preserve"> ծրագրային ապահովման աշխատանքի խափանման, ինչպես նա</w:t>
      </w:r>
      <w:r w:rsidR="001723CE">
        <w:rPr>
          <w:rFonts w:ascii="Sylfaen" w:hAnsi="Sylfaen"/>
          <w:sz w:val="24"/>
          <w:szCs w:val="24"/>
        </w:rPr>
        <w:t>եւ</w:t>
      </w:r>
      <w:r w:rsidRPr="001723CE">
        <w:rPr>
          <w:rFonts w:ascii="Sylfaen" w:hAnsi="Sylfaen"/>
          <w:sz w:val="24"/>
          <w:szCs w:val="24"/>
        </w:rPr>
        <w:t xml:space="preserve"> այլ արտակարգ իրավ</w:t>
      </w:r>
      <w:r w:rsidR="0050263A" w:rsidRPr="001723CE">
        <w:rPr>
          <w:rFonts w:ascii="Sylfaen" w:hAnsi="Sylfaen"/>
          <w:sz w:val="24"/>
          <w:szCs w:val="24"/>
        </w:rPr>
        <w:t>իճակների դեպքում, որոնց հետ</w:t>
      </w:r>
      <w:r w:rsidR="001723CE">
        <w:rPr>
          <w:rFonts w:ascii="Sylfaen" w:hAnsi="Sylfaen"/>
          <w:sz w:val="24"/>
          <w:szCs w:val="24"/>
        </w:rPr>
        <w:t>եւ</w:t>
      </w:r>
      <w:r w:rsidR="0050263A" w:rsidRPr="001723CE">
        <w:rPr>
          <w:rFonts w:ascii="Sylfaen" w:hAnsi="Sylfaen"/>
          <w:sz w:val="24"/>
          <w:szCs w:val="24"/>
        </w:rPr>
        <w:t xml:space="preserve">անքով խախտվում է հսկող մարմիններին վերապահված հսկողական գործառույթների իրականացումը, հսկող մարմնի </w:t>
      </w:r>
      <w:r w:rsidR="0050263A" w:rsidRPr="001723CE">
        <w:rPr>
          <w:rFonts w:ascii="Sylfaen" w:hAnsi="Sylfaen"/>
          <w:sz w:val="24"/>
          <w:szCs w:val="24"/>
        </w:rPr>
        <w:lastRenderedPageBreak/>
        <w:t>պաշտոնատար անձանց հանձնարարվում է այդ մասին</w:t>
      </w:r>
      <w:r w:rsidRPr="001723CE">
        <w:rPr>
          <w:rFonts w:ascii="Sylfaen" w:hAnsi="Sylfaen"/>
          <w:sz w:val="24"/>
          <w:szCs w:val="24"/>
        </w:rPr>
        <w:t xml:space="preserve"> անհապաղ տեղեկացնել մաքսային մարմնի պաշտոնատար անձանց՝ դրանց վերացմանն ուղղված անհրաժեշտ միջոցներ ձեռնարկելու համար:</w:t>
      </w:r>
    </w:p>
    <w:p w:rsidR="007C1BB7" w:rsidRPr="005D3A1E" w:rsidRDefault="004308FE" w:rsidP="00290C4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723CE">
        <w:rPr>
          <w:rFonts w:ascii="Sylfaen" w:hAnsi="Sylfaen"/>
          <w:sz w:val="24"/>
          <w:szCs w:val="24"/>
        </w:rPr>
        <w:t>8.</w:t>
      </w:r>
      <w:r w:rsidR="00290C48" w:rsidRPr="00290C48">
        <w:rPr>
          <w:rFonts w:ascii="Sylfaen" w:hAnsi="Sylfaen"/>
          <w:sz w:val="24"/>
          <w:szCs w:val="24"/>
        </w:rPr>
        <w:tab/>
      </w:r>
      <w:r w:rsidRPr="001723CE">
        <w:rPr>
          <w:rFonts w:ascii="Sylfaen" w:hAnsi="Sylfaen"/>
          <w:sz w:val="24"/>
          <w:szCs w:val="24"/>
        </w:rPr>
        <w:t xml:space="preserve">Սույն փաստաթղթի 6-րդ </w:t>
      </w:r>
      <w:r w:rsidR="001723CE">
        <w:rPr>
          <w:rFonts w:ascii="Sylfaen" w:hAnsi="Sylfaen"/>
          <w:sz w:val="24"/>
          <w:szCs w:val="24"/>
        </w:rPr>
        <w:t>եւ</w:t>
      </w:r>
      <w:r w:rsidRPr="001723CE">
        <w:rPr>
          <w:rFonts w:ascii="Sylfaen" w:hAnsi="Sylfaen"/>
          <w:sz w:val="24"/>
          <w:szCs w:val="24"/>
        </w:rPr>
        <w:t xml:space="preserve"> 7-րդ կետերին համապատասխան՝ անցակետում հսկողությանն ուղղված գործողություններ իրականացնելու դեպքում կարող են կիրառվել ռիսկերի կառավարման համակարգի շրջանակներում ռիսկերի նվազեցմանն ուղղված միջոցները:</w:t>
      </w:r>
      <w:bookmarkStart w:id="1" w:name="bookmark1"/>
      <w:bookmarkEnd w:id="1"/>
    </w:p>
    <w:p w:rsidR="00EF40B5" w:rsidRPr="005D3A1E" w:rsidRDefault="00EF40B5" w:rsidP="00EF40B5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</w:p>
    <w:p w:rsidR="00EF40B5" w:rsidRPr="00EF40B5" w:rsidRDefault="00EF40B5" w:rsidP="00EF40B5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</w:t>
      </w:r>
    </w:p>
    <w:sectPr w:rsidR="00EF40B5" w:rsidRPr="00EF40B5" w:rsidSect="00B954D2">
      <w:footerReference w:type="default" r:id="rId9"/>
      <w:pgSz w:w="11900" w:h="16840" w:code="9"/>
      <w:pgMar w:top="1418" w:right="1418" w:bottom="1418" w:left="1418" w:header="0" w:footer="644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8AB" w:rsidRDefault="00DE08AB" w:rsidP="007C1BB7">
      <w:r>
        <w:separator/>
      </w:r>
    </w:p>
  </w:endnote>
  <w:endnote w:type="continuationSeparator" w:id="0">
    <w:p w:rsidR="00DE08AB" w:rsidRDefault="00DE08AB" w:rsidP="007C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6344"/>
      <w:docPartObj>
        <w:docPartGallery w:val="Page Numbers (Bottom of Page)"/>
        <w:docPartUnique/>
      </w:docPartObj>
    </w:sdtPr>
    <w:sdtEndPr/>
    <w:sdtContent>
      <w:p w:rsidR="00B954D2" w:rsidRPr="000C1BB3" w:rsidRDefault="00DE08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70E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8AB" w:rsidRDefault="00DE08AB"/>
  </w:footnote>
  <w:footnote w:type="continuationSeparator" w:id="0">
    <w:p w:rsidR="00DE08AB" w:rsidRDefault="00DE08A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B4C2F"/>
    <w:multiLevelType w:val="multilevel"/>
    <w:tmpl w:val="7E227F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67742D"/>
    <w:multiLevelType w:val="multilevel"/>
    <w:tmpl w:val="6010E30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C1BB7"/>
    <w:rsid w:val="000058D1"/>
    <w:rsid w:val="00005DAD"/>
    <w:rsid w:val="00051590"/>
    <w:rsid w:val="000C1BB3"/>
    <w:rsid w:val="000C796D"/>
    <w:rsid w:val="000D5EB9"/>
    <w:rsid w:val="000F2AB6"/>
    <w:rsid w:val="00100508"/>
    <w:rsid w:val="00132642"/>
    <w:rsid w:val="0015136B"/>
    <w:rsid w:val="00166794"/>
    <w:rsid w:val="001723CE"/>
    <w:rsid w:val="001946F8"/>
    <w:rsid w:val="001A0532"/>
    <w:rsid w:val="001A2FD2"/>
    <w:rsid w:val="001A3560"/>
    <w:rsid w:val="001A3B3C"/>
    <w:rsid w:val="001B2462"/>
    <w:rsid w:val="001D21D8"/>
    <w:rsid w:val="00271D42"/>
    <w:rsid w:val="00290C48"/>
    <w:rsid w:val="002A23DD"/>
    <w:rsid w:val="002D4DE1"/>
    <w:rsid w:val="002E6312"/>
    <w:rsid w:val="0031311C"/>
    <w:rsid w:val="00324788"/>
    <w:rsid w:val="00330413"/>
    <w:rsid w:val="00333CE7"/>
    <w:rsid w:val="00336BC9"/>
    <w:rsid w:val="00352DA5"/>
    <w:rsid w:val="003C4AB4"/>
    <w:rsid w:val="003C59C5"/>
    <w:rsid w:val="003F5CF7"/>
    <w:rsid w:val="00417C47"/>
    <w:rsid w:val="004308FE"/>
    <w:rsid w:val="00434444"/>
    <w:rsid w:val="004B54C4"/>
    <w:rsid w:val="004F126D"/>
    <w:rsid w:val="0050263A"/>
    <w:rsid w:val="00506537"/>
    <w:rsid w:val="00520159"/>
    <w:rsid w:val="005546A0"/>
    <w:rsid w:val="005D3A1E"/>
    <w:rsid w:val="005E09F4"/>
    <w:rsid w:val="0061140F"/>
    <w:rsid w:val="0062160D"/>
    <w:rsid w:val="00621A0C"/>
    <w:rsid w:val="006259AF"/>
    <w:rsid w:val="00680488"/>
    <w:rsid w:val="006C1206"/>
    <w:rsid w:val="006C7F14"/>
    <w:rsid w:val="007515C0"/>
    <w:rsid w:val="007910D3"/>
    <w:rsid w:val="00796123"/>
    <w:rsid w:val="007C1BB7"/>
    <w:rsid w:val="007C5FAF"/>
    <w:rsid w:val="007C7C44"/>
    <w:rsid w:val="008311D0"/>
    <w:rsid w:val="008C4934"/>
    <w:rsid w:val="008E7FE6"/>
    <w:rsid w:val="00900DD1"/>
    <w:rsid w:val="009204AA"/>
    <w:rsid w:val="00944FCA"/>
    <w:rsid w:val="0096285A"/>
    <w:rsid w:val="00972C45"/>
    <w:rsid w:val="00980E54"/>
    <w:rsid w:val="009F16F5"/>
    <w:rsid w:val="00A15DD2"/>
    <w:rsid w:val="00A178A9"/>
    <w:rsid w:val="00A836FC"/>
    <w:rsid w:val="00AA0B8F"/>
    <w:rsid w:val="00B24713"/>
    <w:rsid w:val="00B440E2"/>
    <w:rsid w:val="00B71E18"/>
    <w:rsid w:val="00B954D2"/>
    <w:rsid w:val="00BB79C9"/>
    <w:rsid w:val="00BE00FE"/>
    <w:rsid w:val="00BE671A"/>
    <w:rsid w:val="00BF553C"/>
    <w:rsid w:val="00BF69A3"/>
    <w:rsid w:val="00C05B1E"/>
    <w:rsid w:val="00C12A9A"/>
    <w:rsid w:val="00C15BFB"/>
    <w:rsid w:val="00C176DF"/>
    <w:rsid w:val="00C27E26"/>
    <w:rsid w:val="00C870EC"/>
    <w:rsid w:val="00CA7181"/>
    <w:rsid w:val="00CD7E04"/>
    <w:rsid w:val="00D4100C"/>
    <w:rsid w:val="00D47C52"/>
    <w:rsid w:val="00DA2396"/>
    <w:rsid w:val="00DE08AB"/>
    <w:rsid w:val="00E2014E"/>
    <w:rsid w:val="00E23630"/>
    <w:rsid w:val="00E64058"/>
    <w:rsid w:val="00E6683A"/>
    <w:rsid w:val="00E744F1"/>
    <w:rsid w:val="00E92E07"/>
    <w:rsid w:val="00EB1C87"/>
    <w:rsid w:val="00EB7779"/>
    <w:rsid w:val="00ED6F4C"/>
    <w:rsid w:val="00EF39A0"/>
    <w:rsid w:val="00EF3EAC"/>
    <w:rsid w:val="00EF40B5"/>
    <w:rsid w:val="00F01036"/>
    <w:rsid w:val="00F22EE9"/>
    <w:rsid w:val="00F37D6B"/>
    <w:rsid w:val="00F7340B"/>
    <w:rsid w:val="00F75943"/>
    <w:rsid w:val="00FA72FA"/>
    <w:rsid w:val="00FB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1BB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C1BB7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7C1B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7C1B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7C1B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7C1B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7C1B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FranklinGothicDemi">
    <w:name w:val="Body text (2) + Franklin Gothic Demi"/>
    <w:basedOn w:val="Bodytext2"/>
    <w:rsid w:val="007C1BB7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3pt">
    <w:name w:val="Body text (2) + 13 pt"/>
    <w:aliases w:val="Bold,Spacing 1 pt"/>
    <w:basedOn w:val="Bodytext2"/>
    <w:rsid w:val="007C1B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7C1B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7C1B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7C1BB7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7C1BB7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7C1BB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7C1BB7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713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A7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1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181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181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954D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54D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954D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4D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C4859-BD17-47EC-9161-9C28E3CF7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70</cp:revision>
  <dcterms:created xsi:type="dcterms:W3CDTF">2018-01-15T07:41:00Z</dcterms:created>
  <dcterms:modified xsi:type="dcterms:W3CDTF">2018-10-01T12:46:00Z</dcterms:modified>
</cp:coreProperties>
</file>