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17" w:rsidRPr="007401C0" w:rsidRDefault="00157453" w:rsidP="00F97E87">
      <w:pPr>
        <w:pStyle w:val="Bodytext40"/>
        <w:shd w:val="clear" w:color="auto" w:fill="auto"/>
        <w:spacing w:before="0" w:after="160" w:line="360" w:lineRule="auto"/>
        <w:ind w:left="4395"/>
        <w:jc w:val="center"/>
        <w:rPr>
          <w:rFonts w:ascii="Sylfaen" w:hAnsi="Sylfaen"/>
          <w:sz w:val="24"/>
          <w:szCs w:val="24"/>
        </w:rPr>
      </w:pPr>
      <w:r w:rsidRPr="007401C0">
        <w:rPr>
          <w:rFonts w:ascii="Sylfaen" w:hAnsi="Sylfaen"/>
          <w:sz w:val="24"/>
          <w:szCs w:val="24"/>
        </w:rPr>
        <w:t>ՀԱՍՏԱՏՎԱԾ Է</w:t>
      </w:r>
    </w:p>
    <w:p w:rsidR="00080017" w:rsidRPr="007401C0" w:rsidRDefault="00157453" w:rsidP="00F97E87">
      <w:pPr>
        <w:pStyle w:val="Bodytext40"/>
        <w:shd w:val="clear" w:color="auto" w:fill="auto"/>
        <w:spacing w:before="0" w:after="160" w:line="360" w:lineRule="auto"/>
        <w:ind w:left="4395"/>
        <w:jc w:val="center"/>
        <w:rPr>
          <w:rFonts w:ascii="Sylfaen" w:hAnsi="Sylfaen"/>
          <w:sz w:val="24"/>
          <w:szCs w:val="24"/>
        </w:rPr>
      </w:pPr>
      <w:r w:rsidRPr="007401C0">
        <w:rPr>
          <w:rFonts w:ascii="Sylfaen" w:hAnsi="Sylfaen"/>
          <w:sz w:val="24"/>
          <w:szCs w:val="24"/>
        </w:rPr>
        <w:t xml:space="preserve">Եվրասիական միջկառավարական </w:t>
      </w:r>
      <w:r w:rsidRPr="00F97E87">
        <w:rPr>
          <w:rFonts w:ascii="Sylfaen" w:hAnsi="Sylfaen"/>
          <w:sz w:val="24"/>
          <w:szCs w:val="24"/>
        </w:rPr>
        <w:t>խորհրդի</w:t>
      </w:r>
      <w:r w:rsidR="007401C0" w:rsidRPr="00F97E87">
        <w:rPr>
          <w:rFonts w:ascii="Sylfaen" w:hAnsi="Sylfaen"/>
          <w:sz w:val="24"/>
          <w:szCs w:val="24"/>
        </w:rPr>
        <w:t xml:space="preserve"> </w:t>
      </w:r>
      <w:r w:rsidRPr="00F97E87">
        <w:rPr>
          <w:rFonts w:ascii="Sylfaen" w:hAnsi="Sylfaen"/>
          <w:sz w:val="24"/>
          <w:szCs w:val="24"/>
        </w:rPr>
        <w:t>2017 թվականի հոկտեմբերի 25-ի թիվ</w:t>
      </w:r>
      <w:r w:rsidRPr="007401C0">
        <w:rPr>
          <w:rFonts w:ascii="Sylfaen" w:hAnsi="Sylfaen"/>
          <w:sz w:val="24"/>
          <w:szCs w:val="24"/>
        </w:rPr>
        <w:t xml:space="preserve"> 4 որոշմամբ</w:t>
      </w:r>
    </w:p>
    <w:p w:rsidR="00157453" w:rsidRPr="007401C0" w:rsidRDefault="00157453" w:rsidP="00D2769F">
      <w:pPr>
        <w:pStyle w:val="Bodytext4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080017" w:rsidRPr="007401C0" w:rsidRDefault="00157453" w:rsidP="00D2769F">
      <w:pPr>
        <w:pStyle w:val="Bodytext30"/>
        <w:shd w:val="clear" w:color="auto" w:fill="auto"/>
        <w:spacing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7401C0">
        <w:rPr>
          <w:rStyle w:val="Bodytext3Spacing4pt"/>
          <w:rFonts w:ascii="Sylfaen" w:hAnsi="Sylfaen"/>
          <w:b/>
          <w:spacing w:val="0"/>
          <w:sz w:val="24"/>
          <w:szCs w:val="24"/>
        </w:rPr>
        <w:t>ԿԱՐԳ</w:t>
      </w:r>
    </w:p>
    <w:p w:rsidR="00080017" w:rsidRPr="007401C0" w:rsidRDefault="00157453" w:rsidP="00D2769F">
      <w:pPr>
        <w:pStyle w:val="Bodytext130"/>
        <w:shd w:val="clear" w:color="auto" w:fill="auto"/>
        <w:spacing w:before="0" w:after="160" w:line="360" w:lineRule="auto"/>
        <w:ind w:left="567" w:right="559" w:firstLine="0"/>
        <w:rPr>
          <w:rFonts w:ascii="Sylfaen" w:hAnsi="Sylfaen"/>
          <w:sz w:val="24"/>
          <w:szCs w:val="24"/>
        </w:rPr>
      </w:pPr>
      <w:r w:rsidRPr="007401C0">
        <w:rPr>
          <w:rFonts w:ascii="Sylfaen" w:hAnsi="Sylfaen"/>
          <w:sz w:val="24"/>
          <w:szCs w:val="24"/>
        </w:rPr>
        <w:t>Եվրասիական տնտեսական միության թվային օրակարգի իրագործման շրջանակներում նախաձեռնությունների մշակման</w:t>
      </w:r>
    </w:p>
    <w:p w:rsidR="00157453" w:rsidRPr="007401C0" w:rsidRDefault="00157453" w:rsidP="00D2769F">
      <w:pPr>
        <w:pStyle w:val="Bodytext130"/>
        <w:shd w:val="clear" w:color="auto" w:fill="auto"/>
        <w:spacing w:before="0" w:after="160" w:line="360" w:lineRule="auto"/>
        <w:ind w:left="567" w:right="559" w:firstLine="0"/>
        <w:rPr>
          <w:rFonts w:ascii="Sylfaen" w:hAnsi="Sylfaen"/>
          <w:sz w:val="24"/>
          <w:szCs w:val="24"/>
        </w:rPr>
      </w:pPr>
    </w:p>
    <w:p w:rsidR="00080017" w:rsidRPr="007401C0" w:rsidRDefault="00157453" w:rsidP="00D2769F">
      <w:pPr>
        <w:pStyle w:val="Bodytext4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7401C0">
        <w:rPr>
          <w:rFonts w:ascii="Sylfaen" w:hAnsi="Sylfaen"/>
          <w:sz w:val="24"/>
          <w:szCs w:val="24"/>
        </w:rPr>
        <w:t>I. Ընդհանուր դրույթներ</w:t>
      </w:r>
    </w:p>
    <w:p w:rsidR="00080017" w:rsidRPr="007401C0" w:rsidRDefault="00D2769F" w:rsidP="00D2769F">
      <w:pPr>
        <w:pStyle w:val="Bodytext4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ab/>
      </w:r>
      <w:r w:rsidR="00157453" w:rsidRPr="007401C0">
        <w:rPr>
          <w:rFonts w:ascii="Sylfaen" w:hAnsi="Sylfaen"/>
          <w:sz w:val="24"/>
          <w:szCs w:val="24"/>
        </w:rPr>
        <w:t xml:space="preserve">Սույն </w:t>
      </w:r>
      <w:r w:rsidR="00F85418" w:rsidRPr="007401C0">
        <w:rPr>
          <w:rFonts w:ascii="Sylfaen" w:hAnsi="Sylfaen"/>
          <w:sz w:val="24"/>
          <w:szCs w:val="24"/>
        </w:rPr>
        <w:t>կ</w:t>
      </w:r>
      <w:r w:rsidR="00157453" w:rsidRPr="007401C0">
        <w:rPr>
          <w:rFonts w:ascii="Sylfaen" w:hAnsi="Sylfaen"/>
          <w:sz w:val="24"/>
          <w:szCs w:val="24"/>
        </w:rPr>
        <w:t>արգը մշակվել է հետ</w:t>
      </w:r>
      <w:r w:rsidR="000D61A6">
        <w:rPr>
          <w:rFonts w:ascii="Sylfaen" w:hAnsi="Sylfaen"/>
          <w:sz w:val="24"/>
          <w:szCs w:val="24"/>
        </w:rPr>
        <w:t>և</w:t>
      </w:r>
      <w:r w:rsidR="00157453" w:rsidRPr="007401C0">
        <w:rPr>
          <w:rFonts w:ascii="Sylfaen" w:hAnsi="Sylfaen"/>
          <w:sz w:val="24"/>
          <w:szCs w:val="24"/>
        </w:rPr>
        <w:t>յալ նպատակներով՝</w:t>
      </w:r>
    </w:p>
    <w:p w:rsidR="00080017" w:rsidRPr="007401C0" w:rsidRDefault="00157453" w:rsidP="00F97E87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401C0">
        <w:rPr>
          <w:rFonts w:ascii="Sylfaen" w:hAnsi="Sylfaen"/>
          <w:sz w:val="24"/>
          <w:szCs w:val="24"/>
        </w:rPr>
        <w:t>Եվրասիական տնտեսական բարձրագույն խորհրդի 2017 թվականի հոկտեմբերի 11-ի թիվ 12 որոշմամբ հաստատված՝ Եվրասիական տնտեսական միության թվային օրակարգի իրագործման հիմնական ուղղությունների (այսուհետ՝ Հիմնական ուղղություններ) իրագործման ապահովման,</w:t>
      </w:r>
    </w:p>
    <w:p w:rsidR="00080017" w:rsidRPr="00D2769F" w:rsidRDefault="00157453" w:rsidP="00F97E87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6"/>
          <w:sz w:val="24"/>
          <w:szCs w:val="24"/>
        </w:rPr>
      </w:pPr>
      <w:r w:rsidRPr="007401C0">
        <w:rPr>
          <w:rFonts w:ascii="Sylfaen" w:hAnsi="Sylfaen"/>
          <w:sz w:val="24"/>
          <w:szCs w:val="24"/>
        </w:rPr>
        <w:t xml:space="preserve">նախաձեռնության թափանցիկ, արդյունավետ </w:t>
      </w:r>
      <w:r w:rsidR="000D61A6">
        <w:rPr>
          <w:rFonts w:ascii="Sylfaen" w:hAnsi="Sylfaen"/>
          <w:sz w:val="24"/>
          <w:szCs w:val="24"/>
        </w:rPr>
        <w:t>և</w:t>
      </w:r>
      <w:r w:rsidRPr="007401C0">
        <w:rPr>
          <w:rFonts w:ascii="Sylfaen" w:hAnsi="Sylfaen"/>
          <w:sz w:val="24"/>
          <w:szCs w:val="24"/>
        </w:rPr>
        <w:t xml:space="preserve"> արագացված մշակման ապահովման՝ դրա մշակման հարցումը ձ</w:t>
      </w:r>
      <w:r w:rsidR="000D61A6">
        <w:rPr>
          <w:rFonts w:ascii="Sylfaen" w:hAnsi="Sylfaen"/>
          <w:sz w:val="24"/>
          <w:szCs w:val="24"/>
        </w:rPr>
        <w:t>և</w:t>
      </w:r>
      <w:r w:rsidRPr="007401C0">
        <w:rPr>
          <w:rFonts w:ascii="Sylfaen" w:hAnsi="Sylfaen"/>
          <w:sz w:val="24"/>
          <w:szCs w:val="24"/>
        </w:rPr>
        <w:t xml:space="preserve">ավորելուց (հարցումը ստանալուց) </w:t>
      </w:r>
      <w:r w:rsidRPr="00D2769F">
        <w:rPr>
          <w:rFonts w:ascii="Sylfaen" w:hAnsi="Sylfaen"/>
          <w:spacing w:val="-6"/>
          <w:sz w:val="24"/>
          <w:szCs w:val="24"/>
        </w:rPr>
        <w:t>մինչ</w:t>
      </w:r>
      <w:r w:rsidR="000D61A6">
        <w:rPr>
          <w:rFonts w:ascii="Sylfaen" w:hAnsi="Sylfaen"/>
          <w:spacing w:val="-6"/>
          <w:sz w:val="24"/>
          <w:szCs w:val="24"/>
        </w:rPr>
        <w:t>և</w:t>
      </w:r>
      <w:r w:rsidRPr="00D2769F">
        <w:rPr>
          <w:rFonts w:ascii="Sylfaen" w:hAnsi="Sylfaen"/>
          <w:spacing w:val="-6"/>
          <w:sz w:val="24"/>
          <w:szCs w:val="24"/>
        </w:rPr>
        <w:t xml:space="preserve"> նախագծի (նախագծերի) նախաձեռնումը (այսուհետ համապատասխանաբար՝ հարցում, նախաձեռնում),</w:t>
      </w:r>
    </w:p>
    <w:p w:rsidR="00080017" w:rsidRPr="007401C0" w:rsidRDefault="00157453" w:rsidP="00F97E87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401C0">
        <w:rPr>
          <w:rFonts w:ascii="Sylfaen" w:hAnsi="Sylfaen"/>
          <w:sz w:val="24"/>
          <w:szCs w:val="24"/>
        </w:rPr>
        <w:t>Եվրասիական տնտեսական միությունում (այսուհետ՝ Միություն) թվային փոխակերպման իրավասությունների կենտրոնների ցանցի ձ</w:t>
      </w:r>
      <w:r w:rsidR="000D61A6">
        <w:rPr>
          <w:rFonts w:ascii="Sylfaen" w:hAnsi="Sylfaen"/>
          <w:sz w:val="24"/>
          <w:szCs w:val="24"/>
        </w:rPr>
        <w:t>և</w:t>
      </w:r>
      <w:r w:rsidRPr="007401C0">
        <w:rPr>
          <w:rFonts w:ascii="Sylfaen" w:hAnsi="Sylfaen"/>
          <w:sz w:val="24"/>
          <w:szCs w:val="24"/>
        </w:rPr>
        <w:t>ավորման,</w:t>
      </w:r>
    </w:p>
    <w:p w:rsidR="00080017" w:rsidRPr="007401C0" w:rsidRDefault="00157453" w:rsidP="00F97E87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401C0">
        <w:rPr>
          <w:rFonts w:ascii="Sylfaen" w:hAnsi="Sylfaen"/>
          <w:sz w:val="24"/>
          <w:szCs w:val="24"/>
        </w:rPr>
        <w:t>Միության թվային օրակարգի իրագործման համար բարենպաստ պայմանների ստեղծման:</w:t>
      </w:r>
    </w:p>
    <w:p w:rsidR="00080017" w:rsidRPr="007401C0" w:rsidRDefault="00D2769F" w:rsidP="00F97E87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ab/>
      </w:r>
      <w:r w:rsidR="00157453" w:rsidRPr="007401C0">
        <w:rPr>
          <w:rFonts w:ascii="Sylfaen" w:hAnsi="Sylfaen"/>
          <w:sz w:val="24"/>
          <w:szCs w:val="24"/>
        </w:rPr>
        <w:t xml:space="preserve">Սույն </w:t>
      </w:r>
      <w:r w:rsidR="00F85418" w:rsidRPr="007401C0">
        <w:rPr>
          <w:rFonts w:ascii="Sylfaen" w:hAnsi="Sylfaen"/>
          <w:sz w:val="24"/>
          <w:szCs w:val="24"/>
        </w:rPr>
        <w:t>կ</w:t>
      </w:r>
      <w:r w:rsidR="00157453" w:rsidRPr="007401C0">
        <w:rPr>
          <w:rFonts w:ascii="Sylfaen" w:hAnsi="Sylfaen"/>
          <w:sz w:val="24"/>
          <w:szCs w:val="24"/>
        </w:rPr>
        <w:t xml:space="preserve">արգը սահմանում է Միության թվային օրակարգի իրագործման շրջանակներում նախաձեռնությունների մշակման գործընթացի բոլոր </w:t>
      </w:r>
      <w:r w:rsidR="00157453" w:rsidRPr="007401C0">
        <w:rPr>
          <w:rFonts w:ascii="Sylfaen" w:hAnsi="Sylfaen"/>
          <w:sz w:val="24"/>
          <w:szCs w:val="24"/>
        </w:rPr>
        <w:lastRenderedPageBreak/>
        <w:t xml:space="preserve">մասնակիցների դերերը, նրանց գործողությունների մեխանիզմները, բովանդակությունը, արդյունքները </w:t>
      </w:r>
      <w:r w:rsidR="000D61A6">
        <w:rPr>
          <w:rFonts w:ascii="Sylfaen" w:hAnsi="Sylfaen"/>
          <w:sz w:val="24"/>
          <w:szCs w:val="24"/>
        </w:rPr>
        <w:t>և</w:t>
      </w:r>
      <w:r w:rsidR="00157453" w:rsidRPr="007401C0">
        <w:rPr>
          <w:rFonts w:ascii="Sylfaen" w:hAnsi="Sylfaen"/>
          <w:sz w:val="24"/>
          <w:szCs w:val="24"/>
        </w:rPr>
        <w:t xml:space="preserve"> հերթականությունը:</w:t>
      </w:r>
    </w:p>
    <w:p w:rsidR="00080017" w:rsidRPr="007401C0" w:rsidRDefault="00D2769F" w:rsidP="00D2769F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 w:rsidRPr="00D2769F">
        <w:rPr>
          <w:rFonts w:ascii="Sylfaen" w:hAnsi="Sylfaen"/>
          <w:sz w:val="24"/>
          <w:szCs w:val="24"/>
        </w:rPr>
        <w:tab/>
      </w:r>
      <w:r w:rsidR="00157453" w:rsidRPr="007401C0">
        <w:rPr>
          <w:rFonts w:ascii="Sylfaen" w:hAnsi="Sylfaen"/>
          <w:sz w:val="24"/>
          <w:szCs w:val="24"/>
        </w:rPr>
        <w:t xml:space="preserve">Միության թվային օրակարգի իրագործման շրջանակներում նախաձեռնությունների կառավարման բիզնես-գործընթացի մոդելը բերված է սույն </w:t>
      </w:r>
      <w:r w:rsidR="00F85418" w:rsidRPr="007401C0">
        <w:rPr>
          <w:rFonts w:ascii="Sylfaen" w:hAnsi="Sylfaen"/>
          <w:sz w:val="24"/>
          <w:szCs w:val="24"/>
        </w:rPr>
        <w:t>կ</w:t>
      </w:r>
      <w:r w:rsidR="00157453" w:rsidRPr="007401C0">
        <w:rPr>
          <w:rFonts w:ascii="Sylfaen" w:hAnsi="Sylfaen"/>
          <w:sz w:val="24"/>
          <w:szCs w:val="24"/>
        </w:rPr>
        <w:t>արգի հավելվածում:</w:t>
      </w:r>
    </w:p>
    <w:p w:rsidR="00080017" w:rsidRPr="007401C0" w:rsidRDefault="00D2769F" w:rsidP="00D2769F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 w:rsidRPr="00D2769F">
        <w:rPr>
          <w:rFonts w:ascii="Sylfaen" w:hAnsi="Sylfaen"/>
          <w:sz w:val="24"/>
          <w:szCs w:val="24"/>
        </w:rPr>
        <w:tab/>
      </w:r>
      <w:r w:rsidR="00157453" w:rsidRPr="007401C0">
        <w:rPr>
          <w:rFonts w:ascii="Sylfaen" w:hAnsi="Sylfaen"/>
          <w:sz w:val="24"/>
          <w:szCs w:val="24"/>
        </w:rPr>
        <w:t>Եվրասիական տնտեսական հանձնաժողովում (այսուհետ՝ Հանձնաժողով) նախաձեռնությունների արդյունավետ մշակման համար ձ</w:t>
      </w:r>
      <w:r w:rsidR="000D61A6">
        <w:rPr>
          <w:rFonts w:ascii="Sylfaen" w:hAnsi="Sylfaen"/>
          <w:sz w:val="24"/>
          <w:szCs w:val="24"/>
        </w:rPr>
        <w:t>և</w:t>
      </w:r>
      <w:r w:rsidR="00157453" w:rsidRPr="007401C0">
        <w:rPr>
          <w:rFonts w:ascii="Sylfaen" w:hAnsi="Sylfaen"/>
          <w:sz w:val="24"/>
          <w:szCs w:val="24"/>
        </w:rPr>
        <w:t xml:space="preserve">ավորվում է Հանձնաժողովի կոլեգիայի նախագահի անմիջական ենթակայության տակ գտնվող նախաձեռնությունների կառավարման գրասենյակ՝ պահպանելով Հանձնաժողովի ինքնուրույն կառուցվածքային ստորաբաժանումների ցանկը </w:t>
      </w:r>
      <w:r w:rsidR="000D61A6">
        <w:rPr>
          <w:rFonts w:ascii="Sylfaen" w:hAnsi="Sylfaen"/>
          <w:sz w:val="24"/>
          <w:szCs w:val="24"/>
        </w:rPr>
        <w:t>և</w:t>
      </w:r>
      <w:r w:rsidR="00157453" w:rsidRPr="007401C0">
        <w:rPr>
          <w:rFonts w:ascii="Sylfaen" w:hAnsi="Sylfaen"/>
          <w:sz w:val="24"/>
          <w:szCs w:val="24"/>
        </w:rPr>
        <w:t xml:space="preserve"> թիվը: Նախաձեռնությունների կառավարման գրասենյակն իրականացնում է նախաձեռնությունների մշակման հետ կապված գործունեության համակարգում, մշտադիտարկում </w:t>
      </w:r>
      <w:r w:rsidR="000D61A6">
        <w:rPr>
          <w:rFonts w:ascii="Sylfaen" w:hAnsi="Sylfaen"/>
          <w:sz w:val="24"/>
          <w:szCs w:val="24"/>
        </w:rPr>
        <w:t>և</w:t>
      </w:r>
      <w:r w:rsidR="00157453" w:rsidRPr="007401C0">
        <w:rPr>
          <w:rFonts w:ascii="Sylfaen" w:hAnsi="Sylfaen"/>
          <w:sz w:val="24"/>
          <w:szCs w:val="24"/>
        </w:rPr>
        <w:t xml:space="preserve"> հսկողություն (նախաձեռնությունների կառավարում): Նախաձեռնությունների կառավարման գրասենյակի գործունեության մասին հիմնադրույթը հաստատվում է Հանձնաժողովի կոլեգիայի նախագահի կողմից:</w:t>
      </w:r>
    </w:p>
    <w:p w:rsidR="00157453" w:rsidRPr="007401C0" w:rsidRDefault="00157453" w:rsidP="00D2769F">
      <w:pPr>
        <w:pStyle w:val="Bodytext4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080017" w:rsidRPr="007401C0" w:rsidRDefault="00157453" w:rsidP="007401C0">
      <w:pPr>
        <w:pStyle w:val="Bodytext4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7401C0">
        <w:rPr>
          <w:rFonts w:ascii="Sylfaen" w:hAnsi="Sylfaen"/>
          <w:sz w:val="24"/>
          <w:szCs w:val="24"/>
        </w:rPr>
        <w:t>II. Հիմնական հասկացությունները</w:t>
      </w:r>
    </w:p>
    <w:p w:rsidR="00080017" w:rsidRPr="007401C0" w:rsidRDefault="00D2769F" w:rsidP="00D2769F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 w:rsidRPr="00D2769F">
        <w:rPr>
          <w:rFonts w:ascii="Sylfaen" w:hAnsi="Sylfaen"/>
          <w:sz w:val="24"/>
          <w:szCs w:val="24"/>
        </w:rPr>
        <w:tab/>
      </w:r>
      <w:r w:rsidR="00157453" w:rsidRPr="007401C0">
        <w:rPr>
          <w:rFonts w:ascii="Sylfaen" w:hAnsi="Sylfaen"/>
          <w:sz w:val="24"/>
          <w:szCs w:val="24"/>
        </w:rPr>
        <w:t xml:space="preserve">Սույն </w:t>
      </w:r>
      <w:r w:rsidR="00F85418" w:rsidRPr="007401C0">
        <w:rPr>
          <w:rFonts w:ascii="Sylfaen" w:hAnsi="Sylfaen"/>
          <w:sz w:val="24"/>
          <w:szCs w:val="24"/>
        </w:rPr>
        <w:t>կ</w:t>
      </w:r>
      <w:r w:rsidR="00157453" w:rsidRPr="007401C0">
        <w:rPr>
          <w:rFonts w:ascii="Sylfaen" w:hAnsi="Sylfaen"/>
          <w:sz w:val="24"/>
          <w:szCs w:val="24"/>
        </w:rPr>
        <w:t>արգի նպատակներով օգտագործվում են հասկացություններ, որոնք ունեն հետ</w:t>
      </w:r>
      <w:r w:rsidR="000D61A6">
        <w:rPr>
          <w:rFonts w:ascii="Sylfaen" w:hAnsi="Sylfaen"/>
          <w:sz w:val="24"/>
          <w:szCs w:val="24"/>
        </w:rPr>
        <w:t>և</w:t>
      </w:r>
      <w:r w:rsidR="00157453" w:rsidRPr="007401C0">
        <w:rPr>
          <w:rFonts w:ascii="Sylfaen" w:hAnsi="Sylfaen"/>
          <w:sz w:val="24"/>
          <w:szCs w:val="24"/>
        </w:rPr>
        <w:t>յալ իմաստը՝</w:t>
      </w:r>
    </w:p>
    <w:p w:rsidR="00080017" w:rsidRPr="007401C0" w:rsidRDefault="00157453" w:rsidP="007401C0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401C0">
        <w:rPr>
          <w:rFonts w:ascii="Sylfaen" w:hAnsi="Sylfaen"/>
          <w:sz w:val="24"/>
          <w:szCs w:val="24"/>
        </w:rPr>
        <w:t xml:space="preserve">«նախաձեռնություն»՝ թվային օրակարգի նպատակների </w:t>
      </w:r>
      <w:r w:rsidR="000D61A6">
        <w:rPr>
          <w:rFonts w:ascii="Sylfaen" w:hAnsi="Sylfaen"/>
          <w:sz w:val="24"/>
          <w:szCs w:val="24"/>
        </w:rPr>
        <w:t>և</w:t>
      </w:r>
      <w:r w:rsidRPr="007401C0">
        <w:rPr>
          <w:rFonts w:ascii="Sylfaen" w:hAnsi="Sylfaen"/>
          <w:sz w:val="24"/>
          <w:szCs w:val="24"/>
        </w:rPr>
        <w:t xml:space="preserve"> խնդիրների իրագործմանն ուղղված՝ փոխկապակցված նախագծերի մա</w:t>
      </w:r>
      <w:bookmarkStart w:id="0" w:name="_GoBack"/>
      <w:bookmarkEnd w:id="0"/>
      <w:r w:rsidRPr="007401C0">
        <w:rPr>
          <w:rFonts w:ascii="Sylfaen" w:hAnsi="Sylfaen"/>
          <w:sz w:val="24"/>
          <w:szCs w:val="24"/>
        </w:rPr>
        <w:t>սին առաջարկ,</w:t>
      </w:r>
    </w:p>
    <w:p w:rsidR="00080017" w:rsidRPr="007401C0" w:rsidRDefault="00157453" w:rsidP="00B67CD4">
      <w:pPr>
        <w:pStyle w:val="Bodytext4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7401C0">
        <w:rPr>
          <w:rFonts w:ascii="Sylfaen" w:hAnsi="Sylfaen"/>
          <w:sz w:val="24"/>
          <w:szCs w:val="24"/>
        </w:rPr>
        <w:t xml:space="preserve">«նախաձեռնող»՝ բիզնես համայնքի ներկայացուցիչ, այդ թվում՝ բիզնես միավորում (կոնսորցիում </w:t>
      </w:r>
      <w:r w:rsidR="000D61A6">
        <w:rPr>
          <w:rFonts w:ascii="Sylfaen" w:hAnsi="Sylfaen"/>
          <w:sz w:val="24"/>
          <w:szCs w:val="24"/>
        </w:rPr>
        <w:t>և</w:t>
      </w:r>
      <w:r w:rsidRPr="007401C0">
        <w:rPr>
          <w:rFonts w:ascii="Sylfaen" w:hAnsi="Sylfaen"/>
          <w:sz w:val="24"/>
          <w:szCs w:val="24"/>
        </w:rPr>
        <w:t xml:space="preserve"> այլն), Միության անդամ պետության (այսուհետ՝ անդամ պետություն) պետական իշխանության մարմին կամ Հանձնաժողով, որոնք մշակման համար նախաձեռնություն են առաջարկում </w:t>
      </w:r>
      <w:r w:rsidR="000D61A6">
        <w:rPr>
          <w:rFonts w:ascii="Sylfaen" w:hAnsi="Sylfaen"/>
          <w:sz w:val="24"/>
          <w:szCs w:val="24"/>
        </w:rPr>
        <w:t>և</w:t>
      </w:r>
      <w:r w:rsidRPr="007401C0">
        <w:rPr>
          <w:rFonts w:ascii="Sylfaen" w:hAnsi="Sylfaen"/>
          <w:sz w:val="24"/>
          <w:szCs w:val="24"/>
        </w:rPr>
        <w:t xml:space="preserve"> շահագրգռված են նախաձեռնության շրջանակներում նախագծի (նախագծերի) իրագործման մեջ </w:t>
      </w:r>
      <w:r w:rsidR="000D61A6">
        <w:rPr>
          <w:rFonts w:ascii="Sylfaen" w:hAnsi="Sylfaen"/>
          <w:sz w:val="24"/>
          <w:szCs w:val="24"/>
        </w:rPr>
        <w:t>և</w:t>
      </w:r>
      <w:r w:rsidRPr="007401C0">
        <w:rPr>
          <w:rFonts w:ascii="Sylfaen" w:hAnsi="Sylfaen"/>
          <w:sz w:val="24"/>
          <w:szCs w:val="24"/>
        </w:rPr>
        <w:t xml:space="preserve"> </w:t>
      </w:r>
      <w:r w:rsidRPr="007401C0">
        <w:rPr>
          <w:rFonts w:ascii="Sylfaen" w:hAnsi="Sylfaen"/>
          <w:sz w:val="24"/>
          <w:szCs w:val="24"/>
        </w:rPr>
        <w:lastRenderedPageBreak/>
        <w:t>մասնակցում են նախաձեռնության մշակման ամբողջ կենսական պարբերաշրջանին՝ հարցման ձ</w:t>
      </w:r>
      <w:r w:rsidR="000D61A6">
        <w:rPr>
          <w:rFonts w:ascii="Sylfaen" w:hAnsi="Sylfaen"/>
          <w:sz w:val="24"/>
          <w:szCs w:val="24"/>
        </w:rPr>
        <w:t>և</w:t>
      </w:r>
      <w:r w:rsidRPr="007401C0">
        <w:rPr>
          <w:rFonts w:ascii="Sylfaen" w:hAnsi="Sylfaen"/>
          <w:sz w:val="24"/>
          <w:szCs w:val="24"/>
        </w:rPr>
        <w:t>ավորումից մինչ</w:t>
      </w:r>
      <w:r w:rsidR="000D61A6">
        <w:rPr>
          <w:rFonts w:ascii="Sylfaen" w:hAnsi="Sylfaen"/>
          <w:sz w:val="24"/>
          <w:szCs w:val="24"/>
        </w:rPr>
        <w:t>և</w:t>
      </w:r>
      <w:r w:rsidRPr="007401C0">
        <w:rPr>
          <w:rFonts w:ascii="Sylfaen" w:hAnsi="Sylfaen"/>
          <w:sz w:val="24"/>
          <w:szCs w:val="24"/>
        </w:rPr>
        <w:t xml:space="preserve"> նախաձեռնության շրջանակներում նախագծի (նախագծերի) նախաձեռնումը</w:t>
      </w:r>
      <w:r w:rsidR="00F85418" w:rsidRPr="007401C0">
        <w:rPr>
          <w:rFonts w:ascii="Sylfaen" w:hAnsi="Sylfaen"/>
          <w:sz w:val="24"/>
          <w:szCs w:val="24"/>
        </w:rPr>
        <w:t>,</w:t>
      </w:r>
    </w:p>
    <w:p w:rsidR="00080017" w:rsidRPr="007401C0" w:rsidRDefault="00157453" w:rsidP="00B67CD4">
      <w:pPr>
        <w:pStyle w:val="Bodytext4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7401C0">
        <w:rPr>
          <w:rFonts w:ascii="Sylfaen" w:hAnsi="Sylfaen"/>
          <w:sz w:val="24"/>
          <w:szCs w:val="24"/>
        </w:rPr>
        <w:t xml:space="preserve">«հետազոտություն»՝ գիտահետազոտական աշխատանք, որը կատարվում է նախաձեռնությունը մշակելու </w:t>
      </w:r>
      <w:r w:rsidR="000D61A6">
        <w:rPr>
          <w:rFonts w:ascii="Sylfaen" w:hAnsi="Sylfaen"/>
          <w:sz w:val="24"/>
          <w:szCs w:val="24"/>
        </w:rPr>
        <w:t>և</w:t>
      </w:r>
      <w:r w:rsidRPr="007401C0">
        <w:rPr>
          <w:rFonts w:ascii="Sylfaen" w:hAnsi="Sylfaen"/>
          <w:sz w:val="24"/>
          <w:szCs w:val="24"/>
        </w:rPr>
        <w:t xml:space="preserve"> նախաձեռնության շրջանակներում նախագծի (նախագծերի) նախաձեռնման համար փաստաթղթերի փաթեթ ձ</w:t>
      </w:r>
      <w:r w:rsidR="000D61A6">
        <w:rPr>
          <w:rFonts w:ascii="Sylfaen" w:hAnsi="Sylfaen"/>
          <w:sz w:val="24"/>
          <w:szCs w:val="24"/>
        </w:rPr>
        <w:t>և</w:t>
      </w:r>
      <w:r w:rsidRPr="007401C0">
        <w:rPr>
          <w:rFonts w:ascii="Sylfaen" w:hAnsi="Sylfaen"/>
          <w:sz w:val="24"/>
          <w:szCs w:val="24"/>
        </w:rPr>
        <w:t>ավորելու նպատակով (նախագծի (նախագծերի) նախաձեռնման հիմնավորում),</w:t>
      </w:r>
    </w:p>
    <w:p w:rsidR="00080017" w:rsidRPr="007401C0" w:rsidRDefault="00157453" w:rsidP="00B67CD4">
      <w:pPr>
        <w:pStyle w:val="Bodytext4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7401C0">
        <w:rPr>
          <w:rFonts w:ascii="Sylfaen" w:hAnsi="Sylfaen"/>
          <w:sz w:val="24"/>
          <w:szCs w:val="24"/>
        </w:rPr>
        <w:t>«գրասենյակ»՝ նախաձեռնությունների կառավարման գրասենյակ, որը Միության թվային օրակարգի իրագործման հարցերով որակավորման պահանջներին համապատասխանող, հավասար ներկայացուցչության սկզբունքը հաշվի առնելով ձ</w:t>
      </w:r>
      <w:r w:rsidR="000D61A6">
        <w:rPr>
          <w:rFonts w:ascii="Sylfaen" w:hAnsi="Sylfaen"/>
          <w:sz w:val="24"/>
          <w:szCs w:val="24"/>
        </w:rPr>
        <w:t>և</w:t>
      </w:r>
      <w:r w:rsidRPr="007401C0">
        <w:rPr>
          <w:rFonts w:ascii="Sylfaen" w:hAnsi="Sylfaen"/>
          <w:sz w:val="24"/>
          <w:szCs w:val="24"/>
        </w:rPr>
        <w:t>ավորված, անդամ պետությունների փորձագետների խումբ է,</w:t>
      </w:r>
    </w:p>
    <w:p w:rsidR="00080017" w:rsidRPr="007401C0" w:rsidRDefault="00157453" w:rsidP="00B67CD4">
      <w:pPr>
        <w:pStyle w:val="Bodytext4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7401C0">
        <w:rPr>
          <w:rFonts w:ascii="Sylfaen" w:hAnsi="Sylfaen"/>
          <w:sz w:val="24"/>
          <w:szCs w:val="24"/>
        </w:rPr>
        <w:t xml:space="preserve">«նախաձեռնության մշակում»՝ նախաձեռնության շրջանակներում նախագծի (նախագծերի) նախաձեռնման նպատակահարմարության որոշման նպատակով գնահատման, վերլուծության </w:t>
      </w:r>
      <w:r w:rsidR="000D61A6">
        <w:rPr>
          <w:rFonts w:ascii="Sylfaen" w:hAnsi="Sylfaen"/>
          <w:sz w:val="24"/>
          <w:szCs w:val="24"/>
        </w:rPr>
        <w:t>և</w:t>
      </w:r>
      <w:r w:rsidRPr="007401C0">
        <w:rPr>
          <w:rFonts w:ascii="Sylfaen" w:hAnsi="Sylfaen"/>
          <w:sz w:val="24"/>
          <w:szCs w:val="24"/>
        </w:rPr>
        <w:t xml:space="preserve"> հետազոտության անցկացման հետ կապված միջոցառումների ամբողջություն,</w:t>
      </w:r>
    </w:p>
    <w:p w:rsidR="00080017" w:rsidRPr="007401C0" w:rsidRDefault="00157453" w:rsidP="00B67CD4">
      <w:pPr>
        <w:pStyle w:val="Bodytext4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7401C0">
        <w:rPr>
          <w:rFonts w:ascii="Sylfaen" w:hAnsi="Sylfaen"/>
          <w:sz w:val="24"/>
          <w:szCs w:val="24"/>
        </w:rPr>
        <w:t xml:space="preserve">«իրավասությունների ռեեստր»՝ թվային իրավասությունների </w:t>
      </w:r>
      <w:r w:rsidR="000D61A6">
        <w:rPr>
          <w:rFonts w:ascii="Sylfaen" w:hAnsi="Sylfaen"/>
          <w:sz w:val="24"/>
          <w:szCs w:val="24"/>
        </w:rPr>
        <w:t>և</w:t>
      </w:r>
      <w:r w:rsidRPr="007401C0">
        <w:rPr>
          <w:rFonts w:ascii="Sylfaen" w:hAnsi="Sylfaen"/>
          <w:sz w:val="24"/>
          <w:szCs w:val="24"/>
        </w:rPr>
        <w:t xml:space="preserve"> իրավասությունների կենտրոնների մասնագիտացման մասին տեղեկությունների ռեեստր, որը ձ</w:t>
      </w:r>
      <w:r w:rsidR="000D61A6">
        <w:rPr>
          <w:rFonts w:ascii="Sylfaen" w:hAnsi="Sylfaen"/>
          <w:sz w:val="24"/>
          <w:szCs w:val="24"/>
        </w:rPr>
        <w:t>և</w:t>
      </w:r>
      <w:r w:rsidRPr="007401C0">
        <w:rPr>
          <w:rFonts w:ascii="Sylfaen" w:hAnsi="Sylfaen"/>
          <w:sz w:val="24"/>
          <w:szCs w:val="24"/>
        </w:rPr>
        <w:t>ավորվում է ինչպես ռեեստրում ներառելու համար թվային իրավասությունների տիրապետողների կողմից Հանձնաժողով համապատասխան տեղեկությունների կամավոր ներկայացման միջոցով, այնպես էլ անդամ պետությունների հասցեին ուղղված այդպիսի տեղեկությունների ներկայացման պաշտոնական հարցման հիման վրա,</w:t>
      </w:r>
    </w:p>
    <w:p w:rsidR="00080017" w:rsidRPr="007401C0" w:rsidRDefault="00157453" w:rsidP="007401C0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401C0">
        <w:rPr>
          <w:rFonts w:ascii="Sylfaen" w:hAnsi="Sylfaen"/>
          <w:sz w:val="24"/>
          <w:szCs w:val="24"/>
        </w:rPr>
        <w:t xml:space="preserve">«նախաձեռնությունների կառավարում»՝ նախաձեռնության մշակման հետ կապված գործունեության համակարգման, մշտադիտարկման </w:t>
      </w:r>
      <w:r w:rsidR="000D61A6">
        <w:rPr>
          <w:rFonts w:ascii="Sylfaen" w:hAnsi="Sylfaen"/>
          <w:sz w:val="24"/>
          <w:szCs w:val="24"/>
        </w:rPr>
        <w:t>և</w:t>
      </w:r>
      <w:r w:rsidRPr="007401C0">
        <w:rPr>
          <w:rFonts w:ascii="Sylfaen" w:hAnsi="Sylfaen"/>
          <w:sz w:val="24"/>
          <w:szCs w:val="24"/>
        </w:rPr>
        <w:t xml:space="preserve"> հսկողության գործառույթների իրագործմանն ուղղված համալիր միջոցառումներ,</w:t>
      </w:r>
    </w:p>
    <w:p w:rsidR="00080017" w:rsidRPr="00B67CD4" w:rsidRDefault="00157453" w:rsidP="007401C0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6"/>
          <w:sz w:val="24"/>
          <w:szCs w:val="24"/>
        </w:rPr>
      </w:pPr>
      <w:r w:rsidRPr="00B67CD4">
        <w:rPr>
          <w:rFonts w:ascii="Sylfaen" w:hAnsi="Sylfaen"/>
          <w:spacing w:val="-6"/>
          <w:sz w:val="24"/>
          <w:szCs w:val="24"/>
        </w:rPr>
        <w:t xml:space="preserve">«իրավասությունների կենտրոն»՝ կազմակերպություն կամ փորձագետների խումբ, որոնք տիրապետում են փորձաքննություն </w:t>
      </w:r>
      <w:r w:rsidR="000D61A6">
        <w:rPr>
          <w:rFonts w:ascii="Sylfaen" w:hAnsi="Sylfaen"/>
          <w:spacing w:val="-6"/>
          <w:sz w:val="24"/>
          <w:szCs w:val="24"/>
        </w:rPr>
        <w:t>և</w:t>
      </w:r>
      <w:r w:rsidRPr="00B67CD4">
        <w:rPr>
          <w:rFonts w:ascii="Sylfaen" w:hAnsi="Sylfaen"/>
          <w:spacing w:val="-6"/>
          <w:sz w:val="24"/>
          <w:szCs w:val="24"/>
        </w:rPr>
        <w:t xml:space="preserve"> նախագծային գործունեություն իրականացնելու համար անհրաժեշտ թվային իրավասությունների,</w:t>
      </w:r>
    </w:p>
    <w:p w:rsidR="00080017" w:rsidRPr="007401C0" w:rsidRDefault="00157453" w:rsidP="00B67CD4">
      <w:pPr>
        <w:pStyle w:val="Bodytext4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7401C0">
        <w:rPr>
          <w:rFonts w:ascii="Sylfaen" w:hAnsi="Sylfaen"/>
          <w:sz w:val="24"/>
          <w:szCs w:val="24"/>
        </w:rPr>
        <w:lastRenderedPageBreak/>
        <w:t xml:space="preserve">«թվային իրավասություն»՝ գիտելիքների </w:t>
      </w:r>
      <w:r w:rsidR="000D61A6">
        <w:rPr>
          <w:rFonts w:ascii="Sylfaen" w:hAnsi="Sylfaen"/>
          <w:sz w:val="24"/>
          <w:szCs w:val="24"/>
        </w:rPr>
        <w:t>և</w:t>
      </w:r>
      <w:r w:rsidRPr="007401C0">
        <w:rPr>
          <w:rFonts w:ascii="Sylfaen" w:hAnsi="Sylfaen"/>
          <w:sz w:val="24"/>
          <w:szCs w:val="24"/>
        </w:rPr>
        <w:t xml:space="preserve"> գործելակերպերի ամբողջություն, որը դրա տիրապետողին թույլ է տալիս թվային վերափոխումների </w:t>
      </w:r>
      <w:r w:rsidR="000D61A6">
        <w:rPr>
          <w:rFonts w:ascii="Sylfaen" w:hAnsi="Sylfaen"/>
          <w:sz w:val="24"/>
          <w:szCs w:val="24"/>
        </w:rPr>
        <w:t>և</w:t>
      </w:r>
      <w:r w:rsidRPr="007401C0">
        <w:rPr>
          <w:rFonts w:ascii="Sylfaen" w:hAnsi="Sylfaen"/>
          <w:sz w:val="24"/>
          <w:szCs w:val="24"/>
        </w:rPr>
        <w:t xml:space="preserve"> թվային փոխակերպումների ոլորտում խնդիրներ լուծել, ինչպես նա</w:t>
      </w:r>
      <w:r w:rsidR="000D61A6">
        <w:rPr>
          <w:rFonts w:ascii="Sylfaen" w:hAnsi="Sylfaen"/>
          <w:sz w:val="24"/>
          <w:szCs w:val="24"/>
        </w:rPr>
        <w:t>և</w:t>
      </w:r>
      <w:r w:rsidRPr="007401C0">
        <w:rPr>
          <w:rFonts w:ascii="Sylfaen" w:hAnsi="Sylfaen"/>
          <w:sz w:val="24"/>
          <w:szCs w:val="24"/>
        </w:rPr>
        <w:t xml:space="preserve"> որակավորված դիրքորոշում ներկայացնել արտաքին հաղորդակցություններում,</w:t>
      </w:r>
    </w:p>
    <w:p w:rsidR="00080017" w:rsidRPr="007401C0" w:rsidRDefault="00157453" w:rsidP="00B67CD4">
      <w:pPr>
        <w:pStyle w:val="Bodytext4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7401C0">
        <w:rPr>
          <w:rFonts w:ascii="Sylfaen" w:hAnsi="Sylfaen"/>
          <w:sz w:val="24"/>
          <w:szCs w:val="24"/>
        </w:rPr>
        <w:t>«փորձագիտական հարթակ»՝ նախաձեռնողի, գրասենյակի, անդամ պետությունների պետական իշխանության մարմինների ներկայացուցիչների, Հանձնաժողովի կառուցվածքային ստորաբաժանումների, անդամ պետությունների բիզնես համայնքների համատեղ աշխատանքի ձ</w:t>
      </w:r>
      <w:r w:rsidR="000D61A6">
        <w:rPr>
          <w:rFonts w:ascii="Sylfaen" w:hAnsi="Sylfaen"/>
          <w:sz w:val="24"/>
          <w:szCs w:val="24"/>
        </w:rPr>
        <w:t>և</w:t>
      </w:r>
      <w:r w:rsidRPr="007401C0">
        <w:rPr>
          <w:rFonts w:ascii="Sylfaen" w:hAnsi="Sylfaen"/>
          <w:sz w:val="24"/>
          <w:szCs w:val="24"/>
        </w:rPr>
        <w:t xml:space="preserve">աչափ՝ իրավասությունների կենտրոնների, գիտական կազմակերպությունների, ձեռնարկությունների, միջազգային կազմակերպությունների </w:t>
      </w:r>
      <w:r w:rsidR="000D61A6">
        <w:rPr>
          <w:rFonts w:ascii="Sylfaen" w:hAnsi="Sylfaen"/>
          <w:sz w:val="24"/>
          <w:szCs w:val="24"/>
        </w:rPr>
        <w:t>և</w:t>
      </w:r>
      <w:r w:rsidRPr="007401C0">
        <w:rPr>
          <w:rFonts w:ascii="Sylfaen" w:hAnsi="Sylfaen"/>
          <w:sz w:val="24"/>
          <w:szCs w:val="24"/>
        </w:rPr>
        <w:t xml:space="preserve"> այլ փորձագետների մասնակցությամբ, </w:t>
      </w:r>
      <w:r w:rsidRPr="00F97E87">
        <w:rPr>
          <w:rFonts w:ascii="Sylfaen" w:hAnsi="Sylfaen"/>
          <w:spacing w:val="-4"/>
          <w:sz w:val="24"/>
          <w:szCs w:val="24"/>
        </w:rPr>
        <w:t xml:space="preserve">որը կազմակերպվում է Հանձնաժողովի կողմից՝ նախաձեռնությունը քննարկելու </w:t>
      </w:r>
      <w:r w:rsidR="000D61A6">
        <w:rPr>
          <w:rFonts w:ascii="Sylfaen" w:hAnsi="Sylfaen"/>
          <w:spacing w:val="-4"/>
          <w:sz w:val="24"/>
          <w:szCs w:val="24"/>
        </w:rPr>
        <w:t>և</w:t>
      </w:r>
      <w:r w:rsidRPr="00F97E87">
        <w:rPr>
          <w:rFonts w:ascii="Sylfaen" w:hAnsi="Sylfaen"/>
          <w:spacing w:val="-4"/>
          <w:sz w:val="24"/>
          <w:szCs w:val="24"/>
        </w:rPr>
        <w:t xml:space="preserve"> մանրամասն</w:t>
      </w:r>
      <w:r w:rsidRPr="007401C0">
        <w:rPr>
          <w:rFonts w:ascii="Sylfaen" w:hAnsi="Sylfaen"/>
          <w:sz w:val="24"/>
          <w:szCs w:val="24"/>
        </w:rPr>
        <w:t xml:space="preserve"> մշակելու համար:</w:t>
      </w:r>
    </w:p>
    <w:p w:rsidR="00157453" w:rsidRPr="007401C0" w:rsidRDefault="00157453" w:rsidP="00B67CD4">
      <w:pPr>
        <w:pStyle w:val="Bodytext40"/>
        <w:shd w:val="clear" w:color="auto" w:fill="auto"/>
        <w:spacing w:before="0" w:after="160" w:line="372" w:lineRule="auto"/>
        <w:jc w:val="center"/>
        <w:rPr>
          <w:rFonts w:ascii="Sylfaen" w:hAnsi="Sylfaen"/>
          <w:sz w:val="24"/>
          <w:szCs w:val="24"/>
        </w:rPr>
      </w:pPr>
    </w:p>
    <w:p w:rsidR="00080017" w:rsidRPr="007401C0" w:rsidRDefault="00157453" w:rsidP="00B67CD4">
      <w:pPr>
        <w:pStyle w:val="Bodytext40"/>
        <w:shd w:val="clear" w:color="auto" w:fill="auto"/>
        <w:spacing w:before="0" w:after="160" w:line="372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7401C0">
        <w:rPr>
          <w:rFonts w:ascii="Sylfaen" w:hAnsi="Sylfaen"/>
          <w:sz w:val="24"/>
          <w:szCs w:val="24"/>
        </w:rPr>
        <w:t xml:space="preserve">III. Նախաձեռնության մշակման վերաբերյալ </w:t>
      </w:r>
      <w:r w:rsidR="00B67CD4" w:rsidRPr="00B67CD4">
        <w:rPr>
          <w:rFonts w:ascii="Sylfaen" w:hAnsi="Sylfaen"/>
          <w:sz w:val="24"/>
          <w:szCs w:val="24"/>
        </w:rPr>
        <w:br/>
      </w:r>
      <w:r w:rsidRPr="007401C0">
        <w:rPr>
          <w:rFonts w:ascii="Sylfaen" w:hAnsi="Sylfaen"/>
          <w:sz w:val="24"/>
          <w:szCs w:val="24"/>
        </w:rPr>
        <w:t>հարցման ձ</w:t>
      </w:r>
      <w:r w:rsidR="000D61A6">
        <w:rPr>
          <w:rFonts w:ascii="Sylfaen" w:hAnsi="Sylfaen"/>
          <w:sz w:val="24"/>
          <w:szCs w:val="24"/>
        </w:rPr>
        <w:t>և</w:t>
      </w:r>
      <w:r w:rsidRPr="007401C0">
        <w:rPr>
          <w:rFonts w:ascii="Sylfaen" w:hAnsi="Sylfaen"/>
          <w:sz w:val="24"/>
          <w:szCs w:val="24"/>
        </w:rPr>
        <w:t>ավորում</w:t>
      </w:r>
    </w:p>
    <w:p w:rsidR="00080017" w:rsidRPr="007401C0" w:rsidRDefault="00B67CD4" w:rsidP="00B67CD4">
      <w:pPr>
        <w:pStyle w:val="Bodytext4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</w:t>
      </w:r>
      <w:r w:rsidRPr="00B67CD4">
        <w:rPr>
          <w:rFonts w:ascii="Sylfaen" w:hAnsi="Sylfaen"/>
          <w:sz w:val="24"/>
          <w:szCs w:val="24"/>
        </w:rPr>
        <w:tab/>
      </w:r>
      <w:r w:rsidR="00157453" w:rsidRPr="007401C0">
        <w:rPr>
          <w:rFonts w:ascii="Sylfaen" w:hAnsi="Sylfaen"/>
          <w:sz w:val="24"/>
          <w:szCs w:val="24"/>
        </w:rPr>
        <w:t>Նախաձեռնողը ձ</w:t>
      </w:r>
      <w:r w:rsidR="000D61A6">
        <w:rPr>
          <w:rFonts w:ascii="Sylfaen" w:hAnsi="Sylfaen"/>
          <w:sz w:val="24"/>
          <w:szCs w:val="24"/>
        </w:rPr>
        <w:t>և</w:t>
      </w:r>
      <w:r w:rsidR="00157453" w:rsidRPr="007401C0">
        <w:rPr>
          <w:rFonts w:ascii="Sylfaen" w:hAnsi="Sylfaen"/>
          <w:sz w:val="24"/>
          <w:szCs w:val="24"/>
        </w:rPr>
        <w:t>ավորում է նախաձեռնության մշակման վերաբերյալ հարցումը:</w:t>
      </w:r>
    </w:p>
    <w:p w:rsidR="00080017" w:rsidRPr="007401C0" w:rsidRDefault="00B67CD4" w:rsidP="00B67CD4">
      <w:pPr>
        <w:pStyle w:val="Bodytext4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</w:t>
      </w:r>
      <w:r w:rsidRPr="00B67CD4">
        <w:rPr>
          <w:rFonts w:ascii="Sylfaen" w:hAnsi="Sylfaen"/>
          <w:sz w:val="24"/>
          <w:szCs w:val="24"/>
        </w:rPr>
        <w:tab/>
      </w:r>
      <w:r w:rsidR="00157453" w:rsidRPr="007401C0">
        <w:rPr>
          <w:rFonts w:ascii="Sylfaen" w:hAnsi="Sylfaen"/>
          <w:sz w:val="24"/>
          <w:szCs w:val="24"/>
        </w:rPr>
        <w:t xml:space="preserve">Նախաձեռնողի կողմից առաջարկվող՝ մշակման համար նախաձեռնությունը պետք է համապատասխանի Հիմնական ուղղություններով (տնտեսության ճյուղերի թվային փոխակերպում </w:t>
      </w:r>
      <w:r w:rsidR="000D61A6">
        <w:rPr>
          <w:rFonts w:ascii="Sylfaen" w:hAnsi="Sylfaen"/>
          <w:sz w:val="24"/>
          <w:szCs w:val="24"/>
        </w:rPr>
        <w:t>և</w:t>
      </w:r>
      <w:r w:rsidR="00157453" w:rsidRPr="007401C0">
        <w:rPr>
          <w:rFonts w:ascii="Sylfaen" w:hAnsi="Sylfaen"/>
          <w:sz w:val="24"/>
          <w:szCs w:val="24"/>
        </w:rPr>
        <w:t xml:space="preserve"> քրոս-ճյուղային փոխակերպում, ապրանքային, ծառայությունների, կապիտալի </w:t>
      </w:r>
      <w:r w:rsidR="000D61A6">
        <w:rPr>
          <w:rFonts w:ascii="Sylfaen" w:hAnsi="Sylfaen"/>
          <w:sz w:val="24"/>
          <w:szCs w:val="24"/>
        </w:rPr>
        <w:t>և</w:t>
      </w:r>
      <w:r w:rsidR="00157453" w:rsidRPr="007401C0">
        <w:rPr>
          <w:rFonts w:ascii="Sylfaen" w:hAnsi="Sylfaen"/>
          <w:sz w:val="24"/>
          <w:szCs w:val="24"/>
        </w:rPr>
        <w:t xml:space="preserve"> աշխատուժի շուկաների թվային փոխակերպում, ինտեգրացիոն գործընթացների կառավարման </w:t>
      </w:r>
      <w:r w:rsidR="00157453" w:rsidRPr="00F97E87">
        <w:rPr>
          <w:rFonts w:ascii="Sylfaen" w:hAnsi="Sylfaen"/>
          <w:spacing w:val="-2"/>
          <w:sz w:val="24"/>
          <w:szCs w:val="24"/>
        </w:rPr>
        <w:t xml:space="preserve">գործընթացների թվային փոխակերպում, թվային ենթակառուցվածքի զարգացում </w:t>
      </w:r>
      <w:r w:rsidR="000D61A6">
        <w:rPr>
          <w:rFonts w:ascii="Sylfaen" w:hAnsi="Sylfaen"/>
          <w:spacing w:val="-2"/>
          <w:sz w:val="24"/>
          <w:szCs w:val="24"/>
        </w:rPr>
        <w:t>և</w:t>
      </w:r>
      <w:r w:rsidR="00157453" w:rsidRPr="00F97E87">
        <w:rPr>
          <w:rFonts w:ascii="Sylfaen" w:hAnsi="Sylfaen"/>
          <w:spacing w:val="-2"/>
          <w:sz w:val="24"/>
          <w:szCs w:val="24"/>
        </w:rPr>
        <w:t xml:space="preserve"> թվային</w:t>
      </w:r>
      <w:r w:rsidR="00157453" w:rsidRPr="007401C0">
        <w:rPr>
          <w:rFonts w:ascii="Sylfaen" w:hAnsi="Sylfaen"/>
          <w:sz w:val="24"/>
          <w:szCs w:val="24"/>
        </w:rPr>
        <w:t xml:space="preserve"> գործընթացների պաշտպանվածության ապահովում) սահմանված թվային տնտեսության զարգացման ուղղություններին </w:t>
      </w:r>
      <w:r w:rsidR="000D61A6">
        <w:rPr>
          <w:rFonts w:ascii="Sylfaen" w:hAnsi="Sylfaen"/>
          <w:sz w:val="24"/>
          <w:szCs w:val="24"/>
        </w:rPr>
        <w:t>և</w:t>
      </w:r>
      <w:r w:rsidR="00157453" w:rsidRPr="007401C0">
        <w:rPr>
          <w:rFonts w:ascii="Sylfaen" w:hAnsi="Sylfaen"/>
          <w:sz w:val="24"/>
          <w:szCs w:val="24"/>
        </w:rPr>
        <w:t xml:space="preserve"> նպաստի նշված ուղղությունների մեջ մտնող հարցերի լուծմանը:</w:t>
      </w:r>
    </w:p>
    <w:p w:rsidR="00080017" w:rsidRPr="007401C0" w:rsidRDefault="00B67CD4" w:rsidP="00B67CD4">
      <w:pPr>
        <w:pStyle w:val="Bodytext4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8.</w:t>
      </w:r>
      <w:r w:rsidRPr="00B67CD4">
        <w:rPr>
          <w:rFonts w:ascii="Sylfaen" w:hAnsi="Sylfaen"/>
          <w:sz w:val="24"/>
          <w:szCs w:val="24"/>
        </w:rPr>
        <w:tab/>
      </w:r>
      <w:r w:rsidR="00157453" w:rsidRPr="007401C0">
        <w:rPr>
          <w:rFonts w:ascii="Sylfaen" w:hAnsi="Sylfaen"/>
          <w:sz w:val="24"/>
          <w:szCs w:val="24"/>
        </w:rPr>
        <w:t xml:space="preserve">Մշակման համար առաջարկվող նախաձեռնությունը պետք է </w:t>
      </w:r>
      <w:r w:rsidR="00157453" w:rsidRPr="00B67CD4">
        <w:rPr>
          <w:rFonts w:ascii="Sylfaen" w:hAnsi="Sylfaen"/>
          <w:spacing w:val="-4"/>
          <w:sz w:val="24"/>
          <w:szCs w:val="24"/>
        </w:rPr>
        <w:t xml:space="preserve">համապատասխանի Հիմնական ուղղություններով սահմանված չափորոշիչներին </w:t>
      </w:r>
      <w:r w:rsidR="000D61A6">
        <w:rPr>
          <w:rFonts w:ascii="Sylfaen" w:hAnsi="Sylfaen"/>
          <w:spacing w:val="-4"/>
          <w:sz w:val="24"/>
          <w:szCs w:val="24"/>
        </w:rPr>
        <w:t>և</w:t>
      </w:r>
      <w:r w:rsidR="00157453" w:rsidRPr="00B67CD4">
        <w:rPr>
          <w:rFonts w:ascii="Sylfaen" w:hAnsi="Sylfaen"/>
          <w:spacing w:val="-4"/>
          <w:sz w:val="24"/>
          <w:szCs w:val="24"/>
        </w:rPr>
        <w:t xml:space="preserve"> Հանձնաժողովի</w:t>
      </w:r>
      <w:r w:rsidR="00157453" w:rsidRPr="007401C0">
        <w:rPr>
          <w:rFonts w:ascii="Sylfaen" w:hAnsi="Sylfaen"/>
          <w:sz w:val="24"/>
          <w:szCs w:val="24"/>
        </w:rPr>
        <w:t xml:space="preserve"> խորհրդի կողմից հաստատվող չափորոշիչներին: Նախաձեռնության մասին տրամադրվող տեղեկատվության ձ</w:t>
      </w:r>
      <w:r w:rsidR="000D61A6">
        <w:rPr>
          <w:rFonts w:ascii="Sylfaen" w:hAnsi="Sylfaen"/>
          <w:sz w:val="24"/>
          <w:szCs w:val="24"/>
        </w:rPr>
        <w:t>և</w:t>
      </w:r>
      <w:r w:rsidR="00157453" w:rsidRPr="007401C0">
        <w:rPr>
          <w:rFonts w:ascii="Sylfaen" w:hAnsi="Sylfaen"/>
          <w:sz w:val="24"/>
          <w:szCs w:val="24"/>
        </w:rPr>
        <w:t xml:space="preserve">աչափին </w:t>
      </w:r>
      <w:r w:rsidR="000D61A6">
        <w:rPr>
          <w:rFonts w:ascii="Sylfaen" w:hAnsi="Sylfaen"/>
          <w:sz w:val="24"/>
          <w:szCs w:val="24"/>
        </w:rPr>
        <w:t>և</w:t>
      </w:r>
      <w:r w:rsidR="00157453" w:rsidRPr="007401C0">
        <w:rPr>
          <w:rFonts w:ascii="Sylfaen" w:hAnsi="Sylfaen"/>
          <w:sz w:val="24"/>
          <w:szCs w:val="24"/>
        </w:rPr>
        <w:t xml:space="preserve"> կառուցվածքին ներկայացվող պահանջները հաստատվում են Հանձնաժողովի կոլեգիայի կողմից:</w:t>
      </w:r>
    </w:p>
    <w:p w:rsidR="00080017" w:rsidRPr="007401C0" w:rsidRDefault="00B67CD4" w:rsidP="00B67CD4">
      <w:pPr>
        <w:pStyle w:val="Bodytext4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9.</w:t>
      </w:r>
      <w:r w:rsidRPr="00B67CD4">
        <w:rPr>
          <w:rFonts w:ascii="Sylfaen" w:hAnsi="Sylfaen"/>
          <w:sz w:val="24"/>
          <w:szCs w:val="24"/>
        </w:rPr>
        <w:tab/>
      </w:r>
      <w:r w:rsidR="00157453" w:rsidRPr="007401C0">
        <w:rPr>
          <w:rFonts w:ascii="Sylfaen" w:hAnsi="Sylfaen"/>
          <w:sz w:val="24"/>
          <w:szCs w:val="24"/>
        </w:rPr>
        <w:t>Հարցումը ձ</w:t>
      </w:r>
      <w:r w:rsidR="000D61A6">
        <w:rPr>
          <w:rFonts w:ascii="Sylfaen" w:hAnsi="Sylfaen"/>
          <w:sz w:val="24"/>
          <w:szCs w:val="24"/>
        </w:rPr>
        <w:t>և</w:t>
      </w:r>
      <w:r w:rsidR="00157453" w:rsidRPr="007401C0">
        <w:rPr>
          <w:rFonts w:ascii="Sylfaen" w:hAnsi="Sylfaen"/>
          <w:sz w:val="24"/>
          <w:szCs w:val="24"/>
        </w:rPr>
        <w:t xml:space="preserve">ավորելու համար նախաձեռնողը Միության տեղեկատվական պորտալի միջոցով տրամադրում է նախաձեռնության մասին բոլոր անհրաժեշտ տեղեկությունները՝ սույն </w:t>
      </w:r>
      <w:r w:rsidR="001D1086" w:rsidRPr="007401C0">
        <w:rPr>
          <w:rFonts w:ascii="Sylfaen" w:hAnsi="Sylfaen"/>
          <w:sz w:val="24"/>
          <w:szCs w:val="24"/>
        </w:rPr>
        <w:t>կ</w:t>
      </w:r>
      <w:r w:rsidR="00157453" w:rsidRPr="007401C0">
        <w:rPr>
          <w:rFonts w:ascii="Sylfaen" w:hAnsi="Sylfaen"/>
          <w:sz w:val="24"/>
          <w:szCs w:val="24"/>
        </w:rPr>
        <w:t xml:space="preserve">արգի 8-րդ կետում նշված չափորոշիչներին </w:t>
      </w:r>
      <w:r w:rsidR="000D61A6">
        <w:rPr>
          <w:rFonts w:ascii="Sylfaen" w:hAnsi="Sylfaen"/>
          <w:sz w:val="24"/>
          <w:szCs w:val="24"/>
        </w:rPr>
        <w:t>և</w:t>
      </w:r>
      <w:r w:rsidR="00157453" w:rsidRPr="007401C0">
        <w:rPr>
          <w:rFonts w:ascii="Sylfaen" w:hAnsi="Sylfaen"/>
          <w:sz w:val="24"/>
          <w:szCs w:val="24"/>
        </w:rPr>
        <w:t xml:space="preserve"> պահանջներին համապատասխան:</w:t>
      </w:r>
    </w:p>
    <w:p w:rsidR="00080017" w:rsidRPr="007401C0" w:rsidRDefault="00B67CD4" w:rsidP="00B67CD4">
      <w:pPr>
        <w:pStyle w:val="Bodytext4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10.</w:t>
      </w:r>
      <w:r w:rsidRPr="00B67CD4">
        <w:rPr>
          <w:rFonts w:ascii="Sylfaen" w:hAnsi="Sylfaen"/>
          <w:sz w:val="24"/>
          <w:szCs w:val="24"/>
        </w:rPr>
        <w:tab/>
      </w:r>
      <w:r w:rsidR="00157453" w:rsidRPr="007401C0">
        <w:rPr>
          <w:rFonts w:ascii="Sylfaen" w:hAnsi="Sylfaen"/>
          <w:sz w:val="24"/>
          <w:szCs w:val="24"/>
        </w:rPr>
        <w:t>Նախաձեռնությունների ռեեստր ներառելու համար ձ</w:t>
      </w:r>
      <w:r w:rsidR="000D61A6">
        <w:rPr>
          <w:rFonts w:ascii="Sylfaen" w:hAnsi="Sylfaen"/>
          <w:sz w:val="24"/>
          <w:szCs w:val="24"/>
        </w:rPr>
        <w:t>և</w:t>
      </w:r>
      <w:r w:rsidR="00157453" w:rsidRPr="007401C0">
        <w:rPr>
          <w:rFonts w:ascii="Sylfaen" w:hAnsi="Sylfaen"/>
          <w:sz w:val="24"/>
          <w:szCs w:val="24"/>
        </w:rPr>
        <w:t>ավորված հարցմանը տրվում</w:t>
      </w:r>
      <w:r w:rsidR="001D1086" w:rsidRPr="007401C0">
        <w:rPr>
          <w:rFonts w:ascii="Sylfaen" w:hAnsi="Sylfaen"/>
          <w:sz w:val="24"/>
          <w:szCs w:val="24"/>
        </w:rPr>
        <w:t xml:space="preserve"> է գրանցման համար</w:t>
      </w:r>
      <w:r w:rsidR="00157453" w:rsidRPr="007401C0">
        <w:rPr>
          <w:rFonts w:ascii="Sylfaen" w:hAnsi="Sylfaen"/>
          <w:sz w:val="24"/>
          <w:szCs w:val="24"/>
        </w:rPr>
        <w:t>: Գրանցման համարը թույլ է տալիս հետ</w:t>
      </w:r>
      <w:r w:rsidR="000D61A6">
        <w:rPr>
          <w:rFonts w:ascii="Sylfaen" w:hAnsi="Sylfaen"/>
          <w:sz w:val="24"/>
          <w:szCs w:val="24"/>
        </w:rPr>
        <w:t>և</w:t>
      </w:r>
      <w:r w:rsidR="00157453" w:rsidRPr="007401C0">
        <w:rPr>
          <w:rFonts w:ascii="Sylfaen" w:hAnsi="Sylfaen"/>
          <w:sz w:val="24"/>
          <w:szCs w:val="24"/>
        </w:rPr>
        <w:t>ել հարցման մշակման կարգավիճակին:</w:t>
      </w:r>
    </w:p>
    <w:p w:rsidR="00080017" w:rsidRPr="007401C0" w:rsidRDefault="00B67CD4" w:rsidP="00B67CD4">
      <w:pPr>
        <w:pStyle w:val="Bodytext4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11.</w:t>
      </w:r>
      <w:r w:rsidRPr="00B67CD4">
        <w:rPr>
          <w:rFonts w:ascii="Sylfaen" w:hAnsi="Sylfaen"/>
          <w:sz w:val="24"/>
          <w:szCs w:val="24"/>
        </w:rPr>
        <w:tab/>
      </w:r>
      <w:r w:rsidR="00157453" w:rsidRPr="007401C0">
        <w:rPr>
          <w:rFonts w:ascii="Sylfaen" w:hAnsi="Sylfaen"/>
          <w:sz w:val="24"/>
          <w:szCs w:val="24"/>
        </w:rPr>
        <w:t>Նախաձեռնությունը կարող է ներկայացվել նախաձեռնողի կողմից ձ</w:t>
      </w:r>
      <w:r w:rsidR="000D61A6">
        <w:rPr>
          <w:rFonts w:ascii="Sylfaen" w:hAnsi="Sylfaen"/>
          <w:sz w:val="24"/>
          <w:szCs w:val="24"/>
        </w:rPr>
        <w:t>և</w:t>
      </w:r>
      <w:r w:rsidR="00157453" w:rsidRPr="007401C0">
        <w:rPr>
          <w:rFonts w:ascii="Sylfaen" w:hAnsi="Sylfaen"/>
          <w:sz w:val="24"/>
          <w:szCs w:val="24"/>
        </w:rPr>
        <w:t>ավորված նախագծի (նախագծերի) նախաձեռնման համար փաստաթղթերի փաթեթի տեսքով՝ Հանձնաժողովի կոլեգիայի կողմից հաստատվող պահանջներին համապատասխան:</w:t>
      </w:r>
    </w:p>
    <w:p w:rsidR="00080017" w:rsidRPr="007401C0" w:rsidRDefault="00B67CD4" w:rsidP="00B67CD4">
      <w:pPr>
        <w:pStyle w:val="Bodytext4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12.</w:t>
      </w:r>
      <w:r w:rsidRPr="00B67CD4">
        <w:rPr>
          <w:rFonts w:ascii="Sylfaen" w:hAnsi="Sylfaen"/>
          <w:sz w:val="24"/>
          <w:szCs w:val="24"/>
        </w:rPr>
        <w:tab/>
      </w:r>
      <w:r w:rsidR="00157453" w:rsidRPr="007401C0">
        <w:rPr>
          <w:rFonts w:ascii="Sylfaen" w:hAnsi="Sylfaen"/>
          <w:sz w:val="24"/>
          <w:szCs w:val="24"/>
        </w:rPr>
        <w:t>Գրասենյակը 7 աշխատանքային օրվա ընթացքում անցկացնում է նախաձեռնության մասին տրամադրվող տեղեկատվության ձ</w:t>
      </w:r>
      <w:r w:rsidR="000D61A6">
        <w:rPr>
          <w:rFonts w:ascii="Sylfaen" w:hAnsi="Sylfaen"/>
          <w:sz w:val="24"/>
          <w:szCs w:val="24"/>
        </w:rPr>
        <w:t>և</w:t>
      </w:r>
      <w:r w:rsidR="00157453" w:rsidRPr="007401C0">
        <w:rPr>
          <w:rFonts w:ascii="Sylfaen" w:hAnsi="Sylfaen"/>
          <w:sz w:val="24"/>
          <w:szCs w:val="24"/>
        </w:rPr>
        <w:t xml:space="preserve">աչափին </w:t>
      </w:r>
      <w:r w:rsidR="000D61A6">
        <w:rPr>
          <w:rFonts w:ascii="Sylfaen" w:hAnsi="Sylfaen"/>
          <w:sz w:val="24"/>
          <w:szCs w:val="24"/>
        </w:rPr>
        <w:t>և</w:t>
      </w:r>
      <w:r w:rsidR="00157453" w:rsidRPr="007401C0">
        <w:rPr>
          <w:rFonts w:ascii="Sylfaen" w:hAnsi="Sylfaen"/>
          <w:sz w:val="24"/>
          <w:szCs w:val="24"/>
        </w:rPr>
        <w:t xml:space="preserve"> կառուցվածքին ներկայացվող պահանջներին հարցման համապատասխանության ստուգում, ինչպես նա</w:t>
      </w:r>
      <w:r w:rsidR="000D61A6">
        <w:rPr>
          <w:rFonts w:ascii="Sylfaen" w:hAnsi="Sylfaen"/>
          <w:sz w:val="24"/>
          <w:szCs w:val="24"/>
        </w:rPr>
        <w:t>և</w:t>
      </w:r>
      <w:r w:rsidR="00157453" w:rsidRPr="007401C0">
        <w:rPr>
          <w:rFonts w:ascii="Sylfaen" w:hAnsi="Sylfaen"/>
          <w:sz w:val="24"/>
          <w:szCs w:val="24"/>
        </w:rPr>
        <w:t xml:space="preserve"> սույն </w:t>
      </w:r>
      <w:r w:rsidR="001D1086" w:rsidRPr="007401C0">
        <w:rPr>
          <w:rFonts w:ascii="Sylfaen" w:hAnsi="Sylfaen"/>
          <w:sz w:val="24"/>
          <w:szCs w:val="24"/>
        </w:rPr>
        <w:t>կ</w:t>
      </w:r>
      <w:r w:rsidR="00157453" w:rsidRPr="007401C0">
        <w:rPr>
          <w:rFonts w:ascii="Sylfaen" w:hAnsi="Sylfaen"/>
          <w:sz w:val="24"/>
          <w:szCs w:val="24"/>
        </w:rPr>
        <w:t xml:space="preserve">արգի 8-րդ կետում նշված չափորոշիչներին </w:t>
      </w:r>
      <w:r w:rsidR="000D61A6">
        <w:rPr>
          <w:rFonts w:ascii="Sylfaen" w:hAnsi="Sylfaen"/>
          <w:sz w:val="24"/>
          <w:szCs w:val="24"/>
        </w:rPr>
        <w:t>և</w:t>
      </w:r>
      <w:r w:rsidR="00157453" w:rsidRPr="007401C0">
        <w:rPr>
          <w:rFonts w:ascii="Sylfaen" w:hAnsi="Sylfaen"/>
          <w:sz w:val="24"/>
          <w:szCs w:val="24"/>
        </w:rPr>
        <w:t xml:space="preserve"> պահանջներին հարցման համապատասխանության ստուգում, առաջարկվող </w:t>
      </w:r>
      <w:r w:rsidR="00157453" w:rsidRPr="00B67CD4">
        <w:rPr>
          <w:rFonts w:ascii="Sylfaen" w:hAnsi="Sylfaen"/>
          <w:spacing w:val="-4"/>
          <w:sz w:val="24"/>
          <w:szCs w:val="24"/>
        </w:rPr>
        <w:t xml:space="preserve">նախաձեռնության ոլորտում ամբողջովին կամ մասնակի նույնական իրագործվող </w:t>
      </w:r>
      <w:r w:rsidR="000D61A6">
        <w:rPr>
          <w:rFonts w:ascii="Sylfaen" w:hAnsi="Sylfaen"/>
          <w:spacing w:val="-4"/>
          <w:sz w:val="24"/>
          <w:szCs w:val="24"/>
        </w:rPr>
        <w:t>և</w:t>
      </w:r>
      <w:r w:rsidR="00157453" w:rsidRPr="00B67CD4">
        <w:rPr>
          <w:rFonts w:ascii="Sylfaen" w:hAnsi="Sylfaen"/>
          <w:spacing w:val="-4"/>
          <w:sz w:val="24"/>
          <w:szCs w:val="24"/>
        </w:rPr>
        <w:t xml:space="preserve"> իրագործման</w:t>
      </w:r>
      <w:r w:rsidR="00157453" w:rsidRPr="007401C0">
        <w:rPr>
          <w:rFonts w:ascii="Sylfaen" w:hAnsi="Sylfaen"/>
          <w:sz w:val="24"/>
          <w:szCs w:val="24"/>
        </w:rPr>
        <w:t xml:space="preserve"> համար նախատեսված գիտահետազոտական աշխատանքների, նախագծերի </w:t>
      </w:r>
      <w:r w:rsidR="000D61A6">
        <w:rPr>
          <w:rFonts w:ascii="Sylfaen" w:hAnsi="Sylfaen"/>
          <w:sz w:val="24"/>
          <w:szCs w:val="24"/>
        </w:rPr>
        <w:t>և</w:t>
      </w:r>
      <w:r w:rsidR="00157453" w:rsidRPr="007401C0">
        <w:rPr>
          <w:rFonts w:ascii="Sylfaen" w:hAnsi="Sylfaen"/>
          <w:sz w:val="24"/>
          <w:szCs w:val="24"/>
        </w:rPr>
        <w:t xml:space="preserve"> միջոցառումների առկայության վերլուծություն:</w:t>
      </w:r>
    </w:p>
    <w:p w:rsidR="00080017" w:rsidRPr="00B67CD4" w:rsidRDefault="00157453" w:rsidP="00B67CD4">
      <w:pPr>
        <w:pStyle w:val="Bodytext40"/>
        <w:shd w:val="clear" w:color="auto" w:fill="auto"/>
        <w:spacing w:before="0" w:after="160" w:line="336" w:lineRule="auto"/>
        <w:ind w:firstLine="567"/>
        <w:rPr>
          <w:rFonts w:ascii="Sylfaen" w:hAnsi="Sylfaen"/>
          <w:spacing w:val="-4"/>
          <w:sz w:val="24"/>
          <w:szCs w:val="24"/>
        </w:rPr>
      </w:pPr>
      <w:r w:rsidRPr="00B67CD4">
        <w:rPr>
          <w:rFonts w:ascii="Sylfaen" w:hAnsi="Sylfaen"/>
          <w:spacing w:val="-6"/>
          <w:sz w:val="24"/>
          <w:szCs w:val="24"/>
        </w:rPr>
        <w:t>Հարցման անցկացված գնահատման հիման վրա</w:t>
      </w:r>
      <w:r w:rsidR="001D1086" w:rsidRPr="00B67CD4">
        <w:rPr>
          <w:rFonts w:ascii="Sylfaen" w:hAnsi="Sylfaen"/>
          <w:spacing w:val="-6"/>
          <w:sz w:val="24"/>
          <w:szCs w:val="24"/>
        </w:rPr>
        <w:t>՝</w:t>
      </w:r>
      <w:r w:rsidRPr="00B67CD4">
        <w:rPr>
          <w:rFonts w:ascii="Sylfaen" w:hAnsi="Sylfaen"/>
          <w:spacing w:val="-6"/>
          <w:sz w:val="24"/>
          <w:szCs w:val="24"/>
        </w:rPr>
        <w:t xml:space="preserve"> գրասենյակը եզրակացություն է տալիս</w:t>
      </w:r>
      <w:r w:rsidRPr="00B67CD4">
        <w:rPr>
          <w:rFonts w:ascii="Sylfaen" w:hAnsi="Sylfaen"/>
          <w:spacing w:val="-4"/>
          <w:sz w:val="24"/>
          <w:szCs w:val="24"/>
        </w:rPr>
        <w:t xml:space="preserve"> հարցման հետագա մշակման նպատակահարմարության կամ ոչ</w:t>
      </w:r>
      <w:r w:rsidR="00B67CD4" w:rsidRPr="00B67CD4">
        <w:rPr>
          <w:rFonts w:ascii="Sylfaen" w:hAnsi="Sylfaen"/>
          <w:spacing w:val="-4"/>
          <w:sz w:val="24"/>
          <w:szCs w:val="24"/>
        </w:rPr>
        <w:t> </w:t>
      </w:r>
      <w:r w:rsidRPr="00B67CD4">
        <w:rPr>
          <w:rFonts w:ascii="Sylfaen" w:hAnsi="Sylfaen"/>
          <w:spacing w:val="-4"/>
          <w:sz w:val="24"/>
          <w:szCs w:val="24"/>
        </w:rPr>
        <w:t xml:space="preserve">նպատակահարմարության մասին: Նախաձեռնողը տեղեկացվում է հարցման կարգավիճակի մասին՝ հարցումը գրանցելու օրվանից </w:t>
      </w:r>
      <w:r w:rsidR="001D1086" w:rsidRPr="00B67CD4">
        <w:rPr>
          <w:rFonts w:ascii="Sylfaen" w:hAnsi="Sylfaen"/>
          <w:spacing w:val="-4"/>
          <w:sz w:val="24"/>
          <w:szCs w:val="24"/>
        </w:rPr>
        <w:t xml:space="preserve">ոչ ուշ, քան </w:t>
      </w:r>
      <w:r w:rsidRPr="00B67CD4">
        <w:rPr>
          <w:rFonts w:ascii="Sylfaen" w:hAnsi="Sylfaen"/>
          <w:spacing w:val="-4"/>
          <w:sz w:val="24"/>
          <w:szCs w:val="24"/>
        </w:rPr>
        <w:t xml:space="preserve">7 աշխատանքային </w:t>
      </w:r>
      <w:r w:rsidR="001D1086" w:rsidRPr="00B67CD4">
        <w:rPr>
          <w:rFonts w:ascii="Sylfaen" w:hAnsi="Sylfaen"/>
          <w:spacing w:val="-4"/>
          <w:sz w:val="24"/>
          <w:szCs w:val="24"/>
        </w:rPr>
        <w:t>օրվա ընթացքում</w:t>
      </w:r>
      <w:r w:rsidRPr="00B67CD4">
        <w:rPr>
          <w:rFonts w:ascii="Sylfaen" w:hAnsi="Sylfaen"/>
          <w:spacing w:val="-4"/>
          <w:sz w:val="24"/>
          <w:szCs w:val="24"/>
        </w:rPr>
        <w:t>:</w:t>
      </w:r>
    </w:p>
    <w:p w:rsidR="00080017" w:rsidRPr="007401C0" w:rsidRDefault="00157453" w:rsidP="00B67CD4">
      <w:pPr>
        <w:pStyle w:val="Bodytext4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7401C0">
        <w:rPr>
          <w:rFonts w:ascii="Sylfaen" w:hAnsi="Sylfaen"/>
          <w:sz w:val="24"/>
          <w:szCs w:val="24"/>
        </w:rPr>
        <w:lastRenderedPageBreak/>
        <w:t xml:space="preserve">IV. Նախաձեռնության վերլուծությունը </w:t>
      </w:r>
      <w:r w:rsidR="000D61A6">
        <w:rPr>
          <w:rFonts w:ascii="Sylfaen" w:hAnsi="Sylfaen"/>
          <w:sz w:val="24"/>
          <w:szCs w:val="24"/>
        </w:rPr>
        <w:t>և</w:t>
      </w:r>
      <w:r w:rsidRPr="007401C0">
        <w:rPr>
          <w:rFonts w:ascii="Sylfaen" w:hAnsi="Sylfaen"/>
          <w:sz w:val="24"/>
          <w:szCs w:val="24"/>
        </w:rPr>
        <w:t xml:space="preserve"> նախաձեռնության </w:t>
      </w:r>
      <w:r w:rsidR="00B67CD4" w:rsidRPr="00B67CD4">
        <w:rPr>
          <w:rFonts w:ascii="Sylfaen" w:hAnsi="Sylfaen"/>
          <w:sz w:val="24"/>
          <w:szCs w:val="24"/>
        </w:rPr>
        <w:br/>
      </w:r>
      <w:r w:rsidRPr="007401C0">
        <w:rPr>
          <w:rFonts w:ascii="Sylfaen" w:hAnsi="Sylfaen"/>
          <w:sz w:val="24"/>
          <w:szCs w:val="24"/>
        </w:rPr>
        <w:t xml:space="preserve">հետագա մշակման մեջ անդամ պետությունների </w:t>
      </w:r>
      <w:r w:rsidR="00B67CD4" w:rsidRPr="00B67CD4">
        <w:rPr>
          <w:rFonts w:ascii="Sylfaen" w:hAnsi="Sylfaen"/>
          <w:sz w:val="24"/>
          <w:szCs w:val="24"/>
        </w:rPr>
        <w:br/>
      </w:r>
      <w:r w:rsidRPr="007401C0">
        <w:rPr>
          <w:rFonts w:ascii="Sylfaen" w:hAnsi="Sylfaen"/>
          <w:sz w:val="24"/>
          <w:szCs w:val="24"/>
        </w:rPr>
        <w:t>շահագրգռվածության բացահայտում</w:t>
      </w:r>
      <w:r w:rsidR="001D1086" w:rsidRPr="007401C0">
        <w:rPr>
          <w:rFonts w:ascii="Sylfaen" w:hAnsi="Sylfaen"/>
          <w:sz w:val="24"/>
          <w:szCs w:val="24"/>
        </w:rPr>
        <w:t>ը</w:t>
      </w:r>
    </w:p>
    <w:p w:rsidR="00080017" w:rsidRPr="007401C0" w:rsidRDefault="00B67CD4" w:rsidP="00B67CD4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13.</w:t>
      </w:r>
      <w:r w:rsidRPr="00B67CD4">
        <w:rPr>
          <w:rFonts w:ascii="Sylfaen" w:hAnsi="Sylfaen"/>
          <w:sz w:val="24"/>
          <w:szCs w:val="24"/>
        </w:rPr>
        <w:tab/>
      </w:r>
      <w:r w:rsidR="00157453" w:rsidRPr="007401C0">
        <w:rPr>
          <w:rFonts w:ascii="Sylfaen" w:hAnsi="Sylfaen"/>
          <w:sz w:val="24"/>
          <w:szCs w:val="24"/>
        </w:rPr>
        <w:t>Հարցման հետագա մշակման նպատակահարմարության մասին եզրակացության հիման վրա ձ</w:t>
      </w:r>
      <w:r w:rsidR="000D61A6">
        <w:rPr>
          <w:rFonts w:ascii="Sylfaen" w:hAnsi="Sylfaen"/>
          <w:sz w:val="24"/>
          <w:szCs w:val="24"/>
        </w:rPr>
        <w:t>և</w:t>
      </w:r>
      <w:r w:rsidR="00157453" w:rsidRPr="007401C0">
        <w:rPr>
          <w:rFonts w:ascii="Sylfaen" w:hAnsi="Sylfaen"/>
          <w:sz w:val="24"/>
          <w:szCs w:val="24"/>
        </w:rPr>
        <w:t>ավորվում է փորձագիտական հարթակ:</w:t>
      </w:r>
    </w:p>
    <w:p w:rsidR="00080017" w:rsidRPr="007401C0" w:rsidRDefault="00157453" w:rsidP="007401C0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401C0">
        <w:rPr>
          <w:rFonts w:ascii="Sylfaen" w:hAnsi="Sylfaen"/>
          <w:sz w:val="24"/>
          <w:szCs w:val="24"/>
        </w:rPr>
        <w:t>Փորձագիտական հարթակը ձ</w:t>
      </w:r>
      <w:r w:rsidR="000D61A6">
        <w:rPr>
          <w:rFonts w:ascii="Sylfaen" w:hAnsi="Sylfaen"/>
          <w:sz w:val="24"/>
          <w:szCs w:val="24"/>
        </w:rPr>
        <w:t>և</w:t>
      </w:r>
      <w:r w:rsidRPr="007401C0">
        <w:rPr>
          <w:rFonts w:ascii="Sylfaen" w:hAnsi="Sylfaen"/>
          <w:sz w:val="24"/>
          <w:szCs w:val="24"/>
        </w:rPr>
        <w:t xml:space="preserve">ավորվում է՝ հաշվի առնելով նախաձեռնության հետագա վերլուծության համար անհրաժեշտ թվային իրավասությունները </w:t>
      </w:r>
      <w:r w:rsidR="000D61A6">
        <w:rPr>
          <w:rFonts w:ascii="Sylfaen" w:hAnsi="Sylfaen"/>
          <w:sz w:val="24"/>
          <w:szCs w:val="24"/>
        </w:rPr>
        <w:t>և</w:t>
      </w:r>
      <w:r w:rsidRPr="007401C0">
        <w:rPr>
          <w:rFonts w:ascii="Sylfaen" w:hAnsi="Sylfaen"/>
          <w:sz w:val="24"/>
          <w:szCs w:val="24"/>
        </w:rPr>
        <w:t xml:space="preserve"> փորձաքննությունը, այդ թվում՝ իրավասությունների ռեեստրի օգտագործմամբ:</w:t>
      </w:r>
    </w:p>
    <w:p w:rsidR="00080017" w:rsidRPr="007401C0" w:rsidRDefault="00B67CD4" w:rsidP="00B67CD4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14.</w:t>
      </w:r>
      <w:r w:rsidRPr="00B67CD4">
        <w:rPr>
          <w:rFonts w:ascii="Sylfaen" w:hAnsi="Sylfaen"/>
          <w:sz w:val="24"/>
          <w:szCs w:val="24"/>
        </w:rPr>
        <w:tab/>
      </w:r>
      <w:r w:rsidR="00157453" w:rsidRPr="007401C0">
        <w:rPr>
          <w:rFonts w:ascii="Sylfaen" w:hAnsi="Sylfaen"/>
          <w:sz w:val="24"/>
          <w:szCs w:val="24"/>
        </w:rPr>
        <w:t>Փորձագիտական հարթակի մասնակիցների կողմից անցկացվում է հարցման վերլուծություն, որի հիման վրա ձ</w:t>
      </w:r>
      <w:r w:rsidR="000D61A6">
        <w:rPr>
          <w:rFonts w:ascii="Sylfaen" w:hAnsi="Sylfaen"/>
          <w:sz w:val="24"/>
          <w:szCs w:val="24"/>
        </w:rPr>
        <w:t>և</w:t>
      </w:r>
      <w:r w:rsidR="00157453" w:rsidRPr="007401C0">
        <w:rPr>
          <w:rFonts w:ascii="Sylfaen" w:hAnsi="Sylfaen"/>
          <w:sz w:val="24"/>
          <w:szCs w:val="24"/>
        </w:rPr>
        <w:t>ավորվում է հետազոտության անցկացման տեխնիկական առաջադրանք, ինչպես նա</w:t>
      </w:r>
      <w:r w:rsidR="000D61A6">
        <w:rPr>
          <w:rFonts w:ascii="Sylfaen" w:hAnsi="Sylfaen"/>
          <w:sz w:val="24"/>
          <w:szCs w:val="24"/>
        </w:rPr>
        <w:t>և</w:t>
      </w:r>
      <w:r w:rsidR="00157453" w:rsidRPr="007401C0">
        <w:rPr>
          <w:rFonts w:ascii="Sylfaen" w:hAnsi="Sylfaen"/>
          <w:sz w:val="24"/>
          <w:szCs w:val="24"/>
        </w:rPr>
        <w:t xml:space="preserve"> որոշվում է ուսումնասիրության անցկացման ֆինանսավորման աղբյուրը:</w:t>
      </w:r>
    </w:p>
    <w:p w:rsidR="00080017" w:rsidRPr="007401C0" w:rsidRDefault="00157453" w:rsidP="007401C0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401C0">
        <w:rPr>
          <w:rFonts w:ascii="Sylfaen" w:hAnsi="Sylfaen"/>
          <w:sz w:val="24"/>
          <w:szCs w:val="24"/>
        </w:rPr>
        <w:t>Հետազոտության անցկացման տեխնիկական առաջադրանքին ներկայացվող պահանջները հաստատվում են Հանձնաժողովի կոլեգիայի կողմից:</w:t>
      </w:r>
    </w:p>
    <w:p w:rsidR="00080017" w:rsidRPr="007401C0" w:rsidRDefault="00B67CD4" w:rsidP="00B67CD4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15.</w:t>
      </w:r>
      <w:r w:rsidRPr="00B67CD4">
        <w:rPr>
          <w:rFonts w:ascii="Sylfaen" w:hAnsi="Sylfaen"/>
          <w:sz w:val="24"/>
          <w:szCs w:val="24"/>
        </w:rPr>
        <w:tab/>
      </w:r>
      <w:r w:rsidR="00157453" w:rsidRPr="007401C0">
        <w:rPr>
          <w:rFonts w:ascii="Sylfaen" w:hAnsi="Sylfaen"/>
          <w:sz w:val="24"/>
          <w:szCs w:val="24"/>
        </w:rPr>
        <w:t xml:space="preserve">Նախաձեռնությունը, որը կարող է վերագրվել Միության ինտեգրված տեղեկատվական համակարգի ստեղծման, գործունեության ապահովման </w:t>
      </w:r>
      <w:r w:rsidR="000D61A6">
        <w:rPr>
          <w:rFonts w:ascii="Sylfaen" w:hAnsi="Sylfaen"/>
          <w:sz w:val="24"/>
          <w:szCs w:val="24"/>
        </w:rPr>
        <w:t>և</w:t>
      </w:r>
      <w:r w:rsidR="00157453" w:rsidRPr="007401C0">
        <w:rPr>
          <w:rFonts w:ascii="Sylfaen" w:hAnsi="Sylfaen"/>
          <w:sz w:val="24"/>
          <w:szCs w:val="24"/>
        </w:rPr>
        <w:t xml:space="preserve"> զարգացման ոլորտին, մշակվում է Միության ինտեգրված տեղեկատվական համակարգի ստեղծումը, գործունեության ապահովումը </w:t>
      </w:r>
      <w:r w:rsidR="000D61A6">
        <w:rPr>
          <w:rFonts w:ascii="Sylfaen" w:hAnsi="Sylfaen"/>
          <w:sz w:val="24"/>
          <w:szCs w:val="24"/>
        </w:rPr>
        <w:t>և</w:t>
      </w:r>
      <w:r w:rsidR="00157453" w:rsidRPr="007401C0">
        <w:rPr>
          <w:rFonts w:ascii="Sylfaen" w:hAnsi="Sylfaen"/>
          <w:sz w:val="24"/>
          <w:szCs w:val="24"/>
        </w:rPr>
        <w:t xml:space="preserve"> զարգացումը կարգավորող ակտերի հիման վրա՝ հաշվի առնելով այդ համակարգի զարգացման ռազմավարությունը:</w:t>
      </w:r>
    </w:p>
    <w:p w:rsidR="00080017" w:rsidRPr="007401C0" w:rsidRDefault="00B67CD4" w:rsidP="00B67CD4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16.</w:t>
      </w:r>
      <w:r w:rsidRPr="00B67CD4">
        <w:rPr>
          <w:rFonts w:ascii="Sylfaen" w:hAnsi="Sylfaen"/>
          <w:sz w:val="24"/>
          <w:szCs w:val="24"/>
        </w:rPr>
        <w:tab/>
      </w:r>
      <w:r w:rsidR="00157453" w:rsidRPr="007401C0">
        <w:rPr>
          <w:rFonts w:ascii="Sylfaen" w:hAnsi="Sylfaen"/>
          <w:sz w:val="24"/>
          <w:szCs w:val="24"/>
        </w:rPr>
        <w:t>Հետազոտության անցկացման տեխնիկական առաջադրանքը սահմանված կարգով ներկայացվում է Հանձնաժողովի խորհրդի քննարկմանը:</w:t>
      </w:r>
    </w:p>
    <w:p w:rsidR="00080017" w:rsidRPr="007401C0" w:rsidRDefault="00B67CD4" w:rsidP="00B67CD4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17.</w:t>
      </w:r>
      <w:r w:rsidRPr="00B67CD4">
        <w:rPr>
          <w:rFonts w:ascii="Sylfaen" w:hAnsi="Sylfaen"/>
          <w:sz w:val="24"/>
          <w:szCs w:val="24"/>
        </w:rPr>
        <w:tab/>
      </w:r>
      <w:r w:rsidR="00157453" w:rsidRPr="007401C0">
        <w:rPr>
          <w:rFonts w:ascii="Sylfaen" w:hAnsi="Sylfaen"/>
          <w:sz w:val="24"/>
          <w:szCs w:val="24"/>
        </w:rPr>
        <w:t>Հանձնաժողովի խորհուրդը նախաձեռնության քննարկման արդյունքներով որոշում է ընդունում, որով Հանձնաժողովի կոլեգիային հանձնարարվում է ապահովել հետազոտության անցկացումը (այսուհետ՝ Խորհրդի որոշում):</w:t>
      </w:r>
    </w:p>
    <w:p w:rsidR="00080017" w:rsidRPr="005C154A" w:rsidRDefault="00B67CD4" w:rsidP="00A3252B">
      <w:pPr>
        <w:pStyle w:val="Bodytext40"/>
        <w:shd w:val="clear" w:color="auto" w:fill="auto"/>
        <w:tabs>
          <w:tab w:val="left" w:pos="1134"/>
        </w:tabs>
        <w:spacing w:before="0" w:after="160" w:line="377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18.</w:t>
      </w:r>
      <w:r w:rsidRPr="00B67CD4">
        <w:rPr>
          <w:rFonts w:ascii="Sylfaen" w:hAnsi="Sylfaen"/>
          <w:sz w:val="24"/>
          <w:szCs w:val="24"/>
        </w:rPr>
        <w:tab/>
      </w:r>
      <w:r w:rsidR="00157453" w:rsidRPr="007401C0">
        <w:rPr>
          <w:rFonts w:ascii="Sylfaen" w:hAnsi="Sylfaen"/>
          <w:sz w:val="24"/>
          <w:szCs w:val="24"/>
        </w:rPr>
        <w:t>Նախաձեռնության հետագա մշակման մեջ անդամ պետությունների շահագրգռվածության բացակայության դեպքում նախաձեռնողը տեղեկացվում է նախաձեռնության հետագա մշակումից հրաժարվելու մասին:</w:t>
      </w:r>
    </w:p>
    <w:p w:rsidR="00B67CD4" w:rsidRPr="005C154A" w:rsidRDefault="00B67CD4" w:rsidP="00A3252B">
      <w:pPr>
        <w:pStyle w:val="Bodytext40"/>
        <w:shd w:val="clear" w:color="auto" w:fill="auto"/>
        <w:spacing w:before="0" w:after="160" w:line="377" w:lineRule="auto"/>
        <w:jc w:val="center"/>
        <w:rPr>
          <w:rFonts w:ascii="Sylfaen" w:hAnsi="Sylfaen"/>
          <w:sz w:val="24"/>
          <w:szCs w:val="24"/>
        </w:rPr>
      </w:pPr>
    </w:p>
    <w:p w:rsidR="00080017" w:rsidRPr="007401C0" w:rsidRDefault="00157453" w:rsidP="00A3252B">
      <w:pPr>
        <w:pStyle w:val="Bodytext40"/>
        <w:shd w:val="clear" w:color="auto" w:fill="auto"/>
        <w:spacing w:before="0" w:after="160" w:line="377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7401C0">
        <w:rPr>
          <w:rFonts w:ascii="Sylfaen" w:hAnsi="Sylfaen"/>
          <w:sz w:val="24"/>
          <w:szCs w:val="24"/>
        </w:rPr>
        <w:t>V. Հետազոտության անցկացում՝ նախագծի (նախագծերի) նախաձեռնման հիմնավորման համար</w:t>
      </w:r>
    </w:p>
    <w:p w:rsidR="00080017" w:rsidRPr="007401C0" w:rsidRDefault="00B67CD4" w:rsidP="00A3252B">
      <w:pPr>
        <w:pStyle w:val="Bodytext40"/>
        <w:shd w:val="clear" w:color="auto" w:fill="auto"/>
        <w:tabs>
          <w:tab w:val="left" w:pos="1134"/>
        </w:tabs>
        <w:spacing w:before="0" w:after="160" w:line="377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19.</w:t>
      </w:r>
      <w:r w:rsidRPr="00B67CD4">
        <w:rPr>
          <w:rFonts w:ascii="Sylfaen" w:hAnsi="Sylfaen"/>
          <w:sz w:val="24"/>
          <w:szCs w:val="24"/>
        </w:rPr>
        <w:tab/>
      </w:r>
      <w:r w:rsidR="00157453" w:rsidRPr="007401C0">
        <w:rPr>
          <w:rFonts w:ascii="Sylfaen" w:hAnsi="Sylfaen"/>
          <w:sz w:val="24"/>
          <w:szCs w:val="24"/>
        </w:rPr>
        <w:t>Գիտահետազոտական աշխատանքների անցկացման համար Միության բյուջեի միջոցների հաշվին հետազոտության ֆինանսավորման դեպքում Միության որոշումը հիմք է Հանձնաժողովի կոլեգիայի կողմից հետազոտությունը Հանձնաժողովի ընթացիկ ժամանակահատվածի գիտահետազոտական աշխատանքների ծրագրում ներառելու համար՝ այդ նպատակների համար սահմանված կարգով:</w:t>
      </w:r>
    </w:p>
    <w:p w:rsidR="00080017" w:rsidRPr="007401C0" w:rsidRDefault="00157453" w:rsidP="00A3252B">
      <w:pPr>
        <w:pStyle w:val="Bodytext40"/>
        <w:shd w:val="clear" w:color="auto" w:fill="auto"/>
        <w:spacing w:before="0" w:after="160" w:line="377" w:lineRule="auto"/>
        <w:ind w:firstLine="567"/>
        <w:rPr>
          <w:rFonts w:ascii="Sylfaen" w:hAnsi="Sylfaen"/>
          <w:sz w:val="24"/>
          <w:szCs w:val="24"/>
        </w:rPr>
      </w:pPr>
      <w:r w:rsidRPr="007401C0">
        <w:rPr>
          <w:rFonts w:ascii="Sylfaen" w:hAnsi="Sylfaen"/>
          <w:sz w:val="24"/>
          <w:szCs w:val="24"/>
        </w:rPr>
        <w:t xml:space="preserve">Եթե հետազոտությունը ֆինանսավորվում է Միության բյուջեի միջոցների հաշվին, որոնք Հանձնաժողովի կողմից նախատեսված են Միության ինտեգրված տեղեկատվական համակարգի ստեղծման, զարգացման </w:t>
      </w:r>
      <w:r w:rsidR="000D61A6">
        <w:rPr>
          <w:rFonts w:ascii="Sylfaen" w:hAnsi="Sylfaen"/>
          <w:sz w:val="24"/>
          <w:szCs w:val="24"/>
        </w:rPr>
        <w:t>և</w:t>
      </w:r>
      <w:r w:rsidRPr="007401C0">
        <w:rPr>
          <w:rFonts w:ascii="Sylfaen" w:hAnsi="Sylfaen"/>
          <w:sz w:val="24"/>
          <w:szCs w:val="24"/>
        </w:rPr>
        <w:t xml:space="preserve"> գործունեության ապահովման համար, Խորհրդի որոշումը հիմք է Միության ինտեգրված տեղեկատվական համակարգի ստեղծման, գործունեության ապահովման </w:t>
      </w:r>
      <w:r w:rsidR="000D61A6">
        <w:rPr>
          <w:rFonts w:ascii="Sylfaen" w:hAnsi="Sylfaen"/>
          <w:sz w:val="24"/>
          <w:szCs w:val="24"/>
        </w:rPr>
        <w:t>և</w:t>
      </w:r>
      <w:r w:rsidRPr="007401C0">
        <w:rPr>
          <w:rFonts w:ascii="Sylfaen" w:hAnsi="Sylfaen"/>
          <w:sz w:val="24"/>
          <w:szCs w:val="24"/>
        </w:rPr>
        <w:t xml:space="preserve"> զարգացման միջոցառումների ծրագրում անհրաժեշտության դեպքում փոփոխություններ կատարելու համար:</w:t>
      </w:r>
    </w:p>
    <w:p w:rsidR="00080017" w:rsidRPr="007401C0" w:rsidRDefault="00157453" w:rsidP="00A3252B">
      <w:pPr>
        <w:pStyle w:val="Bodytext40"/>
        <w:shd w:val="clear" w:color="auto" w:fill="auto"/>
        <w:spacing w:before="0" w:after="160" w:line="377" w:lineRule="auto"/>
        <w:ind w:firstLine="567"/>
        <w:rPr>
          <w:rFonts w:ascii="Sylfaen" w:hAnsi="Sylfaen"/>
          <w:sz w:val="24"/>
          <w:szCs w:val="24"/>
        </w:rPr>
      </w:pPr>
      <w:r w:rsidRPr="007401C0">
        <w:rPr>
          <w:rFonts w:ascii="Sylfaen" w:hAnsi="Sylfaen"/>
          <w:sz w:val="24"/>
          <w:szCs w:val="24"/>
        </w:rPr>
        <w:t>Եթե նախաձեռնողը սեփական միջոցների հաշվին է անցկացնում հետազոտությունը, հարցումը ձ</w:t>
      </w:r>
      <w:r w:rsidR="000D61A6">
        <w:rPr>
          <w:rFonts w:ascii="Sylfaen" w:hAnsi="Sylfaen"/>
          <w:sz w:val="24"/>
          <w:szCs w:val="24"/>
        </w:rPr>
        <w:t>և</w:t>
      </w:r>
      <w:r w:rsidRPr="007401C0">
        <w:rPr>
          <w:rFonts w:ascii="Sylfaen" w:hAnsi="Sylfaen"/>
          <w:sz w:val="24"/>
          <w:szCs w:val="24"/>
        </w:rPr>
        <w:t xml:space="preserve">ավորվում է սույն </w:t>
      </w:r>
      <w:r w:rsidR="001D1086" w:rsidRPr="007401C0">
        <w:rPr>
          <w:rFonts w:ascii="Sylfaen" w:hAnsi="Sylfaen"/>
          <w:sz w:val="24"/>
          <w:szCs w:val="24"/>
        </w:rPr>
        <w:t>կ</w:t>
      </w:r>
      <w:r w:rsidRPr="007401C0">
        <w:rPr>
          <w:rFonts w:ascii="Sylfaen" w:hAnsi="Sylfaen"/>
          <w:sz w:val="24"/>
          <w:szCs w:val="24"/>
        </w:rPr>
        <w:t>արգի 11-րդ կետին համապատասխան:</w:t>
      </w:r>
    </w:p>
    <w:p w:rsidR="00080017" w:rsidRPr="007401C0" w:rsidRDefault="00B67CD4" w:rsidP="00A3252B">
      <w:pPr>
        <w:pStyle w:val="Bodytext40"/>
        <w:shd w:val="clear" w:color="auto" w:fill="auto"/>
        <w:tabs>
          <w:tab w:val="left" w:pos="1134"/>
        </w:tabs>
        <w:spacing w:before="0" w:after="160" w:line="377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20.</w:t>
      </w:r>
      <w:r w:rsidRPr="00B67CD4">
        <w:rPr>
          <w:rFonts w:ascii="Sylfaen" w:hAnsi="Sylfaen"/>
          <w:sz w:val="24"/>
          <w:szCs w:val="24"/>
        </w:rPr>
        <w:tab/>
      </w:r>
      <w:r w:rsidR="00157453" w:rsidRPr="007401C0">
        <w:rPr>
          <w:rFonts w:ascii="Sylfaen" w:hAnsi="Sylfaen"/>
          <w:sz w:val="24"/>
          <w:szCs w:val="24"/>
        </w:rPr>
        <w:t>Նախաձեռնողը կարող է կամավոր հիմունքներով հետազոտության անցկացման մեջ ներգրավել փորձագետների:</w:t>
      </w:r>
    </w:p>
    <w:p w:rsidR="00080017" w:rsidRPr="007401C0" w:rsidRDefault="00B67CD4" w:rsidP="00A3252B">
      <w:pPr>
        <w:pStyle w:val="Bodytext40"/>
        <w:shd w:val="clear" w:color="auto" w:fill="auto"/>
        <w:tabs>
          <w:tab w:val="left" w:pos="1134"/>
        </w:tabs>
        <w:spacing w:before="0" w:after="160" w:line="377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21.</w:t>
      </w:r>
      <w:r w:rsidRPr="00B67CD4">
        <w:rPr>
          <w:rFonts w:ascii="Sylfaen" w:hAnsi="Sylfaen"/>
          <w:sz w:val="24"/>
          <w:szCs w:val="24"/>
        </w:rPr>
        <w:tab/>
      </w:r>
      <w:r w:rsidR="00157453" w:rsidRPr="007401C0">
        <w:rPr>
          <w:rFonts w:ascii="Sylfaen" w:hAnsi="Sylfaen"/>
          <w:sz w:val="24"/>
          <w:szCs w:val="24"/>
        </w:rPr>
        <w:t>Հետազոտությունն անցկացվում է այդ նպատակների համար սահմանված կարգով:</w:t>
      </w:r>
    </w:p>
    <w:p w:rsidR="00080017" w:rsidRPr="007401C0" w:rsidRDefault="00B67CD4" w:rsidP="00A3252B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22.</w:t>
      </w:r>
      <w:r w:rsidRPr="00B67CD4">
        <w:rPr>
          <w:rFonts w:ascii="Sylfaen" w:hAnsi="Sylfaen"/>
          <w:sz w:val="24"/>
          <w:szCs w:val="24"/>
        </w:rPr>
        <w:tab/>
      </w:r>
      <w:r w:rsidR="00157453" w:rsidRPr="007401C0">
        <w:rPr>
          <w:rFonts w:ascii="Sylfaen" w:hAnsi="Sylfaen"/>
          <w:sz w:val="24"/>
          <w:szCs w:val="24"/>
        </w:rPr>
        <w:t>Հետազոտության արդյունքն է նախագծի նախաձեռնման համար փաստաթղթերի փաթեթը, որն այդ թվում ներառում է տեխնիկատնտեսական հիմնավորումը, բիզնես-քեյսը, հայեցակարգային ծրագիրը,</w:t>
      </w:r>
      <w:r w:rsidR="007401C0">
        <w:rPr>
          <w:rFonts w:ascii="Sylfaen" w:hAnsi="Sylfaen"/>
          <w:sz w:val="24"/>
          <w:szCs w:val="24"/>
        </w:rPr>
        <w:t xml:space="preserve"> </w:t>
      </w:r>
      <w:r w:rsidR="00157453" w:rsidRPr="007401C0">
        <w:rPr>
          <w:rFonts w:ascii="Sylfaen" w:hAnsi="Sylfaen"/>
          <w:sz w:val="24"/>
          <w:szCs w:val="24"/>
        </w:rPr>
        <w:t>միջոցառումների բարձրամակարդակ ծրագիրը (երթուղային ծրագիրը), նախագծի արդյունքի նկարագրությունը, նախագծի իրագործման շրջանակներում կողմերի փոխգործակցության ձ</w:t>
      </w:r>
      <w:r w:rsidR="000D61A6">
        <w:rPr>
          <w:rFonts w:ascii="Sylfaen" w:hAnsi="Sylfaen"/>
          <w:sz w:val="24"/>
          <w:szCs w:val="24"/>
        </w:rPr>
        <w:t>և</w:t>
      </w:r>
      <w:r w:rsidR="00157453" w:rsidRPr="007401C0">
        <w:rPr>
          <w:rFonts w:ascii="Sylfaen" w:hAnsi="Sylfaen"/>
          <w:sz w:val="24"/>
          <w:szCs w:val="24"/>
        </w:rPr>
        <w:t>ի նկարագրությունը:</w:t>
      </w:r>
    </w:p>
    <w:p w:rsidR="00080017" w:rsidRPr="007401C0" w:rsidRDefault="00157453" w:rsidP="00A3252B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401C0">
        <w:rPr>
          <w:rFonts w:ascii="Sylfaen" w:hAnsi="Sylfaen"/>
          <w:sz w:val="24"/>
          <w:szCs w:val="24"/>
        </w:rPr>
        <w:t>Փաստաթղթերի փաթեթին ներկայացվող պահանջները հաստատվում են Հանձնաժողովի կոլեգիայի կողմից:</w:t>
      </w:r>
    </w:p>
    <w:p w:rsidR="00080017" w:rsidRPr="007401C0" w:rsidRDefault="00B67CD4" w:rsidP="00A3252B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23.</w:t>
      </w:r>
      <w:r w:rsidRPr="00B67CD4">
        <w:rPr>
          <w:rFonts w:ascii="Sylfaen" w:hAnsi="Sylfaen"/>
          <w:sz w:val="24"/>
          <w:szCs w:val="24"/>
        </w:rPr>
        <w:tab/>
      </w:r>
      <w:r w:rsidR="00157453" w:rsidRPr="007401C0">
        <w:rPr>
          <w:rFonts w:ascii="Sylfaen" w:hAnsi="Sylfaen"/>
          <w:sz w:val="24"/>
          <w:szCs w:val="24"/>
        </w:rPr>
        <w:t>Նախագծի (նախագծերի) նախաձեռնման համար փաստաթղթերի փաթեթը սահմանված կարգով ներկայացվում է Հանձնաժողովի խորհրդի քննարկմանը:</w:t>
      </w:r>
    </w:p>
    <w:p w:rsidR="00080017" w:rsidRPr="007401C0" w:rsidRDefault="00B67CD4" w:rsidP="00A3252B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24.</w:t>
      </w:r>
      <w:r w:rsidRPr="00B67CD4">
        <w:rPr>
          <w:rFonts w:ascii="Sylfaen" w:hAnsi="Sylfaen"/>
          <w:sz w:val="24"/>
          <w:szCs w:val="24"/>
        </w:rPr>
        <w:tab/>
      </w:r>
      <w:r w:rsidR="00157453" w:rsidRPr="007401C0">
        <w:rPr>
          <w:rFonts w:ascii="Sylfaen" w:hAnsi="Sylfaen"/>
          <w:sz w:val="24"/>
          <w:szCs w:val="24"/>
        </w:rPr>
        <w:t xml:space="preserve">Սույն </w:t>
      </w:r>
      <w:r w:rsidR="001D1086" w:rsidRPr="007401C0">
        <w:rPr>
          <w:rFonts w:ascii="Sylfaen" w:hAnsi="Sylfaen"/>
          <w:sz w:val="24"/>
          <w:szCs w:val="24"/>
        </w:rPr>
        <w:t>կ</w:t>
      </w:r>
      <w:r w:rsidR="00157453" w:rsidRPr="007401C0">
        <w:rPr>
          <w:rFonts w:ascii="Sylfaen" w:hAnsi="Sylfaen"/>
          <w:sz w:val="24"/>
          <w:szCs w:val="24"/>
        </w:rPr>
        <w:t>արգի 11-րդ կետում նշված դեպքում կարող է լրացուցիչ հետազոտություն չանցկացվել:</w:t>
      </w:r>
    </w:p>
    <w:p w:rsidR="00157453" w:rsidRPr="007401C0" w:rsidRDefault="00157453" w:rsidP="00A3252B">
      <w:pPr>
        <w:pStyle w:val="Bodytext4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080017" w:rsidRPr="007401C0" w:rsidRDefault="00157453" w:rsidP="00A3252B">
      <w:pPr>
        <w:pStyle w:val="Bodytext4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7401C0">
        <w:rPr>
          <w:rFonts w:ascii="Sylfaen" w:hAnsi="Sylfaen"/>
          <w:sz w:val="24"/>
          <w:szCs w:val="24"/>
        </w:rPr>
        <w:t>VI. Նախագծի (նախագծերի) նախաձեռնում</w:t>
      </w:r>
    </w:p>
    <w:p w:rsidR="00080017" w:rsidRPr="007401C0" w:rsidRDefault="00B67CD4" w:rsidP="00A3252B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25.</w:t>
      </w:r>
      <w:r w:rsidRPr="00B67CD4">
        <w:rPr>
          <w:rFonts w:ascii="Sylfaen" w:hAnsi="Sylfaen"/>
          <w:sz w:val="24"/>
          <w:szCs w:val="24"/>
        </w:rPr>
        <w:tab/>
      </w:r>
      <w:r w:rsidR="00157453" w:rsidRPr="007401C0">
        <w:rPr>
          <w:rFonts w:ascii="Sylfaen" w:hAnsi="Sylfaen"/>
          <w:sz w:val="24"/>
          <w:szCs w:val="24"/>
        </w:rPr>
        <w:t>Հանձնաժողովի խորհուրդը սահմանված կարգով որոշում է ընդունում նախագծի (նախագծերի) նախաձեռնման մասին կամ հարցը ուղարկում</w:t>
      </w:r>
      <w:r w:rsidR="007401C0">
        <w:rPr>
          <w:rFonts w:ascii="Sylfaen" w:hAnsi="Sylfaen"/>
          <w:sz w:val="24"/>
          <w:szCs w:val="24"/>
        </w:rPr>
        <w:t xml:space="preserve"> </w:t>
      </w:r>
      <w:r w:rsidR="00157453" w:rsidRPr="007401C0">
        <w:rPr>
          <w:rFonts w:ascii="Sylfaen" w:hAnsi="Sylfaen"/>
          <w:sz w:val="24"/>
          <w:szCs w:val="24"/>
        </w:rPr>
        <w:t>է Միության վերադաս մարմինների քննարկմանը:</w:t>
      </w:r>
    </w:p>
    <w:p w:rsidR="00080017" w:rsidRPr="007401C0" w:rsidRDefault="00B67CD4" w:rsidP="00A3252B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26.</w:t>
      </w:r>
      <w:r w:rsidRPr="00B67CD4">
        <w:rPr>
          <w:rFonts w:ascii="Sylfaen" w:hAnsi="Sylfaen"/>
          <w:sz w:val="24"/>
          <w:szCs w:val="24"/>
        </w:rPr>
        <w:tab/>
      </w:r>
      <w:r w:rsidR="00157453" w:rsidRPr="007401C0">
        <w:rPr>
          <w:rFonts w:ascii="Sylfaen" w:hAnsi="Sylfaen"/>
          <w:sz w:val="24"/>
          <w:szCs w:val="24"/>
        </w:rPr>
        <w:t>Հանձնաժողովի խորհրդի կամ Միության վերադաս մարմինների բացասական որոշման դեպքում նախաձեռնողը տեղեկացվում է նախագծի (նախագծերի) նախաձեռնումից հրաժարվելու մասին:</w:t>
      </w:r>
    </w:p>
    <w:p w:rsidR="00080017" w:rsidRPr="005C154A" w:rsidRDefault="00B67CD4" w:rsidP="00A3252B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27.</w:t>
      </w:r>
      <w:r w:rsidRPr="00B67CD4">
        <w:rPr>
          <w:rFonts w:ascii="Sylfaen" w:hAnsi="Sylfaen"/>
          <w:sz w:val="24"/>
          <w:szCs w:val="24"/>
        </w:rPr>
        <w:tab/>
      </w:r>
      <w:r w:rsidR="00157453" w:rsidRPr="007401C0">
        <w:rPr>
          <w:rFonts w:ascii="Sylfaen" w:hAnsi="Sylfaen"/>
          <w:sz w:val="24"/>
          <w:szCs w:val="24"/>
        </w:rPr>
        <w:t>Նախաձեռնողը նախաձեռնության շրջանակներում նախագծի (նախագծերի) իրագործմանը հետագա մասնակցության նախապատվության իրավունք է ստանում:</w:t>
      </w:r>
    </w:p>
    <w:p w:rsidR="00064AE8" w:rsidRPr="005C154A" w:rsidRDefault="00064AE8" w:rsidP="00A3252B">
      <w:pPr>
        <w:pStyle w:val="Bodytext4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A3252B" w:rsidRPr="005C154A" w:rsidRDefault="00A3252B" w:rsidP="00A3252B">
      <w:pPr>
        <w:pStyle w:val="Bodytext4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080017" w:rsidRPr="007401C0" w:rsidRDefault="00157453" w:rsidP="00A3252B">
      <w:pPr>
        <w:pStyle w:val="Bodytext4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7401C0">
        <w:rPr>
          <w:rFonts w:ascii="Sylfaen" w:hAnsi="Sylfaen"/>
          <w:sz w:val="24"/>
          <w:szCs w:val="24"/>
        </w:rPr>
        <w:lastRenderedPageBreak/>
        <w:t xml:space="preserve">VII. Մշտադիտարկումը </w:t>
      </w:r>
      <w:r w:rsidR="000D61A6">
        <w:rPr>
          <w:rFonts w:ascii="Sylfaen" w:hAnsi="Sylfaen"/>
          <w:sz w:val="24"/>
          <w:szCs w:val="24"/>
        </w:rPr>
        <w:t>և</w:t>
      </w:r>
      <w:r w:rsidRPr="007401C0">
        <w:rPr>
          <w:rFonts w:ascii="Sylfaen" w:hAnsi="Sylfaen"/>
          <w:sz w:val="24"/>
          <w:szCs w:val="24"/>
        </w:rPr>
        <w:t xml:space="preserve"> հսկողությունը</w:t>
      </w:r>
    </w:p>
    <w:p w:rsidR="00080017" w:rsidRPr="005C154A" w:rsidRDefault="00064AE8" w:rsidP="00A3252B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28.</w:t>
      </w:r>
      <w:r w:rsidRPr="005C154A">
        <w:rPr>
          <w:rFonts w:ascii="Sylfaen" w:hAnsi="Sylfaen"/>
          <w:sz w:val="24"/>
          <w:szCs w:val="24"/>
        </w:rPr>
        <w:tab/>
      </w:r>
      <w:r w:rsidR="00157453" w:rsidRPr="007401C0">
        <w:rPr>
          <w:rFonts w:ascii="Sylfaen" w:hAnsi="Sylfaen"/>
          <w:sz w:val="24"/>
          <w:szCs w:val="24"/>
        </w:rPr>
        <w:t xml:space="preserve">Գրասենյակը նախաձեռնությունների կառավարման գործընթացի դիտանցում </w:t>
      </w:r>
      <w:r w:rsidR="000D61A6">
        <w:rPr>
          <w:rFonts w:ascii="Sylfaen" w:hAnsi="Sylfaen"/>
          <w:sz w:val="24"/>
          <w:szCs w:val="24"/>
        </w:rPr>
        <w:t>և</w:t>
      </w:r>
      <w:r w:rsidR="00157453" w:rsidRPr="007401C0">
        <w:rPr>
          <w:rFonts w:ascii="Sylfaen" w:hAnsi="Sylfaen"/>
          <w:sz w:val="24"/>
          <w:szCs w:val="24"/>
        </w:rPr>
        <w:t xml:space="preserve"> հսկողություն է անցկացնում: Դիտանցման </w:t>
      </w:r>
      <w:r w:rsidR="000D61A6">
        <w:rPr>
          <w:rFonts w:ascii="Sylfaen" w:hAnsi="Sylfaen"/>
          <w:sz w:val="24"/>
          <w:szCs w:val="24"/>
        </w:rPr>
        <w:t>և</w:t>
      </w:r>
      <w:r w:rsidR="00157453" w:rsidRPr="007401C0">
        <w:rPr>
          <w:rFonts w:ascii="Sylfaen" w:hAnsi="Sylfaen"/>
          <w:sz w:val="24"/>
          <w:szCs w:val="24"/>
        </w:rPr>
        <w:t xml:space="preserve"> հսկողության արդյունքները ներկայացվում են Հանձնաժողովի կոլեգիայի նախագահին՝ անհրաժեշտության դեպքում գործընթացը բարեփոխելու առաջարկներով:</w:t>
      </w:r>
    </w:p>
    <w:p w:rsidR="00064AE8" w:rsidRPr="005C154A" w:rsidRDefault="00064AE8" w:rsidP="00A3252B">
      <w:pPr>
        <w:pStyle w:val="Bodytext40"/>
        <w:shd w:val="clear" w:color="auto" w:fill="auto"/>
        <w:tabs>
          <w:tab w:val="left" w:pos="1134"/>
        </w:tabs>
        <w:spacing w:before="0" w:after="160" w:line="336" w:lineRule="auto"/>
        <w:ind w:firstLine="567"/>
        <w:jc w:val="center"/>
        <w:rPr>
          <w:rFonts w:ascii="Sylfaen" w:hAnsi="Sylfaen"/>
          <w:sz w:val="24"/>
          <w:szCs w:val="24"/>
        </w:rPr>
      </w:pPr>
      <w:r w:rsidRPr="005C154A">
        <w:rPr>
          <w:rFonts w:ascii="Sylfaen" w:hAnsi="Sylfaen"/>
          <w:sz w:val="24"/>
          <w:szCs w:val="24"/>
        </w:rPr>
        <w:t>____________</w:t>
      </w:r>
    </w:p>
    <w:p w:rsidR="00064AE8" w:rsidRPr="005C154A" w:rsidRDefault="00064AE8" w:rsidP="00064AE8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157453" w:rsidRPr="007401C0" w:rsidRDefault="00157453" w:rsidP="007401C0">
      <w:pPr>
        <w:spacing w:after="160" w:line="360" w:lineRule="auto"/>
        <w:rPr>
          <w:rFonts w:ascii="Sylfaen" w:hAnsi="Sylfaen"/>
        </w:rPr>
        <w:sectPr w:rsidR="00157453" w:rsidRPr="007401C0" w:rsidSect="00F97E87">
          <w:footerReference w:type="default" r:id="rId9"/>
          <w:pgSz w:w="11900" w:h="16840" w:code="9"/>
          <w:pgMar w:top="1418" w:right="1418" w:bottom="1418" w:left="1418" w:header="0" w:footer="781" w:gutter="0"/>
          <w:pgNumType w:start="1"/>
          <w:cols w:space="720"/>
          <w:noEndnote/>
          <w:titlePg/>
          <w:docGrid w:linePitch="360"/>
        </w:sectPr>
      </w:pPr>
    </w:p>
    <w:p w:rsidR="00080017" w:rsidRPr="007401C0" w:rsidRDefault="00157453" w:rsidP="00064AE8">
      <w:pPr>
        <w:pStyle w:val="Bodytext40"/>
        <w:shd w:val="clear" w:color="auto" w:fill="auto"/>
        <w:spacing w:before="0" w:after="160" w:line="360" w:lineRule="auto"/>
        <w:ind w:left="8789"/>
        <w:jc w:val="center"/>
        <w:rPr>
          <w:rFonts w:ascii="Sylfaen" w:hAnsi="Sylfaen"/>
          <w:sz w:val="24"/>
          <w:szCs w:val="24"/>
        </w:rPr>
      </w:pPr>
      <w:r w:rsidRPr="007401C0">
        <w:rPr>
          <w:rFonts w:ascii="Sylfaen" w:hAnsi="Sylfaen"/>
          <w:sz w:val="24"/>
          <w:szCs w:val="24"/>
        </w:rPr>
        <w:lastRenderedPageBreak/>
        <w:t>ՀԱՎԵԼՎԱԾ</w:t>
      </w:r>
    </w:p>
    <w:p w:rsidR="00080017" w:rsidRPr="005C154A" w:rsidRDefault="00157453" w:rsidP="00064AE8">
      <w:pPr>
        <w:pStyle w:val="Bodytext40"/>
        <w:shd w:val="clear" w:color="auto" w:fill="auto"/>
        <w:spacing w:before="0" w:after="160" w:line="360" w:lineRule="auto"/>
        <w:ind w:left="8789"/>
        <w:jc w:val="center"/>
        <w:rPr>
          <w:rFonts w:ascii="Sylfaen" w:hAnsi="Sylfaen"/>
          <w:sz w:val="24"/>
          <w:szCs w:val="24"/>
        </w:rPr>
      </w:pPr>
      <w:r w:rsidRPr="007401C0">
        <w:rPr>
          <w:rFonts w:ascii="Sylfaen" w:hAnsi="Sylfaen"/>
          <w:sz w:val="24"/>
          <w:szCs w:val="24"/>
        </w:rPr>
        <w:t xml:space="preserve">Եվրասիական տնտեսական միության </w:t>
      </w:r>
      <w:r w:rsidR="00064AE8" w:rsidRPr="00064AE8">
        <w:rPr>
          <w:rFonts w:ascii="Sylfaen" w:hAnsi="Sylfaen"/>
          <w:sz w:val="24"/>
          <w:szCs w:val="24"/>
        </w:rPr>
        <w:br/>
      </w:r>
      <w:r w:rsidRPr="007401C0">
        <w:rPr>
          <w:rFonts w:ascii="Sylfaen" w:hAnsi="Sylfaen"/>
          <w:sz w:val="24"/>
          <w:szCs w:val="24"/>
        </w:rPr>
        <w:t>թվային օրակարգի իրագործման շրջանակներում նախաձեռնությունների մշակման կարգի</w:t>
      </w:r>
    </w:p>
    <w:p w:rsidR="00E227F8" w:rsidRPr="005C154A" w:rsidRDefault="00DE4345" w:rsidP="002B0262">
      <w:pPr>
        <w:pStyle w:val="Bodytext40"/>
        <w:shd w:val="clear" w:color="auto" w:fill="auto"/>
        <w:spacing w:before="0" w:after="160" w:line="360" w:lineRule="auto"/>
        <w:ind w:left="567" w:right="537"/>
        <w:jc w:val="center"/>
        <w:rPr>
          <w:rFonts w:ascii="Sylfaen" w:hAnsi="Sylfaen"/>
          <w:sz w:val="24"/>
          <w:szCs w:val="24"/>
        </w:rPr>
      </w:pPr>
      <w:r w:rsidRPr="007401C0">
        <w:rPr>
          <w:rFonts w:ascii="Sylfaen" w:hAnsi="Sylfaen"/>
          <w:sz w:val="24"/>
          <w:szCs w:val="24"/>
        </w:rPr>
        <w:t>Եվրասիական տնտեսական միության թվային օրակարգի իրագործման շրջանակներում նախաձեռնությունների կառավարման բիզնես գործընթացի մոդել</w:t>
      </w:r>
    </w:p>
    <w:p w:rsidR="007401C0" w:rsidRPr="00A3252B" w:rsidRDefault="001F19A0" w:rsidP="00841F03">
      <w:pPr>
        <w:spacing w:after="160" w:line="36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noProof/>
          <w:lang w:val="en-US" w:eastAsia="en-US" w:bidi="ar-SA"/>
        </w:rPr>
        <w:pict>
          <v:group id="_x0000_s1144" style="position:absolute;left:0;text-align:left;margin-left:94.05pt;margin-top:7.9pt;width:7in;height:215.15pt;z-index:251720704" coordorigin="3299,5375" coordsize="10080,4303">
            <v:rect id="_x0000_s1119" style="position:absolute;left:6312;top:5375;width:3855;height:318;v-text-anchor:middle" stroked="f">
              <v:fill opacity="0"/>
              <v:textbox style="mso-next-textbox:#_x0000_s1119" inset="0,0,0,0">
                <w:txbxContent>
                  <w:p w:rsidR="00822FB9" w:rsidRPr="00822FB9" w:rsidRDefault="00822FB9" w:rsidP="00822FB9">
                    <w:pPr>
                      <w:jc w:val="center"/>
                      <w:rPr>
                        <w:rFonts w:ascii="Sylfaen" w:hAnsi="Sylfaen"/>
                        <w:sz w:val="18"/>
                      </w:rPr>
                    </w:pPr>
                    <w:r w:rsidRPr="00822FB9">
                      <w:rPr>
                        <w:rFonts w:ascii="Sylfaen" w:hAnsi="Sylfaen"/>
                        <w:sz w:val="18"/>
                      </w:rPr>
                      <w:t>1. Նախաձեռնությունների կառավարում</w:t>
                    </w:r>
                  </w:p>
                </w:txbxContent>
              </v:textbox>
            </v:rect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120" type="#_x0000_t55" style="position:absolute;left:3299;top:5927;width:1657;height:497;v-text-anchor:middle" adj="21120" fillcolor="#00b050" stroked="f">
              <v:textbox style="mso-next-textbox:#_x0000_s1120" inset="0,0,0,0">
                <w:txbxContent>
                  <w:p w:rsidR="00822FB9" w:rsidRPr="00D94B9B" w:rsidRDefault="00822FB9" w:rsidP="00822FB9">
                    <w:pPr>
                      <w:jc w:val="center"/>
                      <w:rPr>
                        <w:rFonts w:ascii="Sylfaen" w:hAnsi="Sylfaen"/>
                        <w:sz w:val="14"/>
                      </w:rPr>
                    </w:pPr>
                    <w:r w:rsidRPr="00822FB9">
                      <w:rPr>
                        <w:rFonts w:ascii="Sylfaen" w:hAnsi="Sylfaen"/>
                        <w:sz w:val="10"/>
                        <w:szCs w:val="10"/>
                      </w:rPr>
                      <w:t>1.1 նախաձեռնության մշակման վերաբերյալ հարցման ձևավորում</w:t>
                    </w:r>
                  </w:p>
                </w:txbxContent>
              </v:textbox>
            </v:shape>
            <v:shape id="_x0000_s1121" type="#_x0000_t55" style="position:absolute;left:5073;top:5927;width:1708;height:481;v-text-anchor:middle" adj="21120" fillcolor="#00b050" stroked="f">
              <v:textbox style="mso-next-textbox:#_x0000_s1121" inset="0,0,0,0">
                <w:txbxContent>
                  <w:p w:rsidR="00822FB9" w:rsidRPr="00822FB9" w:rsidRDefault="00822FB9" w:rsidP="00822FB9">
                    <w:pPr>
                      <w:jc w:val="center"/>
                      <w:rPr>
                        <w:rFonts w:ascii="Sylfaen" w:hAnsi="Sylfaen"/>
                        <w:sz w:val="10"/>
                        <w:szCs w:val="10"/>
                      </w:rPr>
                    </w:pPr>
                    <w:r>
                      <w:rPr>
                        <w:rFonts w:ascii="Sylfaen" w:hAnsi="Sylfaen"/>
                        <w:sz w:val="14"/>
                      </w:rPr>
                      <w:t xml:space="preserve">1.2 </w:t>
                    </w:r>
                    <w:r w:rsidRPr="00822FB9">
                      <w:rPr>
                        <w:rFonts w:ascii="Sylfaen" w:hAnsi="Sylfaen"/>
                        <w:sz w:val="10"/>
                        <w:szCs w:val="10"/>
                      </w:rPr>
                      <w:t>Նախաձեռնության վերլուծություն</w:t>
                    </w:r>
                  </w:p>
                </w:txbxContent>
              </v:textbox>
            </v:shape>
            <v:shape id="_x0000_s1122" type="#_x0000_t55" style="position:absolute;left:6966;top:5927;width:2106;height:481;v-text-anchor:middle" adj="21120" fillcolor="#00b050" stroked="f">
              <v:textbox style="mso-next-textbox:#_x0000_s1122" inset="0,0,0,0">
                <w:txbxContent>
                  <w:p w:rsidR="00822FB9" w:rsidRPr="00822FB9" w:rsidRDefault="00822FB9" w:rsidP="00822FB9">
                    <w:pPr>
                      <w:jc w:val="center"/>
                      <w:rPr>
                        <w:sz w:val="10"/>
                        <w:szCs w:val="10"/>
                      </w:rPr>
                    </w:pPr>
                    <w:r w:rsidRPr="00822FB9">
                      <w:rPr>
                        <w:rFonts w:ascii="Sylfaen" w:hAnsi="Sylfaen"/>
                        <w:sz w:val="10"/>
                        <w:szCs w:val="10"/>
                      </w:rPr>
                      <w:t>1.3 Շահագրգռվածության բացահայտում</w:t>
                    </w:r>
                  </w:p>
                </w:txbxContent>
              </v:textbox>
            </v:shape>
            <v:shape id="_x0000_s1123" type="#_x0000_t55" style="position:absolute;left:9243;top:5927;width:2293;height:497;v-text-anchor:middle" adj="21120" fillcolor="#00b050" stroked="f">
              <v:textbox style="mso-next-textbox:#_x0000_s1123" inset="0,0,0,0">
                <w:txbxContent>
                  <w:p w:rsidR="00822FB9" w:rsidRPr="00822FB9" w:rsidRDefault="00822FB9" w:rsidP="00822FB9">
                    <w:pPr>
                      <w:jc w:val="center"/>
                      <w:rPr>
                        <w:rFonts w:ascii="Sylfaen" w:hAnsi="Sylfaen"/>
                        <w:sz w:val="10"/>
                        <w:szCs w:val="10"/>
                      </w:rPr>
                    </w:pPr>
                    <w:r w:rsidRPr="00822FB9">
                      <w:rPr>
                        <w:rFonts w:ascii="Sylfaen" w:hAnsi="Sylfaen"/>
                        <w:sz w:val="10"/>
                        <w:szCs w:val="10"/>
                      </w:rPr>
                      <w:t>1.4 Հետազոտության անցկացում՝ նախագիծը (նախագծերի) նախաձեռնելու հիմնավորման համար</w:t>
                    </w:r>
                  </w:p>
                </w:txbxContent>
              </v:textbox>
            </v:shape>
            <v:shape id="_x0000_s1124" type="#_x0000_t55" style="position:absolute;left:11536;top:5927;width:1843;height:497;v-text-anchor:middle" adj="21120" fillcolor="#00b050" stroked="f">
              <v:textbox style="mso-next-textbox:#_x0000_s1124" inset="0,0,0,0">
                <w:txbxContent>
                  <w:p w:rsidR="00822FB9" w:rsidRPr="00822FB9" w:rsidRDefault="00822FB9" w:rsidP="00822FB9">
                    <w:pPr>
                      <w:jc w:val="center"/>
                      <w:rPr>
                        <w:rFonts w:ascii="Sylfaen" w:hAnsi="Sylfaen"/>
                        <w:sz w:val="10"/>
                        <w:szCs w:val="10"/>
                      </w:rPr>
                    </w:pPr>
                    <w:r w:rsidRPr="00822FB9">
                      <w:rPr>
                        <w:rFonts w:ascii="Sylfaen" w:hAnsi="Sylfaen"/>
                        <w:sz w:val="10"/>
                        <w:szCs w:val="10"/>
                      </w:rPr>
                      <w:t>1.5 Նախագծի (նախագծերի) նախաձեռնում</w:t>
                    </w:r>
                  </w:p>
                </w:txbxContent>
              </v:textbox>
            </v:shape>
            <v:rect id="_x0000_s1125" style="position:absolute;left:3433;top:6564;width:1306;height:485;v-text-anchor:middle" strokecolor="#00b050">
              <v:textbox style="mso-next-textbox:#_x0000_s1125" inset="0,0,0,0">
                <w:txbxContent>
                  <w:p w:rsidR="00822FB9" w:rsidRPr="00822FB9" w:rsidRDefault="00822FB9" w:rsidP="00822FB9">
                    <w:pPr>
                      <w:jc w:val="center"/>
                      <w:rPr>
                        <w:rFonts w:ascii="Sylfaen" w:hAnsi="Sylfaen"/>
                        <w:sz w:val="12"/>
                        <w:szCs w:val="12"/>
                      </w:rPr>
                    </w:pPr>
                    <w:r w:rsidRPr="00822FB9">
                      <w:rPr>
                        <w:rFonts w:ascii="Sylfaen" w:hAnsi="Sylfaen"/>
                        <w:sz w:val="12"/>
                        <w:szCs w:val="12"/>
                      </w:rPr>
                      <w:t>1.1.1 Հարցման ձևավորում</w:t>
                    </w:r>
                  </w:p>
                </w:txbxContent>
              </v:textbox>
            </v:rect>
            <v:rect id="_x0000_s1126" style="position:absolute;left:3433;top:7150;width:1306;height:435;v-text-anchor:middle" strokecolor="#00b050">
              <v:textbox style="mso-next-textbox:#_x0000_s1126" inset="0,0,0,0">
                <w:txbxContent>
                  <w:p w:rsidR="00822FB9" w:rsidRPr="00822FB9" w:rsidRDefault="00822FB9" w:rsidP="00822FB9">
                    <w:pPr>
                      <w:jc w:val="center"/>
                      <w:rPr>
                        <w:rFonts w:ascii="Sylfaen" w:hAnsi="Sylfaen"/>
                        <w:sz w:val="10"/>
                        <w:szCs w:val="10"/>
                      </w:rPr>
                    </w:pPr>
                    <w:r w:rsidRPr="00822FB9">
                      <w:rPr>
                        <w:rFonts w:ascii="Sylfaen" w:hAnsi="Sylfaen"/>
                        <w:sz w:val="10"/>
                        <w:szCs w:val="10"/>
                      </w:rPr>
                      <w:t>1.1.2 Հարցման գրանցում</w:t>
                    </w:r>
                  </w:p>
                </w:txbxContent>
              </v:textbox>
            </v:rect>
            <v:rect id="_x0000_s1127" style="position:absolute;left:5191;top:6564;width:1490;height:586;v-text-anchor:middle" strokecolor="#00b050">
              <v:textbox style="mso-next-textbox:#_x0000_s1127" inset="0,0,0,0">
                <w:txbxContent>
                  <w:p w:rsidR="00822FB9" w:rsidRPr="00822FB9" w:rsidRDefault="00822FB9" w:rsidP="00822FB9">
                    <w:pPr>
                      <w:jc w:val="center"/>
                      <w:rPr>
                        <w:rFonts w:ascii="Sylfaen" w:hAnsi="Sylfaen"/>
                        <w:sz w:val="10"/>
                        <w:szCs w:val="10"/>
                      </w:rPr>
                    </w:pPr>
                    <w:r w:rsidRPr="004F06B1">
                      <w:rPr>
                        <w:rFonts w:ascii="Sylfaen" w:hAnsi="Sylfaen"/>
                        <w:sz w:val="10"/>
                        <w:szCs w:val="10"/>
                      </w:rPr>
                      <w:t>1.2.1. Պահանջներին և չափորոշիչներին համապատասխանության</w:t>
                    </w:r>
                    <w:r w:rsidRPr="00822FB9">
                      <w:rPr>
                        <w:rFonts w:ascii="Sylfaen" w:hAnsi="Sylfaen"/>
                        <w:sz w:val="10"/>
                        <w:szCs w:val="10"/>
                      </w:rPr>
                      <w:t xml:space="preserve"> ստուգում</w:t>
                    </w:r>
                  </w:p>
                </w:txbxContent>
              </v:textbox>
            </v:rect>
            <v:rect id="_x0000_s1128" style="position:absolute;left:5073;top:7250;width:1708;height:670;v-text-anchor:middle" strokecolor="#00b050">
              <v:textbox style="mso-next-textbox:#_x0000_s1128" inset="0,0,0,0">
                <w:txbxContent>
                  <w:p w:rsidR="004F06B1" w:rsidRPr="004F06B1" w:rsidRDefault="004F06B1" w:rsidP="004F06B1">
                    <w:pPr>
                      <w:jc w:val="center"/>
                      <w:rPr>
                        <w:rFonts w:ascii="Sylfaen" w:hAnsi="Sylfaen"/>
                        <w:sz w:val="10"/>
                        <w:szCs w:val="10"/>
                      </w:rPr>
                    </w:pPr>
                    <w:r w:rsidRPr="004F06B1">
                      <w:rPr>
                        <w:rFonts w:ascii="Sylfaen" w:hAnsi="Sylfaen"/>
                        <w:sz w:val="10"/>
                        <w:szCs w:val="10"/>
                      </w:rPr>
                      <w:t>1.2.2. Փորձագիտական հարթակի ձևավորման համար անհրաժեշտ իրավասությունների և փորձաքննության որոշում</w:t>
                    </w:r>
                  </w:p>
                </w:txbxContent>
              </v:textbox>
            </v:rect>
            <v:rect id="_x0000_s1129" style="position:absolute;left:7178;top:6564;width:1696;height:485;v-text-anchor:middle" strokecolor="#00b050">
              <v:textbox style="mso-next-textbox:#_x0000_s1129" inset="0,0,0,0">
                <w:txbxContent>
                  <w:p w:rsidR="004F06B1" w:rsidRPr="00074D89" w:rsidRDefault="004F06B1" w:rsidP="004F06B1">
                    <w:pPr>
                      <w:jc w:val="center"/>
                      <w:rPr>
                        <w:rFonts w:ascii="Sylfaen" w:hAnsi="Sylfaen"/>
                        <w:sz w:val="10"/>
                        <w:szCs w:val="10"/>
                      </w:rPr>
                    </w:pPr>
                    <w:r w:rsidRPr="00074D89">
                      <w:rPr>
                        <w:rFonts w:ascii="Sylfaen" w:hAnsi="Sylfaen"/>
                        <w:sz w:val="10"/>
                        <w:szCs w:val="10"/>
                      </w:rPr>
                      <w:t>1.3.1 Հետազոտության ՏԱ –ն ներկայացվում է Հանձնաժողովի խորհրդի քննարկմանը</w:t>
                    </w:r>
                  </w:p>
                </w:txbxContent>
              </v:textbox>
            </v:rect>
            <v:rect id="_x0000_s1130" style="position:absolute;left:5191;top:8020;width:1590;height:436;v-text-anchor:middle" strokecolor="#00b050">
              <v:textbox style="mso-next-textbox:#_x0000_s1130" inset="0,0,0,0">
                <w:txbxContent>
                  <w:p w:rsidR="004F06B1" w:rsidRPr="00074D89" w:rsidRDefault="004F06B1" w:rsidP="004F06B1">
                    <w:pPr>
                      <w:jc w:val="center"/>
                      <w:rPr>
                        <w:rFonts w:ascii="Sylfaen" w:hAnsi="Sylfaen"/>
                        <w:sz w:val="10"/>
                        <w:szCs w:val="10"/>
                      </w:rPr>
                    </w:pPr>
                    <w:r w:rsidRPr="00074D89">
                      <w:rPr>
                        <w:rFonts w:ascii="Sylfaen" w:hAnsi="Sylfaen"/>
                        <w:sz w:val="10"/>
                        <w:szCs w:val="10"/>
                      </w:rPr>
                      <w:t>1.2.3. Նախաձեռնության նախնական վերլուծություն</w:t>
                    </w:r>
                  </w:p>
                </w:txbxContent>
              </v:textbox>
            </v:rect>
            <v:rect id="_x0000_s1131" style="position:absolute;left:5191;top:8540;width:1590;height:502;v-text-anchor:middle" strokecolor="#00b050">
              <v:textbox style="mso-next-textbox:#_x0000_s1131" inset="0,0,0,0">
                <w:txbxContent>
                  <w:p w:rsidR="004F06B1" w:rsidRPr="00074D89" w:rsidRDefault="004F06B1" w:rsidP="004F06B1">
                    <w:pPr>
                      <w:jc w:val="center"/>
                      <w:rPr>
                        <w:rFonts w:ascii="Sylfaen" w:hAnsi="Sylfaen"/>
                        <w:sz w:val="10"/>
                        <w:szCs w:val="10"/>
                      </w:rPr>
                    </w:pPr>
                    <w:r w:rsidRPr="00074D89">
                      <w:rPr>
                        <w:rFonts w:ascii="Sylfaen" w:hAnsi="Sylfaen"/>
                        <w:sz w:val="10"/>
                        <w:szCs w:val="10"/>
                      </w:rPr>
                      <w:t>1.2.4. Հետազոտության ՏԱ-ի ձևավորում</w:t>
                    </w:r>
                  </w:p>
                </w:txbxContent>
              </v:textbox>
            </v:rect>
            <v:rect id="_x0000_s1132" style="position:absolute;left:7178;top:7150;width:1696;height:619;v-text-anchor:middle" strokecolor="#00b050">
              <v:textbox style="mso-next-textbox:#_x0000_s1132" inset="0,0,0,0">
                <w:txbxContent>
                  <w:p w:rsidR="00A3252B" w:rsidRPr="00AB681E" w:rsidRDefault="00A3252B" w:rsidP="00A3252B">
                    <w:pPr>
                      <w:jc w:val="center"/>
                      <w:rPr>
                        <w:rFonts w:ascii="Sylfaen" w:hAnsi="Sylfaen"/>
                        <w:sz w:val="10"/>
                        <w:szCs w:val="10"/>
                      </w:rPr>
                    </w:pPr>
                    <w:r w:rsidRPr="00AB681E">
                      <w:rPr>
                        <w:rFonts w:ascii="Sylfaen" w:hAnsi="Sylfaen"/>
                        <w:sz w:val="10"/>
                        <w:szCs w:val="10"/>
                      </w:rPr>
                      <w:t>1.3.2. Հանձնաժողովի խորհրդի որոշման ընդունում</w:t>
                    </w:r>
                  </w:p>
                </w:txbxContent>
              </v:textbox>
            </v:rect>
            <v:rect id="_x0000_s1133" style="position:absolute;left:9444;top:6564;width:1724;height:485;v-text-anchor:middle" strokecolor="#00b050">
              <v:textbox style="mso-next-textbox:#_x0000_s1133" inset="0,0,0,0">
                <w:txbxContent>
                  <w:p w:rsidR="00A3252B" w:rsidRPr="00AB681E" w:rsidRDefault="00A3252B" w:rsidP="00A3252B">
                    <w:pPr>
                      <w:jc w:val="center"/>
                      <w:rPr>
                        <w:rFonts w:ascii="Sylfaen" w:hAnsi="Sylfaen"/>
                        <w:sz w:val="10"/>
                        <w:szCs w:val="10"/>
                      </w:rPr>
                    </w:pPr>
                    <w:r w:rsidRPr="00AB681E">
                      <w:rPr>
                        <w:rFonts w:ascii="Sylfaen" w:hAnsi="Sylfaen"/>
                        <w:sz w:val="10"/>
                        <w:szCs w:val="10"/>
                      </w:rPr>
                      <w:t>1.4.1 Հետազոտություն կատարողի ընտրություն</w:t>
                    </w:r>
                  </w:p>
                </w:txbxContent>
              </v:textbox>
            </v:rect>
            <v:rect id="_x0000_s1134" style="position:absolute;left:9444;top:7150;width:1808;height:770;v-text-anchor:middle" strokecolor="#00b050">
              <v:textbox style="mso-next-textbox:#_x0000_s1134" inset="0,0,0,0">
                <w:txbxContent>
                  <w:p w:rsidR="00A3252B" w:rsidRPr="00AB681E" w:rsidRDefault="00A3252B" w:rsidP="00A3252B">
                    <w:pPr>
                      <w:jc w:val="center"/>
                      <w:rPr>
                        <w:rFonts w:ascii="Sylfaen" w:hAnsi="Sylfaen"/>
                        <w:sz w:val="10"/>
                        <w:szCs w:val="10"/>
                      </w:rPr>
                    </w:pPr>
                    <w:r w:rsidRPr="00AB681E">
                      <w:rPr>
                        <w:rFonts w:ascii="Sylfaen" w:hAnsi="Sylfaen"/>
                        <w:sz w:val="10"/>
                        <w:szCs w:val="10"/>
                      </w:rPr>
                      <w:t>1.4.2. Հետազոտության արդյունքների ստացում (նախագիծը (նախագծերը) նախաձեռնելու համար փաստաթղթերի փաթեթ)</w:t>
                    </w:r>
                  </w:p>
                </w:txbxContent>
              </v:textbox>
            </v:rect>
            <v:rect id="_x0000_s1135" style="position:absolute;left:11721;top:6564;width:1658;height:686;v-text-anchor:middle" strokecolor="#00b050">
              <v:textbox style="mso-next-textbox:#_x0000_s1135" inset="0,0,0,0">
                <w:txbxContent>
                  <w:p w:rsidR="00A3252B" w:rsidRPr="007C5119" w:rsidRDefault="00A3252B" w:rsidP="00A3252B">
                    <w:pPr>
                      <w:jc w:val="center"/>
                      <w:rPr>
                        <w:rFonts w:ascii="Sylfaen" w:hAnsi="Sylfaen"/>
                        <w:sz w:val="10"/>
                        <w:szCs w:val="10"/>
                      </w:rPr>
                    </w:pPr>
                    <w:r w:rsidRPr="007C5119">
                      <w:rPr>
                        <w:rFonts w:ascii="Sylfaen" w:hAnsi="Sylfaen"/>
                        <w:sz w:val="10"/>
                        <w:szCs w:val="10"/>
                      </w:rPr>
                      <w:t>1.5.1 Նախագիծը (նախագծերը) սկսելու համար փաստաթղթերի փաթեթի ներկայացում Միության մարմինների քննարկմանը</w:t>
                    </w:r>
                  </w:p>
                </w:txbxContent>
              </v:textbox>
            </v:rect>
            <v:rect id="_x0000_s1136" style="position:absolute;left:11721;top:7351;width:1658;height:669;v-text-anchor:middle" strokecolor="#00b050">
              <v:textbox style="mso-next-textbox:#_x0000_s1136" inset="0,0,0,0">
                <w:txbxContent>
                  <w:p w:rsidR="00A3252B" w:rsidRPr="007C5119" w:rsidRDefault="00A3252B" w:rsidP="00A3252B">
                    <w:pPr>
                      <w:jc w:val="center"/>
                      <w:rPr>
                        <w:rFonts w:ascii="Sylfaen" w:hAnsi="Sylfaen"/>
                        <w:sz w:val="10"/>
                        <w:szCs w:val="10"/>
                      </w:rPr>
                    </w:pPr>
                    <w:r w:rsidRPr="007C5119">
                      <w:rPr>
                        <w:rFonts w:ascii="Sylfaen" w:hAnsi="Sylfaen"/>
                        <w:sz w:val="10"/>
                        <w:szCs w:val="10"/>
                      </w:rPr>
                      <w:t>1.5.2. Նախագիծը (նախագծերը) նախաձեռնելու մասին որոշում</w:t>
                    </w:r>
                  </w:p>
                </w:txbxContent>
              </v:textbox>
            </v:rect>
            <v:rect id="_x0000_s1137" style="position:absolute;left:7485;top:8540;width:2237;height:686;v-text-anchor:middle" stroked="f">
              <v:fill opacity="0"/>
              <v:textbox style="mso-next-textbox:#_x0000_s1137" inset="0,0,0,0">
                <w:txbxContent>
                  <w:p w:rsidR="00A3252B" w:rsidRPr="00A3252B" w:rsidRDefault="00A3252B" w:rsidP="00A3252B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A3252B">
                      <w:rPr>
                        <w:rFonts w:ascii="Sylfaen" w:hAnsi="Sylfaen"/>
                        <w:sz w:val="16"/>
                        <w:szCs w:val="16"/>
                      </w:rPr>
                      <w:t>Միջանցիկ գործընթացներ</w:t>
                    </w:r>
                  </w:p>
                </w:txbxContent>
              </v:textbox>
            </v:rect>
            <v:rect id="_x0000_s1141" style="position:absolute;left:6011;top:9360;width:3855;height:318;v-text-anchor:middle" stroked="f">
              <v:fill opacity="0"/>
              <v:textbox style="mso-next-textbox:#_x0000_s1141" inset="0,0,0,0">
                <w:txbxContent>
                  <w:p w:rsidR="005C154A" w:rsidRPr="00587DF0" w:rsidRDefault="00587DF0" w:rsidP="005C154A">
                    <w:pPr>
                      <w:jc w:val="center"/>
                      <w:rPr>
                        <w:color w:val="FFFFFF" w:themeColor="background1"/>
                        <w:sz w:val="18"/>
                      </w:rPr>
                    </w:pPr>
                    <w:r w:rsidRPr="00587DF0">
                      <w:rPr>
                        <w:rFonts w:ascii="Sylfaen" w:hAnsi="Sylfaen"/>
                        <w:color w:val="FFFFFF" w:themeColor="background1"/>
                        <w:sz w:val="18"/>
                      </w:rPr>
                      <w:t>Մ</w:t>
                    </w:r>
                    <w:r w:rsidR="005C154A" w:rsidRPr="00587DF0">
                      <w:rPr>
                        <w:rFonts w:ascii="Sylfaen" w:hAnsi="Sylfaen"/>
                        <w:color w:val="FFFFFF" w:themeColor="background1"/>
                        <w:sz w:val="18"/>
                      </w:rPr>
                      <w:t>շտադիտարկում եւ հսկողություն</w:t>
                    </w:r>
                  </w:p>
                </w:txbxContent>
              </v:textbox>
            </v:rect>
          </v:group>
        </w:pict>
      </w:r>
      <w:r w:rsidR="00822FB9" w:rsidRPr="00822FB9">
        <w:rPr>
          <w:rFonts w:ascii="Sylfaen" w:hAnsi="Sylfaen"/>
          <w:noProof/>
          <w:lang w:val="en-US" w:eastAsia="en-US" w:bidi="ar-SA"/>
        </w:rPr>
        <w:drawing>
          <wp:inline distT="0" distB="0" distL="0" distR="0">
            <wp:extent cx="6524256" cy="3283790"/>
            <wp:effectExtent l="19050" t="0" r="0" b="0"/>
            <wp:docPr id="11" name="Picture 2" descr="\\SERVERTC\For All\QAD\STSD\Hayk Avetisyan\115-0001-2018-B_for preformatting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TC\For All\QAD\STSD\Hayk Avetisyan\115-0001-2018-B_for preformatting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256" cy="32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401C0" w:rsidRPr="00A3252B" w:rsidSect="00F97E87">
      <w:pgSz w:w="16840" w:h="11900" w:orient="landscape" w:code="9"/>
      <w:pgMar w:top="1418" w:right="1418" w:bottom="1418" w:left="1418" w:header="0" w:footer="66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A0" w:rsidRDefault="001F19A0" w:rsidP="00080017">
      <w:r>
        <w:separator/>
      </w:r>
    </w:p>
  </w:endnote>
  <w:endnote w:type="continuationSeparator" w:id="0">
    <w:p w:rsidR="001F19A0" w:rsidRDefault="001F19A0" w:rsidP="0008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7766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F97E87" w:rsidRPr="002B0262" w:rsidRDefault="00EA7B04">
        <w:pPr>
          <w:pStyle w:val="Footer"/>
          <w:jc w:val="center"/>
          <w:rPr>
            <w:rFonts w:ascii="Sylfaen" w:hAnsi="Sylfaen"/>
          </w:rPr>
        </w:pPr>
        <w:r w:rsidRPr="002B0262">
          <w:rPr>
            <w:rFonts w:ascii="Sylfaen" w:hAnsi="Sylfaen"/>
          </w:rPr>
          <w:fldChar w:fldCharType="begin"/>
        </w:r>
        <w:r w:rsidR="00F97E87" w:rsidRPr="002B0262">
          <w:rPr>
            <w:rFonts w:ascii="Sylfaen" w:hAnsi="Sylfaen"/>
          </w:rPr>
          <w:instrText xml:space="preserve"> PAGE   \* MERGEFORMAT </w:instrText>
        </w:r>
        <w:r w:rsidRPr="002B0262">
          <w:rPr>
            <w:rFonts w:ascii="Sylfaen" w:hAnsi="Sylfaen"/>
          </w:rPr>
          <w:fldChar w:fldCharType="separate"/>
        </w:r>
        <w:r w:rsidR="000D61A6">
          <w:rPr>
            <w:rFonts w:ascii="Sylfaen" w:hAnsi="Sylfaen"/>
            <w:noProof/>
          </w:rPr>
          <w:t>2</w:t>
        </w:r>
        <w:r w:rsidRPr="002B0262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A0" w:rsidRDefault="001F19A0"/>
  </w:footnote>
  <w:footnote w:type="continuationSeparator" w:id="0">
    <w:p w:rsidR="001F19A0" w:rsidRDefault="001F19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08C3"/>
    <w:multiLevelType w:val="multilevel"/>
    <w:tmpl w:val="BB7E8B5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F67330"/>
    <w:multiLevelType w:val="multilevel"/>
    <w:tmpl w:val="ADA4F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5847EF"/>
    <w:multiLevelType w:val="multilevel"/>
    <w:tmpl w:val="9A867592"/>
    <w:lvl w:ilvl="0">
      <w:start w:val="3"/>
      <w:numFmt w:val="decimal"/>
      <w:lvlText w:val="1.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EBEBEB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9B17D3"/>
    <w:multiLevelType w:val="multilevel"/>
    <w:tmpl w:val="DC9CF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0C47F1"/>
    <w:multiLevelType w:val="multilevel"/>
    <w:tmpl w:val="367ED43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80017"/>
    <w:rsid w:val="00064AE8"/>
    <w:rsid w:val="00080017"/>
    <w:rsid w:val="000C7433"/>
    <w:rsid w:val="000D61A6"/>
    <w:rsid w:val="00122973"/>
    <w:rsid w:val="001409A2"/>
    <w:rsid w:val="00157453"/>
    <w:rsid w:val="001A690E"/>
    <w:rsid w:val="001D1086"/>
    <w:rsid w:val="001F19A0"/>
    <w:rsid w:val="002374E4"/>
    <w:rsid w:val="002B0262"/>
    <w:rsid w:val="00321991"/>
    <w:rsid w:val="003D24AC"/>
    <w:rsid w:val="003F5408"/>
    <w:rsid w:val="00413BC0"/>
    <w:rsid w:val="004F06B1"/>
    <w:rsid w:val="00507B24"/>
    <w:rsid w:val="00587DF0"/>
    <w:rsid w:val="005C154A"/>
    <w:rsid w:val="00616D8C"/>
    <w:rsid w:val="00702C7F"/>
    <w:rsid w:val="007401C0"/>
    <w:rsid w:val="007C2B0A"/>
    <w:rsid w:val="00822FB9"/>
    <w:rsid w:val="00841F03"/>
    <w:rsid w:val="009C6A4F"/>
    <w:rsid w:val="00A3252B"/>
    <w:rsid w:val="00AB082C"/>
    <w:rsid w:val="00B67CD4"/>
    <w:rsid w:val="00C21BAC"/>
    <w:rsid w:val="00CF79DB"/>
    <w:rsid w:val="00D20A17"/>
    <w:rsid w:val="00D2740D"/>
    <w:rsid w:val="00D2769F"/>
    <w:rsid w:val="00D94B9B"/>
    <w:rsid w:val="00D97F29"/>
    <w:rsid w:val="00DA166C"/>
    <w:rsid w:val="00DD61B0"/>
    <w:rsid w:val="00DE4345"/>
    <w:rsid w:val="00E227F8"/>
    <w:rsid w:val="00E27F27"/>
    <w:rsid w:val="00E85203"/>
    <w:rsid w:val="00EA7B04"/>
    <w:rsid w:val="00EB2AEE"/>
    <w:rsid w:val="00F85418"/>
    <w:rsid w:val="00F97E87"/>
    <w:rsid w:val="00FA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001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80017"/>
    <w:rPr>
      <w:color w:val="0066CC"/>
      <w:u w:val="single"/>
    </w:rPr>
  </w:style>
  <w:style w:type="character" w:customStyle="1" w:styleId="Heading16">
    <w:name w:val="Heading #1 (6)_"/>
    <w:basedOn w:val="DefaultParagraphFont"/>
    <w:link w:val="Heading160"/>
    <w:rsid w:val="00080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">
    <w:name w:val="Table caption (2)_"/>
    <w:basedOn w:val="DefaultParagraphFont"/>
    <w:link w:val="Tablecaption20"/>
    <w:rsid w:val="00080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080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1">
    <w:name w:val="Body text (31)_"/>
    <w:basedOn w:val="DefaultParagraphFont"/>
    <w:link w:val="Bodytext310"/>
    <w:rsid w:val="0008001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1TimesNewRoman15pt">
    <w:name w:val="Body text (31) + Times New Roman;15 pt"/>
    <w:basedOn w:val="Bodytext31"/>
    <w:rsid w:val="00080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12">
    <w:name w:val="Heading #2 (12)_"/>
    <w:basedOn w:val="DefaultParagraphFont"/>
    <w:link w:val="Heading2120"/>
    <w:rsid w:val="00080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DefaultParagraphFont"/>
    <w:link w:val="Bodytext40"/>
    <w:rsid w:val="00080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14ptBoldSpacing2pt">
    <w:name w:val="Body text (4) + 14 pt;Bold;Spacing 2 pt"/>
    <w:basedOn w:val="Bodytext4"/>
    <w:rsid w:val="00080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1TimesNewRoman13ptBold">
    <w:name w:val="Body text (31) + Times New Roman;13 pt;Bold"/>
    <w:basedOn w:val="Bodytext31"/>
    <w:rsid w:val="00080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080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pacing4pt">
    <w:name w:val="Body text (3) + Spacing 4 pt"/>
    <w:basedOn w:val="Bodytext3"/>
    <w:rsid w:val="00080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13">
    <w:name w:val="Body text (13)_"/>
    <w:basedOn w:val="DefaultParagraphFont"/>
    <w:link w:val="Bodytext130"/>
    <w:rsid w:val="00080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number2">
    <w:name w:val="Heading number #2_"/>
    <w:basedOn w:val="DefaultParagraphFont"/>
    <w:link w:val="Headingnumber20"/>
    <w:rsid w:val="00080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1215ptNotBold">
    <w:name w:val="Heading #2 (12) + 15 pt;Not Bold"/>
    <w:basedOn w:val="Heading212"/>
    <w:rsid w:val="00080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080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8">
    <w:name w:val="Body text (28)_"/>
    <w:basedOn w:val="DefaultParagraphFont"/>
    <w:link w:val="Bodytext280"/>
    <w:rsid w:val="0008001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81">
    <w:name w:val="Body text (28)"/>
    <w:basedOn w:val="Bodytext28"/>
    <w:rsid w:val="0008001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EBEBEB"/>
      <w:spacing w:val="0"/>
      <w:w w:val="100"/>
      <w:position w:val="0"/>
      <w:sz w:val="17"/>
      <w:szCs w:val="17"/>
      <w:u w:val="none"/>
      <w:lang w:val="hy-AM" w:eastAsia="hy-AM" w:bidi="hy-AM"/>
    </w:rPr>
  </w:style>
  <w:style w:type="character" w:customStyle="1" w:styleId="Bodytext300">
    <w:name w:val="Body text (30)_"/>
    <w:basedOn w:val="DefaultParagraphFont"/>
    <w:link w:val="Bodytext301"/>
    <w:rsid w:val="0008001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02">
    <w:name w:val="Body text (30)"/>
    <w:basedOn w:val="Bodytext300"/>
    <w:rsid w:val="0008001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EBEBEB"/>
      <w:spacing w:val="0"/>
      <w:w w:val="100"/>
      <w:position w:val="0"/>
      <w:sz w:val="13"/>
      <w:szCs w:val="13"/>
      <w:u w:val="none"/>
      <w:lang w:val="hy-AM" w:eastAsia="hy-AM" w:bidi="hy-AM"/>
    </w:rPr>
  </w:style>
  <w:style w:type="character" w:customStyle="1" w:styleId="Bodytext33">
    <w:name w:val="Body text (33)_"/>
    <w:basedOn w:val="DefaultParagraphFont"/>
    <w:link w:val="Bodytext330"/>
    <w:rsid w:val="0008001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Bodytext3365pt">
    <w:name w:val="Body text (33) + 6.5 pt"/>
    <w:basedOn w:val="Bodytext33"/>
    <w:rsid w:val="0008001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y-AM" w:eastAsia="hy-AM" w:bidi="hy-AM"/>
    </w:rPr>
  </w:style>
  <w:style w:type="character" w:customStyle="1" w:styleId="Bodytext311">
    <w:name w:val="Body text (31)"/>
    <w:basedOn w:val="Bodytext31"/>
    <w:rsid w:val="0008001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y-AM" w:eastAsia="hy-AM" w:bidi="hy-AM"/>
    </w:rPr>
  </w:style>
  <w:style w:type="character" w:customStyle="1" w:styleId="Bodytext312">
    <w:name w:val="Body text (31)"/>
    <w:basedOn w:val="Bodytext31"/>
    <w:rsid w:val="0008001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y-AM" w:eastAsia="hy-AM" w:bidi="hy-AM"/>
    </w:rPr>
  </w:style>
  <w:style w:type="character" w:customStyle="1" w:styleId="Bodytext313">
    <w:name w:val="Body text (31)"/>
    <w:basedOn w:val="Bodytext31"/>
    <w:rsid w:val="0008001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y-AM" w:eastAsia="hy-AM" w:bidi="hy-AM"/>
    </w:rPr>
  </w:style>
  <w:style w:type="character" w:customStyle="1" w:styleId="Bodytext32">
    <w:name w:val="Body text (32)_"/>
    <w:basedOn w:val="DefaultParagraphFont"/>
    <w:link w:val="Bodytext320"/>
    <w:rsid w:val="0008001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21">
    <w:name w:val="Body text (32)"/>
    <w:basedOn w:val="Bodytext32"/>
    <w:rsid w:val="0008001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paragraph" w:customStyle="1" w:styleId="Heading160">
    <w:name w:val="Heading #1 (6)"/>
    <w:basedOn w:val="Normal"/>
    <w:link w:val="Heading16"/>
    <w:rsid w:val="00080017"/>
    <w:pPr>
      <w:shd w:val="clear" w:color="auto" w:fill="FFFFFF"/>
      <w:spacing w:after="10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20">
    <w:name w:val="Table caption (2)"/>
    <w:basedOn w:val="Normal"/>
    <w:link w:val="Tablecaption2"/>
    <w:rsid w:val="000800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10">
    <w:name w:val="Body text (31)"/>
    <w:basedOn w:val="Normal"/>
    <w:link w:val="Bodytext31"/>
    <w:rsid w:val="00080017"/>
    <w:pPr>
      <w:shd w:val="clear" w:color="auto" w:fill="FFFFFF"/>
      <w:spacing w:line="163" w:lineRule="exact"/>
      <w:jc w:val="center"/>
    </w:pPr>
    <w:rPr>
      <w:rFonts w:ascii="Arial Narrow" w:eastAsia="Arial Narrow" w:hAnsi="Arial Narrow" w:cs="Arial Narrow"/>
      <w:sz w:val="13"/>
      <w:szCs w:val="13"/>
    </w:rPr>
  </w:style>
  <w:style w:type="paragraph" w:customStyle="1" w:styleId="Heading2120">
    <w:name w:val="Heading #2 (12)"/>
    <w:basedOn w:val="Normal"/>
    <w:link w:val="Heading212"/>
    <w:rsid w:val="00080017"/>
    <w:pPr>
      <w:shd w:val="clear" w:color="auto" w:fill="FFFFFF"/>
      <w:spacing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rsid w:val="00080017"/>
    <w:pPr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080017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130">
    <w:name w:val="Body text (13)"/>
    <w:basedOn w:val="Normal"/>
    <w:link w:val="Bodytext13"/>
    <w:rsid w:val="00080017"/>
    <w:pPr>
      <w:shd w:val="clear" w:color="auto" w:fill="FFFFFF"/>
      <w:spacing w:before="300" w:after="42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number20">
    <w:name w:val="Heading number #2"/>
    <w:basedOn w:val="Normal"/>
    <w:link w:val="Headingnumber2"/>
    <w:rsid w:val="00080017"/>
    <w:pPr>
      <w:shd w:val="clear" w:color="auto" w:fill="FFFFFF"/>
      <w:spacing w:after="240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080017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80">
    <w:name w:val="Body text (28)"/>
    <w:basedOn w:val="Normal"/>
    <w:link w:val="Bodytext28"/>
    <w:rsid w:val="00080017"/>
    <w:pPr>
      <w:shd w:val="clear" w:color="auto" w:fill="FFFFFF"/>
      <w:spacing w:before="360" w:line="0" w:lineRule="atLeas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Bodytext301">
    <w:name w:val="Body text (30)"/>
    <w:basedOn w:val="Normal"/>
    <w:link w:val="Bodytext300"/>
    <w:rsid w:val="00080017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b/>
      <w:bCs/>
      <w:sz w:val="13"/>
      <w:szCs w:val="13"/>
    </w:rPr>
  </w:style>
  <w:style w:type="paragraph" w:customStyle="1" w:styleId="Bodytext330">
    <w:name w:val="Body text (33)"/>
    <w:basedOn w:val="Normal"/>
    <w:link w:val="Bodytext33"/>
    <w:rsid w:val="00080017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74"/>
      <w:szCs w:val="74"/>
    </w:rPr>
  </w:style>
  <w:style w:type="paragraph" w:customStyle="1" w:styleId="Bodytext320">
    <w:name w:val="Body text (32)"/>
    <w:basedOn w:val="Normal"/>
    <w:link w:val="Bodytext32"/>
    <w:rsid w:val="00080017"/>
    <w:pPr>
      <w:shd w:val="clear" w:color="auto" w:fill="FFFFFF"/>
      <w:spacing w:after="480" w:line="0" w:lineRule="atLeast"/>
    </w:pPr>
    <w:rPr>
      <w:rFonts w:ascii="Arial Narrow" w:eastAsia="Arial Narrow" w:hAnsi="Arial Narrow" w:cs="Arial Narrow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453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743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43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C743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43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34B01-61EB-43A5-9E32-2A4F22E4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10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20</cp:revision>
  <dcterms:created xsi:type="dcterms:W3CDTF">2018-01-13T13:16:00Z</dcterms:created>
  <dcterms:modified xsi:type="dcterms:W3CDTF">2018-09-12T06:42:00Z</dcterms:modified>
</cp:coreProperties>
</file>