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96" w:rsidRPr="00E417D7" w:rsidRDefault="0081549D" w:rsidP="00BF3E65">
      <w:pPr>
        <w:pStyle w:val="Bodytext30"/>
        <w:shd w:val="clear" w:color="auto" w:fill="auto"/>
        <w:spacing w:after="160" w:line="360" w:lineRule="auto"/>
        <w:ind w:left="4111" w:right="-8"/>
        <w:rPr>
          <w:rFonts w:ascii="Sylfaen" w:hAnsi="Sylfaen"/>
          <w:sz w:val="24"/>
          <w:szCs w:val="24"/>
        </w:rPr>
      </w:pPr>
      <w:r w:rsidRPr="00E417D7">
        <w:rPr>
          <w:rStyle w:val="Bodytext315pt"/>
          <w:rFonts w:ascii="Sylfaen" w:hAnsi="Sylfaen"/>
          <w:sz w:val="24"/>
          <w:szCs w:val="24"/>
        </w:rPr>
        <w:t>ՀԱՎԵԼՎԱԾ ԹԻՎ 2</w:t>
      </w:r>
    </w:p>
    <w:p w:rsidR="00394E96" w:rsidRPr="006636E1" w:rsidRDefault="0081549D" w:rsidP="00BF3E65">
      <w:pPr>
        <w:pStyle w:val="Bodytext30"/>
        <w:shd w:val="clear" w:color="auto" w:fill="auto"/>
        <w:spacing w:after="160" w:line="360" w:lineRule="auto"/>
        <w:ind w:left="4111" w:right="-6"/>
        <w:rPr>
          <w:rStyle w:val="Bodytext315pt"/>
          <w:rFonts w:ascii="Sylfaen" w:hAnsi="Sylfaen"/>
          <w:sz w:val="24"/>
          <w:szCs w:val="24"/>
        </w:rPr>
      </w:pPr>
      <w:r w:rsidRPr="00E417D7">
        <w:rPr>
          <w:rStyle w:val="Bodytext315pt"/>
          <w:rFonts w:ascii="Sylfaen" w:hAnsi="Sylfaen"/>
          <w:sz w:val="24"/>
          <w:szCs w:val="24"/>
        </w:rPr>
        <w:t xml:space="preserve">Եվրասիական տնտեսական հանձնաժողովի կոլեգիայի2016 թվականի մարտի 29-ի </w:t>
      </w:r>
      <w:r w:rsidR="00FD56AD" w:rsidRPr="00FD56AD">
        <w:rPr>
          <w:rStyle w:val="Bodytext315pt"/>
          <w:rFonts w:ascii="Sylfaen" w:hAnsi="Sylfaen"/>
          <w:sz w:val="24"/>
          <w:szCs w:val="24"/>
        </w:rPr>
        <w:br/>
      </w:r>
      <w:r w:rsidRPr="00E417D7">
        <w:rPr>
          <w:rStyle w:val="Bodytext315pt"/>
          <w:rFonts w:ascii="Sylfaen" w:hAnsi="Sylfaen"/>
          <w:sz w:val="24"/>
          <w:szCs w:val="24"/>
        </w:rPr>
        <w:t>թիվ 27 որոշման</w:t>
      </w:r>
    </w:p>
    <w:p w:rsidR="00FD56AD" w:rsidRPr="006636E1" w:rsidRDefault="00FD56AD" w:rsidP="00FD56AD">
      <w:pPr>
        <w:pStyle w:val="Bodytext30"/>
        <w:shd w:val="clear" w:color="auto" w:fill="auto"/>
        <w:spacing w:after="160" w:line="360" w:lineRule="auto"/>
        <w:ind w:left="3969" w:right="-6"/>
        <w:rPr>
          <w:rFonts w:ascii="Sylfaen" w:hAnsi="Sylfaen"/>
          <w:sz w:val="24"/>
          <w:szCs w:val="24"/>
        </w:rPr>
      </w:pPr>
    </w:p>
    <w:p w:rsidR="00394E96" w:rsidRPr="00E417D7" w:rsidRDefault="0081549D" w:rsidP="00FD56AD">
      <w:pPr>
        <w:pStyle w:val="Bodytext60"/>
        <w:shd w:val="clear" w:color="auto" w:fill="auto"/>
        <w:spacing w:after="160" w:line="360" w:lineRule="auto"/>
        <w:ind w:left="504" w:right="483"/>
        <w:rPr>
          <w:rFonts w:ascii="Sylfaen" w:hAnsi="Sylfaen"/>
          <w:sz w:val="24"/>
          <w:szCs w:val="24"/>
        </w:rPr>
      </w:pPr>
      <w:r w:rsidRPr="00E417D7">
        <w:rPr>
          <w:rStyle w:val="Bodytext6Spacing2pt"/>
          <w:rFonts w:ascii="Sylfaen" w:hAnsi="Sylfaen"/>
          <w:b/>
          <w:spacing w:val="0"/>
          <w:sz w:val="24"/>
          <w:szCs w:val="24"/>
        </w:rPr>
        <w:t>ԴԻՐՔԵՐ</w:t>
      </w:r>
    </w:p>
    <w:p w:rsidR="00394E96" w:rsidRPr="00E417D7" w:rsidRDefault="0081549D" w:rsidP="00FD56AD">
      <w:pPr>
        <w:pStyle w:val="Bodytext60"/>
        <w:shd w:val="clear" w:color="auto" w:fill="auto"/>
        <w:spacing w:after="160" w:line="360" w:lineRule="auto"/>
        <w:ind w:left="504" w:right="483"/>
        <w:rPr>
          <w:rFonts w:ascii="Sylfaen" w:hAnsi="Sylfaen"/>
          <w:sz w:val="24"/>
          <w:szCs w:val="24"/>
        </w:rPr>
      </w:pPr>
      <w:r w:rsidRPr="00E417D7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անվանացանկում</w:t>
      </w:r>
      <w:r w:rsidR="00273D6B" w:rsidRPr="00E417D7">
        <w:rPr>
          <w:rFonts w:ascii="Sylfaen" w:hAnsi="Sylfaen"/>
          <w:sz w:val="24"/>
          <w:szCs w:val="24"/>
        </w:rPr>
        <w:t xml:space="preserve"> ընդգրկվող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3"/>
        <w:gridCol w:w="5472"/>
        <w:gridCol w:w="1829"/>
      </w:tblGrid>
      <w:tr w:rsidR="00394E96" w:rsidRPr="00E417D7" w:rsidTr="00FD56A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Դիրքի անվանում</w:t>
            </w:r>
            <w:r w:rsidR="00273D6B" w:rsidRPr="00E417D7">
              <w:rPr>
                <w:rStyle w:val="Bodytext215pt"/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Լրացուցիչ չափման միավոր</w:t>
            </w:r>
            <w:r w:rsidR="00273D6B" w:rsidRPr="00E417D7">
              <w:rPr>
                <w:rStyle w:val="Bodytext215pt"/>
                <w:rFonts w:ascii="Sylfaen" w:hAnsi="Sylfaen"/>
                <w:sz w:val="24"/>
                <w:szCs w:val="24"/>
              </w:rPr>
              <w:t>ներ</w:t>
            </w: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3924 90 000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 այլ`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417D7" w:rsidRDefault="00394E96" w:rsidP="00FD56AD">
            <w:pPr>
              <w:spacing w:after="120"/>
              <w:jc w:val="center"/>
            </w:pP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BF3E65">
            <w:pPr>
              <w:pStyle w:val="Bodytext20"/>
              <w:shd w:val="clear" w:color="auto" w:fill="auto"/>
              <w:spacing w:before="0" w:after="120" w:line="240" w:lineRule="auto"/>
              <w:ind w:left="17" w:hanging="17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 - վերականգնված թաղանթանյութից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E54FCF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– – այլ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E54FCF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3925 90 800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 - այլ՝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394E96" w:rsidP="00FD56AD">
            <w:pPr>
              <w:spacing w:after="120"/>
              <w:jc w:val="center"/>
            </w:pP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273D6B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 - -</w:t>
            </w:r>
            <w:r w:rsidR="0081549D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 xml:space="preserve">պոլիուրեթանից </w:t>
            </w:r>
            <w:r w:rsidR="0081549D" w:rsidRPr="00E417D7">
              <w:rPr>
                <w:rFonts w:ascii="Sylfaen" w:hAnsi="Sylfaen"/>
                <w:sz w:val="24"/>
                <w:szCs w:val="24"/>
              </w:rPr>
              <w:t xml:space="preserve">պատրաստված 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E54FCF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– – – այլ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E54FCF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4011 10 000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 թեթ</w:t>
            </w:r>
            <w:r w:rsidR="00604E76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մարդատար ավտոմոբիլների համար (ներառյալ</w:t>
            </w:r>
            <w:r w:rsidR="00CB0893" w:rsidRPr="00E417D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բեռնաուղ</w:t>
            </w:r>
            <w:r w:rsidR="00604E76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որատար ավտոմոբիլ- ֆուրգոններն ու սպորտային ավտոմոբիլները)՝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394E96" w:rsidP="00FD56AD">
            <w:pPr>
              <w:spacing w:after="120"/>
              <w:jc w:val="center"/>
            </w:pP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4011 10 000 3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273D6B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- 16 դյույմից ոչ ավելի նստեցման տրամագծով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4011 10 000 9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– – այլ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6305 33 100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57C34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57C34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 տրիկոտաժե` մեքենայագործ կամ ձեռագործ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394E96" w:rsidP="00FD56AD">
            <w:pPr>
              <w:spacing w:after="120"/>
              <w:jc w:val="center"/>
            </w:pP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6305 33 100 1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57C34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57C34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57C34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 պոլիպրոպիլենային պարկեր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E54FCF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394E96" w:rsidRPr="00E417D7" w:rsidTr="00FD56AD">
        <w:trPr>
          <w:jc w:val="center"/>
        </w:trPr>
        <w:tc>
          <w:tcPr>
            <w:tcW w:w="2073" w:type="dxa"/>
            <w:shd w:val="clear" w:color="auto" w:fill="FFFFFF"/>
            <w:vAlign w:val="center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6305 33 100 9</w:t>
            </w:r>
          </w:p>
        </w:tc>
        <w:tc>
          <w:tcPr>
            <w:tcW w:w="5472" w:type="dxa"/>
            <w:shd w:val="clear" w:color="auto" w:fill="FFFFFF"/>
          </w:tcPr>
          <w:p w:rsidR="00394E96" w:rsidRPr="00E417D7" w:rsidRDefault="0081549D" w:rsidP="00FD56AD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– – – – այլ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94E96" w:rsidRPr="00E417D7" w:rsidRDefault="00987D77" w:rsidP="00FD56A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FD56AD" w:rsidRDefault="00FD56AD" w:rsidP="00FD56AD">
      <w:pPr>
        <w:pStyle w:val="Bodytext30"/>
        <w:shd w:val="clear" w:color="auto" w:fill="auto"/>
        <w:spacing w:after="160" w:line="360" w:lineRule="auto"/>
        <w:ind w:right="-8"/>
        <w:rPr>
          <w:rStyle w:val="Bodytext315pt"/>
          <w:rFonts w:ascii="Sylfaen" w:hAnsi="Sylfaen"/>
          <w:sz w:val="24"/>
          <w:szCs w:val="24"/>
          <w:lang w:val="en-US"/>
        </w:rPr>
      </w:pPr>
    </w:p>
    <w:p w:rsidR="00FD56AD" w:rsidRDefault="00FD56AD" w:rsidP="00FD56AD">
      <w:pPr>
        <w:pStyle w:val="Bodytext30"/>
        <w:shd w:val="clear" w:color="auto" w:fill="auto"/>
        <w:spacing w:after="160" w:line="360" w:lineRule="auto"/>
        <w:ind w:right="-8"/>
        <w:rPr>
          <w:rStyle w:val="Bodytext315pt"/>
          <w:rFonts w:ascii="Sylfaen" w:hAnsi="Sylfaen"/>
          <w:sz w:val="24"/>
          <w:szCs w:val="24"/>
          <w:lang w:val="en-US"/>
        </w:rPr>
      </w:pPr>
      <w:r>
        <w:rPr>
          <w:rStyle w:val="Bodytext315pt"/>
          <w:rFonts w:ascii="Sylfaen" w:hAnsi="Sylfaen"/>
          <w:sz w:val="24"/>
          <w:szCs w:val="24"/>
          <w:lang w:val="en-US"/>
        </w:rPr>
        <w:t>________________</w:t>
      </w:r>
      <w:bookmarkStart w:id="0" w:name="_GoBack"/>
      <w:bookmarkEnd w:id="0"/>
    </w:p>
    <w:sectPr w:rsidR="00FD56AD" w:rsidSect="00DA4F96">
      <w:footerReference w:type="default" r:id="rId8"/>
      <w:footerReference w:type="first" r:id="rId9"/>
      <w:pgSz w:w="11900" w:h="16840" w:code="9"/>
      <w:pgMar w:top="1418" w:right="1418" w:bottom="1418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51" w:rsidRDefault="00A95D51" w:rsidP="00394E96">
      <w:r>
        <w:separator/>
      </w:r>
    </w:p>
  </w:endnote>
  <w:endnote w:type="continuationSeparator" w:id="0">
    <w:p w:rsidR="00A95D51" w:rsidRDefault="00A95D51" w:rsidP="0039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96" w:rsidRPr="00DA4F96" w:rsidRDefault="00DA4F96" w:rsidP="00DA4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96" w:rsidRPr="00522F7D" w:rsidRDefault="00DA4F96" w:rsidP="00522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51" w:rsidRDefault="00A95D51"/>
  </w:footnote>
  <w:footnote w:type="continuationSeparator" w:id="0">
    <w:p w:rsidR="00A95D51" w:rsidRDefault="00A95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16"/>
    <w:multiLevelType w:val="multilevel"/>
    <w:tmpl w:val="E9AC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E96"/>
    <w:rsid w:val="001306EC"/>
    <w:rsid w:val="00162375"/>
    <w:rsid w:val="001A6886"/>
    <w:rsid w:val="00231235"/>
    <w:rsid w:val="00273D6B"/>
    <w:rsid w:val="002745D3"/>
    <w:rsid w:val="00394E96"/>
    <w:rsid w:val="003C0457"/>
    <w:rsid w:val="0049519E"/>
    <w:rsid w:val="00522F7D"/>
    <w:rsid w:val="00604E76"/>
    <w:rsid w:val="00640886"/>
    <w:rsid w:val="006414EF"/>
    <w:rsid w:val="0065214A"/>
    <w:rsid w:val="006636E1"/>
    <w:rsid w:val="006669E8"/>
    <w:rsid w:val="0073321F"/>
    <w:rsid w:val="0081549D"/>
    <w:rsid w:val="00817BBB"/>
    <w:rsid w:val="008354FB"/>
    <w:rsid w:val="00881BC6"/>
    <w:rsid w:val="008E6CA4"/>
    <w:rsid w:val="00941E3F"/>
    <w:rsid w:val="009517F4"/>
    <w:rsid w:val="00987D77"/>
    <w:rsid w:val="00A031CD"/>
    <w:rsid w:val="00A63903"/>
    <w:rsid w:val="00A80D0B"/>
    <w:rsid w:val="00A95D51"/>
    <w:rsid w:val="00AC3338"/>
    <w:rsid w:val="00B1402B"/>
    <w:rsid w:val="00BB68D0"/>
    <w:rsid w:val="00BF3E65"/>
    <w:rsid w:val="00C23E9A"/>
    <w:rsid w:val="00C37C1F"/>
    <w:rsid w:val="00C53151"/>
    <w:rsid w:val="00C57C34"/>
    <w:rsid w:val="00C83323"/>
    <w:rsid w:val="00CB0893"/>
    <w:rsid w:val="00D134DE"/>
    <w:rsid w:val="00DA4F96"/>
    <w:rsid w:val="00DC00DC"/>
    <w:rsid w:val="00E417D7"/>
    <w:rsid w:val="00E54FCF"/>
    <w:rsid w:val="00E91D37"/>
    <w:rsid w:val="00ED0C49"/>
    <w:rsid w:val="00FD56AD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E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E96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Not Bold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0">
    <w:name w:val="Body text (3) + 15 pt"/>
    <w:aliases w:val="Not Bold,Spacing 2 pt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Spacing2pt">
    <w:name w:val="Body text (6) + Spacing 2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394E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60">
    <w:name w:val="Body text (6)"/>
    <w:basedOn w:val="Normal"/>
    <w:link w:val="Bodytext6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4E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94E9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394E96"/>
    <w:pPr>
      <w:shd w:val="clear" w:color="auto" w:fill="FFFFFF"/>
      <w:spacing w:before="9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4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6F1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F1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6F1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1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23</cp:revision>
  <dcterms:created xsi:type="dcterms:W3CDTF">2017-07-22T13:08:00Z</dcterms:created>
  <dcterms:modified xsi:type="dcterms:W3CDTF">2018-07-16T12:36:00Z</dcterms:modified>
</cp:coreProperties>
</file>