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92E" w:rsidRPr="00536388" w:rsidRDefault="00C90F97" w:rsidP="00D750B2">
      <w:pPr>
        <w:pStyle w:val="Bodytext20"/>
        <w:shd w:val="clear" w:color="auto" w:fill="auto"/>
        <w:spacing w:before="0" w:after="160" w:line="360" w:lineRule="auto"/>
        <w:ind w:left="4536" w:right="1" w:firstLine="0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>
        <w:rPr>
          <w:rFonts w:ascii="Sylfaen" w:hAnsi="Sylfaen"/>
          <w:sz w:val="24"/>
        </w:rPr>
        <w:t>ՀԱՎԵԼՎԱԾ</w:t>
      </w:r>
    </w:p>
    <w:p w:rsidR="00AB392E" w:rsidRDefault="00C90F97" w:rsidP="00D750B2">
      <w:pPr>
        <w:pStyle w:val="Bodytext20"/>
        <w:shd w:val="clear" w:color="auto" w:fill="auto"/>
        <w:spacing w:before="0" w:after="160" w:line="360" w:lineRule="auto"/>
        <w:ind w:left="4536" w:right="1" w:firstLine="0"/>
        <w:jc w:val="center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>Եվրասիական տնտեսական հանձնաժողովի կոլեգիայի</w:t>
      </w:r>
      <w:r w:rsidR="00D750B2" w:rsidRPr="003D5700">
        <w:rPr>
          <w:rFonts w:ascii="Sylfaen" w:hAnsi="Sylfaen"/>
          <w:sz w:val="24"/>
          <w:szCs w:val="24"/>
        </w:rPr>
        <w:br/>
      </w:r>
      <w:r>
        <w:rPr>
          <w:rFonts w:ascii="Sylfaen" w:hAnsi="Sylfaen"/>
          <w:sz w:val="24"/>
        </w:rPr>
        <w:t xml:space="preserve">2016 թվականի նոյեմբերի 21-ի </w:t>
      </w:r>
      <w:r w:rsidR="00D750B2" w:rsidRPr="003D5700">
        <w:rPr>
          <w:rFonts w:ascii="Sylfaen" w:hAnsi="Sylfaen"/>
          <w:sz w:val="24"/>
        </w:rPr>
        <w:br/>
      </w:r>
      <w:r>
        <w:rPr>
          <w:rFonts w:ascii="Sylfaen" w:hAnsi="Sylfaen"/>
          <w:sz w:val="24"/>
        </w:rPr>
        <w:t>թիվ 155 որոշման</w:t>
      </w:r>
    </w:p>
    <w:p w:rsidR="00536388" w:rsidRPr="00536388" w:rsidRDefault="00536388" w:rsidP="00D750B2">
      <w:pPr>
        <w:pStyle w:val="Bodytext20"/>
        <w:shd w:val="clear" w:color="auto" w:fill="auto"/>
        <w:spacing w:before="0" w:after="160" w:line="360" w:lineRule="auto"/>
        <w:ind w:left="4536" w:right="1" w:firstLine="0"/>
        <w:rPr>
          <w:rFonts w:ascii="Sylfaen" w:hAnsi="Sylfaen"/>
          <w:sz w:val="24"/>
          <w:szCs w:val="24"/>
        </w:rPr>
      </w:pPr>
    </w:p>
    <w:p w:rsidR="00AB392E" w:rsidRPr="00536388" w:rsidRDefault="00C90F97" w:rsidP="00D750B2">
      <w:pPr>
        <w:pStyle w:val="Heading20"/>
        <w:shd w:val="clear" w:color="auto" w:fill="auto"/>
        <w:spacing w:before="0" w:after="160" w:line="360" w:lineRule="auto"/>
        <w:ind w:left="567" w:right="568"/>
        <w:outlineLvl w:val="9"/>
        <w:rPr>
          <w:rFonts w:ascii="Sylfaen" w:hAnsi="Sylfaen"/>
          <w:sz w:val="24"/>
          <w:szCs w:val="24"/>
        </w:rPr>
      </w:pPr>
      <w:r>
        <w:rPr>
          <w:rStyle w:val="Heading2Spacing3pt"/>
          <w:rFonts w:ascii="Sylfaen" w:hAnsi="Sylfaen"/>
          <w:b/>
          <w:spacing w:val="0"/>
          <w:sz w:val="24"/>
        </w:rPr>
        <w:t>ՓՈՓՈԽՈՒԹՅՈՒՆՆԵՐ</w:t>
      </w:r>
    </w:p>
    <w:p w:rsidR="00AB392E" w:rsidRPr="003D5700" w:rsidRDefault="00C90F97" w:rsidP="00D750B2">
      <w:pPr>
        <w:pStyle w:val="Bodytext30"/>
        <w:shd w:val="clear" w:color="auto" w:fill="auto"/>
        <w:spacing w:before="0" w:after="160" w:line="360" w:lineRule="auto"/>
        <w:ind w:left="567" w:right="568"/>
        <w:rPr>
          <w:rFonts w:ascii="Sylfaen" w:hAnsi="Sylfaen"/>
          <w:sz w:val="24"/>
        </w:rPr>
      </w:pPr>
      <w:r>
        <w:rPr>
          <w:rFonts w:ascii="Sylfaen" w:hAnsi="Sylfaen"/>
          <w:sz w:val="24"/>
        </w:rPr>
        <w:t>Մաքսային միության հանձնաժողովի եւ Եվրասիական տնտեսական հանձնաժողովի կոլեգիայի որոշումներում կատարվող</w:t>
      </w:r>
    </w:p>
    <w:p w:rsidR="00D750B2" w:rsidRPr="003D5700" w:rsidRDefault="00D750B2" w:rsidP="00D750B2">
      <w:pPr>
        <w:pStyle w:val="Bodytext30"/>
        <w:shd w:val="clear" w:color="auto" w:fill="auto"/>
        <w:spacing w:before="0" w:after="160" w:line="360" w:lineRule="auto"/>
        <w:ind w:left="1134" w:right="1135"/>
        <w:jc w:val="both"/>
        <w:rPr>
          <w:rFonts w:ascii="Sylfaen" w:hAnsi="Sylfaen"/>
          <w:sz w:val="24"/>
          <w:szCs w:val="24"/>
        </w:rPr>
      </w:pPr>
    </w:p>
    <w:p w:rsidR="00AB392E" w:rsidRPr="00536388" w:rsidRDefault="00536388" w:rsidP="00F53DBF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>1.</w:t>
      </w:r>
      <w:r w:rsidR="00F53DBF" w:rsidRPr="003D5700">
        <w:rPr>
          <w:rFonts w:ascii="Sylfaen" w:hAnsi="Sylfaen"/>
          <w:sz w:val="24"/>
        </w:rPr>
        <w:tab/>
      </w:r>
      <w:r>
        <w:rPr>
          <w:rFonts w:ascii="Sylfaen" w:hAnsi="Sylfaen"/>
          <w:sz w:val="24"/>
        </w:rPr>
        <w:t>Մաքսային միության հանձնաժողովի 2011 թվականի օգոստոսի 16-ի «Ավլող-հավաքող մեքենա</w:t>
      </w:r>
      <w:r w:rsidR="00F43DB3">
        <w:rPr>
          <w:rFonts w:ascii="Sylfaen" w:hAnsi="Sylfaen"/>
          <w:sz w:val="24"/>
        </w:rPr>
        <w:t>ն</w:t>
      </w:r>
      <w:r>
        <w:rPr>
          <w:rFonts w:ascii="Sylfaen" w:hAnsi="Sylfaen"/>
          <w:sz w:val="24"/>
        </w:rPr>
        <w:t xml:space="preserve"> դասակարգ</w:t>
      </w:r>
      <w:r w:rsidR="00F43DB3">
        <w:rPr>
          <w:rFonts w:ascii="Sylfaen" w:hAnsi="Sylfaen"/>
          <w:sz w:val="24"/>
        </w:rPr>
        <w:t>ելու</w:t>
      </w:r>
      <w:r>
        <w:rPr>
          <w:rFonts w:ascii="Sylfaen" w:hAnsi="Sylfaen"/>
          <w:sz w:val="24"/>
        </w:rPr>
        <w:t xml:space="preserve"> մասին» թիվ 749 որոշման տեքստում «ՄՄ ԱՏԳ ԱԱ 8705 90 900 1» բառերը փոխարինել «Եվրասիական տնտեսական միության արտաքին տնտեսական գործունեության միասնական ապրանքային անվանացանկի 8705 90 800 5» բառերով, «ՄՄ ԱՏԳ ԱԱ-ի մեկնաբանության» բառերը փոխարինել «Արտաքին տնտեսական գործունեության ապրանքային անվանացանկի մեկնաբանության» բառերով։</w:t>
      </w:r>
    </w:p>
    <w:p w:rsidR="00AB392E" w:rsidRPr="00536388" w:rsidRDefault="00536388" w:rsidP="00F53DBF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>2.</w:t>
      </w:r>
      <w:r w:rsidR="00F53DBF" w:rsidRPr="003D5700">
        <w:rPr>
          <w:rFonts w:ascii="Sylfaen" w:hAnsi="Sylfaen"/>
          <w:sz w:val="24"/>
        </w:rPr>
        <w:tab/>
      </w:r>
      <w:r>
        <w:rPr>
          <w:rFonts w:ascii="Sylfaen" w:hAnsi="Sylfaen"/>
          <w:sz w:val="24"/>
        </w:rPr>
        <w:t>Մաքսային միության հանձնաժողովի 2012 թվականի հունվարի 25-ի «Ծաղիկների, սնկերի, բանջարեղենային կամ հատապտղային մշակաբույսերի աճեցման՝ ներկառուցված սարքավորումներով ջերմոցային համալիրները Մաքսային միության արտաքին տնտեսական գործունեության միասնական ապրանքային անվանացանկին համապատասխան դասակարգելու մասին» թիվ</w:t>
      </w:r>
      <w:r w:rsidR="00F53DBF" w:rsidRPr="003D5700">
        <w:rPr>
          <w:rFonts w:ascii="Sylfaen" w:hAnsi="Sylfaen"/>
          <w:sz w:val="24"/>
        </w:rPr>
        <w:t> </w:t>
      </w:r>
      <w:r>
        <w:rPr>
          <w:rFonts w:ascii="Sylfaen" w:hAnsi="Sylfaen"/>
          <w:sz w:val="24"/>
        </w:rPr>
        <w:t xml:space="preserve">910 որոշման մեջ՝ </w:t>
      </w:r>
    </w:p>
    <w:p w:rsidR="00AB392E" w:rsidRPr="003D5700" w:rsidRDefault="00C90F97" w:rsidP="00F53DBF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</w:rPr>
      </w:pPr>
      <w:r>
        <w:rPr>
          <w:rFonts w:ascii="Sylfaen" w:hAnsi="Sylfaen"/>
          <w:sz w:val="24"/>
        </w:rPr>
        <w:t>ա)</w:t>
      </w:r>
      <w:r w:rsidR="00F53DBF" w:rsidRPr="003D5700">
        <w:rPr>
          <w:rFonts w:ascii="Sylfaen" w:hAnsi="Sylfaen"/>
          <w:sz w:val="24"/>
        </w:rPr>
        <w:tab/>
      </w:r>
      <w:r>
        <w:rPr>
          <w:rFonts w:ascii="Sylfaen" w:hAnsi="Sylfaen"/>
          <w:sz w:val="24"/>
        </w:rPr>
        <w:t>անվանման մեջ «Մաքսային միության» բառերը փոխարինել «Եվրասիական տնտեսական միության» բառերով.</w:t>
      </w:r>
    </w:p>
    <w:p w:rsidR="00F53DBF" w:rsidRPr="003D5700" w:rsidRDefault="00F53DBF" w:rsidP="00F53DBF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</w:p>
    <w:p w:rsidR="00AB392E" w:rsidRPr="00536388" w:rsidRDefault="00C90F97" w:rsidP="00F53DBF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lastRenderedPageBreak/>
        <w:t>բ)</w:t>
      </w:r>
      <w:r w:rsidR="00F53DBF" w:rsidRPr="003D5700">
        <w:rPr>
          <w:rFonts w:ascii="Sylfaen" w:hAnsi="Sylfaen"/>
          <w:sz w:val="24"/>
        </w:rPr>
        <w:tab/>
      </w:r>
      <w:r>
        <w:rPr>
          <w:rFonts w:ascii="Sylfaen" w:hAnsi="Sylfaen"/>
          <w:sz w:val="24"/>
        </w:rPr>
        <w:t>առաջին պարբերության մեջ «ՄՄ ԱՏԳ ԱԱ 9406 00» բառերը փոխարինել «Եվրասիական տնտեսական միության արտաքին տնտեսական գործունեության միասնական ապրանքային անվանացանկի 9406» բառերով, «ՄՄ ԱՏԳ ԱԱ-ի մեկնաբանության» բառերը փոխարինել «Արտաքին տնտեսական գործունեության ապրանքային անվանացանկի մեկնաբանության» բառերով.</w:t>
      </w:r>
    </w:p>
    <w:p w:rsidR="00AB392E" w:rsidRPr="00536388" w:rsidRDefault="00C90F97" w:rsidP="00F53DBF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>գ)</w:t>
      </w:r>
      <w:r w:rsidR="00F53DBF" w:rsidRPr="003D5700">
        <w:rPr>
          <w:rFonts w:ascii="Sylfaen" w:hAnsi="Sylfaen"/>
          <w:sz w:val="24"/>
        </w:rPr>
        <w:tab/>
      </w:r>
      <w:r>
        <w:rPr>
          <w:rFonts w:ascii="Sylfaen" w:hAnsi="Sylfaen"/>
          <w:sz w:val="24"/>
        </w:rPr>
        <w:t>երկրորդ պարբերության մեջ «ՄՄ ԱՏԳ ԱԱ-ի» բառերը փոխարինել «Եվրասիական տնտեսական միության արտաքին տնտեսական գործունեության միասնական ապրանքային անվանացանկի» բառերով։</w:t>
      </w:r>
    </w:p>
    <w:p w:rsidR="00AB392E" w:rsidRPr="00536388" w:rsidRDefault="00536388" w:rsidP="00F53DBF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>3.</w:t>
      </w:r>
      <w:r w:rsidR="00F53DBF" w:rsidRPr="003D5700">
        <w:rPr>
          <w:rFonts w:ascii="Sylfaen" w:hAnsi="Sylfaen"/>
          <w:sz w:val="24"/>
        </w:rPr>
        <w:tab/>
      </w:r>
      <w:r>
        <w:rPr>
          <w:rFonts w:ascii="Sylfaen" w:hAnsi="Sylfaen"/>
          <w:sz w:val="24"/>
        </w:rPr>
        <w:t>Եվրասիական տնտեսական հանձնաժողովի կոլեգիայի 2014 թվականի սեպտեմբերի 16-ի «</w:t>
      </w:r>
      <w:r w:rsidR="004E693D">
        <w:rPr>
          <w:rFonts w:ascii="Sylfaen" w:hAnsi="Sylfaen"/>
          <w:sz w:val="24"/>
        </w:rPr>
        <w:t>Պոլիմեթիլենֆենիլիզոցիանատը (պոլիմերային մեթիլենդիֆենիլիզոցիանատը, «պոլիմերային ՄԴԻ») ը</w:t>
      </w:r>
      <w:r>
        <w:rPr>
          <w:rFonts w:ascii="Sylfaen" w:hAnsi="Sylfaen"/>
          <w:sz w:val="24"/>
        </w:rPr>
        <w:t>ստ Մաքսային միության արտաքին տնտեսական գործունեության միասնական ապրանքային անվանացանկի դասակարգ</w:t>
      </w:r>
      <w:r w:rsidR="004E693D">
        <w:rPr>
          <w:rFonts w:ascii="Sylfaen" w:hAnsi="Sylfaen"/>
          <w:sz w:val="24"/>
        </w:rPr>
        <w:t>ելու</w:t>
      </w:r>
      <w:r>
        <w:rPr>
          <w:rFonts w:ascii="Sylfaen" w:hAnsi="Sylfaen"/>
          <w:sz w:val="24"/>
        </w:rPr>
        <w:t xml:space="preserve"> մասին» թիվ 159 որոշման մեջ՝ </w:t>
      </w:r>
    </w:p>
    <w:p w:rsidR="00AB392E" w:rsidRPr="00536388" w:rsidRDefault="00C90F97" w:rsidP="00F53DBF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>ա)</w:t>
      </w:r>
      <w:r w:rsidR="00F53DBF" w:rsidRPr="003D5700">
        <w:rPr>
          <w:rFonts w:ascii="Sylfaen" w:hAnsi="Sylfaen"/>
          <w:sz w:val="24"/>
        </w:rPr>
        <w:tab/>
      </w:r>
      <w:r>
        <w:rPr>
          <w:rFonts w:ascii="Sylfaen" w:hAnsi="Sylfaen"/>
          <w:sz w:val="24"/>
        </w:rPr>
        <w:t>անվանման մեջ «Մաքսային միության» բառերը փոխարինել «Եվրասիական տնտեսական միության» բառերով.</w:t>
      </w:r>
    </w:p>
    <w:p w:rsidR="00AB392E" w:rsidRPr="003D5700" w:rsidRDefault="00C90F97" w:rsidP="00F53DBF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</w:rPr>
      </w:pPr>
      <w:r>
        <w:rPr>
          <w:rFonts w:ascii="Sylfaen" w:hAnsi="Sylfaen"/>
          <w:sz w:val="24"/>
        </w:rPr>
        <w:t>բ)</w:t>
      </w:r>
      <w:r w:rsidR="00F53DBF" w:rsidRPr="003D5700">
        <w:rPr>
          <w:rFonts w:ascii="Sylfaen" w:hAnsi="Sylfaen"/>
          <w:sz w:val="24"/>
        </w:rPr>
        <w:tab/>
      </w:r>
      <w:r>
        <w:rPr>
          <w:rFonts w:ascii="Sylfaen" w:hAnsi="Sylfaen"/>
          <w:sz w:val="24"/>
        </w:rPr>
        <w:t>1-ին կետում «3909 30 000 1 ստորաենթադիրքում» բառերը փոխարինել «3909 31 000 0 ենթադիրքում» բառերով, «Մաքսային միության» բառերը փոխարինել «Եվրասիական տնտեսական միության բառերով»։</w:t>
      </w:r>
    </w:p>
    <w:p w:rsidR="00D750B2" w:rsidRPr="003D5700" w:rsidRDefault="00D750B2" w:rsidP="00D750B2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</w:rPr>
      </w:pPr>
    </w:p>
    <w:p w:rsidR="00D750B2" w:rsidRPr="00F53DBF" w:rsidRDefault="00D750B2" w:rsidP="00F53DBF">
      <w:pPr>
        <w:pStyle w:val="Bodytext20"/>
        <w:shd w:val="clear" w:color="auto" w:fill="auto"/>
        <w:spacing w:before="0" w:after="160" w:line="360" w:lineRule="auto"/>
        <w:ind w:firstLine="0"/>
        <w:jc w:val="center"/>
        <w:rPr>
          <w:rFonts w:ascii="Sylfaen" w:hAnsi="Sylfaen"/>
          <w:sz w:val="24"/>
          <w:szCs w:val="24"/>
          <w:lang w:val="en-US"/>
        </w:rPr>
      </w:pPr>
      <w:r>
        <w:rPr>
          <w:rFonts w:ascii="Sylfaen" w:hAnsi="Sylfaen"/>
          <w:sz w:val="24"/>
          <w:lang w:val="ru-RU"/>
        </w:rPr>
        <w:t>_____________</w:t>
      </w:r>
      <w:r w:rsidR="00F53DBF">
        <w:rPr>
          <w:rFonts w:ascii="Sylfaen" w:hAnsi="Sylfaen"/>
          <w:sz w:val="24"/>
          <w:lang w:val="en-US"/>
        </w:rPr>
        <w:t>______</w:t>
      </w:r>
    </w:p>
    <w:sectPr w:rsidR="00D750B2" w:rsidRPr="00F53DBF" w:rsidSect="00B82F49">
      <w:footerReference w:type="default" r:id="rId8"/>
      <w:pgSz w:w="11909" w:h="16840" w:code="9"/>
      <w:pgMar w:top="1418" w:right="1418" w:bottom="1418" w:left="1418" w:header="0" w:footer="644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DD2" w:rsidRDefault="00A17DD2" w:rsidP="00AB392E">
      <w:r>
        <w:separator/>
      </w:r>
    </w:p>
  </w:endnote>
  <w:endnote w:type="continuationSeparator" w:id="0">
    <w:p w:rsidR="00A17DD2" w:rsidRDefault="00A17DD2" w:rsidP="00AB3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75152"/>
      <w:docPartObj>
        <w:docPartGallery w:val="Page Numbers (Bottom of Page)"/>
        <w:docPartUnique/>
      </w:docPartObj>
    </w:sdtPr>
    <w:sdtEndPr>
      <w:rPr>
        <w:rFonts w:ascii="Sylfaen" w:hAnsi="Sylfaen"/>
      </w:rPr>
    </w:sdtEndPr>
    <w:sdtContent>
      <w:p w:rsidR="00B82F49" w:rsidRPr="00B82F49" w:rsidRDefault="00D14AAF" w:rsidP="00B82F49">
        <w:pPr>
          <w:pStyle w:val="Footer"/>
          <w:tabs>
            <w:tab w:val="clear" w:pos="4677"/>
            <w:tab w:val="clear" w:pos="9355"/>
          </w:tabs>
          <w:jc w:val="center"/>
          <w:rPr>
            <w:rFonts w:ascii="Sylfaen" w:hAnsi="Sylfaen"/>
          </w:rPr>
        </w:pPr>
        <w:r w:rsidRPr="00B82F49">
          <w:rPr>
            <w:rFonts w:ascii="Sylfaen" w:hAnsi="Sylfaen"/>
          </w:rPr>
          <w:fldChar w:fldCharType="begin"/>
        </w:r>
        <w:r w:rsidR="00B82F49" w:rsidRPr="00B82F49">
          <w:rPr>
            <w:rFonts w:ascii="Sylfaen" w:hAnsi="Sylfaen"/>
          </w:rPr>
          <w:instrText xml:space="preserve"> PAGE   \* MERGEFORMAT </w:instrText>
        </w:r>
        <w:r w:rsidRPr="00B82F49">
          <w:rPr>
            <w:rFonts w:ascii="Sylfaen" w:hAnsi="Sylfaen"/>
          </w:rPr>
          <w:fldChar w:fldCharType="separate"/>
        </w:r>
        <w:r w:rsidR="001A3438">
          <w:rPr>
            <w:rFonts w:ascii="Sylfaen" w:hAnsi="Sylfaen"/>
            <w:noProof/>
          </w:rPr>
          <w:t>2</w:t>
        </w:r>
        <w:r w:rsidRPr="00B82F49">
          <w:rPr>
            <w:rFonts w:ascii="Sylfaen" w:hAnsi="Sylfae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DD2" w:rsidRDefault="00A17DD2"/>
  </w:footnote>
  <w:footnote w:type="continuationSeparator" w:id="0">
    <w:p w:rsidR="00A17DD2" w:rsidRDefault="00A17DD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91152"/>
    <w:multiLevelType w:val="multilevel"/>
    <w:tmpl w:val="45FE8F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B8353B7"/>
    <w:multiLevelType w:val="multilevel"/>
    <w:tmpl w:val="66BA70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92E"/>
    <w:rsid w:val="00083906"/>
    <w:rsid w:val="001A3438"/>
    <w:rsid w:val="003D5700"/>
    <w:rsid w:val="003F30C8"/>
    <w:rsid w:val="00442AD2"/>
    <w:rsid w:val="004E693D"/>
    <w:rsid w:val="00536388"/>
    <w:rsid w:val="005757F8"/>
    <w:rsid w:val="005A26DC"/>
    <w:rsid w:val="006D1CF7"/>
    <w:rsid w:val="00843FC9"/>
    <w:rsid w:val="00857C17"/>
    <w:rsid w:val="00895437"/>
    <w:rsid w:val="00A17DD2"/>
    <w:rsid w:val="00AB392E"/>
    <w:rsid w:val="00AD74E0"/>
    <w:rsid w:val="00AE5565"/>
    <w:rsid w:val="00B01B81"/>
    <w:rsid w:val="00B42448"/>
    <w:rsid w:val="00B82F49"/>
    <w:rsid w:val="00C90F97"/>
    <w:rsid w:val="00CD6F57"/>
    <w:rsid w:val="00D14AAF"/>
    <w:rsid w:val="00D750B2"/>
    <w:rsid w:val="00E651D0"/>
    <w:rsid w:val="00EE7C23"/>
    <w:rsid w:val="00F43DB3"/>
    <w:rsid w:val="00F53DBF"/>
    <w:rsid w:val="00FE5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egoe UI" w:eastAsia="Segoe UI" w:hAnsi="Segoe UI" w:cs="Segoe UI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B392E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B392E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AB39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">
    <w:name w:val="Body text (2)_"/>
    <w:basedOn w:val="DefaultParagraphFont"/>
    <w:link w:val="Bodytext20"/>
    <w:rsid w:val="00AB39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Spacing2pt">
    <w:name w:val="Body text (2) + Spacing 2 pt"/>
    <w:basedOn w:val="Bodytext2"/>
    <w:rsid w:val="00AB39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Heading1">
    <w:name w:val="Heading #1_"/>
    <w:basedOn w:val="DefaultParagraphFont"/>
    <w:link w:val="Heading10"/>
    <w:rsid w:val="00AB39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">
    <w:name w:val="Table caption_"/>
    <w:basedOn w:val="DefaultParagraphFont"/>
    <w:link w:val="Tablecaption0"/>
    <w:rsid w:val="00AB39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3pt">
    <w:name w:val="Table caption + Spacing 3 pt"/>
    <w:basedOn w:val="Tablecaption"/>
    <w:rsid w:val="00AB39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Bold">
    <w:name w:val="Body text (2) + Bold"/>
    <w:aliases w:val="Spacing 3 pt"/>
    <w:basedOn w:val="Bodytext2"/>
    <w:rsid w:val="00AB39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Heading2">
    <w:name w:val="Heading #2_"/>
    <w:basedOn w:val="DefaultParagraphFont"/>
    <w:link w:val="Heading20"/>
    <w:rsid w:val="00AB39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2Spacing3pt">
    <w:name w:val="Heading #2 + Spacing 3 pt"/>
    <w:basedOn w:val="Heading2"/>
    <w:rsid w:val="00AB39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30"/>
      <w:szCs w:val="30"/>
      <w:u w:val="none"/>
      <w:lang w:val="hy-AM" w:eastAsia="hy-AM" w:bidi="hy-AM"/>
    </w:rPr>
  </w:style>
  <w:style w:type="paragraph" w:customStyle="1" w:styleId="Bodytext30">
    <w:name w:val="Body text (3)"/>
    <w:basedOn w:val="Normal"/>
    <w:link w:val="Bodytext3"/>
    <w:rsid w:val="00AB392E"/>
    <w:pPr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AB392E"/>
    <w:pPr>
      <w:shd w:val="clear" w:color="auto" w:fill="FFFFFF"/>
      <w:spacing w:before="720" w:line="518" w:lineRule="exact"/>
      <w:ind w:hanging="160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ing10">
    <w:name w:val="Heading #1"/>
    <w:basedOn w:val="Normal"/>
    <w:link w:val="Heading1"/>
    <w:rsid w:val="00AB392E"/>
    <w:pPr>
      <w:shd w:val="clear" w:color="auto" w:fill="FFFFFF"/>
      <w:spacing w:before="120" w:after="8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0">
    <w:name w:val="Table caption"/>
    <w:basedOn w:val="Normal"/>
    <w:link w:val="Tablecaption"/>
    <w:rsid w:val="00AB392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20">
    <w:name w:val="Heading #2"/>
    <w:basedOn w:val="Normal"/>
    <w:link w:val="Heading2"/>
    <w:rsid w:val="00AB392E"/>
    <w:pPr>
      <w:shd w:val="clear" w:color="auto" w:fill="FFFFFF"/>
      <w:spacing w:before="540" w:after="720" w:line="346" w:lineRule="exac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63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388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82F4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82F49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82F4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2F49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egoe UI" w:eastAsia="Segoe UI" w:hAnsi="Segoe UI" w:cs="Segoe UI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B392E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B392E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AB39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">
    <w:name w:val="Body text (2)_"/>
    <w:basedOn w:val="DefaultParagraphFont"/>
    <w:link w:val="Bodytext20"/>
    <w:rsid w:val="00AB39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Spacing2pt">
    <w:name w:val="Body text (2) + Spacing 2 pt"/>
    <w:basedOn w:val="Bodytext2"/>
    <w:rsid w:val="00AB39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Heading1">
    <w:name w:val="Heading #1_"/>
    <w:basedOn w:val="DefaultParagraphFont"/>
    <w:link w:val="Heading10"/>
    <w:rsid w:val="00AB39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">
    <w:name w:val="Table caption_"/>
    <w:basedOn w:val="DefaultParagraphFont"/>
    <w:link w:val="Tablecaption0"/>
    <w:rsid w:val="00AB39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3pt">
    <w:name w:val="Table caption + Spacing 3 pt"/>
    <w:basedOn w:val="Tablecaption"/>
    <w:rsid w:val="00AB39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Bold">
    <w:name w:val="Body text (2) + Bold"/>
    <w:aliases w:val="Spacing 3 pt"/>
    <w:basedOn w:val="Bodytext2"/>
    <w:rsid w:val="00AB39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Heading2">
    <w:name w:val="Heading #2_"/>
    <w:basedOn w:val="DefaultParagraphFont"/>
    <w:link w:val="Heading20"/>
    <w:rsid w:val="00AB39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2Spacing3pt">
    <w:name w:val="Heading #2 + Spacing 3 pt"/>
    <w:basedOn w:val="Heading2"/>
    <w:rsid w:val="00AB39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30"/>
      <w:szCs w:val="30"/>
      <w:u w:val="none"/>
      <w:lang w:val="hy-AM" w:eastAsia="hy-AM" w:bidi="hy-AM"/>
    </w:rPr>
  </w:style>
  <w:style w:type="paragraph" w:customStyle="1" w:styleId="Bodytext30">
    <w:name w:val="Body text (3)"/>
    <w:basedOn w:val="Normal"/>
    <w:link w:val="Bodytext3"/>
    <w:rsid w:val="00AB392E"/>
    <w:pPr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AB392E"/>
    <w:pPr>
      <w:shd w:val="clear" w:color="auto" w:fill="FFFFFF"/>
      <w:spacing w:before="720" w:line="518" w:lineRule="exact"/>
      <w:ind w:hanging="160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ing10">
    <w:name w:val="Heading #1"/>
    <w:basedOn w:val="Normal"/>
    <w:link w:val="Heading1"/>
    <w:rsid w:val="00AB392E"/>
    <w:pPr>
      <w:shd w:val="clear" w:color="auto" w:fill="FFFFFF"/>
      <w:spacing w:before="120" w:after="8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0">
    <w:name w:val="Table caption"/>
    <w:basedOn w:val="Normal"/>
    <w:link w:val="Tablecaption"/>
    <w:rsid w:val="00AB392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20">
    <w:name w:val="Heading #2"/>
    <w:basedOn w:val="Normal"/>
    <w:link w:val="Heading2"/>
    <w:rsid w:val="00AB392E"/>
    <w:pPr>
      <w:shd w:val="clear" w:color="auto" w:fill="FFFFFF"/>
      <w:spacing w:before="540" w:after="720" w:line="346" w:lineRule="exac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63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388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82F4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82F49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82F4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2F4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Vahagn Karamyan</dc:creator>
  <cp:lastModifiedBy>Vahagn Karamyan</cp:lastModifiedBy>
  <cp:revision>2</cp:revision>
  <dcterms:created xsi:type="dcterms:W3CDTF">2018-07-24T07:09:00Z</dcterms:created>
  <dcterms:modified xsi:type="dcterms:W3CDTF">2018-07-24T07:09:00Z</dcterms:modified>
</cp:coreProperties>
</file>