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AB" w:rsidRPr="0094006B" w:rsidRDefault="00992A06" w:rsidP="0094006B">
      <w:pPr>
        <w:pStyle w:val="Bodytext20"/>
        <w:shd w:val="clear" w:color="auto" w:fill="auto"/>
        <w:spacing w:before="0" w:after="160" w:line="360" w:lineRule="auto"/>
        <w:ind w:left="10206"/>
        <w:jc w:val="center"/>
        <w:rPr>
          <w:sz w:val="24"/>
          <w:szCs w:val="24"/>
        </w:rPr>
      </w:pPr>
      <w:r w:rsidRPr="0094006B">
        <w:rPr>
          <w:sz w:val="24"/>
          <w:szCs w:val="24"/>
        </w:rPr>
        <w:t>ՀԱՍՏԱՏՎԱԾ Է</w:t>
      </w:r>
    </w:p>
    <w:p w:rsidR="00D768AB" w:rsidRPr="0094006B" w:rsidRDefault="00992A06" w:rsidP="0094006B">
      <w:pPr>
        <w:pStyle w:val="Bodytext20"/>
        <w:shd w:val="clear" w:color="auto" w:fill="auto"/>
        <w:spacing w:before="0" w:after="160" w:line="360" w:lineRule="auto"/>
        <w:ind w:left="10206"/>
        <w:jc w:val="center"/>
        <w:rPr>
          <w:sz w:val="24"/>
          <w:szCs w:val="24"/>
        </w:rPr>
      </w:pPr>
      <w:r w:rsidRPr="0094006B">
        <w:rPr>
          <w:sz w:val="24"/>
          <w:szCs w:val="24"/>
        </w:rPr>
        <w:t>Եվրասիական տնտեսական հանձնաժողովի կոլեգիայի</w:t>
      </w:r>
      <w:r w:rsidR="0094006B" w:rsidRPr="0094006B">
        <w:rPr>
          <w:sz w:val="24"/>
          <w:szCs w:val="24"/>
        </w:rPr>
        <w:t xml:space="preserve"> </w:t>
      </w:r>
      <w:r w:rsidR="0094006B" w:rsidRPr="0094006B">
        <w:rPr>
          <w:sz w:val="24"/>
          <w:szCs w:val="24"/>
        </w:rPr>
        <w:br/>
      </w:r>
      <w:r w:rsidRPr="0094006B">
        <w:rPr>
          <w:sz w:val="24"/>
          <w:szCs w:val="24"/>
        </w:rPr>
        <w:t xml:space="preserve">2016 թվականի հունիսի 7-ի </w:t>
      </w:r>
      <w:r w:rsidR="0094006B" w:rsidRPr="0094006B">
        <w:rPr>
          <w:sz w:val="24"/>
          <w:szCs w:val="24"/>
        </w:rPr>
        <w:br/>
      </w:r>
      <w:r w:rsidRPr="0094006B">
        <w:rPr>
          <w:sz w:val="24"/>
          <w:szCs w:val="24"/>
        </w:rPr>
        <w:t>թիվ 66 որոշմամբ</w:t>
      </w:r>
    </w:p>
    <w:p w:rsidR="00821CE8" w:rsidRPr="0094006B" w:rsidRDefault="00821CE8" w:rsidP="0094006B">
      <w:pPr>
        <w:pStyle w:val="Bodytext20"/>
        <w:shd w:val="clear" w:color="auto" w:fill="auto"/>
        <w:spacing w:before="0" w:after="160" w:line="360" w:lineRule="auto"/>
        <w:ind w:left="10206"/>
        <w:jc w:val="center"/>
        <w:rPr>
          <w:sz w:val="24"/>
          <w:szCs w:val="24"/>
        </w:rPr>
      </w:pPr>
    </w:p>
    <w:p w:rsidR="00D768AB" w:rsidRPr="0094006B" w:rsidRDefault="00992A06" w:rsidP="0094006B">
      <w:pPr>
        <w:pStyle w:val="Heading20"/>
        <w:shd w:val="clear" w:color="auto" w:fill="auto"/>
        <w:spacing w:before="0" w:after="160" w:line="360" w:lineRule="auto"/>
        <w:ind w:left="567" w:right="536"/>
        <w:outlineLvl w:val="9"/>
        <w:rPr>
          <w:sz w:val="24"/>
          <w:szCs w:val="24"/>
        </w:rPr>
      </w:pPr>
      <w:r w:rsidRPr="0094006B">
        <w:rPr>
          <w:rStyle w:val="Heading2Spacing2pt"/>
          <w:b/>
          <w:spacing w:val="0"/>
          <w:sz w:val="24"/>
          <w:szCs w:val="24"/>
        </w:rPr>
        <w:t>ՑԱՆԿ</w:t>
      </w:r>
    </w:p>
    <w:p w:rsidR="00D768AB" w:rsidRPr="0094006B" w:rsidRDefault="00992A06" w:rsidP="0094006B">
      <w:pPr>
        <w:pStyle w:val="Bodytext30"/>
        <w:shd w:val="clear" w:color="auto" w:fill="auto"/>
        <w:tabs>
          <w:tab w:val="center" w:pos="6952"/>
        </w:tabs>
        <w:spacing w:after="160" w:line="360" w:lineRule="auto"/>
        <w:ind w:left="567" w:right="536"/>
        <w:rPr>
          <w:sz w:val="24"/>
          <w:szCs w:val="24"/>
        </w:rPr>
      </w:pPr>
      <w:r w:rsidRPr="0094006B">
        <w:rPr>
          <w:sz w:val="24"/>
          <w:szCs w:val="24"/>
        </w:rPr>
        <w:t xml:space="preserve">արտադրանքի, որի առնչությամբ մաքսային հայտարարագրի ներկայացումն ուղեկցվում է </w:t>
      </w:r>
      <w:r w:rsidR="00954C8A" w:rsidRPr="00954C8A">
        <w:rPr>
          <w:sz w:val="24"/>
          <w:szCs w:val="24"/>
        </w:rPr>
        <w:br/>
      </w:r>
      <w:r w:rsidRPr="0094006B">
        <w:rPr>
          <w:sz w:val="24"/>
          <w:szCs w:val="24"/>
        </w:rPr>
        <w:t>«Ծխախոտային արտադրանքի տեխնիկական կանոնակարգ» Մաքսային միության տեխնիկական կանոնակարգի (ՄՄ ՏԿ 035/2014) պահանջներին համապատասխանության գնահատման մասին փաստաթղթի ներկայացմամբ</w:t>
      </w:r>
    </w:p>
    <w:tbl>
      <w:tblPr>
        <w:tblOverlap w:val="never"/>
        <w:tblW w:w="15309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835"/>
        <w:gridCol w:w="2835"/>
        <w:gridCol w:w="4536"/>
      </w:tblGrid>
      <w:tr w:rsidR="00D768AB" w:rsidRPr="002472F4" w:rsidTr="00CD2D22"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8AB" w:rsidRPr="002472F4" w:rsidRDefault="00992A06" w:rsidP="00954C8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Արտադրանքի անվանումը (ծխախոտային արտադրատեսակները)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8AB" w:rsidRPr="002472F4" w:rsidRDefault="00992A06" w:rsidP="00954C8A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ԵԱՏՄ ԱՏԳ ԱԱ ծածկագիր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8AB" w:rsidRPr="002472F4" w:rsidRDefault="00992A06" w:rsidP="009400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Համապատասխանության գնահատման մասին փաստաթուղթ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8AB" w:rsidRPr="002472F4" w:rsidRDefault="00992A06" w:rsidP="009400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Ծանոթագրություն</w:t>
            </w:r>
          </w:p>
        </w:tc>
      </w:tr>
      <w:tr w:rsidR="00D768AB" w:rsidRPr="002472F4" w:rsidTr="00CD2D22"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8AB" w:rsidRPr="002472F4" w:rsidRDefault="00992A06" w:rsidP="009400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8AB" w:rsidRPr="002472F4" w:rsidRDefault="00992A06" w:rsidP="009400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68AB" w:rsidRPr="002472F4" w:rsidRDefault="00992A06" w:rsidP="009400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8AB" w:rsidRPr="002472F4" w:rsidRDefault="00992A06" w:rsidP="009400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4</w:t>
            </w:r>
          </w:p>
        </w:tc>
      </w:tr>
      <w:tr w:rsidR="00D768AB" w:rsidRPr="002472F4" w:rsidTr="00CD2D22">
        <w:trPr>
          <w:trHeight w:val="820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D768AB" w:rsidRPr="002472F4" w:rsidRDefault="0094006B" w:rsidP="00CD2D22">
            <w:pPr>
              <w:pStyle w:val="Bodytext20"/>
              <w:shd w:val="clear" w:color="auto" w:fill="auto"/>
              <w:tabs>
                <w:tab w:val="left" w:pos="699"/>
              </w:tabs>
              <w:spacing w:before="0" w:after="120" w:line="240" w:lineRule="auto"/>
              <w:ind w:firstLine="273"/>
              <w:jc w:val="left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1.</w:t>
            </w:r>
            <w:r w:rsidRPr="002472F4">
              <w:rPr>
                <w:rStyle w:val="Bodytext212pt"/>
                <w:sz w:val="20"/>
                <w:szCs w:val="20"/>
              </w:rPr>
              <w:tab/>
            </w:r>
            <w:r w:rsidR="00992A06" w:rsidRPr="002472F4">
              <w:rPr>
                <w:rStyle w:val="Bodytext212pt"/>
                <w:sz w:val="20"/>
                <w:szCs w:val="20"/>
              </w:rPr>
              <w:t>Սիգարներ, սիգարիլլաներ (սիգարիտաներ), սիգարետներ, կրետեկ, ծխագլանակներ, բիդի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D768AB" w:rsidRPr="002472F4" w:rsidRDefault="00992A06" w:rsidP="009400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 xml:space="preserve">2402 10 000 0 </w:t>
            </w:r>
            <w:r w:rsidR="0094006B" w:rsidRPr="002472F4">
              <w:rPr>
                <w:rStyle w:val="Bodytext212pt"/>
                <w:sz w:val="20"/>
                <w:szCs w:val="20"/>
              </w:rPr>
              <w:br/>
            </w:r>
            <w:r w:rsidRPr="002472F4">
              <w:rPr>
                <w:rStyle w:val="Bodytext212pt"/>
                <w:sz w:val="20"/>
                <w:szCs w:val="20"/>
              </w:rPr>
              <w:t xml:space="preserve">2402 20 100 0 </w:t>
            </w:r>
            <w:r w:rsidR="0094006B" w:rsidRPr="002472F4">
              <w:rPr>
                <w:rStyle w:val="Bodytext212pt"/>
                <w:sz w:val="20"/>
                <w:szCs w:val="20"/>
                <w:lang w:val="en-US"/>
              </w:rPr>
              <w:br/>
            </w:r>
            <w:r w:rsidRPr="002472F4">
              <w:rPr>
                <w:rStyle w:val="Bodytext212pt"/>
                <w:sz w:val="20"/>
                <w:szCs w:val="20"/>
              </w:rPr>
              <w:t>2402 20 900 0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</w:tcPr>
          <w:p w:rsidR="00D768AB" w:rsidRPr="002472F4" w:rsidRDefault="00992A06" w:rsidP="009400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համապատասխանության մասին հայտարարագիր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D768AB" w:rsidRPr="002472F4" w:rsidRDefault="00D768AB" w:rsidP="0094006B">
            <w:pPr>
              <w:spacing w:after="120"/>
              <w:rPr>
                <w:sz w:val="20"/>
                <w:szCs w:val="20"/>
              </w:rPr>
            </w:pPr>
          </w:p>
        </w:tc>
      </w:tr>
      <w:tr w:rsidR="00D768AB" w:rsidRPr="002472F4" w:rsidTr="00CD2D22">
        <w:tc>
          <w:tcPr>
            <w:tcW w:w="5103" w:type="dxa"/>
            <w:shd w:val="clear" w:color="auto" w:fill="FFFFFF"/>
          </w:tcPr>
          <w:p w:rsidR="00D768AB" w:rsidRPr="002472F4" w:rsidRDefault="0094006B" w:rsidP="00CD2D22">
            <w:pPr>
              <w:pStyle w:val="Bodytext20"/>
              <w:shd w:val="clear" w:color="auto" w:fill="auto"/>
              <w:tabs>
                <w:tab w:val="left" w:pos="699"/>
              </w:tabs>
              <w:spacing w:before="0" w:after="120" w:line="240" w:lineRule="auto"/>
              <w:ind w:firstLine="273"/>
              <w:jc w:val="left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2.</w:t>
            </w:r>
            <w:r w:rsidRPr="002472F4">
              <w:rPr>
                <w:rStyle w:val="Bodytext212pt"/>
                <w:sz w:val="20"/>
                <w:szCs w:val="20"/>
              </w:rPr>
              <w:tab/>
            </w:r>
            <w:r w:rsidR="00992A06" w:rsidRPr="002472F4">
              <w:rPr>
                <w:rStyle w:val="Bodytext212pt"/>
                <w:sz w:val="20"/>
                <w:szCs w:val="20"/>
              </w:rPr>
              <w:t>Ծխախոտ՝ ծխելու մանր կտրատած, ծխախոտ՝ նարգիլեի համար, ծխախոտ՝ ծխամորճի</w:t>
            </w:r>
          </w:p>
        </w:tc>
        <w:tc>
          <w:tcPr>
            <w:tcW w:w="2835" w:type="dxa"/>
            <w:shd w:val="clear" w:color="auto" w:fill="FFFFFF"/>
          </w:tcPr>
          <w:p w:rsidR="00D768AB" w:rsidRPr="002472F4" w:rsidRDefault="00992A06" w:rsidP="009400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 xml:space="preserve">2403 11 000 0 </w:t>
            </w:r>
            <w:r w:rsidR="0094006B" w:rsidRPr="002472F4">
              <w:rPr>
                <w:rStyle w:val="Bodytext212pt"/>
                <w:sz w:val="20"/>
                <w:szCs w:val="20"/>
              </w:rPr>
              <w:br/>
            </w:r>
            <w:r w:rsidRPr="002472F4">
              <w:rPr>
                <w:rStyle w:val="Bodytext212pt"/>
                <w:sz w:val="20"/>
                <w:szCs w:val="20"/>
              </w:rPr>
              <w:t xml:space="preserve">2403 19 100 0 </w:t>
            </w:r>
            <w:r w:rsidR="0094006B" w:rsidRPr="002472F4">
              <w:rPr>
                <w:rStyle w:val="Bodytext212pt"/>
                <w:sz w:val="20"/>
                <w:szCs w:val="20"/>
              </w:rPr>
              <w:br/>
            </w:r>
            <w:r w:rsidRPr="002472F4">
              <w:rPr>
                <w:rStyle w:val="Bodytext212pt"/>
                <w:sz w:val="20"/>
                <w:szCs w:val="20"/>
              </w:rPr>
              <w:t>2403 19 900 0</w:t>
            </w:r>
          </w:p>
        </w:tc>
        <w:tc>
          <w:tcPr>
            <w:tcW w:w="2835" w:type="dxa"/>
            <w:shd w:val="clear" w:color="auto" w:fill="FFFFFF"/>
          </w:tcPr>
          <w:p w:rsidR="00D768AB" w:rsidRPr="002472F4" w:rsidRDefault="00992A06" w:rsidP="009400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համապատասխանության մասին հայտարարագիր</w:t>
            </w:r>
          </w:p>
        </w:tc>
        <w:tc>
          <w:tcPr>
            <w:tcW w:w="4536" w:type="dxa"/>
            <w:shd w:val="clear" w:color="auto" w:fill="FFFFFF"/>
          </w:tcPr>
          <w:p w:rsidR="00D768AB" w:rsidRPr="002472F4" w:rsidRDefault="00992A06" w:rsidP="00CD2D22">
            <w:pPr>
              <w:pStyle w:val="Bodytext20"/>
              <w:shd w:val="clear" w:color="auto" w:fill="auto"/>
              <w:spacing w:before="0" w:after="120" w:line="240" w:lineRule="auto"/>
              <w:ind w:left="59"/>
              <w:jc w:val="left"/>
              <w:rPr>
                <w:sz w:val="20"/>
                <w:szCs w:val="20"/>
              </w:rPr>
            </w:pPr>
            <w:r w:rsidRPr="002472F4">
              <w:rPr>
                <w:rStyle w:val="Bodytext212pt"/>
                <w:sz w:val="20"/>
                <w:szCs w:val="20"/>
              </w:rPr>
              <w:t>վերջնական սպառողին իրացվող արտադրանքի վաճառքի կամ առաջնային փաթեթավորման</w:t>
            </w:r>
            <w:r w:rsidR="0094006B" w:rsidRPr="002472F4">
              <w:rPr>
                <w:rStyle w:val="Bodytext212pt"/>
                <w:sz w:val="20"/>
                <w:szCs w:val="20"/>
              </w:rPr>
              <w:t xml:space="preserve"> </w:t>
            </w:r>
            <w:r w:rsidRPr="002472F4">
              <w:rPr>
                <w:rStyle w:val="Bodytext212pt"/>
                <w:sz w:val="20"/>
                <w:szCs w:val="20"/>
              </w:rPr>
              <w:t>համար նախատեսված փաթեթվածքում</w:t>
            </w:r>
          </w:p>
        </w:tc>
      </w:tr>
    </w:tbl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12091"/>
      </w:tblGrid>
      <w:tr w:rsidR="002472F4" w:rsidTr="00197EBD">
        <w:tc>
          <w:tcPr>
            <w:tcW w:w="2304" w:type="dxa"/>
          </w:tcPr>
          <w:p w:rsidR="002472F4" w:rsidRDefault="00992A06" w:rsidP="002472F4">
            <w:pPr>
              <w:pStyle w:val="Bodytext40"/>
              <w:shd w:val="clear" w:color="auto" w:fill="auto"/>
              <w:tabs>
                <w:tab w:val="left" w:pos="1985"/>
              </w:tabs>
              <w:spacing w:before="0" w:after="160" w:line="360" w:lineRule="auto"/>
              <w:rPr>
                <w:sz w:val="20"/>
                <w:szCs w:val="20"/>
              </w:rPr>
            </w:pPr>
            <w:r w:rsidRPr="002472F4">
              <w:rPr>
                <w:sz w:val="20"/>
                <w:szCs w:val="20"/>
              </w:rPr>
              <w:lastRenderedPageBreak/>
              <w:t>Ծա</w:t>
            </w:r>
            <w:r w:rsidR="00197EBD" w:rsidRPr="002472F4">
              <w:rPr>
                <w:sz w:val="20"/>
                <w:szCs w:val="20"/>
              </w:rPr>
              <w:t>նոթագրություններ</w:t>
            </w:r>
            <w:r w:rsidR="00197EBD">
              <w:rPr>
                <w:sz w:val="20"/>
                <w:szCs w:val="20"/>
              </w:rPr>
              <w:t>.</w:t>
            </w:r>
          </w:p>
        </w:tc>
        <w:tc>
          <w:tcPr>
            <w:tcW w:w="12091" w:type="dxa"/>
          </w:tcPr>
          <w:p w:rsidR="00197EBD" w:rsidRPr="002472F4" w:rsidRDefault="00197EBD" w:rsidP="00197EBD">
            <w:pPr>
              <w:pStyle w:val="Bodytext40"/>
              <w:shd w:val="clear" w:color="auto" w:fill="auto"/>
              <w:tabs>
                <w:tab w:val="left" w:pos="518"/>
              </w:tabs>
              <w:spacing w:before="0" w:after="160" w:line="360" w:lineRule="auto"/>
              <w:ind w:lef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</w:r>
            <w:r w:rsidRPr="002472F4">
              <w:rPr>
                <w:sz w:val="20"/>
                <w:szCs w:val="20"/>
              </w:rPr>
              <w:t>Սույն ցանկը կիրառելու նպատակներից ելնելով՝ անհրաժեշտ է օգտագործել ինչպես արտադրանքի անվանումը, այնպես էլ ԵԱՏՄ ԱՏԳ ԱԱ ծածկագիրը։</w:t>
            </w:r>
          </w:p>
          <w:p w:rsidR="00197EBD" w:rsidRPr="002472F4" w:rsidRDefault="00197EBD" w:rsidP="00197EBD">
            <w:pPr>
              <w:pStyle w:val="Bodytext40"/>
              <w:shd w:val="clear" w:color="auto" w:fill="auto"/>
              <w:tabs>
                <w:tab w:val="left" w:pos="532"/>
              </w:tabs>
              <w:spacing w:before="0" w:after="160" w:line="360" w:lineRule="auto"/>
              <w:ind w:lef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</w:r>
            <w:r w:rsidRPr="002472F4">
              <w:rPr>
                <w:sz w:val="20"/>
                <w:szCs w:val="20"/>
              </w:rPr>
              <w:t>Ծխախոտային արտադրանք, որի վրա չի տարածվում «Ծխախոտային արտադրանքի տեխնիկական կանոնակարգ» Մաքսային միության տեխնիկական կանոնակարգի (ՄՄ ՏԿ 035/2014) գործողությունը՝</w:t>
            </w:r>
          </w:p>
          <w:p w:rsidR="00197EBD" w:rsidRPr="00CD2D22" w:rsidRDefault="00197EBD" w:rsidP="00197EBD">
            <w:pPr>
              <w:pStyle w:val="Bodytext40"/>
              <w:shd w:val="clear" w:color="auto" w:fill="auto"/>
              <w:spacing w:before="0" w:after="160" w:line="360" w:lineRule="auto"/>
              <w:ind w:left="-70" w:right="-30" w:firstLine="532"/>
              <w:rPr>
                <w:spacing w:val="-6"/>
                <w:sz w:val="20"/>
                <w:szCs w:val="20"/>
              </w:rPr>
            </w:pPr>
            <w:r w:rsidRPr="002472F4">
              <w:rPr>
                <w:sz w:val="20"/>
                <w:szCs w:val="20"/>
              </w:rPr>
              <w:t xml:space="preserve">ծխախոտային արտադրանքի նմուշներ, որոնք ներմուծվում են Եվրասիական տնտեսական միության տարածք լաբորատորիաների, ծխախոտային արտադրատեսակներ պատրաստողների </w:t>
            </w:r>
            <w:bookmarkStart w:id="0" w:name="_GoBack"/>
            <w:r w:rsidR="00E54900">
              <w:rPr>
                <w:sz w:val="20"/>
                <w:szCs w:val="20"/>
              </w:rPr>
              <w:t>և</w:t>
            </w:r>
            <w:bookmarkEnd w:id="0"/>
            <w:r w:rsidRPr="002472F4">
              <w:rPr>
                <w:sz w:val="20"/>
                <w:szCs w:val="20"/>
              </w:rPr>
              <w:t xml:space="preserve"> (կամ) ներմուծողների (վաճառողների) կողմից </w:t>
            </w:r>
            <w:r w:rsidR="00E54900">
              <w:rPr>
                <w:sz w:val="20"/>
                <w:szCs w:val="20"/>
              </w:rPr>
              <w:t>և</w:t>
            </w:r>
            <w:r w:rsidRPr="002472F4">
              <w:rPr>
                <w:sz w:val="20"/>
                <w:szCs w:val="20"/>
              </w:rPr>
              <w:t xml:space="preserve"> նախատեսված են որակի </w:t>
            </w:r>
            <w:r w:rsidR="00E54900">
              <w:rPr>
                <w:sz w:val="20"/>
                <w:szCs w:val="20"/>
              </w:rPr>
              <w:t>և</w:t>
            </w:r>
            <w:r w:rsidRPr="002472F4">
              <w:rPr>
                <w:sz w:val="20"/>
                <w:szCs w:val="20"/>
              </w:rPr>
              <w:t xml:space="preserve"> անվտանգության հսկողության, միջազգային ստանդարտներին համապատասխան չափումների, միջլաբորատոր համեմատական փորձարկումների անցկացման, Եվրասիական տնտեսական միության (Մաքսային միության) </w:t>
            </w:r>
            <w:r w:rsidRPr="00CD2D22">
              <w:rPr>
                <w:spacing w:val="-6"/>
                <w:sz w:val="20"/>
                <w:szCs w:val="20"/>
              </w:rPr>
              <w:t>տեխնիկական կանոնակարգերի պահանջներին համապատասխան նորմավորվող պարամետրերի չափումների, սարքավորումների տրամաչափարկման, համեմատական թեստերի, դեգուստացիաների անցկացման, դիզայնի ուսումնասիրման համար.</w:t>
            </w:r>
          </w:p>
          <w:p w:rsidR="00197EBD" w:rsidRDefault="00197EBD" w:rsidP="00197EBD">
            <w:pPr>
              <w:pStyle w:val="Bodytext40"/>
              <w:shd w:val="clear" w:color="auto" w:fill="auto"/>
              <w:spacing w:before="0" w:after="160" w:line="360" w:lineRule="auto"/>
              <w:ind w:left="-70" w:firstLine="532"/>
              <w:rPr>
                <w:sz w:val="20"/>
                <w:szCs w:val="20"/>
              </w:rPr>
            </w:pPr>
            <w:r w:rsidRPr="002472F4">
              <w:rPr>
                <w:sz w:val="20"/>
                <w:szCs w:val="20"/>
              </w:rPr>
              <w:t xml:space="preserve">ծխախոտային արտադրանքի նմուշներ, որոնք միջազգային ցուցահանդեսների </w:t>
            </w:r>
            <w:r w:rsidR="00E54900">
              <w:rPr>
                <w:sz w:val="20"/>
                <w:szCs w:val="20"/>
              </w:rPr>
              <w:t>և</w:t>
            </w:r>
            <w:r w:rsidRPr="002472F4">
              <w:rPr>
                <w:sz w:val="20"/>
                <w:szCs w:val="20"/>
              </w:rPr>
              <w:t xml:space="preserve"> տոնավաճառների կազմակերպիչների </w:t>
            </w:r>
            <w:r w:rsidR="00E54900">
              <w:rPr>
                <w:sz w:val="20"/>
                <w:szCs w:val="20"/>
              </w:rPr>
              <w:t>և</w:t>
            </w:r>
            <w:r w:rsidRPr="002472F4">
              <w:rPr>
                <w:sz w:val="20"/>
                <w:szCs w:val="20"/>
              </w:rPr>
              <w:t xml:space="preserve"> (կամ) մասնակիցների կողմից ներմուծվում են Եվրասիական տնտեսական միության տարածք որպես նմուշներ </w:t>
            </w:r>
            <w:r w:rsidR="00E54900">
              <w:rPr>
                <w:sz w:val="20"/>
                <w:szCs w:val="20"/>
              </w:rPr>
              <w:t>և</w:t>
            </w:r>
            <w:r w:rsidRPr="002472F4">
              <w:rPr>
                <w:sz w:val="20"/>
                <w:szCs w:val="20"/>
              </w:rPr>
              <w:t xml:space="preserve"> ցուցանմուշներ, </w:t>
            </w:r>
          </w:p>
          <w:p w:rsidR="00197EBD" w:rsidRDefault="00197EBD" w:rsidP="00197EBD">
            <w:pPr>
              <w:pStyle w:val="Bodytext40"/>
              <w:shd w:val="clear" w:color="auto" w:fill="auto"/>
              <w:spacing w:before="0" w:after="160" w:line="360" w:lineRule="auto"/>
              <w:ind w:left="-70" w:firstLine="532"/>
              <w:rPr>
                <w:sz w:val="20"/>
                <w:szCs w:val="20"/>
              </w:rPr>
            </w:pPr>
            <w:r w:rsidRPr="002472F4">
              <w:rPr>
                <w:sz w:val="20"/>
                <w:szCs w:val="20"/>
              </w:rPr>
              <w:t>չծխելու ծխախոտային արտադրատեսակներ։</w:t>
            </w:r>
          </w:p>
          <w:p w:rsidR="00197EBD" w:rsidRPr="002472F4" w:rsidRDefault="00197EBD" w:rsidP="00197EBD">
            <w:pPr>
              <w:pStyle w:val="Bodytext40"/>
              <w:shd w:val="clear" w:color="auto" w:fill="auto"/>
              <w:spacing w:before="0" w:after="160" w:line="360" w:lineRule="auto"/>
              <w:ind w:left="1780" w:firstLine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——————————</w:t>
            </w:r>
          </w:p>
          <w:p w:rsidR="002472F4" w:rsidRDefault="002472F4" w:rsidP="002472F4">
            <w:pPr>
              <w:pStyle w:val="Bodytext40"/>
              <w:shd w:val="clear" w:color="auto" w:fill="auto"/>
              <w:tabs>
                <w:tab w:val="left" w:pos="1985"/>
              </w:tabs>
              <w:spacing w:before="0" w:after="160" w:line="360" w:lineRule="auto"/>
              <w:rPr>
                <w:sz w:val="20"/>
                <w:szCs w:val="20"/>
              </w:rPr>
            </w:pPr>
          </w:p>
        </w:tc>
      </w:tr>
    </w:tbl>
    <w:p w:rsidR="0094006B" w:rsidRPr="002472F4" w:rsidRDefault="0094006B" w:rsidP="002472F4">
      <w:pPr>
        <w:pStyle w:val="Bodytext40"/>
        <w:shd w:val="clear" w:color="auto" w:fill="auto"/>
        <w:spacing w:before="0" w:after="160" w:line="360" w:lineRule="auto"/>
        <w:ind w:left="1780" w:firstLine="600"/>
        <w:rPr>
          <w:sz w:val="20"/>
          <w:szCs w:val="20"/>
        </w:rPr>
      </w:pPr>
    </w:p>
    <w:sectPr w:rsidR="0094006B" w:rsidRPr="002472F4" w:rsidSect="00197EBD">
      <w:footerReference w:type="default" r:id="rId7"/>
      <w:pgSz w:w="16839" w:h="11907" w:orient="landscape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13" w:rsidRDefault="00A87013" w:rsidP="00D768AB">
      <w:r>
        <w:separator/>
      </w:r>
    </w:p>
  </w:endnote>
  <w:endnote w:type="continuationSeparator" w:id="0">
    <w:p w:rsidR="00A87013" w:rsidRDefault="00A87013" w:rsidP="00D7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9313"/>
      <w:docPartObj>
        <w:docPartGallery w:val="Page Numbers (Bottom of Page)"/>
        <w:docPartUnique/>
      </w:docPartObj>
    </w:sdtPr>
    <w:sdtEndPr/>
    <w:sdtContent>
      <w:p w:rsidR="00197EBD" w:rsidRDefault="00A87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13" w:rsidRDefault="00A87013"/>
  </w:footnote>
  <w:footnote w:type="continuationSeparator" w:id="0">
    <w:p w:rsidR="00A87013" w:rsidRDefault="00A870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68AB"/>
    <w:rsid w:val="00073AE0"/>
    <w:rsid w:val="00197EBD"/>
    <w:rsid w:val="00237156"/>
    <w:rsid w:val="002472F4"/>
    <w:rsid w:val="002B0511"/>
    <w:rsid w:val="005E0AC6"/>
    <w:rsid w:val="006549FC"/>
    <w:rsid w:val="00821CE8"/>
    <w:rsid w:val="008D60AE"/>
    <w:rsid w:val="00916422"/>
    <w:rsid w:val="0094006B"/>
    <w:rsid w:val="009438B3"/>
    <w:rsid w:val="00954C8A"/>
    <w:rsid w:val="00992A06"/>
    <w:rsid w:val="009B65C2"/>
    <w:rsid w:val="009F14A7"/>
    <w:rsid w:val="00A87013"/>
    <w:rsid w:val="00B40994"/>
    <w:rsid w:val="00CD2D22"/>
    <w:rsid w:val="00D768AB"/>
    <w:rsid w:val="00E54900"/>
    <w:rsid w:val="00E6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68A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68AB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768AB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68AB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D768AB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D768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768AB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D768A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,Spacing 2 pt"/>
    <w:basedOn w:val="Bodytext2"/>
    <w:rsid w:val="00D768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D768AB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D768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D768A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D768AB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D768AB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68AB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D768AB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768AB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D768AB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D768AB"/>
    <w:pPr>
      <w:shd w:val="clear" w:color="auto" w:fill="FFFFFF"/>
      <w:spacing w:before="240" w:line="274" w:lineRule="exact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FC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47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7EB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EB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7EB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EB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9</cp:revision>
  <dcterms:created xsi:type="dcterms:W3CDTF">2017-07-26T05:28:00Z</dcterms:created>
  <dcterms:modified xsi:type="dcterms:W3CDTF">2018-07-19T06:49:00Z</dcterms:modified>
</cp:coreProperties>
</file>