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89" w:rsidRPr="00EE55B8" w:rsidRDefault="00014189">
      <w:pPr>
        <w:pStyle w:val="mechtex"/>
        <w:ind w:left="4820"/>
        <w:rPr>
          <w:rFonts w:ascii="GHEA Grapalat" w:hAnsi="GHEA Grapalat" w:cs="Arial Armenian"/>
        </w:rPr>
      </w:pPr>
      <w:bookmarkStart w:id="0" w:name="_GoBack"/>
      <w:bookmarkEnd w:id="0"/>
      <w:r w:rsidRPr="00EE55B8">
        <w:rPr>
          <w:rFonts w:ascii="GHEA Grapalat" w:hAnsi="GHEA Grapalat" w:cs="Sylfaen"/>
        </w:rPr>
        <w:t xml:space="preserve">                                                            </w:t>
      </w:r>
      <w:proofErr w:type="spellStart"/>
      <w:r w:rsidRPr="00EE55B8">
        <w:rPr>
          <w:rFonts w:ascii="GHEA Grapalat" w:hAnsi="GHEA Grapalat" w:cs="Sylfaen"/>
        </w:rPr>
        <w:t>Հավելված</w:t>
      </w:r>
      <w:proofErr w:type="spellEnd"/>
    </w:p>
    <w:p w:rsidR="00014189" w:rsidRPr="00EE55B8" w:rsidRDefault="00014189">
      <w:pPr>
        <w:pStyle w:val="mechtex"/>
        <w:tabs>
          <w:tab w:val="left" w:pos="5040"/>
        </w:tabs>
        <w:ind w:left="4820"/>
        <w:rPr>
          <w:rFonts w:ascii="GHEA Grapalat" w:hAnsi="GHEA Grapalat" w:cs="Arial Armenian"/>
        </w:rPr>
      </w:pPr>
      <w:r w:rsidRPr="00EE55B8">
        <w:rPr>
          <w:rFonts w:ascii="GHEA Grapalat" w:hAnsi="GHEA Grapalat" w:cs="Sylfaen"/>
        </w:rPr>
        <w:t xml:space="preserve">                                                                   ՀՀ</w:t>
      </w:r>
      <w:r w:rsidRPr="00EE55B8">
        <w:rPr>
          <w:rFonts w:ascii="GHEA Grapalat" w:hAnsi="GHEA Grapalat" w:cs="Arial Armenian"/>
        </w:rPr>
        <w:t xml:space="preserve"> </w:t>
      </w:r>
      <w:proofErr w:type="spellStart"/>
      <w:r w:rsidRPr="00EE55B8">
        <w:rPr>
          <w:rFonts w:ascii="GHEA Grapalat" w:hAnsi="GHEA Grapalat" w:cs="Sylfaen"/>
        </w:rPr>
        <w:t>կառավարության</w:t>
      </w:r>
      <w:proofErr w:type="spellEnd"/>
      <w:r w:rsidRPr="00EE55B8">
        <w:rPr>
          <w:rFonts w:ascii="GHEA Grapalat" w:hAnsi="GHEA Grapalat" w:cs="Arial Armenian"/>
        </w:rPr>
        <w:t xml:space="preserve"> 2017 </w:t>
      </w:r>
      <w:proofErr w:type="spellStart"/>
      <w:r w:rsidRPr="00EE55B8">
        <w:rPr>
          <w:rFonts w:ascii="GHEA Grapalat" w:hAnsi="GHEA Grapalat" w:cs="Sylfaen"/>
        </w:rPr>
        <w:t>թվականի</w:t>
      </w:r>
      <w:proofErr w:type="spellEnd"/>
    </w:p>
    <w:p w:rsidR="00014189" w:rsidRPr="00EE55B8" w:rsidRDefault="00014189">
      <w:pPr>
        <w:pStyle w:val="mechtex"/>
        <w:ind w:left="4820"/>
        <w:rPr>
          <w:rFonts w:ascii="GHEA Grapalat" w:hAnsi="GHEA Grapalat" w:cs="Arial Armenian"/>
        </w:rPr>
      </w:pPr>
      <w:r w:rsidRPr="00EE55B8">
        <w:rPr>
          <w:rFonts w:ascii="GHEA Grapalat" w:hAnsi="GHEA Grapalat"/>
        </w:rPr>
        <w:t xml:space="preserve">                                                                    </w:t>
      </w:r>
      <w:proofErr w:type="spellStart"/>
      <w:proofErr w:type="gramStart"/>
      <w:r w:rsidRPr="00EE55B8">
        <w:rPr>
          <w:rFonts w:ascii="GHEA Grapalat" w:hAnsi="GHEA Grapalat"/>
        </w:rPr>
        <w:t>դեկտեմբերի</w:t>
      </w:r>
      <w:proofErr w:type="spellEnd"/>
      <w:proofErr w:type="gramEnd"/>
      <w:r w:rsidRPr="00EE55B8">
        <w:rPr>
          <w:rFonts w:ascii="GHEA Grapalat" w:hAnsi="GHEA Grapalat"/>
        </w:rPr>
        <w:t xml:space="preserve"> 21-</w:t>
      </w:r>
      <w:r w:rsidRPr="00EE55B8">
        <w:rPr>
          <w:rFonts w:ascii="GHEA Grapalat" w:hAnsi="GHEA Grapalat" w:cs="Sylfaen"/>
        </w:rPr>
        <w:t>ի</w:t>
      </w:r>
      <w:r w:rsidRPr="00EE55B8">
        <w:rPr>
          <w:rFonts w:ascii="GHEA Grapalat" w:hAnsi="GHEA Grapalat" w:cs="Arial Armenian"/>
        </w:rPr>
        <w:t xml:space="preserve"> N   </w:t>
      </w:r>
      <w:r>
        <w:rPr>
          <w:rFonts w:ascii="GHEA Grapalat" w:hAnsi="GHEA Grapalat" w:cs="Arial Armenian"/>
        </w:rPr>
        <w:t>1678</w:t>
      </w:r>
      <w:r w:rsidRPr="00EE55B8">
        <w:rPr>
          <w:rFonts w:ascii="GHEA Grapalat" w:hAnsi="GHEA Grapalat" w:cs="Arial Armenian"/>
        </w:rPr>
        <w:t xml:space="preserve"> - </w:t>
      </w:r>
      <w:r>
        <w:rPr>
          <w:rFonts w:ascii="GHEA Grapalat" w:hAnsi="GHEA Grapalat" w:cs="Arial Armenian"/>
        </w:rPr>
        <w:t>Ա</w:t>
      </w:r>
      <w:r w:rsidRPr="00EE55B8">
        <w:rPr>
          <w:rFonts w:ascii="GHEA Grapalat" w:hAnsi="GHEA Grapalat" w:cs="Arial Armenian"/>
        </w:rPr>
        <w:t xml:space="preserve"> </w:t>
      </w:r>
      <w:proofErr w:type="spellStart"/>
      <w:r w:rsidRPr="00EE55B8">
        <w:rPr>
          <w:rFonts w:ascii="GHEA Grapalat" w:hAnsi="GHEA Grapalat" w:cs="Sylfaen"/>
        </w:rPr>
        <w:t>որոշման</w:t>
      </w:r>
      <w:proofErr w:type="spellEnd"/>
    </w:p>
    <w:p w:rsidR="00014189" w:rsidRPr="00F947DA" w:rsidRDefault="00014189">
      <w:pPr>
        <w:pStyle w:val="mechtex"/>
        <w:rPr>
          <w:rFonts w:ascii="GHEA Mariam" w:hAnsi="GHEA Mariam" w:cs="Sylfaen"/>
        </w:rPr>
      </w:pPr>
    </w:p>
    <w:p w:rsidR="00014189" w:rsidRPr="00EE55B8" w:rsidRDefault="00014189" w:rsidP="00A3644A">
      <w:pPr>
        <w:spacing w:line="360" w:lineRule="auto"/>
        <w:jc w:val="right"/>
        <w:rPr>
          <w:rFonts w:ascii="GHEA Mariam" w:hAnsi="GHEA Mariam"/>
          <w:spacing w:val="-2"/>
          <w:lang w:val="en-US"/>
        </w:rPr>
      </w:pPr>
    </w:p>
    <w:p w:rsidR="00014189" w:rsidRDefault="00014189" w:rsidP="00EE55B8">
      <w:pPr>
        <w:spacing w:after="0" w:line="240" w:lineRule="auto"/>
        <w:jc w:val="center"/>
        <w:rPr>
          <w:rFonts w:ascii="GHEA Grapalat" w:hAnsi="GHEA Grapalat" w:cs="Tahoma"/>
          <w:caps/>
          <w:spacing w:val="-4"/>
          <w:lang w:val="en-GB"/>
        </w:rPr>
      </w:pPr>
      <w:r w:rsidRPr="00D931D7">
        <w:rPr>
          <w:rFonts w:ascii="GHEA Grapalat" w:hAnsi="GHEA Grapalat" w:cs="Tahoma"/>
          <w:caps/>
          <w:spacing w:val="-2"/>
          <w:lang w:val="hy-AM"/>
        </w:rPr>
        <w:t xml:space="preserve">Հայաստանի Հանրապետության </w:t>
      </w:r>
      <w:r w:rsidRPr="00D931D7">
        <w:rPr>
          <w:rFonts w:ascii="GHEA Grapalat" w:hAnsi="GHEA Grapalat" w:cs="Tahoma"/>
          <w:caps/>
          <w:spacing w:val="-2"/>
          <w:lang w:val="en-GB"/>
        </w:rPr>
        <w:t>ԱՐՏԱԿԱՐԳ ԻՐԱՎԻՃԱԿՆԵՐԻ</w:t>
      </w:r>
      <w:r w:rsidRPr="00D931D7">
        <w:rPr>
          <w:rFonts w:ascii="GHEA Grapalat" w:hAnsi="GHEA Grapalat" w:cs="Tahoma"/>
          <w:caps/>
          <w:spacing w:val="-2"/>
          <w:lang w:val="hy-AM"/>
        </w:rPr>
        <w:t xml:space="preserve"> նախա</w:t>
      </w:r>
      <w:r w:rsidRPr="00D931D7">
        <w:rPr>
          <w:rFonts w:ascii="GHEA Grapalat" w:hAnsi="GHEA Grapalat" w:cs="Tahoma"/>
          <w:caps/>
          <w:spacing w:val="-4"/>
          <w:lang w:val="hy-AM"/>
        </w:rPr>
        <w:t xml:space="preserve">րարության </w:t>
      </w:r>
    </w:p>
    <w:p w:rsidR="00014189" w:rsidRPr="00D931D7" w:rsidRDefault="00014189" w:rsidP="00EE55B8">
      <w:pPr>
        <w:spacing w:after="0" w:line="240" w:lineRule="auto"/>
        <w:jc w:val="center"/>
        <w:rPr>
          <w:rFonts w:ascii="GHEA Grapalat" w:hAnsi="GHEA Grapalat" w:cs="Tahoma"/>
          <w:caps/>
          <w:spacing w:val="-2"/>
        </w:rPr>
      </w:pPr>
      <w:r w:rsidRPr="00D931D7">
        <w:rPr>
          <w:rFonts w:ascii="GHEA Grapalat" w:hAnsi="GHEA Grapalat" w:cs="Tahoma"/>
          <w:caps/>
          <w:spacing w:val="-4"/>
        </w:rPr>
        <w:t>ԵՎ</w:t>
      </w:r>
      <w:r w:rsidRPr="00D931D7">
        <w:rPr>
          <w:rFonts w:ascii="GHEA Grapalat" w:hAnsi="GHEA Grapalat" w:cs="Tahoma"/>
          <w:caps/>
          <w:spacing w:val="-4"/>
          <w:lang w:val="hy-AM"/>
        </w:rPr>
        <w:t xml:space="preserve"> </w:t>
      </w:r>
      <w:r w:rsidRPr="00D931D7">
        <w:rPr>
          <w:rFonts w:ascii="GHEA Grapalat" w:hAnsi="GHEA Grapalat" w:cs="Tahoma"/>
          <w:spacing w:val="-2"/>
          <w:lang w:val="es-ES"/>
        </w:rPr>
        <w:t xml:space="preserve">«ԱՆՏԻԳՐԱԴ» ԳԻՏԱՐՏԱԴՐԱԿԱՆ ԿԵՆՏՐՈՆ </w:t>
      </w:r>
      <w:r w:rsidRPr="00D931D7">
        <w:rPr>
          <w:rFonts w:ascii="GHEA Grapalat" w:hAnsi="GHEA Grapalat" w:cs="Tahoma"/>
          <w:caps/>
          <w:spacing w:val="-4"/>
          <w:lang w:val="hy-AM"/>
        </w:rPr>
        <w:t>սահմանափակ պատաս</w:t>
      </w:r>
      <w:r w:rsidRPr="00D931D7">
        <w:rPr>
          <w:rFonts w:ascii="GHEA Grapalat" w:hAnsi="GHEA Grapalat" w:cs="Tahoma"/>
          <w:caps/>
          <w:spacing w:val="-4"/>
        </w:rPr>
        <w:softHyphen/>
      </w:r>
      <w:r w:rsidRPr="00D931D7">
        <w:rPr>
          <w:rFonts w:ascii="GHEA Grapalat" w:hAnsi="GHEA Grapalat" w:cs="Tahoma"/>
          <w:caps/>
          <w:spacing w:val="-2"/>
          <w:lang w:val="hy-AM"/>
        </w:rPr>
        <w:t>խանատվու</w:t>
      </w:r>
      <w:r>
        <w:rPr>
          <w:rFonts w:ascii="GHEA Grapalat" w:hAnsi="GHEA Grapalat" w:cs="Tahoma"/>
          <w:caps/>
          <w:spacing w:val="-2"/>
          <w:lang w:val="en-US"/>
        </w:rPr>
        <w:t>-</w:t>
      </w:r>
      <w:r>
        <w:rPr>
          <w:rFonts w:ascii="GHEA Grapalat" w:hAnsi="GHEA Grapalat" w:cs="Tahoma"/>
          <w:caps/>
          <w:spacing w:val="-2"/>
          <w:lang w:val="en-US"/>
        </w:rPr>
        <w:br/>
      </w:r>
      <w:r w:rsidRPr="00D931D7">
        <w:rPr>
          <w:rFonts w:ascii="GHEA Grapalat" w:hAnsi="GHEA Grapalat" w:cs="Tahoma"/>
          <w:caps/>
          <w:spacing w:val="-2"/>
          <w:lang w:val="hy-AM"/>
        </w:rPr>
        <w:t>թյա</w:t>
      </w:r>
      <w:r w:rsidRPr="00D931D7">
        <w:rPr>
          <w:rFonts w:ascii="GHEA Grapalat" w:hAnsi="GHEA Grapalat" w:cs="Tahoma"/>
          <w:caps/>
          <w:spacing w:val="-2"/>
        </w:rPr>
        <w:t xml:space="preserve">ՄԲ </w:t>
      </w:r>
      <w:r w:rsidRPr="00D931D7">
        <w:rPr>
          <w:rFonts w:ascii="GHEA Grapalat" w:hAnsi="GHEA Grapalat" w:cs="Tahoma"/>
          <w:caps/>
          <w:spacing w:val="-2"/>
          <w:lang w:val="hy-AM"/>
        </w:rPr>
        <w:t>ընկերության  միջ</w:t>
      </w:r>
      <w:r w:rsidRPr="00D931D7">
        <w:rPr>
          <w:rFonts w:ascii="GHEA Grapalat" w:hAnsi="GHEA Grapalat" w:cs="Tahoma"/>
          <w:caps/>
          <w:spacing w:val="-2"/>
        </w:rPr>
        <w:t>ԵՎ</w:t>
      </w:r>
      <w:r w:rsidRPr="00D931D7">
        <w:rPr>
          <w:rFonts w:ascii="GHEA Grapalat" w:hAnsi="GHEA Grapalat" w:cs="Tahoma"/>
          <w:caps/>
          <w:spacing w:val="-2"/>
          <w:lang w:val="hy-AM"/>
        </w:rPr>
        <w:t xml:space="preserve"> </w:t>
      </w:r>
      <w:r w:rsidRPr="00D931D7">
        <w:rPr>
          <w:rFonts w:ascii="GHEA Grapalat" w:hAnsi="GHEA Grapalat" w:cs="Tahoma"/>
          <w:caps/>
          <w:spacing w:val="-2"/>
        </w:rPr>
        <w:t xml:space="preserve"> </w:t>
      </w:r>
      <w:r w:rsidRPr="00D931D7">
        <w:rPr>
          <w:rFonts w:ascii="GHEA Grapalat" w:hAnsi="GHEA Grapalat" w:cs="Tahoma"/>
          <w:caps/>
          <w:spacing w:val="-2"/>
          <w:lang w:val="hy-AM"/>
        </w:rPr>
        <w:t>2017  թվականի</w:t>
      </w:r>
      <w:r>
        <w:rPr>
          <w:rFonts w:ascii="GHEA Grapalat" w:hAnsi="GHEA Grapalat" w:cs="Tahoma"/>
          <w:caps/>
          <w:spacing w:val="-2"/>
          <w:lang w:val="en-GB"/>
        </w:rPr>
        <w:t xml:space="preserve"> </w:t>
      </w:r>
      <w:r w:rsidRPr="00D931D7">
        <w:rPr>
          <w:rFonts w:ascii="GHEA Grapalat" w:hAnsi="GHEA Grapalat" w:cs="Tahoma"/>
          <w:caps/>
          <w:spacing w:val="-2"/>
          <w:lang w:val="en-GB"/>
        </w:rPr>
        <w:t>ՀՈՒԼԻՍԻ</w:t>
      </w:r>
      <w:r w:rsidRPr="00D931D7">
        <w:rPr>
          <w:rFonts w:ascii="GHEA Grapalat" w:hAnsi="GHEA Grapalat" w:cs="Tahoma"/>
          <w:caps/>
          <w:spacing w:val="-2"/>
          <w:lang w:val="hy-AM"/>
        </w:rPr>
        <w:t xml:space="preserve"> </w:t>
      </w:r>
      <w:r w:rsidRPr="00D931D7">
        <w:rPr>
          <w:rFonts w:ascii="GHEA Grapalat" w:hAnsi="GHEA Grapalat" w:cs="Tahoma"/>
          <w:caps/>
          <w:spacing w:val="-2"/>
          <w:lang w:val="en-GB"/>
        </w:rPr>
        <w:t>1</w:t>
      </w:r>
      <w:r>
        <w:rPr>
          <w:rFonts w:ascii="GHEA Grapalat" w:hAnsi="GHEA Grapalat" w:cs="Tahoma"/>
          <w:caps/>
          <w:spacing w:val="-2"/>
          <w:lang w:val="en-US"/>
        </w:rPr>
        <w:t>0</w:t>
      </w:r>
      <w:r w:rsidRPr="00D931D7">
        <w:rPr>
          <w:rFonts w:ascii="GHEA Grapalat" w:hAnsi="GHEA Grapalat" w:cs="Tahoma"/>
          <w:caps/>
          <w:spacing w:val="-2"/>
          <w:lang w:val="hy-AM"/>
        </w:rPr>
        <w:t>-ին  կնքված</w:t>
      </w:r>
      <w:r w:rsidRPr="00D931D7">
        <w:rPr>
          <w:rFonts w:ascii="GHEA Grapalat" w:hAnsi="GHEA Grapalat" w:cs="Tahoma"/>
          <w:caps/>
          <w:spacing w:val="-2"/>
        </w:rPr>
        <w:t xml:space="preserve">  </w:t>
      </w:r>
      <w:r>
        <w:rPr>
          <w:rFonts w:ascii="GHEA Grapalat" w:hAnsi="GHEA Grapalat" w:cs="Tahoma"/>
          <w:caps/>
          <w:spacing w:val="-2"/>
          <w:lang w:val="en-US"/>
        </w:rPr>
        <w:br/>
      </w:r>
      <w:r w:rsidRPr="00D931D7">
        <w:rPr>
          <w:rFonts w:ascii="GHEA Grapalat" w:hAnsi="GHEA Grapalat" w:cs="Tahoma"/>
          <w:caps/>
          <w:spacing w:val="-2"/>
          <w:lang w:val="hy-AM"/>
        </w:rPr>
        <w:t xml:space="preserve"> </w:t>
      </w:r>
      <w:r w:rsidRPr="00D931D7">
        <w:rPr>
          <w:rFonts w:ascii="GHEA Grapalat" w:hAnsi="GHEA Grapalat" w:cs="Tahoma"/>
          <w:caps/>
          <w:spacing w:val="-2"/>
        </w:rPr>
        <w:t xml:space="preserve">N </w:t>
      </w:r>
      <w:r w:rsidRPr="00D931D7">
        <w:rPr>
          <w:rFonts w:ascii="GHEA Grapalat" w:hAnsi="GHEA Grapalat" w:cs="Tahoma"/>
          <w:caps/>
          <w:spacing w:val="-2"/>
          <w:lang w:val="hy-AM"/>
        </w:rPr>
        <w:t xml:space="preserve"> </w:t>
      </w:r>
      <w:r w:rsidRPr="00D931D7">
        <w:rPr>
          <w:rFonts w:ascii="GHEA Grapalat" w:hAnsi="GHEA Grapalat" w:cs="Arial Armenian"/>
          <w:lang w:val="hy-AM"/>
        </w:rPr>
        <w:t>MESARMENIA-17/1</w:t>
      </w:r>
      <w:r w:rsidRPr="00D931D7">
        <w:rPr>
          <w:rFonts w:ascii="GHEA Grapalat" w:hAnsi="GHEA Grapalat" w:cs="Arial Armenian"/>
          <w:lang w:val="en-GB"/>
        </w:rPr>
        <w:t xml:space="preserve"> </w:t>
      </w:r>
      <w:r w:rsidRPr="00D931D7">
        <w:rPr>
          <w:rFonts w:ascii="GHEA Grapalat" w:hAnsi="GHEA Grapalat" w:cs="Tahoma"/>
          <w:caps/>
          <w:spacing w:val="-2"/>
          <w:lang w:val="hy-AM"/>
        </w:rPr>
        <w:t>գնման</w:t>
      </w:r>
      <w:r>
        <w:rPr>
          <w:rFonts w:ascii="GHEA Grapalat" w:hAnsi="GHEA Grapalat" w:cs="Tahoma"/>
          <w:caps/>
          <w:spacing w:val="-2"/>
          <w:lang w:val="en-US"/>
        </w:rPr>
        <w:t xml:space="preserve"> </w:t>
      </w:r>
      <w:r w:rsidRPr="00D931D7">
        <w:rPr>
          <w:rFonts w:ascii="GHEA Grapalat" w:hAnsi="GHEA Grapalat" w:cs="Tahoma"/>
          <w:caps/>
          <w:spacing w:val="-2"/>
          <w:lang w:val="hy-AM"/>
        </w:rPr>
        <w:t>պայմանագր</w:t>
      </w:r>
      <w:r w:rsidRPr="00D931D7">
        <w:rPr>
          <w:rFonts w:ascii="GHEA Grapalat" w:hAnsi="GHEA Grapalat" w:cs="Tahoma"/>
          <w:caps/>
          <w:spacing w:val="-2"/>
        </w:rPr>
        <w:t>ՈՒՄ ԿԱՏԱՐՎՈՂ ՓՈՓՈԽՈՒԹՅՈՒՆԸ</w:t>
      </w:r>
    </w:p>
    <w:p w:rsidR="00014189" w:rsidRPr="00D931D7" w:rsidRDefault="00014189" w:rsidP="00A3644A">
      <w:pPr>
        <w:pStyle w:val="mechtex"/>
        <w:ind w:left="3600" w:firstLine="720"/>
        <w:jc w:val="right"/>
        <w:rPr>
          <w:rFonts w:ascii="GHEA Grapalat" w:hAnsi="GHEA Grapalat" w:cs="Tahoma"/>
          <w:caps/>
          <w:spacing w:val="-2"/>
        </w:rPr>
      </w:pPr>
      <w:r w:rsidRPr="00D931D7">
        <w:rPr>
          <w:rFonts w:ascii="GHEA Grapalat" w:hAnsi="GHEA Grapalat"/>
          <w:spacing w:val="-8"/>
        </w:rPr>
        <w:t xml:space="preserve">          </w:t>
      </w:r>
    </w:p>
    <w:tbl>
      <w:tblPr>
        <w:tblW w:w="15026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12332"/>
      </w:tblGrid>
      <w:tr w:rsidR="00014189" w:rsidRPr="0043266F" w:rsidTr="00A3644A">
        <w:trPr>
          <w:trHeight w:val="120"/>
        </w:trPr>
        <w:tc>
          <w:tcPr>
            <w:tcW w:w="56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sz w:val="18"/>
                <w:szCs w:val="18"/>
                <w:lang w:val="nb-NO"/>
              </w:rPr>
            </w:pPr>
            <w:r w:rsidRPr="0043266F">
              <w:rPr>
                <w:rFonts w:ascii="GHEA Grapalat" w:hAnsi="GHEA Grapalat"/>
                <w:color w:val="000000"/>
                <w:sz w:val="18"/>
                <w:szCs w:val="18"/>
              </w:rPr>
              <w:t>Հակակարկտային</w:t>
            </w:r>
            <w:r w:rsidRPr="0043266F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43266F">
              <w:rPr>
                <w:rFonts w:ascii="GHEA Grapalat" w:hAnsi="GHEA Grapalat"/>
                <w:color w:val="000000"/>
                <w:sz w:val="18"/>
                <w:szCs w:val="18"/>
              </w:rPr>
              <w:t>կայաններ՝</w:t>
            </w:r>
            <w:r w:rsidRPr="0043266F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43266F">
              <w:rPr>
                <w:rFonts w:ascii="GHEA Grapalat" w:hAnsi="GHEA Grapalat"/>
                <w:color w:val="000000"/>
                <w:sz w:val="18"/>
                <w:szCs w:val="18"/>
              </w:rPr>
              <w:t>ՀԿ</w:t>
            </w:r>
            <w:r w:rsidRPr="0043266F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43266F">
              <w:rPr>
                <w:rFonts w:ascii="GHEA Grapalat" w:hAnsi="GHEA Grapalat"/>
                <w:sz w:val="18"/>
                <w:szCs w:val="18"/>
                <w:lang w:val="en-US"/>
              </w:rPr>
              <w:t>«</w:t>
            </w:r>
            <w:r w:rsidRPr="0043266F">
              <w:rPr>
                <w:rFonts w:ascii="GHEA Grapalat" w:hAnsi="GHEA Grapalat"/>
                <w:sz w:val="18"/>
                <w:szCs w:val="18"/>
              </w:rPr>
              <w:t>Էլիա</w:t>
            </w:r>
            <w:r w:rsidRPr="0043266F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  <w:lang w:val="en-US"/>
              </w:rPr>
              <w:t xml:space="preserve">» </w:t>
            </w:r>
            <w:r w:rsidRPr="0043266F">
              <w:rPr>
                <w:rFonts w:ascii="GHEA Grapalat" w:hAnsi="GHEA Grapalat"/>
                <w:sz w:val="18"/>
                <w:szCs w:val="18"/>
              </w:rPr>
              <w:t>մեկնարկային</w:t>
            </w:r>
            <w:r w:rsidRPr="0043266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43266F">
              <w:rPr>
                <w:rFonts w:ascii="GHEA Grapalat" w:hAnsi="GHEA Grapalat"/>
                <w:sz w:val="18"/>
                <w:szCs w:val="18"/>
              </w:rPr>
              <w:t>սարքավորումներ</w:t>
            </w:r>
          </w:p>
        </w:tc>
        <w:tc>
          <w:tcPr>
            <w:tcW w:w="12332" w:type="dxa"/>
            <w:tcMar>
              <w:left w:w="72" w:type="dxa"/>
              <w:right w:w="72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9906"/>
            </w:tblGrid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Հակակարկտային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մեկնարկային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սարքավորումներին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ներկայացվող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հիմնական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պահանջները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«Էլիա-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3</w:t>
                  </w: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»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հակակարկտային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մեկնարկային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սարքավորումները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դրանց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համարժեքները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պետք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է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ապահովեն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«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» ՀԿԳ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բացթողման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հնարավորություն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Մեկնարկային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սարքերը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պետք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է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ունենան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նախընտրելի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է) ԿԱՀ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հեռակառավարման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վահանակից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հեռակառավարում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ձեռքով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կառավարում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Նախատեսվում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է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խմբակային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ԶԻՊ 1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հավաքածուի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մատակարարում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10-15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մեկնարկային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որոնց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մեջ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է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մտնում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հրթիռի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պոկման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ուժի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չափման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սարքն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ուղղորդիչի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կողմից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կալիբր-վիզիր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տեղանքում</w:t>
                  </w:r>
                  <w:proofErr w:type="spellEnd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 xml:space="preserve"> ՀՍ </w:t>
                  </w:r>
                  <w:proofErr w:type="spellStart"/>
                  <w:r w:rsidRPr="001723BF">
                    <w:rPr>
                      <w:rFonts w:ascii="GHEA Grapalat" w:hAnsi="GHEA Grapalat" w:cs="Sylfaen"/>
                      <w:spacing w:val="-2"/>
                      <w:sz w:val="18"/>
                      <w:szCs w:val="18"/>
                      <w:lang w:val="en-US"/>
                    </w:rPr>
                    <w:t>կողմնորոշման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ՀԿԳ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նմանակներ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այլն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Երաշխիք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սեզոնային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շահագործման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դեպքում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մեկնարկային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բոլոր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հանգույցների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- 1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Ուղղորդիչների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քանակը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պակաս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36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հատից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Ուղղորդիչների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լիցքավորման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մարտկոցների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ըստ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ազիմուտի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անկյան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անկյունային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դիրքի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վերաբերյալ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օպերատիվ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անլար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հեռակա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պակաս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200 մ)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հարցման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հնարավորություն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Քաշը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ավելի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350-380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կգ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Ապահովել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ՀԿԳ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լիցքավորման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կանգի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հարմարավետությունն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օպերատիվությունը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ներառյալ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օրվա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մութ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ժամանակը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Մոնտաժման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հորիզոնացման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կողմնորոշման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աշխատանքի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նախապատրաստման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օպերատիվություն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ավելի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2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ժամվա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ընթացքում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lastRenderedPageBreak/>
                    <w:t>10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Էլեկտրասնուցման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ավտոնոմ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համակարգի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ապահովում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մարտկոցներ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դրանց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լիցքավորում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այլընտրանքային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սնուցման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աղբյուրներից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առանց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կառուցվածքի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քանդման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Նախատեսել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պակաս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30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հեռավորությունից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հեռակառավարումը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Ապահովել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սկզբունքորեն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տեխնիկական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հնարավորություն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ուղղորդիչների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փաթեթի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փոխարինման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փոքր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գաբարիտային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ՀԿՀ «Ալազան-9», «Ալազան-6», «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», «Ալան-3»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տիպի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հրթիռներով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փոխարինելու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առանց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մնացած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կառուցվածքի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փոփոխման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Ապահովել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հողանցումը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ամպրոպային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էլեկտրականությունից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ՀԿԳ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մեկնարկի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հնարավորություն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ցանկացած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ուղղորդիչից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ըստ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օպերատոր-զինվորի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ընտրության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պտույտի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հնարավորություն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0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մինչև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75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աստիճանով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և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ըստ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ազիմուտի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անսահմանափակ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քանակով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պտույտների</w:t>
                  </w:r>
                  <w:proofErr w:type="spellEnd"/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Նախատեսել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համակարգչային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հարակցման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հնարավորություն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գոյություն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ունեցող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ռադիոլոկացիոն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համակարգերի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հետ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որոնք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ազդում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են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կարկտային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պրոցեսների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վրա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(ԿԱՀ-ՄՌԼ)</w:t>
                  </w:r>
                </w:p>
              </w:tc>
            </w:tr>
            <w:tr w:rsidR="00014189" w:rsidRPr="0043266F" w:rsidTr="00052D1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189" w:rsidRPr="0043266F" w:rsidRDefault="00014189" w:rsidP="00052D19">
                  <w:pPr>
                    <w:jc w:val="both"/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</w:pP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Սարքավորման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արագակրակարությունը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պետք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է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լինի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պակաս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6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հարված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րոպեում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ցանկալի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է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ոչ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պակաս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քան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12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հարված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րոպեում</w:t>
                  </w:r>
                  <w:proofErr w:type="spellEnd"/>
                  <w:r w:rsidRPr="0043266F">
                    <w:rPr>
                      <w:rFonts w:ascii="GHEA Grapalat" w:hAnsi="GHEA Grapalat" w:cs="Sylfaen"/>
                      <w:sz w:val="18"/>
                      <w:szCs w:val="18"/>
                      <w:lang w:val="en-US"/>
                    </w:rPr>
                    <w:t>։</w:t>
                  </w:r>
                </w:p>
              </w:tc>
            </w:tr>
          </w:tbl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փաթեթ</w:t>
            </w:r>
            <w:proofErr w:type="spellEnd"/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փաթեթը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նախատեսված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փոքր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գաբարիտային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հակակարկտային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ՀԿԳ «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մեկնարկի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հետևյալ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բնութագրիչները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Կազմը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պողպատյա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սկավառակներ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ՀՍ «Էլիա-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դարձյակներին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ամրացվելու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խողովակներ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: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2)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պողպատյա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կմախք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կողային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ուժեղացուցիչ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խաչեր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սկավառակներ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դարձյակներին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ամրացվելու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չափերը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Երկարությունը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պակաս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778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լայնությունը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734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բարձրությունը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155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lastRenderedPageBreak/>
              <w:t>Դարձյակի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հարակցման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սկավառակը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տրամագիծ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4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8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սիմետրիկ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տեղադրված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կցորդիչներ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Մ10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հեղույսի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չափով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72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շառավղով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ներկված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դեղին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պոլիմերային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ներկով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3)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Հարակցում</w:t>
            </w:r>
            <w:proofErr w:type="spellEnd"/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Փաթեթը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հարակցվի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գործող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«Էլիա-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ՀՍ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իրանի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վրա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ամրացվելով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սկավառակների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դարձյակների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միջոցով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4)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ՀԿԳ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ֆիքսումը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՝ ՀԿԳ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ֆիքսվեն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հատուկ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մետաղաձողի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օգնությամբ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փաթեթի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մասում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մետաղաձողը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է</w:t>
            </w:r>
            <w:proofErr w:type="gram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արգելափակվի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վրայի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բնիկից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դուրս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ընկնելը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բացառելու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5)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Մեկնարկի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շղթաները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յուրաքանչյուր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վարդակը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լարերը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պաշտպանված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արտաքին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ազդեցություններից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տեղադրված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պաշտպանիչ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պատյանի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պաշտպանիչ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արտաքինով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մետաղական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թևի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մեջ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Քուղերի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ծայրին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2PM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կցորդիչներ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19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պին-կոնտակտներով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19-պինը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համապատասխանում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ընդհանուր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հողին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մնացած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պիները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ուղղորդիչներին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Ընդամենը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քուղ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2PM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կցորդիչներով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Քուղերի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երկարությունը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է</w:t>
            </w:r>
            <w:proofErr w:type="gram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համապատասխանի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«Էլիա-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ՀՍ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կառուցվածքին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դրա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նորմալ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պտույտին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ըստ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մինչև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75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աստիճան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6)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Ծայրային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անջատիչներ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կողային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պատին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տեղադրված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փաթեթը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75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աստիճանից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ավելի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աստիճանից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ցածր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պտույտը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արգելափակող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կոճակներ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Մաս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էլեկտրաշարժաբերներ</w:t>
            </w:r>
            <w:proofErr w:type="spellEnd"/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«Էլիա-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ՀՍ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մեխանիզմները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հարմարեցված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«ԱՍ» ՀԿԳ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մեկնարկի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կգ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հատուցման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ուժով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«Էլիա-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ՀՍ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դիմանա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ոչ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պակաս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հաջորդական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մեկնարկների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ծայրային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ուղղորդիչներից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առավելագույնը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0.3 մ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հարվածային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ծանրաբեռնվածությանը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արդիականացումը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կարող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անցկացվել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որդնակային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ռեդուկտորներ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ուժեղացած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ռեդուկտորներով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փոխարինելու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ճանապարհով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Ընդ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որում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,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ռեդուկցիոն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թվերը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համադրելի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գործող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ռեդուկտորների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թվերի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Պտտող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մշակումը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կարող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կատարվել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հատուկ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արգելակման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տեղադրման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ճանապարհով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որոնք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ընդունում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հարվածային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ծանրաբեռնվածությունն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ուժային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մաս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իրենց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վրա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պաշտպանում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որդնակային-պլանետար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ռեդուկտորները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կոտրվելուց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Արգելակող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կարող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լինել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մեխանիկական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էլեկտրամեխանիկական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Էլեկտրամեխանիկական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արգելակը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կարող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սնուցվել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«Էլիա-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» ՀՍ +24 Վ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ներկառուցված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մարտկոցներից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կառավարող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ռելեից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։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Ուժային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շղթան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ռելեի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</w:t>
            </w:r>
            <w:proofErr w:type="spellEnd"/>
            <w:proofErr w:type="gram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ռեզիստիվ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զուգահոսալար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մյուս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էլեկտրոնային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մասերը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իմպուլսային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թրթռումներից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պաշտպանելու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14189" w:rsidRPr="0043266F" w:rsidTr="00A3644A">
        <w:trPr>
          <w:trHeight w:val="180"/>
        </w:trPr>
        <w:tc>
          <w:tcPr>
            <w:tcW w:w="56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212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sz w:val="18"/>
                <w:szCs w:val="18"/>
                <w:lang w:val="nb-NO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Противоградовые установки ПУ «Элия-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2332" w:type="dxa"/>
            <w:tcMar>
              <w:left w:w="72" w:type="dxa"/>
              <w:right w:w="72" w:type="dxa"/>
            </w:tcMar>
          </w:tcPr>
          <w:p w:rsidR="00014189" w:rsidRPr="002F5032" w:rsidRDefault="00014189" w:rsidP="00052D1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14189" w:rsidRPr="002F5032" w:rsidRDefault="00014189" w:rsidP="00052D1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3266F">
              <w:rPr>
                <w:rFonts w:ascii="GHEA Grapalat" w:hAnsi="GHEA Grapalat"/>
                <w:sz w:val="18"/>
                <w:szCs w:val="18"/>
              </w:rPr>
              <w:t>Противоградовые</w:t>
            </w:r>
            <w:proofErr w:type="spellEnd"/>
            <w:r w:rsidRPr="0043266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3266F">
              <w:rPr>
                <w:rFonts w:ascii="GHEA Grapalat" w:hAnsi="GHEA Grapalat"/>
                <w:sz w:val="18"/>
                <w:szCs w:val="18"/>
              </w:rPr>
              <w:t>установки</w:t>
            </w:r>
            <w:proofErr w:type="spellEnd"/>
            <w:r w:rsidRPr="0043266F">
              <w:rPr>
                <w:rFonts w:ascii="GHEA Grapalat" w:hAnsi="GHEA Grapalat"/>
                <w:sz w:val="18"/>
                <w:szCs w:val="18"/>
              </w:rPr>
              <w:t xml:space="preserve"> ПУ «Элия-</w:t>
            </w:r>
            <w:r w:rsidRPr="002F5032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»</w:t>
            </w:r>
          </w:p>
          <w:p w:rsidR="00014189" w:rsidRPr="002F5032" w:rsidRDefault="00014189" w:rsidP="00052D1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4"/>
              <w:gridCol w:w="8796"/>
            </w:tblGrid>
            <w:tr w:rsidR="00014189" w:rsidRPr="0043266F" w:rsidTr="00052D19">
              <w:trPr>
                <w:trHeight w:hRule="exact" w:val="288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2F5032" w:rsidRDefault="00014189" w:rsidP="00052D19">
                  <w:pPr>
                    <w:pStyle w:val="TableParagraph"/>
                    <w:spacing w:line="252" w:lineRule="exact"/>
                    <w:ind w:right="128"/>
                    <w:jc w:val="center"/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</w:pPr>
                  <w:r w:rsidRPr="002F5032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№ п/п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2F5032" w:rsidRDefault="00014189" w:rsidP="00052D19">
                  <w:pPr>
                    <w:pStyle w:val="TableParagraph"/>
                    <w:spacing w:line="275" w:lineRule="exact"/>
                    <w:ind w:right="3570"/>
                    <w:jc w:val="center"/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</w:pPr>
                  <w:r w:rsidRPr="002F5032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Наименование</w:t>
                  </w:r>
                </w:p>
              </w:tc>
            </w:tr>
            <w:tr w:rsidR="00014189" w:rsidRPr="0043266F" w:rsidTr="00052D19">
              <w:trPr>
                <w:trHeight w:hRule="exact" w:val="540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9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2" w:lineRule="auto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Противоградовые пусковые установки «Элия-</w:t>
                  </w:r>
                  <w:r w:rsidRPr="002F5032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3</w:t>
                  </w: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» обеспечивают возможность запуска ПГИ «АС»</w:t>
                  </w:r>
                </w:p>
              </w:tc>
            </w:tr>
            <w:tr w:rsidR="00014189" w:rsidRPr="0043266F" w:rsidTr="00052D19">
              <w:trPr>
                <w:trHeight w:hRule="exact" w:val="516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2" w:lineRule="auto"/>
                    <w:ind w:right="1565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Пусковые установки имеют дистанционное управление от АСУ или пульта дистанционного управления и ручное управление.</w:t>
                  </w:r>
                </w:p>
              </w:tc>
            </w:tr>
            <w:tr w:rsidR="00014189" w:rsidRPr="0043266F" w:rsidTr="00052D19">
              <w:trPr>
                <w:trHeight w:hRule="exact" w:val="792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ind w:right="99"/>
                    <w:jc w:val="both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Предусматривается поставка 1 комплекта группового ЗИП на 10 – 15 пусковых установок в которые входит калибр-визир для ориентирования ПУ на местности, имитаторы ПГИ и другое.</w:t>
                  </w:r>
                </w:p>
              </w:tc>
            </w:tr>
            <w:tr w:rsidR="00014189" w:rsidRPr="0043266F" w:rsidTr="00052D19">
              <w:trPr>
                <w:trHeight w:hRule="exact" w:val="288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before="20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before="20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Гарантия, при сезонной эксплуатации, на все узлы пусковой установки - 1 год.</w:t>
                  </w:r>
                </w:p>
              </w:tc>
            </w:tr>
            <w:tr w:rsidR="00014189" w:rsidRPr="0043266F" w:rsidTr="00052D19">
              <w:trPr>
                <w:trHeight w:hRule="exact" w:val="326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9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9" w:lineRule="exact"/>
                    <w:ind w:right="258"/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Количество</w:t>
                  </w:r>
                  <w:proofErr w:type="spellEnd"/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направляющих</w:t>
                  </w:r>
                  <w:proofErr w:type="spellEnd"/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 xml:space="preserve"> - 36 </w:t>
                  </w:r>
                  <w:proofErr w:type="spellStart"/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шт</w:t>
                  </w:r>
                  <w:proofErr w:type="spellEnd"/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.</w:t>
                  </w:r>
                </w:p>
              </w:tc>
            </w:tr>
            <w:tr w:rsidR="00014189" w:rsidRPr="0043266F" w:rsidTr="00052D19">
              <w:trPr>
                <w:trHeight w:hRule="exact" w:val="769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Возможность оперативного беспроводного дистанционного (200 метров) опроса заряженности направляющих, аккумуляторных батарей и углового положения установки по углу и азимуту</w:t>
                  </w:r>
                </w:p>
              </w:tc>
            </w:tr>
            <w:tr w:rsidR="00014189" w:rsidRPr="0043266F" w:rsidTr="00052D19">
              <w:trPr>
                <w:trHeight w:hRule="exact" w:val="295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Вес установки без аккумуляторов  - 380 кг</w:t>
                  </w:r>
                </w:p>
              </w:tc>
            </w:tr>
            <w:tr w:rsidR="00014189" w:rsidRPr="0043266F" w:rsidTr="00052D19">
              <w:trPr>
                <w:trHeight w:hRule="exact" w:val="295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удобство и оперативность заряжания и стопорения ПГИ, включая темное время суток</w:t>
                  </w:r>
                </w:p>
              </w:tc>
            </w:tr>
            <w:tr w:rsidR="00014189" w:rsidRPr="0043266F" w:rsidTr="00052D19">
              <w:trPr>
                <w:trHeight w:hRule="exact" w:val="550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2" w:lineRule="auto"/>
                    <w:ind w:right="490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Оперативность монтажа, горизонтирования, ориентирования и подготовки к работе по воздействию в течение не более 2 часов.</w:t>
                  </w:r>
                </w:p>
              </w:tc>
            </w:tr>
            <w:tr w:rsidR="00014189" w:rsidRPr="0043266F" w:rsidTr="00052D19">
              <w:trPr>
                <w:trHeight w:hRule="exact" w:val="516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2" w:lineRule="auto"/>
                    <w:ind w:right="130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Возможность автономной системы электропитания (аккумуляторные батареи и их зарядка от альтернативных источников питания без разбора конструкции установки.</w:t>
                  </w:r>
                </w:p>
              </w:tc>
            </w:tr>
            <w:tr w:rsidR="00014189" w:rsidRPr="0043266F" w:rsidTr="00052D19">
              <w:trPr>
                <w:trHeight w:hRule="exact" w:val="341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Возможность дистанционного управления установкой на расстоянии не менее 30 км.</w:t>
                  </w:r>
                </w:p>
              </w:tc>
            </w:tr>
            <w:tr w:rsidR="00014189" w:rsidRPr="0043266F" w:rsidTr="00052D19">
              <w:trPr>
                <w:trHeight w:hRule="exact" w:val="768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ind w:right="105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Имеется техническая возможность для замены пакета направляющих на пакеты для малогабаритных ракет типа ПГР «Алазань-9», «Алазань-6», «Ас», «Алан-3» без изменения остальной конструкции установки.</w:t>
                  </w:r>
                </w:p>
              </w:tc>
            </w:tr>
            <w:tr w:rsidR="00014189" w:rsidRPr="0043266F" w:rsidTr="00052D19">
              <w:trPr>
                <w:trHeight w:hRule="exact" w:val="401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Заземление установки от возможного грозового электричества.</w:t>
                  </w:r>
                </w:p>
              </w:tc>
            </w:tr>
            <w:tr w:rsidR="00014189" w:rsidRPr="0043266F" w:rsidTr="00052D19">
              <w:trPr>
                <w:trHeight w:hRule="exact" w:val="341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258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Возможность запуска ПГИ с любой направляющей по выбору оператора-бойца.</w:t>
                  </w:r>
                </w:p>
              </w:tc>
            </w:tr>
            <w:tr w:rsidR="00014189" w:rsidRPr="0043266F" w:rsidTr="00052D19">
              <w:trPr>
                <w:trHeight w:hRule="exact" w:val="516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ind w:right="729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Возможность поворота установки по углу места от 0 до 75 градусов и по азимуту на неограниченное количество оборотов.</w:t>
                  </w:r>
                </w:p>
              </w:tc>
            </w:tr>
            <w:tr w:rsidR="00014189" w:rsidRPr="0043266F" w:rsidTr="00052D19">
              <w:trPr>
                <w:trHeight w:hRule="exact" w:val="516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ind w:right="145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Возможность компьютерной стыковки с существующими радиолокационными системами управления воздействием на градовые процессы (АСУ-МРЛ).</w:t>
                  </w:r>
                </w:p>
              </w:tc>
            </w:tr>
            <w:tr w:rsidR="00014189" w:rsidRPr="0043266F" w:rsidTr="00052D19">
              <w:trPr>
                <w:trHeight w:hRule="exact" w:val="516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spacing w:line="247" w:lineRule="exact"/>
                    <w:ind w:right="85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4189" w:rsidRPr="0043266F" w:rsidRDefault="00014189" w:rsidP="00052D19">
                  <w:pPr>
                    <w:pStyle w:val="TableParagraph"/>
                    <w:ind w:right="400"/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</w:pPr>
                  <w:r w:rsidRPr="0043266F">
                    <w:rPr>
                      <w:rFonts w:ascii="GHEA Grapalat" w:hAnsi="GHEA Grapalat"/>
                      <w:sz w:val="18"/>
                      <w:szCs w:val="18"/>
                      <w:lang w:val="ru-RU"/>
                    </w:rPr>
                    <w:t>Скорострельность установки 6-12 запусков в мин в зависимости от количества веерных команд</w:t>
                  </w:r>
                </w:p>
              </w:tc>
            </w:tr>
          </w:tbl>
          <w:p w:rsidR="00014189" w:rsidRPr="0043266F" w:rsidRDefault="00014189" w:rsidP="00052D1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14189" w:rsidRPr="0043266F" w:rsidRDefault="00014189" w:rsidP="00052D1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/>
                <w:sz w:val="18"/>
                <w:szCs w:val="18"/>
              </w:rPr>
              <w:lastRenderedPageBreak/>
              <w:t>Пакет направляющих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Пакет направляющих предназначен для запуска малогабаритного противоградового изделия ПГИ "АС" должен иметь следующие характеристики: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1) Состав - стальная рама, диски для крепления к цапфам вращения установки ПУ "Элия-</w:t>
            </w:r>
            <w:r w:rsidRPr="002F5032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", направляющие трубы;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2) Рама должна иметь стальной каркас, боковые усилительные крестовины и диски для крепления к цапфам вращения. Размеры рамы: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Длина не менее 778 мм, ширина 734 мм, высота 155 мм.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 xml:space="preserve">Диск стыковки с цапфой должен иметь диаметр 90 мм, 4 или 8 симметрично расположенных отверстий под болт М10 на радиусе </w:t>
            </w:r>
            <w:r w:rsidRPr="0043266F">
              <w:rPr>
                <w:rFonts w:ascii="GHEA Grapalat" w:hAnsi="GHEA Grapalat"/>
                <w:sz w:val="18"/>
                <w:szCs w:val="18"/>
                <w:lang w:val="en-US"/>
              </w:rPr>
              <w:t>R</w:t>
            </w:r>
            <w:r w:rsidRPr="0043266F">
              <w:rPr>
                <w:rFonts w:ascii="GHEA Grapalat" w:hAnsi="GHEA Grapalat"/>
                <w:sz w:val="18"/>
                <w:szCs w:val="18"/>
              </w:rPr>
              <w:t>72 мм.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Рама должна быть окрашена полимерной краской желтого цвета.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3) Стыковка: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Пакет должен стыковаться с действующими установками ПУ "Элия-</w:t>
            </w:r>
            <w:r w:rsidRPr="002F5032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" путем крепления на поворотной станине через диски на раме и цапфы вращения на установке.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4) Фиксация ПГИ в трубе: ПГИ должны фиксироваться в трубе с помощью специальной штанги в задней части пакеты, штанга должна блокироваться на раме для исключения выпадения из гнезда;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5) Цепи пуска: каждая направляющая должна иметь свою розетку, провода должны быть защищены от внешних воздействий и помещены в защитный кожух или металлорукав с защитной оплеткой. На конце жгутов должны размещаться 2РМ разъемы с 19 пин-контактами. 19-пин соответствует общей земле, остальные пины - направляющим. Всего должно быть 2 жгута с 2РМ разъемами. Длина жгутов должна соответствовать конструкции ПУ "Элия-</w:t>
            </w:r>
            <w:r w:rsidRPr="002F5032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" и ее нормальному вращению по углу места от 0 до 75 градусов.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6) Концевые выключатели: На боковой стенке рамы направляющих должны быть установлены кулачки для работы в составе устройства блокировки вращения пакета направляющих выше 75 градусов и ниже 0 градусов.</w:t>
            </w:r>
          </w:p>
          <w:p w:rsidR="00014189" w:rsidRPr="00EE55B8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0"/>
                <w:szCs w:val="18"/>
              </w:rPr>
            </w:pP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/>
                <w:sz w:val="18"/>
                <w:szCs w:val="18"/>
              </w:rPr>
              <w:t>Часть 2: Электроприводы вращения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Поворотные механизмы ПУ "Элия-</w:t>
            </w:r>
            <w:r w:rsidRPr="00C33DCF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" должны быть приспособлены для запуска ПГИ "АС" с силой отдачи 300 кг.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ПУ "Элия-</w:t>
            </w:r>
            <w:r w:rsidRPr="00C33DCF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 xml:space="preserve">" должна выдерживать не менее 10 последовательных пусков с крайних направляющих с максимальным плечом ударной нагрузки </w:t>
            </w:r>
            <w:r w:rsidRPr="0043266F">
              <w:rPr>
                <w:rFonts w:ascii="GHEA Grapalat" w:hAnsi="GHEA Grapalat"/>
                <w:sz w:val="18"/>
                <w:szCs w:val="18"/>
              </w:rPr>
              <w:lastRenderedPageBreak/>
              <w:t>0.3 м.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Модернизация поворотных устройств может быть проведена путем замены червячных редукторов на усиленные редуктора других типов. При этом редукционные числа должны быть сопоставимы с редукционными числами действующих редукторов.</w:t>
            </w:r>
          </w:p>
          <w:p w:rsidR="00014189" w:rsidRPr="0043266F" w:rsidRDefault="00014189" w:rsidP="00052D19">
            <w:pPr>
              <w:spacing w:line="312" w:lineRule="auto"/>
              <w:ind w:firstLine="567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Доработка поворотных устройств может быть проведена путем установки специальных тормозных устройств, принимающих ударную нагрузку на себя и силовую часть установки и защищающих червячно-планетарные редуктора от излома. Тормозные устройства могут быть механическими и электро-механическими. Электро-механический тормоз может быть запитан питанием +24В от встроенных аккумуляторов ПУ "Элия-</w:t>
            </w:r>
            <w:r w:rsidRPr="00C33DCF">
              <w:rPr>
                <w:rFonts w:ascii="GHEA Grapalat" w:hAnsi="GHEA Grapalat"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" и управляемого реле. Силовая цепь с реле должна иметь резистивный шунт для защиты других электронных устройств установки от импульсных скачков.</w:t>
            </w:r>
          </w:p>
        </w:tc>
      </w:tr>
      <w:tr w:rsidR="00014189" w:rsidRPr="0043266F" w:rsidTr="00A3644A">
        <w:trPr>
          <w:trHeight w:val="210"/>
        </w:trPr>
        <w:tc>
          <w:tcPr>
            <w:tcW w:w="567" w:type="dxa"/>
            <w:tcMar>
              <w:left w:w="72" w:type="dxa"/>
              <w:right w:w="72" w:type="dxa"/>
            </w:tcMar>
            <w:vAlign w:val="center"/>
          </w:tcPr>
          <w:p w:rsidR="00014189" w:rsidRPr="003976F1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</w:pPr>
            <w:r w:rsidRPr="003976F1"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  <w:lastRenderedPageBreak/>
              <w:t>3</w:t>
            </w:r>
          </w:p>
        </w:tc>
        <w:tc>
          <w:tcPr>
            <w:tcW w:w="2127" w:type="dxa"/>
            <w:tcMar>
              <w:left w:w="72" w:type="dxa"/>
              <w:right w:w="72" w:type="dxa"/>
            </w:tcMar>
            <w:vAlign w:val="center"/>
          </w:tcPr>
          <w:p w:rsidR="00014189" w:rsidRPr="003976F1" w:rsidRDefault="00014189" w:rsidP="00052D19">
            <w:pPr>
              <w:ind w:right="-9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  <w:lang w:val="af-ZA"/>
              </w:rPr>
            </w:pP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Հակակարկտային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կայաններ՝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ՀԿ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sz w:val="18"/>
                <w:szCs w:val="18"/>
                <w:lang w:val="nb-NO"/>
              </w:rPr>
              <w:t>«</w:t>
            </w:r>
            <w:r w:rsidRPr="003976F1">
              <w:rPr>
                <w:rFonts w:ascii="GHEA Grapalat" w:hAnsi="GHEA Grapalat"/>
                <w:sz w:val="18"/>
                <w:szCs w:val="18"/>
              </w:rPr>
              <w:t>Էլիա</w:t>
            </w:r>
            <w:r w:rsidRPr="003976F1">
              <w:rPr>
                <w:rFonts w:ascii="GHEA Grapalat" w:hAnsi="GHEA Grapalat"/>
                <w:sz w:val="18"/>
                <w:szCs w:val="18"/>
                <w:lang w:val="nb-NO"/>
              </w:rPr>
              <w:t xml:space="preserve">-3»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Հակակարկտային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կայանների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մոնտաժ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դիրքավորում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անձնակազմի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ուսուցում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 xml:space="preserve"> 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  <w:lang w:val="nb-NO"/>
              </w:rPr>
              <w:t>-</w:t>
            </w:r>
            <w:r w:rsidRPr="003976F1">
              <w:rPr>
                <w:rFonts w:ascii="GHEA Grapalat" w:hAnsi="GHEA Grapalat"/>
                <w:color w:val="000000"/>
                <w:sz w:val="18"/>
                <w:szCs w:val="18"/>
              </w:rPr>
              <w:t>ում</w:t>
            </w:r>
          </w:p>
        </w:tc>
        <w:tc>
          <w:tcPr>
            <w:tcW w:w="12332" w:type="dxa"/>
            <w:tcMar>
              <w:left w:w="72" w:type="dxa"/>
              <w:right w:w="72" w:type="dxa"/>
            </w:tcMar>
            <w:vAlign w:val="center"/>
          </w:tcPr>
          <w:p w:rsidR="00014189" w:rsidRPr="003976F1" w:rsidRDefault="00014189" w:rsidP="00052D19">
            <w:pPr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</w:p>
          <w:p w:rsidR="00014189" w:rsidRPr="003976F1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քանակը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ոչ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պակա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36,</w:t>
            </w:r>
          </w:p>
          <w:p w:rsidR="00014189" w:rsidRPr="003976F1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տեսակը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չժանգոտվող պողպատե միաձուլվածքից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3976F1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ներքին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տրամագիծը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57.5-58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3976F1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երկարությունը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ոչ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պակաս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1800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</w:p>
          <w:p w:rsidR="00014189" w:rsidRPr="003976F1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հաստությունը</w:t>
            </w:r>
            <w:proofErr w:type="spellEnd"/>
            <w:proofErr w:type="gram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1-1.5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3976F1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հետ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ամրացումը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հետին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մասում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ՀԿԳ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լիցքավորման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կողմից</w:t>
            </w:r>
            <w:proofErr w:type="spellEnd"/>
            <w:proofErr w:type="gramStart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  <w:proofErr w:type="gram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պինդ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ամրանում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լայնակոկված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կողի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միջոցով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հատուկ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պահպանակների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օգնությամբ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առջևի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մասին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ՀԿԳ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թռիչքի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կողմից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ֆիքսվում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շրջանակի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հետ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կցորդիչի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միջոցով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որ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ամրացված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ցանկացած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եղանակային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կատարման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ռետինե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մանժետով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3976F1" w:rsidRDefault="00014189" w:rsidP="00052D19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Խողովակների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կողմնորոշումը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միմյանց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պտտման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իրանի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առանցքի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նկատմամբ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զուգահեռ</w:t>
            </w:r>
            <w:proofErr w:type="spellEnd"/>
            <w:r w:rsidRPr="003976F1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3976F1" w:rsidRDefault="00014189" w:rsidP="00052D19">
            <w:pPr>
              <w:ind w:right="74"/>
              <w:jc w:val="both"/>
              <w:rPr>
                <w:rFonts w:ascii="GHEA Grapalat" w:hAnsi="GHEA Grapalat" w:cs="IRTEK Courier"/>
                <w:color w:val="000000"/>
                <w:sz w:val="18"/>
                <w:szCs w:val="18"/>
                <w:lang w:val="af-ZA"/>
              </w:rPr>
            </w:pPr>
          </w:p>
        </w:tc>
      </w:tr>
      <w:tr w:rsidR="00014189" w:rsidRPr="0043266F" w:rsidTr="00A3644A">
        <w:trPr>
          <w:trHeight w:val="105"/>
        </w:trPr>
        <w:tc>
          <w:tcPr>
            <w:tcW w:w="567" w:type="dxa"/>
            <w:tcMar>
              <w:left w:w="72" w:type="dxa"/>
              <w:right w:w="72" w:type="dxa"/>
            </w:tcMar>
            <w:vAlign w:val="center"/>
          </w:tcPr>
          <w:p w:rsidR="00014189" w:rsidRPr="003976F1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</w:pPr>
            <w:r w:rsidRPr="003976F1"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  <w:t>3</w:t>
            </w:r>
          </w:p>
        </w:tc>
        <w:tc>
          <w:tcPr>
            <w:tcW w:w="2127" w:type="dxa"/>
            <w:tcMar>
              <w:left w:w="72" w:type="dxa"/>
              <w:right w:w="72" w:type="dxa"/>
            </w:tcMar>
            <w:vAlign w:val="center"/>
          </w:tcPr>
          <w:p w:rsidR="00014189" w:rsidRPr="003976F1" w:rsidRDefault="00014189" w:rsidP="00052D19">
            <w:pPr>
              <w:ind w:right="-9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  <w:lang w:val="af-ZA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Монтаж противоградовых установок ПУ «Элия-3» на позиции, настройка, в Р.Армения</w:t>
            </w:r>
          </w:p>
        </w:tc>
        <w:tc>
          <w:tcPr>
            <w:tcW w:w="12332" w:type="dxa"/>
            <w:tcMar>
              <w:left w:w="72" w:type="dxa"/>
              <w:right w:w="72" w:type="dxa"/>
            </w:tcMar>
            <w:vAlign w:val="center"/>
          </w:tcPr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Направляющая труба: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 xml:space="preserve">количество - не менее 36; 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тип - труба из цельной нержавеющей стали;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внутренний диаметр - 57.5 - 58 мм;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lastRenderedPageBreak/>
              <w:t>длина - не менее 1800 мм.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толщина - 1 - 1.5 мм;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Крепление с рамой: в задней части (со стороны заряжения ПГИ) труба жестко крепится к раме через развальцованную грань трубы с помощью специальных накладок, с передней части (со стороны вылета ПГИ) труба фиксируется с рамой через отверстие, уплотненное резиновой манжетой всепогодного исполнения.</w:t>
            </w:r>
          </w:p>
          <w:p w:rsidR="00014189" w:rsidRPr="003976F1" w:rsidRDefault="00014189" w:rsidP="00052D19">
            <w:pPr>
              <w:spacing w:line="312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3976F1">
              <w:rPr>
                <w:rFonts w:ascii="GHEA Grapalat" w:hAnsi="GHEA Grapalat"/>
                <w:sz w:val="18"/>
                <w:szCs w:val="18"/>
              </w:rPr>
              <w:t>ориентирование труб - параллельное друг другу и оси поворотной станины.</w:t>
            </w:r>
          </w:p>
          <w:p w:rsidR="00014189" w:rsidRPr="003976F1" w:rsidRDefault="00014189" w:rsidP="00052D19">
            <w:pPr>
              <w:ind w:right="74"/>
              <w:jc w:val="both"/>
              <w:rPr>
                <w:rFonts w:ascii="GHEA Grapalat" w:hAnsi="GHEA Grapalat" w:cs="IRTEK Courier"/>
                <w:color w:val="000000"/>
                <w:sz w:val="18"/>
                <w:szCs w:val="18"/>
              </w:rPr>
            </w:pPr>
          </w:p>
        </w:tc>
      </w:tr>
      <w:tr w:rsidR="00014189" w:rsidRPr="0043266F" w:rsidTr="00A3644A">
        <w:trPr>
          <w:trHeight w:val="143"/>
        </w:trPr>
        <w:tc>
          <w:tcPr>
            <w:tcW w:w="56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</w:pPr>
            <w:r w:rsidRPr="0043266F"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  <w:lastRenderedPageBreak/>
              <w:t>4</w:t>
            </w:r>
          </w:p>
        </w:tc>
        <w:tc>
          <w:tcPr>
            <w:tcW w:w="212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ind w:right="-9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</w:rPr>
              <w:t>Վերահսկման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վահանակ՝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«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Էլիա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»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հակակարկտային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ավտոմատ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մեկնարկային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սարքավորումների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հեռակառավարման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«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ԿԱՀ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>-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ԷԼԻԱ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»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ավտոմատացված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համակարգի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հեշտացված</w:t>
            </w:r>
            <w:r w:rsidRPr="0043266F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</w:rPr>
              <w:t>տարբերակ</w:t>
            </w:r>
          </w:p>
        </w:tc>
        <w:tc>
          <w:tcPr>
            <w:tcW w:w="12332" w:type="dxa"/>
            <w:tcMar>
              <w:left w:w="72" w:type="dxa"/>
              <w:right w:w="72" w:type="dxa"/>
            </w:tcMar>
          </w:tcPr>
          <w:p w:rsidR="00014189" w:rsidRPr="0043266F" w:rsidRDefault="00014189" w:rsidP="00052D19">
            <w:pPr>
              <w:ind w:firstLine="54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Էլիա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հակակարկտային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ավտոմատ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մեկնարկային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հեռակառավարման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ԿԱՀ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ԷԼԻԱ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ավտոմատացված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համակարգի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հեշտացված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տարբերակ</w:t>
            </w:r>
            <w:proofErr w:type="spellEnd"/>
          </w:p>
          <w:p w:rsidR="00014189" w:rsidRPr="0043266F" w:rsidRDefault="00014189" w:rsidP="00052D19">
            <w:pPr>
              <w:ind w:firstLine="54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1) «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ԿԱՀ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Էլիա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համակարգը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նախատեսված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Էլիա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ՀՍ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հակակարկտային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կապի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ԳԿԱ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ռադիոալիքներով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հեռակառավարման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Հակակարկտային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իրենց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կազմում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Racom Ripex-160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տեսակի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ռադիոմոդեմներ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դրանց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անալոգը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Ընդ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որում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,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հրահանգավորման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կետի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ազդման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հեռացված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կետերի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միջև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կապը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կարող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անցնել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ուղղակիորեն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ազդման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միջանկյալ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կետերով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որոնք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ինչպես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իրենց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այնպես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որպես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վերափոխանցողներ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խմբակային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ռեժիմ</w:t>
            </w:r>
            <w:proofErr w:type="spellEnd"/>
            <w:proofErr w:type="gramStart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  <w:proofErr w:type="gramEnd"/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2) «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ԿԱՀ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Էլիա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համակարգը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ունենա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Էլիա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ՀՍ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բոլոր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հեռակա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վիճակի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մոնի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թ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մեջ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ներառում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է՝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տեղակայման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ընթացիկ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անկյունն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ազիմուտը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մարտկոցների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լիցքը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լիցքավորված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հրթիռների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քանակը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ուղղորդիչների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որոնցում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գտնվում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հրթիռները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վերջնական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անջատիչի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վիճակը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սահմանափակում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հրթիռների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բացթողման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անկյունը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թողարկման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տրանզիստորային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բանալիների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ամբողջականության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հսկողություն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կառավարման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պլատայի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վրա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3)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ապահովվեն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հետևյալ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ռեժիմները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բոլոր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վիճակի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վերաբերյալ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հարցում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բոլոր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առաջնաբերումը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արեգակին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կողմնորոշման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ստուգման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բոլոր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սարքավորումների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առաջնաբերումը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հրթիռների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լիցքավորման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անկյանը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4)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Առանձին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հակակարկտային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սարքավորման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ապահովվեն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հետևյալ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ռեժիմները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՝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սաքավորման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վիճակի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հարցում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հրթիռների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լիցքավորման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անվտանգ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անկյանն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ազիմուտին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առաջնաբերում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կողմնորոշման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ստուգման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Արեգակին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առաջնաբերում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ռեպերային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թիրախին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առաջնաբերում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կողմնորոշման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ստուգման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af-ZA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առաջադրված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անկյանն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ու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ազիմուտին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առաջնաբերում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հրթիռների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սերիայի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բացթողում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ըստ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տեղի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առաջադրված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անկյան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ազիմուտների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մեկից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մինչև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16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հատ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),</w:t>
            </w:r>
          </w:p>
          <w:p w:rsidR="00014189" w:rsidRPr="0043266F" w:rsidRDefault="00014189" w:rsidP="00052D19">
            <w:pPr>
              <w:ind w:firstLine="540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հրամանի</w:t>
            </w:r>
            <w:proofErr w:type="spellEnd"/>
            <w:proofErr w:type="gram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կատարման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չեղարկում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արտակարգ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իրավիճակի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դեպքում</w:t>
            </w:r>
            <w:proofErr w:type="spellEnd"/>
            <w:r w:rsidRPr="0043266F">
              <w:rPr>
                <w:rFonts w:ascii="GHEA Grapalat" w:hAnsi="GHEA Grapalat" w:cs="Sylfaen"/>
                <w:sz w:val="18"/>
                <w:szCs w:val="18"/>
                <w:lang w:val="en-US"/>
              </w:rPr>
              <w:t>։</w:t>
            </w:r>
          </w:p>
          <w:p w:rsidR="00014189" w:rsidRPr="0043266F" w:rsidRDefault="00014189" w:rsidP="00052D19">
            <w:pPr>
              <w:ind w:right="74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014189" w:rsidRPr="0043266F" w:rsidTr="00A3644A">
        <w:trPr>
          <w:trHeight w:val="143"/>
        </w:trPr>
        <w:tc>
          <w:tcPr>
            <w:tcW w:w="56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 w:rsidRPr="0043266F"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2127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pStyle w:val="TableParagraph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3266F">
              <w:rPr>
                <w:rFonts w:ascii="GHEA Grapalat" w:hAnsi="GHEA Grapalat"/>
                <w:sz w:val="18"/>
                <w:szCs w:val="18"/>
                <w:lang w:val="ru-RU"/>
              </w:rPr>
              <w:t>Упрощенная версия автоматизированной системы «АСУ-Элия» для дистанционного управления противоградовыми автоматическими пусковыми установками</w:t>
            </w:r>
          </w:p>
          <w:p w:rsidR="00014189" w:rsidRPr="0043266F" w:rsidRDefault="00014189" w:rsidP="00052D1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nb-NO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>«Элия-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Pr="0043266F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2332" w:type="dxa"/>
            <w:tcMar>
              <w:left w:w="72" w:type="dxa"/>
              <w:right w:w="72" w:type="dxa"/>
            </w:tcMar>
            <w:vAlign w:val="center"/>
          </w:tcPr>
          <w:p w:rsidR="00014189" w:rsidRPr="0043266F" w:rsidRDefault="00014189" w:rsidP="00052D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014189" w:rsidRPr="0043266F" w:rsidRDefault="00014189" w:rsidP="00052D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Упрощенная версия автоматизированной системы «АСУ-Элия» для дистанционного управления противоградовыми автоматическими пусковыми установками «Элия-</w:t>
            </w:r>
            <w:r w:rsidRPr="00C33DCF">
              <w:rPr>
                <w:rFonts w:ascii="GHEA Grapalat" w:hAnsi="GHEA Grapalat"/>
                <w:bCs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bCs/>
                <w:sz w:val="18"/>
                <w:szCs w:val="18"/>
              </w:rPr>
              <w:t>»</w:t>
            </w:r>
          </w:p>
          <w:p w:rsidR="00014189" w:rsidRPr="0043266F" w:rsidRDefault="00014189" w:rsidP="00052D1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sz w:val="18"/>
                <w:szCs w:val="18"/>
              </w:rPr>
              <w:t xml:space="preserve">1) Система «АСУ-Элия» предназначена дистанционного управления противоградовыми установками ПУ </w:t>
            </w:r>
            <w:r w:rsidRPr="0043266F">
              <w:rPr>
                <w:rFonts w:ascii="GHEA Grapalat" w:hAnsi="GHEA Grapalat"/>
                <w:bCs/>
                <w:sz w:val="18"/>
                <w:szCs w:val="18"/>
              </w:rPr>
              <w:t>«Элия-</w:t>
            </w:r>
            <w:r w:rsidRPr="00C33DCF">
              <w:rPr>
                <w:rFonts w:ascii="GHEA Grapalat" w:hAnsi="GHEA Grapalat"/>
                <w:bCs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bCs/>
                <w:sz w:val="18"/>
                <w:szCs w:val="18"/>
              </w:rPr>
              <w:t>» по УКВ-радиоканалам связи.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Противоградовые установки должны иметь в своем составе радиомодемы типа Racom Ripex-160 или аналог. При этом связь между командным пунктом и удаленными пунктами воздействия может проходить напрямую или через промежуточные пункты воздействия, работающие как на себя, так и в качестве ретрансляторов (кустовой режим).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 xml:space="preserve">2) Система «АСУ-Элия» должна иметь монитор состояния всех удаленных установок </w:t>
            </w:r>
            <w:r w:rsidRPr="0043266F">
              <w:rPr>
                <w:rFonts w:ascii="GHEA Grapalat" w:hAnsi="GHEA Grapalat"/>
                <w:sz w:val="18"/>
                <w:szCs w:val="18"/>
              </w:rPr>
              <w:t xml:space="preserve">ПУ </w:t>
            </w:r>
            <w:r w:rsidRPr="0043266F">
              <w:rPr>
                <w:rFonts w:ascii="GHEA Grapalat" w:hAnsi="GHEA Grapalat"/>
                <w:bCs/>
                <w:sz w:val="18"/>
                <w:szCs w:val="18"/>
              </w:rPr>
              <w:t>«Элия-</w:t>
            </w:r>
            <w:r w:rsidRPr="00C33DCF">
              <w:rPr>
                <w:rFonts w:ascii="GHEA Grapalat" w:hAnsi="GHEA Grapalat"/>
                <w:bCs/>
                <w:sz w:val="18"/>
                <w:szCs w:val="18"/>
              </w:rPr>
              <w:t>3</w:t>
            </w:r>
            <w:r w:rsidRPr="0043266F">
              <w:rPr>
                <w:rFonts w:ascii="GHEA Grapalat" w:hAnsi="GHEA Grapalat"/>
                <w:bCs/>
                <w:sz w:val="18"/>
                <w:szCs w:val="18"/>
              </w:rPr>
              <w:t>», включающий в себя: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текущий угол и азимут установки;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lastRenderedPageBreak/>
              <w:t>- заряд аккумуляторов;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количество заряженных ракет и номера направляющих, в которых находятся ракеты;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состояние концевого выключателя, ограничивающего угол запуска ракет;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контроль целостности транзисторных ключей пуска ракет на плате управления.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3) Должны обеспечиваться следующие режимы: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опрос всех установок на их состояние;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наведение всех установок на солнце для проверки ориентирования;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наведение всех установок на угол заряжания ракет.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4) Для отдельной противоградовой установки должны обеспечиваться следующие режимы: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опрос состояния установки;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наведение на безопасный угол и азимут для заряжания ракет;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наведение на солнце для проверки ориентирования;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наведение на реперную цель для проверки ориентирования;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наведение на заданный угол и азимут;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запуск серии ракет по заданному углу места и азимутам (от 1 до 16 шт.);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3266F">
              <w:rPr>
                <w:rFonts w:ascii="GHEA Grapalat" w:hAnsi="GHEA Grapalat"/>
                <w:bCs/>
                <w:sz w:val="18"/>
                <w:szCs w:val="18"/>
              </w:rPr>
              <w:t>- отбой исполнения команды в случае чрезвычайной ситуации.</w:t>
            </w: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014189" w:rsidRPr="0043266F" w:rsidRDefault="00014189" w:rsidP="00052D1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014189" w:rsidRDefault="00014189" w:rsidP="00A3644A">
      <w:pPr>
        <w:jc w:val="center"/>
        <w:rPr>
          <w:rFonts w:ascii="GHEA Grapalat" w:hAnsi="GHEA Grapalat"/>
          <w:sz w:val="18"/>
          <w:szCs w:val="18"/>
          <w:lang w:val="nb-NO"/>
        </w:rPr>
      </w:pPr>
    </w:p>
    <w:p w:rsidR="00014189" w:rsidRDefault="00014189" w:rsidP="00A3644A">
      <w:pPr>
        <w:jc w:val="center"/>
        <w:rPr>
          <w:rFonts w:ascii="GHEA Grapalat" w:hAnsi="GHEA Grapalat"/>
          <w:sz w:val="18"/>
          <w:szCs w:val="18"/>
          <w:lang w:val="nb-NO"/>
        </w:rPr>
      </w:pPr>
    </w:p>
    <w:p w:rsidR="00014189" w:rsidRDefault="00014189" w:rsidP="00A3644A">
      <w:pPr>
        <w:jc w:val="center"/>
        <w:rPr>
          <w:rFonts w:ascii="GHEA Grapalat" w:hAnsi="GHEA Grapalat"/>
          <w:sz w:val="18"/>
          <w:szCs w:val="18"/>
          <w:lang w:val="nb-NO"/>
        </w:rPr>
      </w:pPr>
    </w:p>
    <w:p w:rsidR="00014189" w:rsidRDefault="00014189" w:rsidP="00A3644A">
      <w:pPr>
        <w:jc w:val="center"/>
        <w:rPr>
          <w:rFonts w:ascii="GHEA Grapalat" w:hAnsi="GHEA Grapalat"/>
          <w:sz w:val="18"/>
          <w:szCs w:val="18"/>
          <w:lang w:val="nb-NO"/>
        </w:rPr>
      </w:pPr>
    </w:p>
    <w:p w:rsidR="00014189" w:rsidRDefault="00014189" w:rsidP="00A3644A">
      <w:pPr>
        <w:jc w:val="center"/>
        <w:rPr>
          <w:rFonts w:ascii="GHEA Grapalat" w:hAnsi="GHEA Grapalat"/>
          <w:sz w:val="18"/>
          <w:szCs w:val="18"/>
          <w:lang w:val="nb-NO"/>
        </w:rPr>
      </w:pPr>
    </w:p>
    <w:tbl>
      <w:tblPr>
        <w:tblpPr w:leftFromText="180" w:rightFromText="180" w:vertAnchor="text" w:horzAnchor="page" w:tblpX="883" w:tblpY="1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5528"/>
      </w:tblGrid>
      <w:tr w:rsidR="00014189" w:rsidRPr="00947209" w:rsidTr="00052D19">
        <w:tc>
          <w:tcPr>
            <w:tcW w:w="5495" w:type="dxa"/>
          </w:tcPr>
          <w:p w:rsidR="00014189" w:rsidRPr="00E4168C" w:rsidRDefault="00014189" w:rsidP="00052D1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E4168C">
              <w:rPr>
                <w:rFonts w:ascii="GHEA Grapalat" w:hAnsi="GHEA Grapalat"/>
                <w:b/>
                <w:lang w:val="pt-BR"/>
              </w:rPr>
              <w:t>ԳՆՈՐԴ/Покупатель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Հայաստանի Հանրապետությ</w:t>
            </w:r>
            <w:r>
              <w:rPr>
                <w:rFonts w:ascii="GHEA Grapalat" w:hAnsi="GHEA Grapalat"/>
                <w:lang w:val="pt-BR"/>
              </w:rPr>
              <w:t>ա</w:t>
            </w:r>
            <w:r w:rsidRPr="00E4168C">
              <w:rPr>
                <w:rFonts w:ascii="GHEA Grapalat" w:hAnsi="GHEA Grapalat"/>
                <w:lang w:val="pt-BR"/>
              </w:rPr>
              <w:t>ն արտակարգ իրավի</w:t>
            </w:r>
            <w:r>
              <w:rPr>
                <w:rFonts w:ascii="GHEA Grapalat" w:hAnsi="GHEA Grapalat"/>
                <w:lang w:val="pt-BR"/>
              </w:rPr>
              <w:softHyphen/>
            </w:r>
            <w:r w:rsidRPr="00E4168C">
              <w:rPr>
                <w:rFonts w:ascii="GHEA Grapalat" w:hAnsi="GHEA Grapalat"/>
                <w:lang w:val="pt-BR"/>
              </w:rPr>
              <w:t>ճակների նախարարություն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Министерства по чрезвычайным ситуациям Республики Армения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 xml:space="preserve">ք. Երևան,Դավիթաշեն 4,Ա.Միկոյանի փող. 109/8 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Г. Ереван, Давидашен 4, ул. А. Микояна 109/8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 xml:space="preserve">ՀՀ ՖՆ աշխատակազմի գործառնական վարչություն 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 xml:space="preserve">Управление по операциям Министерства финансов РА    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Հ/Հ/  Каз./сч 900011001352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 xml:space="preserve">ՀՎՀՀ/ИНН 00153247 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Աշխատակազմի ղեկավար/ Руководитель аппарата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__________________Գ. Հայրապետյան/Г. Айрапетян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/ստորագրություն//Подпись</w:t>
            </w:r>
            <w:r w:rsidRPr="00E4168C">
              <w:rPr>
                <w:rFonts w:ascii="GHEA Grapalat" w:hAnsi="GHEA Grapalat"/>
                <w:b/>
                <w:lang w:val="pt-BR"/>
              </w:rPr>
              <w:t>/</w:t>
            </w:r>
            <w:r w:rsidRPr="00E4168C">
              <w:rPr>
                <w:rFonts w:ascii="GHEA Grapalat" w:hAnsi="GHEA Grapalat"/>
                <w:lang w:val="pt-BR"/>
              </w:rPr>
              <w:t xml:space="preserve">  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  <w:lang w:val="pt-BR"/>
              </w:rPr>
            </w:pPr>
            <w:r w:rsidRPr="00E4168C">
              <w:rPr>
                <w:rFonts w:ascii="GHEA Grapalat" w:hAnsi="GHEA Grapalat"/>
                <w:lang w:val="pt-BR"/>
              </w:rPr>
              <w:t>Կ.Տ/ М.П</w:t>
            </w:r>
          </w:p>
        </w:tc>
        <w:tc>
          <w:tcPr>
            <w:tcW w:w="5528" w:type="dxa"/>
          </w:tcPr>
          <w:p w:rsidR="00014189" w:rsidRPr="00E4168C" w:rsidRDefault="00014189" w:rsidP="00052D19">
            <w:pPr>
              <w:jc w:val="center"/>
              <w:rPr>
                <w:rFonts w:ascii="GHEA Grapalat" w:hAnsi="GHEA Grapalat"/>
                <w:b/>
              </w:rPr>
            </w:pPr>
            <w:r w:rsidRPr="00E4168C">
              <w:rPr>
                <w:rFonts w:ascii="GHEA Grapalat" w:hAnsi="GHEA Grapalat"/>
                <w:b/>
              </w:rPr>
              <w:lastRenderedPageBreak/>
              <w:t>Վաճառող/Поставщик</w:t>
            </w:r>
          </w:p>
          <w:p w:rsidR="00014189" w:rsidRPr="00E4168C" w:rsidRDefault="00014189" w:rsidP="00052D19">
            <w:pPr>
              <w:rPr>
                <w:rFonts w:ascii="GHEA Grapalat" w:hAnsi="GHEA Grapalat"/>
                <w:iCs/>
              </w:rPr>
            </w:pPr>
            <w:r w:rsidRPr="00E4168C">
              <w:rPr>
                <w:rFonts w:ascii="GHEA Grapalat" w:hAnsi="GHEA Grapalat"/>
                <w:iCs/>
              </w:rPr>
              <w:t>ООО Научно-Производственный Центр «Антиград».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lang w:val="en-US"/>
              </w:rPr>
            </w:pPr>
            <w:r w:rsidRPr="00E4168C">
              <w:rPr>
                <w:rFonts w:ascii="GHEA Grapalat" w:hAnsi="GHEA Grapalat"/>
                <w:iCs/>
              </w:rPr>
              <w:t>360004, г. Нальчик, пр. Чернышевского, дом 198. Тел</w:t>
            </w:r>
            <w:r w:rsidRPr="00F90500">
              <w:rPr>
                <w:rFonts w:ascii="GHEA Grapalat" w:hAnsi="GHEA Grapalat"/>
                <w:iCs/>
                <w:lang w:val="en-US"/>
              </w:rPr>
              <w:t>./</w:t>
            </w:r>
            <w:r w:rsidRPr="00E4168C">
              <w:rPr>
                <w:rFonts w:ascii="GHEA Grapalat" w:hAnsi="GHEA Grapalat"/>
                <w:iCs/>
              </w:rPr>
              <w:t>факс</w:t>
            </w:r>
            <w:r w:rsidRPr="00F90500">
              <w:rPr>
                <w:rFonts w:ascii="GHEA Grapalat" w:hAnsi="GHEA Grapalat"/>
                <w:iCs/>
                <w:lang w:val="en-US"/>
              </w:rPr>
              <w:t xml:space="preserve">. +7-8662-406797. </w:t>
            </w:r>
            <w:r w:rsidRPr="00E4168C">
              <w:rPr>
                <w:rFonts w:ascii="GHEA Grapalat" w:hAnsi="GHEA Grapalat"/>
                <w:iCs/>
                <w:lang w:val="ro-RO"/>
              </w:rPr>
              <w:t xml:space="preserve">E-mail: </w:t>
            </w:r>
            <w:r w:rsidRPr="00E4168C">
              <w:rPr>
                <w:rStyle w:val="InternetLink"/>
                <w:rFonts w:ascii="GHEA Grapalat" w:hAnsi="GHEA Grapalat"/>
                <w:iCs/>
                <w:color w:val="000000"/>
                <w:lang w:val="ro-RO"/>
              </w:rPr>
              <w:t>abshaev</w:t>
            </w:r>
            <w:r w:rsidRPr="00F90500">
              <w:rPr>
                <w:rStyle w:val="InternetLink"/>
                <w:rFonts w:ascii="GHEA Grapalat" w:hAnsi="GHEA Grapalat"/>
                <w:iCs/>
                <w:color w:val="000000"/>
                <w:lang w:val="en-US"/>
              </w:rPr>
              <w:t>@</w:t>
            </w:r>
            <w:r w:rsidRPr="00E4168C">
              <w:rPr>
                <w:rStyle w:val="InternetLink"/>
                <w:rFonts w:ascii="GHEA Grapalat" w:hAnsi="GHEA Grapalat"/>
                <w:iCs/>
                <w:color w:val="000000"/>
                <w:lang w:val="ro-RO"/>
              </w:rPr>
              <w:t>mail.ru</w:t>
            </w:r>
            <w:r w:rsidRPr="00F90500">
              <w:rPr>
                <w:rFonts w:ascii="GHEA Grapalat" w:hAnsi="GHEA Grapalat"/>
                <w:iCs/>
                <w:lang w:val="en-US"/>
              </w:rPr>
              <w:t xml:space="preserve">, 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color w:val="000000"/>
                <w:lang w:val="en-US"/>
              </w:rPr>
            </w:pPr>
            <w:r w:rsidRPr="00E4168C">
              <w:rPr>
                <w:rFonts w:ascii="GHEA Grapalat" w:hAnsi="GHEA Grapalat"/>
                <w:b/>
                <w:iCs/>
                <w:color w:val="000000"/>
                <w:lang w:val="ro-RO"/>
              </w:rPr>
              <w:t>SELLER</w:t>
            </w:r>
            <w:r w:rsidRPr="00F90500">
              <w:rPr>
                <w:rFonts w:ascii="GHEA Grapalat" w:hAnsi="GHEA Grapalat"/>
                <w:b/>
                <w:iCs/>
                <w:color w:val="000000"/>
                <w:lang w:val="en-US"/>
              </w:rPr>
              <w:t>:</w:t>
            </w:r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 xml:space="preserve"> Hail Suppression </w:t>
            </w:r>
            <w:r w:rsidRPr="00E4168C">
              <w:rPr>
                <w:rFonts w:ascii="GHEA Grapalat" w:hAnsi="GHEA Grapalat"/>
                <w:iCs/>
                <w:color w:val="000000"/>
                <w:lang w:val="ro-RO"/>
              </w:rPr>
              <w:t xml:space="preserve">Research Center </w:t>
            </w:r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«</w:t>
            </w:r>
            <w:proofErr w:type="spellStart"/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Antigrad</w:t>
            </w:r>
            <w:proofErr w:type="spellEnd"/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» (</w:t>
            </w:r>
            <w:r w:rsidRPr="00E4168C">
              <w:rPr>
                <w:rFonts w:ascii="GHEA Grapalat" w:hAnsi="GHEA Grapalat"/>
                <w:iCs/>
                <w:color w:val="000000"/>
              </w:rPr>
              <w:t>Н</w:t>
            </w:r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S</w:t>
            </w:r>
            <w:r w:rsidRPr="00E4168C">
              <w:rPr>
                <w:rFonts w:ascii="GHEA Grapalat" w:hAnsi="GHEA Grapalat"/>
                <w:iCs/>
                <w:color w:val="000000"/>
                <w:lang w:val="ro-RO"/>
              </w:rPr>
              <w:t>R</w:t>
            </w:r>
            <w:r w:rsidRPr="00E4168C">
              <w:rPr>
                <w:rFonts w:ascii="GHEA Grapalat" w:hAnsi="GHEA Grapalat"/>
                <w:iCs/>
                <w:color w:val="000000"/>
              </w:rPr>
              <w:t>С</w:t>
            </w:r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«</w:t>
            </w:r>
            <w:proofErr w:type="spellStart"/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Antigrad</w:t>
            </w:r>
            <w:proofErr w:type="spellEnd"/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 xml:space="preserve">»). </w:t>
            </w:r>
            <w:r w:rsidRPr="00E4168C">
              <w:rPr>
                <w:rFonts w:ascii="GHEA Grapalat" w:hAnsi="GHEA Grapalat"/>
                <w:iCs/>
                <w:color w:val="000000"/>
                <w:lang w:val="ro-RO"/>
              </w:rPr>
              <w:t xml:space="preserve">Russian Federation, KBR, Nalichik, </w:t>
            </w:r>
            <w:proofErr w:type="spellStart"/>
            <w:r w:rsidRPr="00F90500">
              <w:rPr>
                <w:rFonts w:ascii="GHEA Grapalat" w:hAnsi="GHEA Grapalat"/>
                <w:iCs/>
                <w:color w:val="000000"/>
                <w:lang w:val="en-US"/>
              </w:rPr>
              <w:t>Chernishevskogo</w:t>
            </w:r>
            <w:proofErr w:type="spellEnd"/>
            <w:r w:rsidRPr="00E4168C">
              <w:rPr>
                <w:rFonts w:ascii="GHEA Grapalat" w:hAnsi="GHEA Grapalat"/>
                <w:iCs/>
                <w:color w:val="000000"/>
                <w:lang w:val="ro-RO"/>
              </w:rPr>
              <w:t>, 198. Tel./Fax.:+7-8662-406797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b/>
                <w:lang w:val="en-US"/>
              </w:rPr>
            </w:pPr>
            <w:r w:rsidRPr="00F90500">
              <w:rPr>
                <w:rFonts w:ascii="GHEA Grapalat" w:hAnsi="GHEA Grapalat"/>
                <w:b/>
                <w:lang w:val="en-US"/>
              </w:rPr>
              <w:t xml:space="preserve">USD Account </w:t>
            </w:r>
            <w:r w:rsidRPr="00F90500">
              <w:rPr>
                <w:rFonts w:ascii="GHEA Grapalat" w:hAnsi="GHEA Grapalat"/>
                <w:lang w:val="en-US"/>
              </w:rPr>
              <w:t>40702840700431000376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lang w:val="en-US"/>
              </w:rPr>
            </w:pPr>
            <w:r w:rsidRPr="00F90500">
              <w:rPr>
                <w:rFonts w:ascii="GHEA Grapalat" w:hAnsi="GHEA Grapalat"/>
                <w:b/>
                <w:lang w:val="en-US"/>
              </w:rPr>
              <w:t>INTERMEDIARY BANK:</w:t>
            </w:r>
            <w:r w:rsidRPr="00F90500">
              <w:rPr>
                <w:rFonts w:ascii="GHEA Grapalat" w:hAnsi="GHEA Grapalat"/>
                <w:lang w:val="en-US"/>
              </w:rPr>
              <w:t xml:space="preserve"> </w:t>
            </w:r>
            <w:r w:rsidRPr="00F90500">
              <w:rPr>
                <w:rFonts w:ascii="GHEA Grapalat" w:hAnsi="GHEA Grapalat"/>
                <w:iCs/>
                <w:lang w:val="en-US"/>
              </w:rPr>
              <w:t xml:space="preserve">THE BANK OF </w:t>
            </w:r>
            <w:smartTag w:uri="urn:schemas-microsoft-com:office:smarttags" w:element="State">
              <w:r w:rsidRPr="00F90500">
                <w:rPr>
                  <w:rFonts w:ascii="GHEA Grapalat" w:hAnsi="GHEA Grapalat"/>
                  <w:iCs/>
                  <w:lang w:val="en-US"/>
                </w:rPr>
                <w:t>NEW YORK</w:t>
              </w:r>
            </w:smartTag>
            <w:r w:rsidRPr="00F90500">
              <w:rPr>
                <w:rFonts w:ascii="GHEA Grapalat" w:hAnsi="GHEA Grapalat"/>
                <w:iCs/>
                <w:lang w:val="en-US"/>
              </w:rPr>
              <w:t xml:space="preserve"> MELLON 1290 AVENUE OF </w:t>
            </w:r>
            <w:smartTag w:uri="urn:schemas-microsoft-com:office:smarttags" w:element="country-region">
              <w:r w:rsidRPr="00F90500">
                <w:rPr>
                  <w:rFonts w:ascii="GHEA Grapalat" w:hAnsi="GHEA Grapalat"/>
                  <w:iCs/>
                  <w:lang w:val="en-US"/>
                </w:rPr>
                <w:t>AMERICAS</w:t>
              </w:r>
            </w:smartTag>
            <w:r w:rsidRPr="00F90500">
              <w:rPr>
                <w:rFonts w:ascii="GHEA Grapalat" w:hAnsi="GHEA Grapalat"/>
                <w:iCs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F90500">
                  <w:rPr>
                    <w:rFonts w:ascii="GHEA Grapalat" w:hAnsi="GHEA Grapalat"/>
                    <w:iCs/>
                    <w:lang w:val="en-US"/>
                  </w:rPr>
                  <w:t>NEW YORK</w:t>
                </w:r>
              </w:smartTag>
              <w:r w:rsidRPr="00F90500">
                <w:rPr>
                  <w:rFonts w:ascii="GHEA Grapalat" w:hAnsi="GHEA Grapalat"/>
                  <w:iCs/>
                  <w:lang w:val="en-US"/>
                </w:rPr>
                <w:t xml:space="preserve">, </w:t>
              </w:r>
              <w:smartTag w:uri="urn:schemas-microsoft-com:office:smarttags" w:element="State">
                <w:r w:rsidRPr="00F90500">
                  <w:rPr>
                    <w:rFonts w:ascii="GHEA Grapalat" w:hAnsi="GHEA Grapalat"/>
                    <w:iCs/>
                    <w:lang w:val="en-US"/>
                  </w:rPr>
                  <w:t>NY</w:t>
                </w:r>
              </w:smartTag>
              <w:r w:rsidRPr="00F90500">
                <w:rPr>
                  <w:rFonts w:ascii="GHEA Grapalat" w:hAnsi="GHEA Grapalat"/>
                  <w:iCs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F90500">
                  <w:rPr>
                    <w:rFonts w:ascii="GHEA Grapalat" w:hAnsi="GHEA Grapalat"/>
                    <w:iCs/>
                    <w:lang w:val="en-US"/>
                  </w:rPr>
                  <w:t>US</w:t>
                </w:r>
              </w:smartTag>
            </w:smartTag>
            <w:r w:rsidRPr="00F90500">
              <w:rPr>
                <w:rFonts w:ascii="GHEA Grapalat" w:hAnsi="GHEA Grapalat"/>
                <w:iCs/>
                <w:lang w:val="en-US"/>
              </w:rPr>
              <w:t xml:space="preserve"> SWIFT    IRVTUS3N </w:t>
            </w:r>
            <w:r w:rsidRPr="00F90500">
              <w:rPr>
                <w:rFonts w:ascii="GHEA Grapalat" w:hAnsi="GHEA Grapalat"/>
                <w:iCs/>
                <w:lang w:val="en-US"/>
              </w:rPr>
              <w:tab/>
              <w:t>Acc.8900086009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lang w:val="en-US"/>
              </w:rPr>
            </w:pPr>
            <w:r w:rsidRPr="00F90500">
              <w:rPr>
                <w:rFonts w:ascii="GHEA Grapalat" w:hAnsi="GHEA Grapalat"/>
                <w:iCs/>
                <w:lang w:val="en-US"/>
              </w:rPr>
              <w:t xml:space="preserve">Routing number - 021000018  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lang w:val="en-US"/>
              </w:rPr>
            </w:pPr>
            <w:r w:rsidRPr="00F90500">
              <w:rPr>
                <w:rFonts w:ascii="GHEA Grapalat" w:hAnsi="GHEA Grapalat"/>
                <w:iCs/>
                <w:lang w:val="en-US"/>
              </w:rPr>
              <w:t>Beneficiary Bank (</w:t>
            </w:r>
            <w:r w:rsidRPr="00E4168C">
              <w:rPr>
                <w:rFonts w:ascii="GHEA Grapalat" w:hAnsi="GHEA Grapalat"/>
                <w:iCs/>
              </w:rPr>
              <w:t>банк</w:t>
            </w:r>
            <w:r w:rsidRPr="00F90500">
              <w:rPr>
                <w:rFonts w:ascii="GHEA Grapalat" w:hAnsi="GHEA Grapalat"/>
                <w:iCs/>
                <w:lang w:val="en-US"/>
              </w:rPr>
              <w:t>-</w:t>
            </w:r>
            <w:r w:rsidRPr="00E4168C">
              <w:rPr>
                <w:rFonts w:ascii="GHEA Grapalat" w:hAnsi="GHEA Grapalat"/>
                <w:iCs/>
              </w:rPr>
              <w:t>получатель</w:t>
            </w:r>
            <w:r w:rsidRPr="00F90500">
              <w:rPr>
                <w:rFonts w:ascii="GHEA Grapalat" w:hAnsi="GHEA Grapalat"/>
                <w:iCs/>
                <w:lang w:val="en-US"/>
              </w:rPr>
              <w:t xml:space="preserve">)   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lang w:val="en-US"/>
              </w:rPr>
            </w:pPr>
            <w:r w:rsidRPr="00F90500">
              <w:rPr>
                <w:rFonts w:ascii="GHEA Grapalat" w:hAnsi="GHEA Grapalat"/>
                <w:iCs/>
                <w:lang w:val="en-US"/>
              </w:rPr>
              <w:t>JSCB 'MOSCOW INDUSTRIAL BANK' PC</w:t>
            </w:r>
          </w:p>
          <w:p w:rsidR="00014189" w:rsidRPr="00F90500" w:rsidRDefault="00014189" w:rsidP="00052D19">
            <w:pPr>
              <w:rPr>
                <w:rFonts w:ascii="GHEA Grapalat" w:hAnsi="GHEA Grapalat"/>
                <w:iCs/>
                <w:lang w:val="en-US"/>
              </w:rPr>
            </w:pPr>
            <w:r w:rsidRPr="00F90500">
              <w:rPr>
                <w:rFonts w:ascii="GHEA Grapalat" w:hAnsi="GHEA Grapalat"/>
                <w:iCs/>
                <w:lang w:val="en-US"/>
              </w:rPr>
              <w:t xml:space="preserve">SWIFT   MINNRUMM  (HEAD OFFICE)  </w:t>
            </w:r>
            <w:smartTag w:uri="urn:schemas-microsoft-com:office:smarttags" w:element="place">
              <w:smartTag w:uri="urn:schemas-microsoft-com:office:smarttags" w:element="City">
                <w:r w:rsidRPr="00F90500">
                  <w:rPr>
                    <w:rFonts w:ascii="GHEA Grapalat" w:hAnsi="GHEA Grapalat"/>
                    <w:iCs/>
                    <w:lang w:val="en-US"/>
                  </w:rPr>
                  <w:t>MOSCOW</w:t>
                </w:r>
              </w:smartTag>
              <w:r w:rsidRPr="00F90500">
                <w:rPr>
                  <w:rFonts w:ascii="GHEA Grapalat" w:hAnsi="GHEA Grapalat"/>
                  <w:iCs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F90500">
                  <w:rPr>
                    <w:rFonts w:ascii="GHEA Grapalat" w:hAnsi="GHEA Grapalat"/>
                    <w:iCs/>
                    <w:lang w:val="en-US"/>
                  </w:rPr>
                  <w:t>RUSSIA</w:t>
                </w:r>
              </w:smartTag>
            </w:smartTag>
            <w:r w:rsidRPr="00F90500">
              <w:rPr>
                <w:rFonts w:ascii="GHEA Grapalat" w:hAnsi="GHEA Grapalat"/>
                <w:iCs/>
                <w:lang w:val="en-US"/>
              </w:rPr>
              <w:t xml:space="preserve"> </w:t>
            </w:r>
          </w:p>
          <w:p w:rsidR="00014189" w:rsidRPr="00E4168C" w:rsidRDefault="00014189" w:rsidP="00052D19">
            <w:pPr>
              <w:rPr>
                <w:rFonts w:ascii="GHEA Grapalat" w:hAnsi="GHEA Grapalat"/>
              </w:rPr>
            </w:pPr>
            <w:r w:rsidRPr="00F90500">
              <w:rPr>
                <w:rFonts w:ascii="GHEA Grapalat" w:hAnsi="GHEA Grapalat"/>
                <w:b/>
                <w:lang w:val="en-US"/>
              </w:rPr>
              <w:t>BENEFICIARY CUSTOMER:</w:t>
            </w:r>
            <w:r w:rsidRPr="00F90500">
              <w:rPr>
                <w:rFonts w:ascii="GHEA Grapalat" w:hAnsi="GHEA Grapalat"/>
                <w:lang w:val="en-US"/>
              </w:rPr>
              <w:t xml:space="preserve"> </w:t>
            </w:r>
            <w:smartTag w:uri="urn:schemas-microsoft-com:office:smarttags" w:element="City">
              <w:r w:rsidRPr="00F90500">
                <w:rPr>
                  <w:rFonts w:ascii="GHEA Grapalat" w:hAnsi="GHEA Grapalat"/>
                  <w:lang w:val="en-US"/>
                </w:rPr>
                <w:t>Nalchik</w:t>
              </w:r>
            </w:smartTag>
            <w:r w:rsidRPr="00F90500">
              <w:rPr>
                <w:rFonts w:ascii="GHEA Grapalat" w:hAnsi="GHEA Grapalat"/>
                <w:lang w:val="en-US"/>
              </w:rPr>
              <w:t xml:space="preserve"> branch of JSCB </w:t>
            </w:r>
            <w:r w:rsidRPr="00F90500">
              <w:rPr>
                <w:rFonts w:ascii="GHEA Grapalat" w:hAnsi="GHEA Grapalat"/>
                <w:lang w:val="en-US"/>
              </w:rPr>
              <w:lastRenderedPageBreak/>
              <w:t xml:space="preserve">Moscow Industrial Bank (MINNRUMM), </w:t>
            </w:r>
            <w:smartTag w:uri="urn:schemas-microsoft-com:office:smarttags" w:element="place">
              <w:smartTag w:uri="urn:schemas-microsoft-com:office:smarttags" w:element="City">
                <w:r w:rsidRPr="00F90500">
                  <w:rPr>
                    <w:rFonts w:ascii="GHEA Grapalat" w:hAnsi="GHEA Grapalat"/>
                    <w:lang w:val="en-US"/>
                  </w:rPr>
                  <w:t>NALCHIK</w:t>
                </w:r>
              </w:smartTag>
              <w:r w:rsidRPr="00F90500">
                <w:rPr>
                  <w:rFonts w:ascii="GHEA Grapalat" w:hAnsi="GHEA Grapalat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F90500">
                  <w:rPr>
                    <w:rFonts w:ascii="GHEA Grapalat" w:hAnsi="GHEA Grapalat"/>
                    <w:lang w:val="en-US"/>
                  </w:rPr>
                  <w:t>RUSSIA</w:t>
                </w:r>
              </w:smartTag>
            </w:smartTag>
            <w:r w:rsidRPr="00F90500">
              <w:rPr>
                <w:rFonts w:ascii="GHEA Grapalat" w:hAnsi="GHEA Grapalat"/>
                <w:lang w:val="en-US"/>
              </w:rPr>
              <w:t xml:space="preserve">.  </w:t>
            </w:r>
            <w:r w:rsidRPr="00E4168C">
              <w:rPr>
                <w:rFonts w:ascii="GHEA Grapalat" w:hAnsi="GHEA Grapalat"/>
                <w:b/>
                <w:color w:val="000000"/>
              </w:rPr>
              <w:t>Fiscal code</w:t>
            </w:r>
            <w:r w:rsidRPr="00E4168C">
              <w:rPr>
                <w:rFonts w:ascii="GHEA Grapalat" w:hAnsi="GHEA Grapalat"/>
                <w:color w:val="000000"/>
              </w:rPr>
              <w:t>: 7725039953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</w:rPr>
            </w:pP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</w:rPr>
            </w:pPr>
            <w:r w:rsidRPr="00E4168C">
              <w:rPr>
                <w:rFonts w:ascii="GHEA Grapalat" w:hAnsi="GHEA Grapalat"/>
              </w:rPr>
              <w:t xml:space="preserve">_____________________ М.Т. Абшаев               </w:t>
            </w:r>
          </w:p>
          <w:p w:rsidR="00014189" w:rsidRPr="00E4168C" w:rsidRDefault="00014189" w:rsidP="00052D19">
            <w:pPr>
              <w:jc w:val="both"/>
              <w:rPr>
                <w:rFonts w:ascii="GHEA Grapalat" w:hAnsi="GHEA Grapalat"/>
              </w:rPr>
            </w:pPr>
            <w:r w:rsidRPr="00E4168C">
              <w:rPr>
                <w:rFonts w:ascii="GHEA Grapalat" w:hAnsi="GHEA Grapalat"/>
              </w:rPr>
              <w:t xml:space="preserve">                 М.П.</w:t>
            </w:r>
          </w:p>
          <w:p w:rsidR="00014189" w:rsidRPr="00E4168C" w:rsidRDefault="00014189" w:rsidP="00052D19">
            <w:pPr>
              <w:rPr>
                <w:rFonts w:ascii="GHEA Grapalat" w:hAnsi="GHEA Grapalat"/>
              </w:rPr>
            </w:pPr>
          </w:p>
        </w:tc>
      </w:tr>
    </w:tbl>
    <w:p w:rsidR="00014189" w:rsidRDefault="00014189" w:rsidP="00A3644A">
      <w:pPr>
        <w:tabs>
          <w:tab w:val="left" w:pos="1245"/>
        </w:tabs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Pr="00EE55B8" w:rsidRDefault="00014189" w:rsidP="00EE55B8">
      <w:pPr>
        <w:spacing w:after="0" w:line="240" w:lineRule="auto"/>
        <w:rPr>
          <w:rFonts w:ascii="GHEA Grapalat" w:hAnsi="GHEA Grapalat" w:cs="Arial Armenian"/>
        </w:rPr>
      </w:pPr>
      <w:r>
        <w:rPr>
          <w:rFonts w:ascii="GHEA Mariam" w:hAnsi="GHEA Mariam" w:cs="Sylfaen"/>
          <w:lang w:val="en-US"/>
        </w:rPr>
        <w:t xml:space="preserve">        </w:t>
      </w:r>
      <w:r w:rsidRPr="00EE55B8">
        <w:rPr>
          <w:rFonts w:ascii="GHEA Grapalat" w:hAnsi="GHEA Grapalat" w:cs="Sylfaen"/>
        </w:rPr>
        <w:t xml:space="preserve">ՀԱՅԱՍՏԱՆԻ </w:t>
      </w:r>
      <w:r w:rsidRPr="00EE55B8">
        <w:rPr>
          <w:rFonts w:ascii="GHEA Grapalat" w:hAnsi="GHEA Grapalat" w:cs="Arial Armenian"/>
        </w:rPr>
        <w:t xml:space="preserve">  </w:t>
      </w:r>
      <w:r w:rsidRPr="00EE55B8">
        <w:rPr>
          <w:rFonts w:ascii="GHEA Grapalat" w:hAnsi="GHEA Grapalat" w:cs="Sylfaen"/>
        </w:rPr>
        <w:t>ՀԱՆՐԱՊԵՏՈՒԹՅԱՆ</w:t>
      </w:r>
    </w:p>
    <w:p w:rsidR="00014189" w:rsidRPr="00EE55B8" w:rsidRDefault="00014189" w:rsidP="00EE55B8">
      <w:pPr>
        <w:spacing w:after="0" w:line="240" w:lineRule="auto"/>
        <w:rPr>
          <w:rFonts w:ascii="GHEA Grapalat" w:hAnsi="GHEA Grapalat" w:cs="Arial Armenian"/>
          <w:spacing w:val="-6"/>
        </w:rPr>
      </w:pPr>
      <w:r w:rsidRPr="00EE55B8">
        <w:rPr>
          <w:rFonts w:ascii="GHEA Grapalat" w:hAnsi="GHEA Grapalat" w:cs="Sylfaen"/>
          <w:spacing w:val="-6"/>
          <w:lang w:val="en-US"/>
        </w:rPr>
        <w:t xml:space="preserve">        </w:t>
      </w:r>
      <w:r w:rsidRPr="00EE55B8">
        <w:rPr>
          <w:rFonts w:ascii="GHEA Grapalat" w:hAnsi="GHEA Grapalat" w:cs="Sylfaen"/>
          <w:spacing w:val="-6"/>
        </w:rPr>
        <w:t>ԿԱՌԱՎԱՐՈՒԹՅԱՆ</w:t>
      </w:r>
      <w:r w:rsidRPr="00EE55B8">
        <w:rPr>
          <w:rFonts w:ascii="GHEA Grapalat" w:hAnsi="GHEA Grapalat" w:cs="Arial Armenian"/>
          <w:spacing w:val="-6"/>
        </w:rPr>
        <w:t xml:space="preserve">  </w:t>
      </w:r>
      <w:r w:rsidRPr="00EE55B8">
        <w:rPr>
          <w:rFonts w:ascii="GHEA Grapalat" w:hAnsi="GHEA Grapalat" w:cs="Sylfaen"/>
          <w:spacing w:val="-6"/>
        </w:rPr>
        <w:t>ԱՇԽԱՏԱԿԱԶՄԻ</w:t>
      </w:r>
    </w:p>
    <w:p w:rsidR="00014189" w:rsidRPr="00EE55B8" w:rsidRDefault="00014189" w:rsidP="00EE55B8">
      <w:pPr>
        <w:spacing w:after="0" w:line="240" w:lineRule="auto"/>
        <w:rPr>
          <w:rFonts w:ascii="GHEA Grapalat" w:hAnsi="GHEA Grapalat"/>
        </w:rPr>
      </w:pPr>
      <w:r w:rsidRPr="00EE55B8">
        <w:rPr>
          <w:rFonts w:ascii="GHEA Grapalat" w:hAnsi="GHEA Grapalat" w:cs="Sylfaen"/>
          <w:spacing w:val="-8"/>
        </w:rPr>
        <w:t xml:space="preserve">                  </w:t>
      </w:r>
      <w:r w:rsidRPr="00EE55B8">
        <w:rPr>
          <w:rFonts w:ascii="GHEA Grapalat" w:hAnsi="GHEA Grapalat" w:cs="Sylfaen"/>
          <w:spacing w:val="-8"/>
          <w:lang w:val="en-US"/>
        </w:rPr>
        <w:t xml:space="preserve">        </w:t>
      </w:r>
      <w:r w:rsidRPr="00EE55B8">
        <w:rPr>
          <w:rFonts w:ascii="GHEA Grapalat" w:hAnsi="GHEA Grapalat" w:cs="Sylfaen"/>
          <w:spacing w:val="-8"/>
        </w:rPr>
        <w:t>ՂԵԿԱՎԱՐ</w:t>
      </w:r>
      <w:r w:rsidRPr="00EE55B8">
        <w:rPr>
          <w:rFonts w:ascii="GHEA Grapalat" w:hAnsi="GHEA Grapalat" w:cs="Arial Armenian"/>
        </w:rPr>
        <w:t xml:space="preserve">                                                                                  </w:t>
      </w:r>
      <w:r w:rsidRPr="00EE55B8">
        <w:rPr>
          <w:rFonts w:ascii="GHEA Grapalat" w:hAnsi="GHEA Grapalat" w:cs="Arial Armenian"/>
          <w:lang w:val="en-US"/>
        </w:rPr>
        <w:t xml:space="preserve">                        </w:t>
      </w:r>
      <w:r w:rsidRPr="00EE55B8">
        <w:rPr>
          <w:rFonts w:ascii="GHEA Grapalat" w:hAnsi="GHEA Grapalat" w:cs="Arial Armenian"/>
        </w:rPr>
        <w:t>Վ. ՍՏԵՓԱՆՅԱՆ</w:t>
      </w:r>
    </w:p>
    <w:p w:rsidR="00014189" w:rsidRPr="000B262B" w:rsidRDefault="00014189" w:rsidP="000B262B">
      <w:pPr>
        <w:rPr>
          <w:lang w:val="en-US" w:eastAsia="ru-RU"/>
        </w:rPr>
      </w:pPr>
    </w:p>
    <w:p w:rsidR="00014189" w:rsidRPr="000B262B" w:rsidRDefault="00014189" w:rsidP="000B262B">
      <w:pPr>
        <w:rPr>
          <w:lang w:val="en-US" w:eastAsia="ru-RU"/>
        </w:rPr>
      </w:pPr>
    </w:p>
    <w:p w:rsidR="00014189" w:rsidRDefault="00014189" w:rsidP="000B262B">
      <w:pPr>
        <w:rPr>
          <w:lang w:val="en-US" w:eastAsia="ru-RU"/>
        </w:rPr>
      </w:pPr>
    </w:p>
    <w:p w:rsidR="00014189" w:rsidRDefault="00014189" w:rsidP="000B262B">
      <w:pPr>
        <w:tabs>
          <w:tab w:val="left" w:pos="8115"/>
        </w:tabs>
        <w:rPr>
          <w:lang w:val="en-US" w:eastAsia="ru-RU"/>
        </w:rPr>
      </w:pPr>
      <w:r>
        <w:rPr>
          <w:lang w:val="en-US" w:eastAsia="ru-RU"/>
        </w:rPr>
        <w:tab/>
      </w:r>
    </w:p>
    <w:p w:rsidR="00014189" w:rsidRDefault="00014189" w:rsidP="00EE55B8">
      <w:pPr>
        <w:rPr>
          <w:lang w:val="en-US" w:eastAsia="ru-RU"/>
        </w:rPr>
      </w:pPr>
    </w:p>
    <w:p w:rsidR="00014189" w:rsidRPr="00EE55B8" w:rsidRDefault="00014189" w:rsidP="00EE55B8">
      <w:pPr>
        <w:tabs>
          <w:tab w:val="left" w:pos="7635"/>
        </w:tabs>
        <w:rPr>
          <w:lang w:val="en-US" w:eastAsia="ru-RU"/>
        </w:rPr>
        <w:sectPr w:rsidR="00014189" w:rsidRPr="00EE55B8" w:rsidSect="00EE55B8">
          <w:pgSz w:w="16838" w:h="11906" w:orient="landscape"/>
          <w:pgMar w:top="720" w:right="1440" w:bottom="849" w:left="1440" w:header="708" w:footer="708" w:gutter="0"/>
          <w:cols w:space="708"/>
          <w:docGrid w:linePitch="360"/>
        </w:sectPr>
      </w:pPr>
      <w:r>
        <w:rPr>
          <w:lang w:val="en-US" w:eastAsia="ru-RU"/>
        </w:rPr>
        <w:tab/>
      </w:r>
    </w:p>
    <w:p w:rsidR="00014189" w:rsidRPr="000B262B" w:rsidRDefault="00014189" w:rsidP="00EE55B8">
      <w:pPr>
        <w:spacing w:line="360" w:lineRule="auto"/>
        <w:ind w:firstLine="720"/>
        <w:jc w:val="center"/>
        <w:rPr>
          <w:lang w:val="en-US" w:eastAsia="ru-RU"/>
        </w:rPr>
      </w:pPr>
    </w:p>
    <w:sectPr w:rsidR="00014189" w:rsidRPr="000B262B" w:rsidSect="000B262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0382"/>
    <w:multiLevelType w:val="hybridMultilevel"/>
    <w:tmpl w:val="5F5E0406"/>
    <w:lvl w:ilvl="0" w:tplc="9522E15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67"/>
    <w:rsid w:val="00014189"/>
    <w:rsid w:val="00027290"/>
    <w:rsid w:val="00041BCE"/>
    <w:rsid w:val="00052D19"/>
    <w:rsid w:val="000B262B"/>
    <w:rsid w:val="0012325E"/>
    <w:rsid w:val="001723BF"/>
    <w:rsid w:val="00204037"/>
    <w:rsid w:val="002624A0"/>
    <w:rsid w:val="00283DF1"/>
    <w:rsid w:val="002B5A27"/>
    <w:rsid w:val="002C2122"/>
    <w:rsid w:val="002F5032"/>
    <w:rsid w:val="00315F45"/>
    <w:rsid w:val="003239E6"/>
    <w:rsid w:val="003976F1"/>
    <w:rsid w:val="003F0673"/>
    <w:rsid w:val="00400822"/>
    <w:rsid w:val="0043266F"/>
    <w:rsid w:val="00522E39"/>
    <w:rsid w:val="00572567"/>
    <w:rsid w:val="005C0760"/>
    <w:rsid w:val="00627443"/>
    <w:rsid w:val="00642718"/>
    <w:rsid w:val="006862DD"/>
    <w:rsid w:val="007248FD"/>
    <w:rsid w:val="007863FD"/>
    <w:rsid w:val="0081782D"/>
    <w:rsid w:val="00845E18"/>
    <w:rsid w:val="008C29FA"/>
    <w:rsid w:val="00947209"/>
    <w:rsid w:val="00A3644A"/>
    <w:rsid w:val="00A5761E"/>
    <w:rsid w:val="00AD11F7"/>
    <w:rsid w:val="00B2188D"/>
    <w:rsid w:val="00B93112"/>
    <w:rsid w:val="00BE5B5C"/>
    <w:rsid w:val="00C30AAB"/>
    <w:rsid w:val="00C33DCF"/>
    <w:rsid w:val="00C4216B"/>
    <w:rsid w:val="00D13C40"/>
    <w:rsid w:val="00D850AD"/>
    <w:rsid w:val="00D931D7"/>
    <w:rsid w:val="00DA74F7"/>
    <w:rsid w:val="00DC24A6"/>
    <w:rsid w:val="00E4168C"/>
    <w:rsid w:val="00E604F7"/>
    <w:rsid w:val="00EE3598"/>
    <w:rsid w:val="00EE55B8"/>
    <w:rsid w:val="00F372E5"/>
    <w:rsid w:val="00F90500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4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">
    <w:name w:val="norm"/>
    <w:basedOn w:val="Normal"/>
    <w:link w:val="normChar"/>
    <w:uiPriority w:val="99"/>
    <w:rsid w:val="00A3644A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A3644A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A3644A"/>
    <w:rPr>
      <w:rFonts w:ascii="Arial Armenian" w:hAnsi="Arial Armenian" w:cs="Times New Roman"/>
      <w:sz w:val="20"/>
      <w:szCs w:val="20"/>
      <w:lang w:val="en-US" w:eastAsia="ru-RU"/>
    </w:rPr>
  </w:style>
  <w:style w:type="paragraph" w:customStyle="1" w:styleId="TableParagraph">
    <w:name w:val="Table Paragraph"/>
    <w:basedOn w:val="Normal"/>
    <w:uiPriority w:val="99"/>
    <w:rsid w:val="00A3644A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InternetLink">
    <w:name w:val="Internet Link"/>
    <w:uiPriority w:val="99"/>
    <w:rsid w:val="00A3644A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Paragraphe de liste PBLH,Bullets,List Paragraph1,References,List Paragraph (numbered (a)),IBL List Paragraph,List Paragraph nowy,Numbered List Paragraph"/>
    <w:basedOn w:val="Normal"/>
    <w:link w:val="ListParagraphChar"/>
    <w:uiPriority w:val="99"/>
    <w:qFormat/>
    <w:rsid w:val="000B262B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Paragraphe de liste PBLH Char,Bullets Char,List Paragraph1 Char,References Char,List Paragraph (numbered (a)) Char,IBL List Paragraph Char"/>
    <w:link w:val="ListParagraph"/>
    <w:uiPriority w:val="99"/>
    <w:locked/>
    <w:rsid w:val="000B262B"/>
    <w:rPr>
      <w:rFonts w:ascii="Calibri" w:hAnsi="Calibri"/>
      <w:lang w:val="ru-RU"/>
    </w:rPr>
  </w:style>
  <w:style w:type="character" w:customStyle="1" w:styleId="normChar">
    <w:name w:val="norm Char"/>
    <w:link w:val="norm"/>
    <w:uiPriority w:val="99"/>
    <w:locked/>
    <w:rsid w:val="007863FD"/>
    <w:rPr>
      <w:rFonts w:ascii="Arial Armenian" w:hAnsi="Arial Armenian"/>
      <w:sz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E55B8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4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">
    <w:name w:val="norm"/>
    <w:basedOn w:val="Normal"/>
    <w:link w:val="normChar"/>
    <w:uiPriority w:val="99"/>
    <w:rsid w:val="00A3644A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A3644A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A3644A"/>
    <w:rPr>
      <w:rFonts w:ascii="Arial Armenian" w:hAnsi="Arial Armenian" w:cs="Times New Roman"/>
      <w:sz w:val="20"/>
      <w:szCs w:val="20"/>
      <w:lang w:val="en-US" w:eastAsia="ru-RU"/>
    </w:rPr>
  </w:style>
  <w:style w:type="paragraph" w:customStyle="1" w:styleId="TableParagraph">
    <w:name w:val="Table Paragraph"/>
    <w:basedOn w:val="Normal"/>
    <w:uiPriority w:val="99"/>
    <w:rsid w:val="00A3644A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InternetLink">
    <w:name w:val="Internet Link"/>
    <w:uiPriority w:val="99"/>
    <w:rsid w:val="00A3644A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Paragraphe de liste PBLH,Bullets,List Paragraph1,References,List Paragraph (numbered (a)),IBL List Paragraph,List Paragraph nowy,Numbered List Paragraph"/>
    <w:basedOn w:val="Normal"/>
    <w:link w:val="ListParagraphChar"/>
    <w:uiPriority w:val="99"/>
    <w:qFormat/>
    <w:rsid w:val="000B262B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Paragraphe de liste PBLH Char,Bullets Char,List Paragraph1 Char,References Char,List Paragraph (numbered (a)) Char,IBL List Paragraph Char"/>
    <w:link w:val="ListParagraph"/>
    <w:uiPriority w:val="99"/>
    <w:locked/>
    <w:rsid w:val="000B262B"/>
    <w:rPr>
      <w:rFonts w:ascii="Calibri" w:hAnsi="Calibri"/>
      <w:lang w:val="ru-RU"/>
    </w:rPr>
  </w:style>
  <w:style w:type="character" w:customStyle="1" w:styleId="normChar">
    <w:name w:val="norm Char"/>
    <w:link w:val="norm"/>
    <w:uiPriority w:val="99"/>
    <w:locked/>
    <w:rsid w:val="007863FD"/>
    <w:rPr>
      <w:rFonts w:ascii="Arial Armenian" w:hAnsi="Arial Armenian"/>
      <w:sz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E55B8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ՆԱԽԱԳԻԾ</vt:lpstr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Arpine Martirosyan</dc:creator>
  <cp:lastModifiedBy>Vahagn Karamyan</cp:lastModifiedBy>
  <cp:revision>2</cp:revision>
  <cp:lastPrinted>2017-12-22T08:05:00Z</cp:lastPrinted>
  <dcterms:created xsi:type="dcterms:W3CDTF">2017-12-27T05:35:00Z</dcterms:created>
  <dcterms:modified xsi:type="dcterms:W3CDTF">2017-12-27T05:35:00Z</dcterms:modified>
</cp:coreProperties>
</file>