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0B" w:rsidRPr="00EE361E" w:rsidRDefault="00EF014D" w:rsidP="00EE361E">
      <w:pPr>
        <w:pStyle w:val="Bodytext40"/>
        <w:shd w:val="clear" w:color="auto" w:fill="auto"/>
        <w:spacing w:before="0" w:after="160" w:line="360" w:lineRule="auto"/>
        <w:ind w:left="4395" w:right="-8"/>
        <w:jc w:val="center"/>
        <w:rPr>
          <w:sz w:val="24"/>
          <w:szCs w:val="24"/>
        </w:rPr>
      </w:pPr>
      <w:bookmarkStart w:id="0" w:name="_GoBack"/>
      <w:bookmarkEnd w:id="0"/>
      <w:r w:rsidRPr="00EE361E">
        <w:rPr>
          <w:rFonts w:ascii="Sylfaen" w:hAnsi="Sylfaen" w:cs="Sylfaen"/>
          <w:sz w:val="24"/>
          <w:szCs w:val="24"/>
        </w:rPr>
        <w:t>ՀԱՎԵԼՎԱԾ</w:t>
      </w:r>
    </w:p>
    <w:p w:rsidR="00D25D0B" w:rsidRPr="00EE361E" w:rsidRDefault="00EF014D" w:rsidP="00EE361E">
      <w:pPr>
        <w:pStyle w:val="Bodytext40"/>
        <w:shd w:val="clear" w:color="auto" w:fill="auto"/>
        <w:spacing w:before="0" w:after="160" w:line="360" w:lineRule="auto"/>
        <w:ind w:left="4395" w:right="-6"/>
        <w:jc w:val="center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Եվրասիական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տնտեսական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հանձնաժողովի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կոլեգիայի</w:t>
      </w:r>
      <w:r w:rsidR="00EE361E">
        <w:rPr>
          <w:rFonts w:ascii="Sylfaen" w:hAnsi="Sylfaen" w:cs="Sylfaen"/>
          <w:sz w:val="24"/>
          <w:szCs w:val="24"/>
        </w:rPr>
        <w:t xml:space="preserve"> </w:t>
      </w:r>
      <w:r w:rsidR="00F41D1D" w:rsidRPr="00EE361E">
        <w:rPr>
          <w:sz w:val="24"/>
          <w:szCs w:val="24"/>
        </w:rPr>
        <w:t xml:space="preserve">2016 </w:t>
      </w:r>
      <w:r w:rsidR="00F41D1D" w:rsidRPr="00EE361E">
        <w:rPr>
          <w:rFonts w:ascii="Sylfaen" w:hAnsi="Sylfaen" w:cs="Sylfaen"/>
          <w:sz w:val="24"/>
          <w:szCs w:val="24"/>
        </w:rPr>
        <w:t>թվականի</w:t>
      </w:r>
      <w:r w:rsidR="00F41D1D" w:rsidRPr="00EE361E">
        <w:rPr>
          <w:sz w:val="24"/>
          <w:szCs w:val="24"/>
        </w:rPr>
        <w:t xml:space="preserve"> </w:t>
      </w:r>
      <w:r w:rsidR="00F41D1D" w:rsidRPr="00EE361E">
        <w:rPr>
          <w:rFonts w:ascii="Sylfaen" w:hAnsi="Sylfaen" w:cs="Sylfaen"/>
          <w:sz w:val="24"/>
          <w:szCs w:val="24"/>
        </w:rPr>
        <w:t>մարտի</w:t>
      </w:r>
      <w:r w:rsidR="00F41D1D" w:rsidRPr="00EE361E">
        <w:rPr>
          <w:sz w:val="24"/>
          <w:szCs w:val="24"/>
        </w:rPr>
        <w:t xml:space="preserve"> 22-</w:t>
      </w:r>
      <w:r w:rsidR="00F41D1D" w:rsidRPr="00EE361E">
        <w:rPr>
          <w:rFonts w:ascii="Sylfaen" w:hAnsi="Sylfaen" w:cs="Sylfaen"/>
          <w:sz w:val="24"/>
          <w:szCs w:val="24"/>
        </w:rPr>
        <w:t>ի</w:t>
      </w:r>
      <w:r w:rsidR="00F41D1D" w:rsidRPr="00EE361E">
        <w:rPr>
          <w:sz w:val="24"/>
          <w:szCs w:val="24"/>
        </w:rPr>
        <w:t xml:space="preserve"> </w:t>
      </w:r>
      <w:r w:rsidR="00F41D1D" w:rsidRPr="00EE361E">
        <w:rPr>
          <w:rFonts w:ascii="Sylfaen" w:hAnsi="Sylfaen" w:cs="Sylfaen"/>
          <w:sz w:val="24"/>
          <w:szCs w:val="24"/>
        </w:rPr>
        <w:t>թիվ</w:t>
      </w:r>
      <w:r w:rsidR="00F41D1D" w:rsidRPr="00EE361E">
        <w:rPr>
          <w:sz w:val="24"/>
          <w:szCs w:val="24"/>
        </w:rPr>
        <w:t xml:space="preserve"> 2 </w:t>
      </w:r>
      <w:r w:rsidR="00F41D1D" w:rsidRPr="00EE361E">
        <w:rPr>
          <w:rFonts w:ascii="Sylfaen" w:hAnsi="Sylfaen" w:cs="Sylfaen"/>
          <w:sz w:val="24"/>
          <w:szCs w:val="24"/>
        </w:rPr>
        <w:t>հանձնարարականի</w:t>
      </w:r>
    </w:p>
    <w:p w:rsidR="00E7266B" w:rsidRPr="00EE361E" w:rsidRDefault="00E7266B" w:rsidP="00EE361E">
      <w:pPr>
        <w:pStyle w:val="Bodytext30"/>
        <w:shd w:val="clear" w:color="auto" w:fill="auto"/>
        <w:spacing w:after="160" w:line="360" w:lineRule="auto"/>
        <w:ind w:right="60"/>
        <w:rPr>
          <w:sz w:val="24"/>
          <w:szCs w:val="24"/>
        </w:rPr>
      </w:pPr>
    </w:p>
    <w:p w:rsidR="00E7266B" w:rsidRPr="00EE361E" w:rsidRDefault="00EF014D" w:rsidP="00EE361E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ՀԻՄՆԱԿԱՆ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ՈՒՂՂՈՒԹՅՈՒՆՆԵՐԸ</w:t>
      </w:r>
    </w:p>
    <w:p w:rsidR="00D25D0B" w:rsidRPr="00EE361E" w:rsidRDefault="00EF014D" w:rsidP="00EE361E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Եվրասիական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տնտեսական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լիազոր</w:t>
      </w:r>
      <w:r w:rsidR="001D5ACE" w:rsidRPr="00EE361E">
        <w:rPr>
          <w:rFonts w:ascii="Sylfaen" w:hAnsi="Sylfaen" w:cs="Sylfaen"/>
          <w:sz w:val="24"/>
          <w:szCs w:val="24"/>
        </w:rPr>
        <w:t>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մարմինների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փոխգործակցության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արդյունավետության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բարձրացման</w:t>
      </w:r>
    </w:p>
    <w:p w:rsidR="00E7266B" w:rsidRPr="00EE361E" w:rsidRDefault="00E7266B" w:rsidP="00EE361E">
      <w:pPr>
        <w:pStyle w:val="Bodytext30"/>
        <w:shd w:val="clear" w:color="auto" w:fill="auto"/>
        <w:spacing w:after="160" w:line="360" w:lineRule="auto"/>
        <w:ind w:left="1134" w:right="1126"/>
        <w:rPr>
          <w:sz w:val="24"/>
          <w:szCs w:val="24"/>
        </w:rPr>
      </w:pPr>
    </w:p>
    <w:p w:rsidR="00D25D0B" w:rsidRPr="00EE361E" w:rsidRDefault="00E7266B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sz w:val="24"/>
          <w:szCs w:val="24"/>
        </w:rPr>
        <w:t>1.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Եվրասիական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տնտեսական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լիազոր</w:t>
      </w:r>
      <w:r w:rsidR="00163555" w:rsidRPr="00EE361E">
        <w:rPr>
          <w:rFonts w:ascii="Sylfaen" w:hAnsi="Sylfaen" w:cs="Sylfaen"/>
          <w:sz w:val="24"/>
          <w:szCs w:val="24"/>
        </w:rPr>
        <w:t>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մարմինների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այսուհետ</w:t>
      </w:r>
      <w:r w:rsidR="004F15FE" w:rsidRPr="00EE361E">
        <w:rPr>
          <w:rFonts w:ascii="Sylfaen" w:hAnsi="Sylfaen" w:cs="Sylfaen"/>
          <w:sz w:val="24"/>
          <w:szCs w:val="24"/>
        </w:rPr>
        <w:t>,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համապատասխանաբար՝</w:t>
      </w:r>
      <w:r w:rsidRPr="00EE361E">
        <w:rPr>
          <w:sz w:val="24"/>
          <w:szCs w:val="24"/>
        </w:rPr>
        <w:t xml:space="preserve"> </w:t>
      </w:r>
      <w:r w:rsidR="004F15FE" w:rsidRPr="00EE361E">
        <w:rPr>
          <w:rFonts w:ascii="Sylfaen" w:hAnsi="Sylfaen" w:cs="Sylfaen"/>
          <w:sz w:val="24"/>
          <w:szCs w:val="24"/>
        </w:rPr>
        <w:t>Միություն, անդամ</w:t>
      </w:r>
      <w:r w:rsidR="004F15FE" w:rsidRPr="00EE361E">
        <w:rPr>
          <w:sz w:val="24"/>
          <w:szCs w:val="24"/>
        </w:rPr>
        <w:t xml:space="preserve"> </w:t>
      </w:r>
      <w:r w:rsidR="004F15FE" w:rsidRPr="00EE361E">
        <w:rPr>
          <w:rFonts w:ascii="Sylfaen" w:hAnsi="Sylfaen" w:cs="Sylfaen"/>
          <w:sz w:val="24"/>
          <w:szCs w:val="24"/>
        </w:rPr>
        <w:t>պետություններ</w:t>
      </w:r>
      <w:r w:rsidR="004F15FE" w:rsidRPr="00EE361E">
        <w:rPr>
          <w:sz w:val="24"/>
          <w:szCs w:val="24"/>
        </w:rPr>
        <w:t>,</w:t>
      </w:r>
      <w:r w:rsidR="004F15FE" w:rsidRPr="00EE361E">
        <w:rPr>
          <w:rFonts w:ascii="Sylfaen" w:hAnsi="Sylfaen" w:cs="Sylfaen"/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լիազոր</w:t>
      </w:r>
      <w:r w:rsidR="00163555" w:rsidRPr="00EE361E">
        <w:rPr>
          <w:rFonts w:ascii="Sylfaen" w:hAnsi="Sylfaen" w:cs="Sylfaen"/>
          <w:sz w:val="24"/>
          <w:szCs w:val="24"/>
        </w:rPr>
        <w:t>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մարմիններ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փոխգործակցության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հիմնական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նպատակ</w:t>
      </w:r>
      <w:r w:rsidR="007A19F1" w:rsidRPr="00EE361E">
        <w:rPr>
          <w:rFonts w:ascii="Sylfaen" w:hAnsi="Sylfaen" w:cs="Sylfaen"/>
          <w:sz w:val="24"/>
          <w:szCs w:val="24"/>
        </w:rPr>
        <w:t>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մակարդակը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բարձրացնել</w:t>
      </w:r>
      <w:r w:rsidR="00942F40" w:rsidRPr="00EE361E">
        <w:rPr>
          <w:rFonts w:ascii="Sylfaen" w:hAnsi="Sylfaen" w:cs="Sylfaen"/>
          <w:sz w:val="24"/>
          <w:szCs w:val="24"/>
        </w:rPr>
        <w:t>ն է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որի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արդյունքում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կապահովվի</w:t>
      </w:r>
      <w:r w:rsidR="00461C0C" w:rsidRPr="00EE361E">
        <w:rPr>
          <w:rFonts w:ascii="Sylfaen" w:hAnsi="Sylfaen" w:cs="Sylfaen"/>
          <w:sz w:val="24"/>
          <w:szCs w:val="24"/>
        </w:rPr>
        <w:t>՝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pacing w:val="-4"/>
          <w:sz w:val="24"/>
          <w:szCs w:val="24"/>
        </w:rPr>
      </w:pPr>
      <w:r w:rsidRPr="00EE361E">
        <w:rPr>
          <w:rFonts w:ascii="Sylfaen" w:hAnsi="Sylfaen" w:cs="Sylfaen"/>
          <w:spacing w:val="-4"/>
          <w:sz w:val="24"/>
          <w:szCs w:val="24"/>
        </w:rPr>
        <w:t>ա</w:t>
      </w:r>
      <w:r w:rsidRPr="00EE361E">
        <w:rPr>
          <w:spacing w:val="-4"/>
          <w:sz w:val="24"/>
          <w:szCs w:val="24"/>
        </w:rPr>
        <w:t>)</w:t>
      </w:r>
      <w:r w:rsidR="00EE361E" w:rsidRPr="00EE361E">
        <w:rPr>
          <w:rFonts w:ascii="Sylfaen" w:hAnsi="Sylfaen"/>
          <w:spacing w:val="-4"/>
          <w:sz w:val="24"/>
          <w:szCs w:val="24"/>
        </w:rPr>
        <w:tab/>
      </w:r>
      <w:r w:rsidRPr="00EE361E">
        <w:rPr>
          <w:rFonts w:ascii="Sylfaen" w:hAnsi="Sylfaen" w:cs="Sylfaen"/>
          <w:spacing w:val="-4"/>
          <w:sz w:val="24"/>
          <w:szCs w:val="24"/>
        </w:rPr>
        <w:t>սպառողների</w:t>
      </w:r>
      <w:r w:rsidRPr="00EE361E">
        <w:rPr>
          <w:spacing w:val="-4"/>
          <w:sz w:val="24"/>
          <w:szCs w:val="24"/>
        </w:rPr>
        <w:t xml:space="preserve"> </w:t>
      </w:r>
      <w:r w:rsidRPr="00EE361E">
        <w:rPr>
          <w:rFonts w:ascii="Sylfaen" w:hAnsi="Sylfaen" w:cs="Sylfaen"/>
          <w:spacing w:val="-4"/>
          <w:sz w:val="24"/>
          <w:szCs w:val="24"/>
        </w:rPr>
        <w:t>իրավունքների</w:t>
      </w:r>
      <w:r w:rsidRPr="00EE361E">
        <w:rPr>
          <w:spacing w:val="-4"/>
          <w:sz w:val="24"/>
          <w:szCs w:val="24"/>
        </w:rPr>
        <w:t xml:space="preserve"> </w:t>
      </w:r>
      <w:r w:rsidRPr="00EE361E">
        <w:rPr>
          <w:rFonts w:ascii="Sylfaen" w:hAnsi="Sylfaen" w:cs="Sylfaen"/>
          <w:spacing w:val="-4"/>
          <w:sz w:val="24"/>
          <w:szCs w:val="24"/>
        </w:rPr>
        <w:t>արդյունավետ</w:t>
      </w:r>
      <w:r w:rsidRPr="00EE361E">
        <w:rPr>
          <w:spacing w:val="-4"/>
          <w:sz w:val="24"/>
          <w:szCs w:val="24"/>
        </w:rPr>
        <w:t xml:space="preserve"> </w:t>
      </w:r>
      <w:r w:rsidRPr="00EE361E">
        <w:rPr>
          <w:rFonts w:ascii="Sylfaen" w:hAnsi="Sylfaen" w:cs="Sylfaen"/>
          <w:spacing w:val="-4"/>
          <w:sz w:val="24"/>
          <w:szCs w:val="24"/>
        </w:rPr>
        <w:t>պաշտպանության</w:t>
      </w:r>
      <w:r w:rsidRPr="00EE361E">
        <w:rPr>
          <w:spacing w:val="-4"/>
          <w:sz w:val="24"/>
          <w:szCs w:val="24"/>
        </w:rPr>
        <w:t xml:space="preserve"> </w:t>
      </w:r>
      <w:r w:rsidRPr="00EE361E">
        <w:rPr>
          <w:rFonts w:ascii="Sylfaen" w:hAnsi="Sylfaen" w:cs="Sylfaen"/>
          <w:spacing w:val="-4"/>
          <w:sz w:val="24"/>
          <w:szCs w:val="24"/>
        </w:rPr>
        <w:t>ստեղծում</w:t>
      </w:r>
      <w:r w:rsidRPr="00EE361E">
        <w:rPr>
          <w:spacing w:val="-4"/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բ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անորակ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նմանակված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կոնտրաֆակտ</w:t>
      </w:r>
      <w:r w:rsidRPr="00EE361E">
        <w:rPr>
          <w:sz w:val="24"/>
          <w:szCs w:val="24"/>
        </w:rPr>
        <w:t xml:space="preserve">), </w:t>
      </w:r>
      <w:r w:rsidRPr="00EE361E">
        <w:rPr>
          <w:rFonts w:ascii="Sylfaen" w:hAnsi="Sylfaen" w:cs="Sylfaen"/>
          <w:sz w:val="24"/>
          <w:szCs w:val="24"/>
        </w:rPr>
        <w:t>կեղծված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կյանքի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առողջության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գույքի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շրջակա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միջավայրի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վտանգավոր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իրացման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ռիսկերի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նվազեցում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գ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բարեխիղճ</w:t>
      </w:r>
      <w:r w:rsidRPr="00EE361E">
        <w:rPr>
          <w:sz w:val="24"/>
          <w:szCs w:val="24"/>
        </w:rPr>
        <w:t xml:space="preserve"> </w:t>
      </w:r>
      <w:r w:rsidR="00582D87" w:rsidRPr="00EE361E">
        <w:rPr>
          <w:rFonts w:ascii="Sylfaen" w:hAnsi="Sylfaen" w:cs="Sylfaen"/>
          <w:sz w:val="24"/>
          <w:szCs w:val="24"/>
        </w:rPr>
        <w:t>մրցակցության</w:t>
      </w:r>
      <w:r w:rsidR="00582D87"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զարգացում՝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որակի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նկատմամբ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վստահությունը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բարձրացնելու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միջոցով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դ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անվտանգ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որակյալ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էներգաարդյունավետ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արտադրելու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իրացնելու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lastRenderedPageBreak/>
        <w:t>պայմաններ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ստեղծելու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նպատակով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տարածքներում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արտադրվող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արտադրանքի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որակի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հսկողությանը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անվտանգությանը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ներկայացվող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պահանջների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օպտիմալացում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ե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վեճերի</w:t>
      </w:r>
      <w:r w:rsidRPr="00EE361E">
        <w:rPr>
          <w:sz w:val="24"/>
          <w:szCs w:val="24"/>
        </w:rPr>
        <w:t xml:space="preserve"> </w:t>
      </w:r>
      <w:r w:rsidR="00375C6A" w:rsidRPr="00EE361E">
        <w:rPr>
          <w:rFonts w:ascii="Sylfaen" w:hAnsi="Sylfaen"/>
          <w:sz w:val="24"/>
          <w:szCs w:val="24"/>
        </w:rPr>
        <w:t xml:space="preserve">մինչդատական </w:t>
      </w:r>
      <w:r w:rsidRPr="00EE361E">
        <w:rPr>
          <w:rFonts w:ascii="Sylfaen" w:hAnsi="Sylfaen" w:cs="Sylfaen"/>
          <w:sz w:val="24"/>
          <w:szCs w:val="24"/>
        </w:rPr>
        <w:t>քննության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համակարգի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գործունեության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արդյունավետության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բարձրացում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զ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հասարակական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մեխանիզմի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կատարելագործում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է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որակավորված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կադրերի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պատրաստում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ը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</w:t>
      </w:r>
      <w:r w:rsidR="007F4BC3" w:rsidRPr="00EE361E">
        <w:rPr>
          <w:rFonts w:ascii="Sylfaen" w:hAnsi="Sylfaen" w:cs="Sylfaen"/>
          <w:sz w:val="24"/>
          <w:szCs w:val="24"/>
        </w:rPr>
        <w:t>ների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ձեռնարկատ</w:t>
      </w:r>
      <w:r w:rsidR="007F4BC3" w:rsidRPr="00EE361E">
        <w:rPr>
          <w:rFonts w:ascii="Sylfaen" w:hAnsi="Sylfaen" w:cs="Sylfaen"/>
          <w:sz w:val="24"/>
          <w:szCs w:val="24"/>
        </w:rPr>
        <w:t>երերի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համայնքի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գրագիտության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մակարդակի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բարձրացում</w:t>
      </w:r>
      <w:r w:rsidRPr="00EE361E">
        <w:rPr>
          <w:sz w:val="24"/>
          <w:szCs w:val="24"/>
        </w:rPr>
        <w:t>:</w:t>
      </w:r>
    </w:p>
    <w:p w:rsidR="00D25D0B" w:rsidRPr="00EE361E" w:rsidRDefault="00E7266B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sz w:val="24"/>
          <w:szCs w:val="24"/>
        </w:rPr>
        <w:t>2.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Լիազոր</w:t>
      </w:r>
      <w:r w:rsidR="00163555" w:rsidRPr="00EE361E">
        <w:rPr>
          <w:rFonts w:ascii="Sylfaen" w:hAnsi="Sylfaen" w:cs="Sylfaen"/>
          <w:sz w:val="24"/>
          <w:szCs w:val="24"/>
        </w:rPr>
        <w:t>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մարմինների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փոխգործակցության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հիմնական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ուղղություններն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են՝</w:t>
      </w:r>
      <w:r w:rsidR="00410400" w:rsidRPr="00EE361E">
        <w:rPr>
          <w:rFonts w:ascii="Sylfaen" w:hAnsi="Sylfaen" w:cs="Sylfaen"/>
          <w:sz w:val="24"/>
          <w:szCs w:val="24"/>
        </w:rPr>
        <w:t xml:space="preserve"> 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ա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պետությունների՝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մասին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օրենսդրության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կատարելագործում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այդ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թվում՝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միջազգային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փորձը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հաշվի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առնելով</w:t>
      </w:r>
      <w:r w:rsidRPr="00EE361E">
        <w:rPr>
          <w:sz w:val="24"/>
          <w:szCs w:val="24"/>
        </w:rPr>
        <w:t>.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բ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անվտանգ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որակյալ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էներգաարդյունավետ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արտադրելու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իրացնելու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պատրաստողների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վաճառողների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մոտիվացման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համակարգի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ստեղծում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EE361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գ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անորակ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նմանակված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կոնտրաֆակտ</w:t>
      </w:r>
      <w:r w:rsidRPr="00EE361E">
        <w:rPr>
          <w:sz w:val="24"/>
          <w:szCs w:val="24"/>
        </w:rPr>
        <w:t xml:space="preserve">), </w:t>
      </w:r>
      <w:r w:rsidRPr="00EE361E">
        <w:rPr>
          <w:rFonts w:ascii="Sylfaen" w:hAnsi="Sylfaen" w:cs="Sylfaen"/>
          <w:sz w:val="24"/>
          <w:szCs w:val="24"/>
        </w:rPr>
        <w:t>կեղծված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կյանքի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առողջության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գույքի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շրջակա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միջավայրի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վտանգավոր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իրացման</w:t>
      </w:r>
      <w:r w:rsidRPr="00EE361E">
        <w:rPr>
          <w:sz w:val="24"/>
          <w:szCs w:val="24"/>
        </w:rPr>
        <w:t xml:space="preserve"> </w:t>
      </w:r>
      <w:r w:rsidR="00AB5D65" w:rsidRPr="00EE361E">
        <w:rPr>
          <w:rFonts w:ascii="Sylfaen" w:hAnsi="Sylfaen" w:cs="Sylfaen"/>
          <w:sz w:val="24"/>
          <w:szCs w:val="24"/>
        </w:rPr>
        <w:t>բացահայտված</w:t>
      </w:r>
      <w:r w:rsidR="00AB5D65"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փաստերի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այդպիսի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իրաց</w:t>
      </w:r>
      <w:r w:rsidR="00D77573" w:rsidRPr="00EE361E">
        <w:rPr>
          <w:rFonts w:ascii="Sylfaen" w:hAnsi="Sylfaen" w:cs="Sylfaen"/>
          <w:sz w:val="24"/>
          <w:szCs w:val="24"/>
        </w:rPr>
        <w:t>ու</w:t>
      </w:r>
      <w:r w:rsidRPr="00EE361E">
        <w:rPr>
          <w:rFonts w:ascii="Sylfaen" w:hAnsi="Sylfaen" w:cs="Sylfaen"/>
          <w:sz w:val="24"/>
          <w:szCs w:val="24"/>
        </w:rPr>
        <w:t>մ</w:t>
      </w:r>
      <w:r w:rsidR="00D77573" w:rsidRPr="00EE361E">
        <w:rPr>
          <w:rFonts w:ascii="Sylfaen" w:hAnsi="Sylfaen" w:cs="Sylfaen"/>
          <w:sz w:val="24"/>
          <w:szCs w:val="24"/>
        </w:rPr>
        <w:t>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կանխարգել</w:t>
      </w:r>
      <w:r w:rsidR="00D77573" w:rsidRPr="00EE361E">
        <w:rPr>
          <w:rFonts w:ascii="Sylfaen" w:hAnsi="Sylfaen" w:cs="Sylfaen"/>
          <w:sz w:val="24"/>
          <w:szCs w:val="24"/>
        </w:rPr>
        <w:t>ելուն</w:t>
      </w:r>
      <w:r w:rsidRPr="00EE361E">
        <w:rPr>
          <w:sz w:val="24"/>
          <w:szCs w:val="24"/>
        </w:rPr>
        <w:t xml:space="preserve"> </w:t>
      </w:r>
      <w:r w:rsidR="00F17DBE" w:rsidRPr="00EE361E">
        <w:rPr>
          <w:rFonts w:ascii="Sylfaen" w:hAnsi="Sylfaen"/>
          <w:sz w:val="24"/>
          <w:szCs w:val="24"/>
        </w:rPr>
        <w:t>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կանխ</w:t>
      </w:r>
      <w:r w:rsidR="00D77573" w:rsidRPr="00EE361E">
        <w:rPr>
          <w:rFonts w:ascii="Sylfaen" w:hAnsi="Sylfaen" w:cs="Sylfaen"/>
          <w:sz w:val="24"/>
          <w:szCs w:val="24"/>
        </w:rPr>
        <w:t>ելուն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ուղղված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կիրառվող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միջոցների</w:t>
      </w:r>
      <w:r w:rsidR="00D05943" w:rsidRPr="00EE361E">
        <w:rPr>
          <w:rFonts w:ascii="Sylfaen" w:hAnsi="Sylfaen" w:cs="Sylfaen"/>
          <w:sz w:val="24"/>
          <w:szCs w:val="24"/>
        </w:rPr>
        <w:t>, ինչպես</w:t>
      </w:r>
      <w:r w:rsidRPr="00EE361E">
        <w:rPr>
          <w:sz w:val="24"/>
          <w:szCs w:val="24"/>
        </w:rPr>
        <w:t xml:space="preserve"> </w:t>
      </w:r>
      <w:r w:rsidR="00D05943" w:rsidRPr="00EE361E">
        <w:rPr>
          <w:rFonts w:ascii="Sylfaen" w:hAnsi="Sylfaen"/>
          <w:sz w:val="24"/>
          <w:szCs w:val="24"/>
        </w:rPr>
        <w:t>նա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տնտեսավարող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սուբյեկտների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կողմից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խախտումների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վերաբերյալ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տեղեկատվության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փոխանակում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contextualSpacing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lastRenderedPageBreak/>
        <w:t>դ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անորակ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նմանակված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կոնտրաֆակտ</w:t>
      </w:r>
      <w:r w:rsidRPr="00EE361E">
        <w:rPr>
          <w:sz w:val="24"/>
          <w:szCs w:val="24"/>
        </w:rPr>
        <w:t xml:space="preserve">), </w:t>
      </w:r>
      <w:r w:rsidRPr="00EE361E">
        <w:rPr>
          <w:rFonts w:ascii="Sylfaen" w:hAnsi="Sylfaen" w:cs="Sylfaen"/>
          <w:sz w:val="24"/>
          <w:szCs w:val="24"/>
        </w:rPr>
        <w:t>կեղծված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կյանքի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առողջության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գույքի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շրջակա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միջավայրի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վտանգավոր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իրացման</w:t>
      </w:r>
      <w:r w:rsidRPr="00EE361E">
        <w:rPr>
          <w:sz w:val="24"/>
          <w:szCs w:val="24"/>
        </w:rPr>
        <w:t xml:space="preserve"> </w:t>
      </w:r>
      <w:r w:rsidR="004A7932" w:rsidRPr="00EE361E">
        <w:rPr>
          <w:rFonts w:ascii="Sylfaen" w:hAnsi="Sylfaen" w:cs="Sylfaen"/>
          <w:sz w:val="24"/>
          <w:szCs w:val="24"/>
        </w:rPr>
        <w:t>բացահայտված</w:t>
      </w:r>
      <w:r w:rsidR="004A7932"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փաստերի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վերաբերյալ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այդպիսի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իրաց</w:t>
      </w:r>
      <w:r w:rsidR="00D77573" w:rsidRPr="00EE361E">
        <w:rPr>
          <w:rFonts w:ascii="Sylfaen" w:hAnsi="Sylfaen" w:cs="Sylfaen"/>
          <w:sz w:val="24"/>
          <w:szCs w:val="24"/>
        </w:rPr>
        <w:t>ումը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կանխարգել</w:t>
      </w:r>
      <w:r w:rsidR="00D77573" w:rsidRPr="00EE361E">
        <w:rPr>
          <w:rFonts w:ascii="Sylfaen" w:hAnsi="Sylfaen" w:cs="Sylfaen"/>
          <w:sz w:val="24"/>
          <w:szCs w:val="24"/>
        </w:rPr>
        <w:t>ելուն</w:t>
      </w:r>
      <w:r w:rsidRPr="00EE361E">
        <w:rPr>
          <w:sz w:val="24"/>
          <w:szCs w:val="24"/>
        </w:rPr>
        <w:t xml:space="preserve"> </w:t>
      </w:r>
      <w:r w:rsidR="00D24E3D" w:rsidRPr="00EE361E">
        <w:rPr>
          <w:rFonts w:ascii="Sylfaen" w:hAnsi="Sylfaen"/>
          <w:sz w:val="24"/>
          <w:szCs w:val="24"/>
        </w:rPr>
        <w:t>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կանխ</w:t>
      </w:r>
      <w:r w:rsidR="00595B85" w:rsidRPr="00EE361E">
        <w:rPr>
          <w:rFonts w:ascii="Sylfaen" w:hAnsi="Sylfaen" w:cs="Sylfaen"/>
          <w:sz w:val="24"/>
          <w:szCs w:val="24"/>
        </w:rPr>
        <w:t>ելուն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ուղղված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կիրառվող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միջոցների</w:t>
      </w:r>
      <w:r w:rsidR="00EE32B0" w:rsidRPr="00EE361E">
        <w:rPr>
          <w:rFonts w:ascii="Sylfaen" w:hAnsi="Sylfaen" w:cs="Sylfaen"/>
          <w:sz w:val="24"/>
          <w:szCs w:val="24"/>
        </w:rPr>
        <w:t>, ինչպես նա</w:t>
      </w:r>
      <w:r w:rsidR="00EE361E">
        <w:rPr>
          <w:rFonts w:ascii="Sylfaen" w:hAnsi="Sylfaen" w:cs="Sylfaen"/>
          <w:sz w:val="24"/>
          <w:szCs w:val="24"/>
        </w:rPr>
        <w:t>եւ</w:t>
      </w:r>
      <w:r w:rsidR="00B458AB" w:rsidRPr="00EE361E">
        <w:rPr>
          <w:rFonts w:ascii="Sylfaen" w:hAnsi="Sylfaen"/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տնտեսավարող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սուբյեկտների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կողմից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խախտումների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վերաբերյալ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օպերատիվ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տեղեկատվության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փոխանակման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մեխանիզմի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ստեղծում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contextualSpacing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ե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Միության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շրջանակներում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ընդհանուր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գործընթացների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իրականացման</w:t>
      </w:r>
      <w:r w:rsidRPr="00EE361E">
        <w:rPr>
          <w:sz w:val="24"/>
          <w:szCs w:val="24"/>
        </w:rPr>
        <w:t xml:space="preserve"> </w:t>
      </w:r>
      <w:r w:rsidR="000704B7" w:rsidRPr="00EE361E">
        <w:rPr>
          <w:rFonts w:ascii="Sylfaen" w:hAnsi="Sylfaen" w:cs="Sylfaen"/>
          <w:sz w:val="24"/>
          <w:szCs w:val="24"/>
        </w:rPr>
        <w:t>ընթացքում</w:t>
      </w:r>
      <w:r w:rsidR="003C3F03"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="003C3F03" w:rsidRPr="00EE361E">
        <w:rPr>
          <w:rFonts w:ascii="Sylfaen" w:hAnsi="Sylfaen" w:cs="Sylfaen"/>
          <w:sz w:val="24"/>
          <w:szCs w:val="24"/>
        </w:rPr>
        <w:t>ն առնչվող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տեղեկատվական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փոխգործակցության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համակարգի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ստեղծում</w:t>
      </w:r>
      <w:r w:rsidR="00345F3B" w:rsidRPr="00EE361E">
        <w:rPr>
          <w:rFonts w:ascii="Sylfaen" w:hAnsi="Sylfaen" w:cs="Sylfaen"/>
          <w:sz w:val="24"/>
          <w:szCs w:val="24"/>
        </w:rPr>
        <w:t>՝</w:t>
      </w:r>
      <w:r w:rsidR="003C3F03" w:rsidRPr="00EE361E">
        <w:rPr>
          <w:rFonts w:ascii="Sylfaen" w:hAnsi="Sylfaen" w:cs="Sylfaen"/>
          <w:sz w:val="24"/>
          <w:szCs w:val="24"/>
        </w:rPr>
        <w:t xml:space="preserve"> Միության</w:t>
      </w:r>
      <w:r w:rsidR="003C3F03" w:rsidRPr="00EE361E">
        <w:rPr>
          <w:sz w:val="24"/>
          <w:szCs w:val="24"/>
        </w:rPr>
        <w:t xml:space="preserve"> </w:t>
      </w:r>
      <w:r w:rsidR="003C3F03" w:rsidRPr="00EE361E">
        <w:rPr>
          <w:rFonts w:ascii="Sylfaen" w:hAnsi="Sylfaen" w:cs="Sylfaen"/>
          <w:sz w:val="24"/>
          <w:szCs w:val="24"/>
        </w:rPr>
        <w:t>ինտեգրված</w:t>
      </w:r>
      <w:r w:rsidR="003C3F03" w:rsidRPr="00EE361E">
        <w:rPr>
          <w:sz w:val="24"/>
          <w:szCs w:val="24"/>
        </w:rPr>
        <w:t xml:space="preserve"> </w:t>
      </w:r>
      <w:r w:rsidR="003C3F03" w:rsidRPr="00EE361E">
        <w:rPr>
          <w:rFonts w:ascii="Sylfaen" w:hAnsi="Sylfaen" w:cs="Sylfaen"/>
          <w:sz w:val="24"/>
          <w:szCs w:val="24"/>
        </w:rPr>
        <w:t>տեղեկատվական</w:t>
      </w:r>
      <w:r w:rsidR="003C3F03" w:rsidRPr="00EE361E">
        <w:rPr>
          <w:sz w:val="24"/>
          <w:szCs w:val="24"/>
        </w:rPr>
        <w:t xml:space="preserve"> </w:t>
      </w:r>
      <w:r w:rsidR="003C3F03" w:rsidRPr="00EE361E">
        <w:rPr>
          <w:rFonts w:ascii="Sylfaen" w:hAnsi="Sylfaen" w:cs="Sylfaen"/>
          <w:sz w:val="24"/>
          <w:szCs w:val="24"/>
        </w:rPr>
        <w:t>համակարգի</w:t>
      </w:r>
      <w:r w:rsidR="003C3F03" w:rsidRPr="00EE361E">
        <w:rPr>
          <w:sz w:val="24"/>
          <w:szCs w:val="24"/>
        </w:rPr>
        <w:t xml:space="preserve"> </w:t>
      </w:r>
      <w:r w:rsidR="003C3F03" w:rsidRPr="00EE361E">
        <w:rPr>
          <w:rFonts w:ascii="Sylfaen" w:hAnsi="Sylfaen" w:cs="Sylfaen"/>
          <w:sz w:val="24"/>
          <w:szCs w:val="24"/>
        </w:rPr>
        <w:t>միջոցներով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contextualSpacing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զ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="00222B0D" w:rsidRPr="00EE361E">
        <w:rPr>
          <w:rFonts w:ascii="Sylfaen" w:hAnsi="Sylfaen" w:cs="Sylfaen"/>
          <w:sz w:val="24"/>
          <w:szCs w:val="24"/>
        </w:rPr>
        <w:t>ն առնչվող</w:t>
      </w:r>
      <w:r w:rsidR="0066506C" w:rsidRPr="00EE361E">
        <w:rPr>
          <w:rFonts w:ascii="Sylfaen" w:hAnsi="Sylfaen" w:cs="Sylfaen"/>
          <w:sz w:val="24"/>
          <w:szCs w:val="24"/>
        </w:rPr>
        <w:t xml:space="preserve"> համատեղ </w:t>
      </w:r>
      <w:r w:rsidRPr="00EE361E">
        <w:rPr>
          <w:rFonts w:ascii="Sylfaen" w:hAnsi="Sylfaen" w:cs="Sylfaen"/>
          <w:sz w:val="24"/>
          <w:szCs w:val="24"/>
        </w:rPr>
        <w:t>գիտական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հետազոտությունների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իրականացման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ապահովում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այդ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թվում՝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</w:t>
      </w:r>
      <w:r w:rsidR="00E979B8" w:rsidRPr="00EE361E">
        <w:rPr>
          <w:rFonts w:ascii="Sylfaen" w:hAnsi="Sylfaen" w:cs="Sylfaen"/>
          <w:sz w:val="24"/>
          <w:szCs w:val="24"/>
        </w:rPr>
        <w:t>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</w:t>
      </w:r>
      <w:r w:rsidR="00E979B8" w:rsidRPr="00EE361E">
        <w:rPr>
          <w:rFonts w:ascii="Sylfaen" w:hAnsi="Sylfaen" w:cs="Sylfaen"/>
          <w:sz w:val="24"/>
          <w:szCs w:val="24"/>
        </w:rPr>
        <w:t>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</w:t>
      </w:r>
      <w:r w:rsidR="00E979B8" w:rsidRPr="00EE361E">
        <w:rPr>
          <w:rFonts w:ascii="Sylfaen" w:hAnsi="Sylfaen" w:cs="Sylfaen"/>
          <w:sz w:val="24"/>
          <w:szCs w:val="24"/>
        </w:rPr>
        <w:t>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էլեկտրոնային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առ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rFonts w:ascii="Sylfaen" w:hAnsi="Sylfaen" w:cs="Sylfaen"/>
          <w:sz w:val="24"/>
          <w:szCs w:val="24"/>
        </w:rPr>
        <w:t>տրի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պրակտիկայի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ընդլայնումը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հաշվի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առնելով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41" w:lineRule="auto"/>
        <w:ind w:firstLine="567"/>
        <w:contextualSpacing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է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="004A322D" w:rsidRPr="00EE361E">
        <w:rPr>
          <w:rFonts w:ascii="Sylfaen" w:hAnsi="Sylfaen" w:cs="Sylfaen"/>
          <w:sz w:val="24"/>
          <w:szCs w:val="24"/>
        </w:rPr>
        <w:t>անդամ</w:t>
      </w:r>
      <w:r w:rsidR="004A322D" w:rsidRPr="00EE361E">
        <w:rPr>
          <w:sz w:val="24"/>
          <w:szCs w:val="24"/>
        </w:rPr>
        <w:t xml:space="preserve"> </w:t>
      </w:r>
      <w:r w:rsidR="004A322D" w:rsidRPr="00EE361E">
        <w:rPr>
          <w:rFonts w:ascii="Sylfaen" w:hAnsi="Sylfaen" w:cs="Sylfaen"/>
          <w:sz w:val="24"/>
          <w:szCs w:val="24"/>
        </w:rPr>
        <w:t>պետությունների՝</w:t>
      </w:r>
      <w:r w:rsidR="004A322D"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փորձագիտական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աշխատանքներ</w:t>
      </w:r>
      <w:r w:rsidRPr="00EE361E">
        <w:rPr>
          <w:sz w:val="24"/>
          <w:szCs w:val="24"/>
        </w:rPr>
        <w:t xml:space="preserve"> </w:t>
      </w:r>
      <w:r w:rsidR="0052440B" w:rsidRPr="00EE361E">
        <w:rPr>
          <w:rFonts w:ascii="Sylfaen" w:hAnsi="Sylfaen" w:cs="Sylfaen"/>
          <w:sz w:val="24"/>
          <w:szCs w:val="24"/>
        </w:rPr>
        <w:t>իրականացնող</w:t>
      </w:r>
      <w:r w:rsidR="0052440B"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կազմակերպությունների</w:t>
      </w:r>
      <w:r w:rsidR="00D026C7" w:rsidRPr="00EE361E">
        <w:rPr>
          <w:rFonts w:ascii="Sylfaen" w:hAnsi="Sylfaen"/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միասնական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բազայի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ստեղծում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փորձագիտական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կազմակերպությունների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կողմից</w:t>
      </w:r>
      <w:r w:rsidRPr="00EE361E">
        <w:rPr>
          <w:sz w:val="24"/>
          <w:szCs w:val="24"/>
        </w:rPr>
        <w:t xml:space="preserve"> </w:t>
      </w:r>
      <w:r w:rsidR="00642E2D" w:rsidRPr="00EE361E">
        <w:rPr>
          <w:rFonts w:ascii="Sylfaen" w:hAnsi="Sylfaen" w:cs="Sylfaen"/>
          <w:sz w:val="24"/>
          <w:szCs w:val="24"/>
        </w:rPr>
        <w:t>չյուրացված</w:t>
      </w:r>
      <w:r w:rsidR="00597876" w:rsidRPr="00EE361E">
        <w:rPr>
          <w:rFonts w:ascii="Sylfaen" w:hAnsi="Sylfaen" w:cs="Sylfaen"/>
          <w:sz w:val="24"/>
          <w:szCs w:val="24"/>
        </w:rPr>
        <w:t>,</w:t>
      </w:r>
      <w:r w:rsidR="00642E2D" w:rsidRPr="00EE361E">
        <w:rPr>
          <w:rFonts w:ascii="Sylfaen" w:hAnsi="Sylfaen" w:cs="Sylfaen"/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նոր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հետազոտությունների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տեսակներ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իրականացնելու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հնարավորությ</w:t>
      </w:r>
      <w:r w:rsidR="00597876" w:rsidRPr="00EE361E">
        <w:rPr>
          <w:rFonts w:ascii="Sylfaen" w:hAnsi="Sylfaen" w:cs="Sylfaen"/>
          <w:sz w:val="24"/>
          <w:szCs w:val="24"/>
        </w:rPr>
        <w:t>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մասին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տեղեկացում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41" w:lineRule="auto"/>
        <w:ind w:firstLine="567"/>
        <w:contextualSpacing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ը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հասարակական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մեխանիզմի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զարգացման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համար</w:t>
      </w:r>
      <w:r w:rsidR="001545DD" w:rsidRPr="00EE361E">
        <w:rPr>
          <w:rFonts w:ascii="Sylfaen" w:hAnsi="Sylfaen" w:cs="Sylfaen"/>
          <w:sz w:val="24"/>
          <w:szCs w:val="24"/>
        </w:rPr>
        <w:t xml:space="preserve"> պայմանների</w:t>
      </w:r>
      <w:r w:rsidR="001545DD" w:rsidRPr="00EE361E">
        <w:rPr>
          <w:sz w:val="24"/>
          <w:szCs w:val="24"/>
        </w:rPr>
        <w:t xml:space="preserve"> </w:t>
      </w:r>
      <w:r w:rsidR="001545DD" w:rsidRPr="00EE361E">
        <w:rPr>
          <w:rFonts w:ascii="Sylfaen" w:hAnsi="Sylfaen" w:cs="Sylfaen"/>
          <w:sz w:val="24"/>
          <w:szCs w:val="24"/>
        </w:rPr>
        <w:t>ստեղծում</w:t>
      </w:r>
      <w:r w:rsidRPr="00EE361E">
        <w:rPr>
          <w:sz w:val="24"/>
          <w:szCs w:val="24"/>
        </w:rPr>
        <w:t>:</w:t>
      </w:r>
    </w:p>
    <w:p w:rsidR="00D25D0B" w:rsidRPr="00EE361E" w:rsidRDefault="00E7266B" w:rsidP="00DC316E">
      <w:pPr>
        <w:pStyle w:val="Bodytext40"/>
        <w:shd w:val="clear" w:color="auto" w:fill="auto"/>
        <w:tabs>
          <w:tab w:val="left" w:pos="1134"/>
        </w:tabs>
        <w:spacing w:before="0" w:after="160" w:line="341" w:lineRule="auto"/>
        <w:ind w:firstLine="567"/>
        <w:contextualSpacing/>
        <w:rPr>
          <w:rFonts w:ascii="Sylfaen" w:hAnsi="Sylfaen"/>
          <w:sz w:val="24"/>
          <w:szCs w:val="24"/>
        </w:rPr>
      </w:pPr>
      <w:r w:rsidRPr="00EE361E">
        <w:rPr>
          <w:sz w:val="24"/>
          <w:szCs w:val="24"/>
        </w:rPr>
        <w:t>3.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Սույն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Հիմնական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ուղղությունների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իրագործման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շրջանակներում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նպատակահարմար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է</w:t>
      </w:r>
      <w:r w:rsidRPr="00EE361E">
        <w:rPr>
          <w:sz w:val="24"/>
          <w:szCs w:val="24"/>
        </w:rPr>
        <w:t xml:space="preserve"> </w:t>
      </w:r>
      <w:r w:rsidR="00361C0D" w:rsidRPr="00EE361E">
        <w:rPr>
          <w:rFonts w:ascii="Sylfaen" w:hAnsi="Sylfaen" w:cs="Sylfaen"/>
          <w:sz w:val="24"/>
          <w:szCs w:val="24"/>
        </w:rPr>
        <w:t xml:space="preserve">անցկացնել </w:t>
      </w:r>
      <w:r w:rsidRPr="00EE361E">
        <w:rPr>
          <w:rFonts w:ascii="Sylfaen" w:hAnsi="Sylfaen" w:cs="Sylfaen"/>
          <w:sz w:val="24"/>
          <w:szCs w:val="24"/>
        </w:rPr>
        <w:t>լիազոր</w:t>
      </w:r>
      <w:r w:rsidR="00163555" w:rsidRPr="00EE361E">
        <w:rPr>
          <w:rFonts w:ascii="Sylfaen" w:hAnsi="Sylfaen" w:cs="Sylfaen"/>
          <w:sz w:val="24"/>
          <w:szCs w:val="24"/>
        </w:rPr>
        <w:t>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մարմինների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կողմից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համակարգերի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դիտանցում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որի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ընթացքում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իրականացվում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է</w:t>
      </w:r>
      <w:r w:rsidR="003C4F27" w:rsidRPr="00EE361E">
        <w:rPr>
          <w:rFonts w:ascii="Sylfaen" w:hAnsi="Sylfaen"/>
          <w:sz w:val="24"/>
          <w:szCs w:val="24"/>
        </w:rPr>
        <w:t>՝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contextualSpacing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ա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պետության՝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մասին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օրենսդրության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դրա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կատարելագործման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վերաբերյալ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առաջարկությունների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մշակում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lastRenderedPageBreak/>
        <w:t>բ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մասին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միջազգային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օրենսդրության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գ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իրավակիրառ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պրակտիկայի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դ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դատական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պրակտիկայի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ե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="00C933BC" w:rsidRPr="00EE361E">
        <w:rPr>
          <w:rFonts w:ascii="Sylfaen" w:hAnsi="Sylfaen"/>
          <w:sz w:val="24"/>
          <w:szCs w:val="24"/>
        </w:rPr>
        <w:t xml:space="preserve">ն առնչվող </w:t>
      </w:r>
      <w:r w:rsidRPr="00EE361E">
        <w:rPr>
          <w:rFonts w:ascii="Sylfaen" w:hAnsi="Sylfaen" w:cs="Sylfaen"/>
          <w:sz w:val="24"/>
          <w:szCs w:val="24"/>
        </w:rPr>
        <w:t>հարցեր</w:t>
      </w:r>
      <w:r w:rsidR="004F749F" w:rsidRPr="00EE361E">
        <w:rPr>
          <w:rFonts w:ascii="Sylfaen" w:hAnsi="Sylfaen" w:cs="Sylfaen"/>
          <w:sz w:val="24"/>
          <w:szCs w:val="24"/>
        </w:rPr>
        <w:t>ի վերաբերյալ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բնակչության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տեղեկացման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ազգային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համակարգերի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աշխատանքի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դրանց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կատարելագործման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վերաբերյալ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առաջարկությունների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մշակում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զ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անդամ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պետությունների՝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մասին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օրենսդրությամբ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սահմանված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պարտադիր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պահանջների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խախտումների</w:t>
      </w:r>
      <w:r w:rsidRPr="00EE361E">
        <w:rPr>
          <w:sz w:val="24"/>
          <w:szCs w:val="24"/>
        </w:rPr>
        <w:t xml:space="preserve"> </w:t>
      </w:r>
      <w:r w:rsidR="00CF3B49" w:rsidRPr="00EE361E">
        <w:rPr>
          <w:rFonts w:ascii="Sylfaen" w:hAnsi="Sylfaen" w:cs="Sylfaen"/>
          <w:sz w:val="24"/>
          <w:szCs w:val="24"/>
        </w:rPr>
        <w:t>բացահայտմանը</w:t>
      </w:r>
      <w:r w:rsidR="00CF3B49"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վերացմանն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ուղղված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միջոցների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կիրառման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>.</w:t>
      </w:r>
    </w:p>
    <w:p w:rsidR="00D25D0B" w:rsidRPr="00EE361E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է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վիճակագրական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դիտարկումների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արդյունքների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թերություններ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ունեցող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վտանգավոր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ձեռքբերման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օգտագործման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ապրանքների</w:t>
      </w:r>
      <w:r w:rsidRPr="00EE361E">
        <w:rPr>
          <w:sz w:val="24"/>
          <w:szCs w:val="24"/>
        </w:rPr>
        <w:t xml:space="preserve"> (</w:t>
      </w:r>
      <w:r w:rsidRPr="00EE361E">
        <w:rPr>
          <w:rFonts w:ascii="Sylfaen" w:hAnsi="Sylfaen" w:cs="Sylfaen"/>
          <w:sz w:val="24"/>
          <w:szCs w:val="24"/>
        </w:rPr>
        <w:t>աշխատանքների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ծառայությունների</w:t>
      </w:r>
      <w:r w:rsidRPr="00EE361E">
        <w:rPr>
          <w:sz w:val="24"/>
          <w:szCs w:val="24"/>
        </w:rPr>
        <w:t xml:space="preserve">) </w:t>
      </w:r>
      <w:r w:rsidRPr="00EE361E">
        <w:rPr>
          <w:rFonts w:ascii="Sylfaen" w:hAnsi="Sylfaen" w:cs="Sylfaen"/>
          <w:sz w:val="24"/>
          <w:szCs w:val="24"/>
        </w:rPr>
        <w:t>վերաբերյալ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ոչ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ժամանակին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ոչ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ամբողջական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ոչ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հավաստի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մոլորության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մեջ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գցող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տեղեկատվության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տրամադրման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հետ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կապված</w:t>
      </w:r>
      <w:r w:rsidR="0008244C" w:rsidRPr="00EE361E">
        <w:rPr>
          <w:rFonts w:ascii="Sylfaen" w:hAnsi="Sylfaen" w:cs="Sylfaen"/>
          <w:sz w:val="24"/>
          <w:szCs w:val="24"/>
        </w:rPr>
        <w:t>,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կյանքին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առողջությանը</w:t>
      </w:r>
      <w:r w:rsidRPr="00EE361E">
        <w:rPr>
          <w:sz w:val="24"/>
          <w:szCs w:val="24"/>
        </w:rPr>
        <w:t xml:space="preserve">, </w:t>
      </w:r>
      <w:r w:rsidRPr="00EE361E">
        <w:rPr>
          <w:rFonts w:ascii="Sylfaen" w:hAnsi="Sylfaen" w:cs="Sylfaen"/>
          <w:sz w:val="24"/>
          <w:szCs w:val="24"/>
        </w:rPr>
        <w:t>շրջակա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միջավայրին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գույքին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վնաս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հասցնելու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դեպքերի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>.</w:t>
      </w:r>
    </w:p>
    <w:p w:rsidR="00D25D0B" w:rsidRPr="004B2B36" w:rsidRDefault="00EF014D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EE361E">
        <w:rPr>
          <w:rFonts w:ascii="Sylfaen" w:hAnsi="Sylfaen" w:cs="Sylfaen"/>
          <w:sz w:val="24"/>
          <w:szCs w:val="24"/>
        </w:rPr>
        <w:t>ը</w:t>
      </w:r>
      <w:r w:rsidRPr="00EE361E">
        <w:rPr>
          <w:sz w:val="24"/>
          <w:szCs w:val="24"/>
        </w:rPr>
        <w:t>)</w:t>
      </w:r>
      <w:r w:rsidR="00EE361E">
        <w:rPr>
          <w:rFonts w:ascii="Sylfaen" w:hAnsi="Sylfaen"/>
          <w:sz w:val="24"/>
          <w:szCs w:val="24"/>
        </w:rPr>
        <w:tab/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իրավունքների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պաշտպանության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ոլորտում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լիազոր</w:t>
      </w:r>
      <w:r w:rsidR="00163555" w:rsidRPr="00EE361E">
        <w:rPr>
          <w:rFonts w:ascii="Sylfaen" w:hAnsi="Sylfaen" w:cs="Sylfaen"/>
          <w:sz w:val="24"/>
          <w:szCs w:val="24"/>
        </w:rPr>
        <w:t>ված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մարմինների</w:t>
      </w:r>
      <w:r w:rsidRPr="00EE361E">
        <w:rPr>
          <w:sz w:val="24"/>
          <w:szCs w:val="24"/>
        </w:rPr>
        <w:t xml:space="preserve"> </w:t>
      </w:r>
      <w:r w:rsidR="00EE361E">
        <w:rPr>
          <w:rFonts w:ascii="Sylfaen" w:hAnsi="Sylfaen" w:cs="Sylfaen"/>
          <w:sz w:val="24"/>
          <w:szCs w:val="24"/>
        </w:rPr>
        <w:t>եւ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սպառողների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հասարակական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մի</w:t>
      </w:r>
      <w:r w:rsidR="00002CD9" w:rsidRPr="00EE361E">
        <w:rPr>
          <w:rFonts w:ascii="Sylfaen" w:hAnsi="Sylfaen" w:cs="Sylfaen"/>
          <w:sz w:val="24"/>
          <w:szCs w:val="24"/>
        </w:rPr>
        <w:t>ավորում</w:t>
      </w:r>
      <w:r w:rsidRPr="00EE361E">
        <w:rPr>
          <w:rFonts w:ascii="Sylfaen" w:hAnsi="Sylfaen" w:cs="Sylfaen"/>
          <w:sz w:val="24"/>
          <w:szCs w:val="24"/>
        </w:rPr>
        <w:t>ների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փոխգործակցության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արդյունավետության</w:t>
      </w:r>
      <w:r w:rsidRPr="00EE361E">
        <w:rPr>
          <w:sz w:val="24"/>
          <w:szCs w:val="24"/>
        </w:rPr>
        <w:t xml:space="preserve"> </w:t>
      </w:r>
      <w:r w:rsidRPr="00EE361E">
        <w:rPr>
          <w:rFonts w:ascii="Sylfaen" w:hAnsi="Sylfaen" w:cs="Sylfaen"/>
          <w:sz w:val="24"/>
          <w:szCs w:val="24"/>
        </w:rPr>
        <w:t>վերլուծություն</w:t>
      </w:r>
      <w:r w:rsidRPr="00EE361E">
        <w:rPr>
          <w:sz w:val="24"/>
          <w:szCs w:val="24"/>
        </w:rPr>
        <w:t>:</w:t>
      </w:r>
    </w:p>
    <w:p w:rsidR="00EE361E" w:rsidRPr="00EE361E" w:rsidRDefault="00DC316E" w:rsidP="00DC316E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</w:t>
      </w:r>
    </w:p>
    <w:sectPr w:rsidR="00EE361E" w:rsidRPr="00EE361E" w:rsidSect="00B67191">
      <w:footerReference w:type="default" r:id="rId9"/>
      <w:pgSz w:w="11900" w:h="16840" w:code="9"/>
      <w:pgMar w:top="1418" w:right="1418" w:bottom="1418" w:left="1418" w:header="0" w:footer="64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50" w:rsidRDefault="00E47D50" w:rsidP="00D25D0B">
      <w:r>
        <w:separator/>
      </w:r>
    </w:p>
  </w:endnote>
  <w:endnote w:type="continuationSeparator" w:id="0">
    <w:p w:rsidR="00E47D50" w:rsidRDefault="00E47D50" w:rsidP="00D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1297"/>
      <w:docPartObj>
        <w:docPartGallery w:val="Page Numbers (Bottom of Page)"/>
        <w:docPartUnique/>
      </w:docPartObj>
    </w:sdtPr>
    <w:sdtEndPr/>
    <w:sdtContent>
      <w:p w:rsidR="00DC316E" w:rsidRDefault="00E47D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E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50" w:rsidRDefault="00E47D50"/>
  </w:footnote>
  <w:footnote w:type="continuationSeparator" w:id="0">
    <w:p w:rsidR="00E47D50" w:rsidRDefault="00E47D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58E"/>
    <w:multiLevelType w:val="multilevel"/>
    <w:tmpl w:val="1CFE9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5D0B"/>
    <w:rsid w:val="00002CD9"/>
    <w:rsid w:val="000704B7"/>
    <w:rsid w:val="000729DC"/>
    <w:rsid w:val="000801BD"/>
    <w:rsid w:val="0008244C"/>
    <w:rsid w:val="000B4FD1"/>
    <w:rsid w:val="000D1BBB"/>
    <w:rsid w:val="00121F3F"/>
    <w:rsid w:val="00141BD6"/>
    <w:rsid w:val="00150567"/>
    <w:rsid w:val="001545DD"/>
    <w:rsid w:val="00163555"/>
    <w:rsid w:val="001967D3"/>
    <w:rsid w:val="001D5ACE"/>
    <w:rsid w:val="001E10D9"/>
    <w:rsid w:val="002107FF"/>
    <w:rsid w:val="00222B0D"/>
    <w:rsid w:val="0023150C"/>
    <w:rsid w:val="00252156"/>
    <w:rsid w:val="00274058"/>
    <w:rsid w:val="00345F3B"/>
    <w:rsid w:val="00361C0D"/>
    <w:rsid w:val="0036594A"/>
    <w:rsid w:val="00367120"/>
    <w:rsid w:val="00375C6A"/>
    <w:rsid w:val="003818B2"/>
    <w:rsid w:val="003A14BB"/>
    <w:rsid w:val="003C3F03"/>
    <w:rsid w:val="003C4F27"/>
    <w:rsid w:val="003C6ECB"/>
    <w:rsid w:val="003D1B50"/>
    <w:rsid w:val="0040653A"/>
    <w:rsid w:val="00410400"/>
    <w:rsid w:val="00421619"/>
    <w:rsid w:val="00426768"/>
    <w:rsid w:val="00427130"/>
    <w:rsid w:val="004323AE"/>
    <w:rsid w:val="00434C31"/>
    <w:rsid w:val="00451E5F"/>
    <w:rsid w:val="00461C0C"/>
    <w:rsid w:val="004A322D"/>
    <w:rsid w:val="004A7932"/>
    <w:rsid w:val="004B2B36"/>
    <w:rsid w:val="004F15FE"/>
    <w:rsid w:val="004F749F"/>
    <w:rsid w:val="0052440B"/>
    <w:rsid w:val="005473B5"/>
    <w:rsid w:val="00552C0F"/>
    <w:rsid w:val="00582D87"/>
    <w:rsid w:val="00595B85"/>
    <w:rsid w:val="00597876"/>
    <w:rsid w:val="005A0B66"/>
    <w:rsid w:val="005D0FBC"/>
    <w:rsid w:val="005F26DF"/>
    <w:rsid w:val="00642E2D"/>
    <w:rsid w:val="0066506C"/>
    <w:rsid w:val="00692ED3"/>
    <w:rsid w:val="006A09DD"/>
    <w:rsid w:val="00724889"/>
    <w:rsid w:val="007A19F1"/>
    <w:rsid w:val="007A57EE"/>
    <w:rsid w:val="007B62A6"/>
    <w:rsid w:val="007D647E"/>
    <w:rsid w:val="007E5F91"/>
    <w:rsid w:val="007F253A"/>
    <w:rsid w:val="007F4BC3"/>
    <w:rsid w:val="00826C7A"/>
    <w:rsid w:val="00885C31"/>
    <w:rsid w:val="008E5F42"/>
    <w:rsid w:val="00925224"/>
    <w:rsid w:val="00926794"/>
    <w:rsid w:val="00942F40"/>
    <w:rsid w:val="00955CC6"/>
    <w:rsid w:val="0097468A"/>
    <w:rsid w:val="00A51BC3"/>
    <w:rsid w:val="00A80449"/>
    <w:rsid w:val="00AA02FD"/>
    <w:rsid w:val="00AB5D65"/>
    <w:rsid w:val="00AD55A3"/>
    <w:rsid w:val="00B109A5"/>
    <w:rsid w:val="00B32443"/>
    <w:rsid w:val="00B33F30"/>
    <w:rsid w:val="00B40D7E"/>
    <w:rsid w:val="00B458AB"/>
    <w:rsid w:val="00B67191"/>
    <w:rsid w:val="00BC454F"/>
    <w:rsid w:val="00BF576D"/>
    <w:rsid w:val="00C34728"/>
    <w:rsid w:val="00C73631"/>
    <w:rsid w:val="00C73ED6"/>
    <w:rsid w:val="00C933BC"/>
    <w:rsid w:val="00CD4895"/>
    <w:rsid w:val="00CE71D5"/>
    <w:rsid w:val="00CF3B49"/>
    <w:rsid w:val="00D026C7"/>
    <w:rsid w:val="00D05943"/>
    <w:rsid w:val="00D24E3D"/>
    <w:rsid w:val="00D25D0B"/>
    <w:rsid w:val="00D30E92"/>
    <w:rsid w:val="00D71058"/>
    <w:rsid w:val="00D77573"/>
    <w:rsid w:val="00DA1E0A"/>
    <w:rsid w:val="00DC316E"/>
    <w:rsid w:val="00DD1D0B"/>
    <w:rsid w:val="00E1152A"/>
    <w:rsid w:val="00E11CE3"/>
    <w:rsid w:val="00E16030"/>
    <w:rsid w:val="00E2296D"/>
    <w:rsid w:val="00E279CB"/>
    <w:rsid w:val="00E47D50"/>
    <w:rsid w:val="00E7266B"/>
    <w:rsid w:val="00E84AD3"/>
    <w:rsid w:val="00E979B8"/>
    <w:rsid w:val="00EA6A45"/>
    <w:rsid w:val="00EE32B0"/>
    <w:rsid w:val="00EE361E"/>
    <w:rsid w:val="00EF014D"/>
    <w:rsid w:val="00EF116F"/>
    <w:rsid w:val="00EF393A"/>
    <w:rsid w:val="00EF72B8"/>
    <w:rsid w:val="00F01F53"/>
    <w:rsid w:val="00F17DBE"/>
    <w:rsid w:val="00F41D1D"/>
    <w:rsid w:val="00F434A7"/>
    <w:rsid w:val="00F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5D0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5D0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2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Italic"/>
    <w:basedOn w:val="Bodytext2"/>
    <w:rsid w:val="00D25D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">
    <w:name w:val="Body text (2) + 14 pt"/>
    <w:aliases w:val="Italic"/>
    <w:basedOn w:val="Bodytext2"/>
    <w:rsid w:val="00D25D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2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25D0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25D0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25D0B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25D0B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6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316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1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316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50F0D-D059-4B40-BACF-E19AEBBC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135</cp:revision>
  <dcterms:created xsi:type="dcterms:W3CDTF">2017-05-22T21:29:00Z</dcterms:created>
  <dcterms:modified xsi:type="dcterms:W3CDTF">2017-12-22T07:40:00Z</dcterms:modified>
</cp:coreProperties>
</file>