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73" w:rsidRPr="00EC5943" w:rsidRDefault="00876DDC" w:rsidP="00EC5943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C5943">
        <w:rPr>
          <w:rFonts w:ascii="Sylfaen" w:hAnsi="Sylfaen"/>
          <w:sz w:val="24"/>
          <w:szCs w:val="24"/>
        </w:rPr>
        <w:t>ՀԱՎԵԼՎԱԾ</w:t>
      </w:r>
    </w:p>
    <w:p w:rsidR="004A5D73" w:rsidRPr="00EC5943" w:rsidRDefault="00876DDC" w:rsidP="00EC5943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EC5943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EC5943" w:rsidRPr="00D17752">
        <w:rPr>
          <w:rFonts w:ascii="Sylfaen" w:hAnsi="Sylfaen"/>
          <w:sz w:val="24"/>
          <w:szCs w:val="24"/>
        </w:rPr>
        <w:t xml:space="preserve"> </w:t>
      </w:r>
      <w:r w:rsidRPr="00EC5943">
        <w:rPr>
          <w:rFonts w:ascii="Sylfaen" w:hAnsi="Sylfaen"/>
          <w:sz w:val="24"/>
          <w:szCs w:val="24"/>
        </w:rPr>
        <w:t>2016 թվականի             թիվ       որոշման</w:t>
      </w:r>
    </w:p>
    <w:p w:rsidR="00096D28" w:rsidRPr="00EC5943" w:rsidRDefault="00096D28" w:rsidP="00043EAF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4A5D73" w:rsidRPr="00EC5943" w:rsidRDefault="00876DDC" w:rsidP="00043EAF">
      <w:pPr>
        <w:pStyle w:val="Heading2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bookmarkStart w:id="1" w:name="bookmark4"/>
      <w:r w:rsidRPr="00EC5943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ՓՈՓՈԽՈՒԹՅՈՒՆՆԵՐ</w:t>
      </w:r>
      <w:bookmarkEnd w:id="1"/>
    </w:p>
    <w:p w:rsidR="004A5D73" w:rsidRPr="00EC5943" w:rsidRDefault="00876DDC" w:rsidP="00043EAF">
      <w:pPr>
        <w:pStyle w:val="Heading2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bookmarkStart w:id="2" w:name="bookmark5"/>
      <w:r w:rsidRPr="00EC5943">
        <w:rPr>
          <w:rFonts w:ascii="Sylfaen" w:hAnsi="Sylfaen"/>
          <w:sz w:val="24"/>
          <w:szCs w:val="24"/>
        </w:rPr>
        <w:t>Եվրասիական տնտեսական հանձնաժողովի աշխատանքի կանոնակարգում</w:t>
      </w:r>
      <w:bookmarkEnd w:id="2"/>
      <w:r w:rsidR="00B23459">
        <w:rPr>
          <w:rFonts w:ascii="Sylfaen" w:hAnsi="Sylfaen"/>
          <w:sz w:val="24"/>
          <w:szCs w:val="24"/>
        </w:rPr>
        <w:t xml:space="preserve"> կատարվող</w:t>
      </w:r>
    </w:p>
    <w:p w:rsidR="00096D28" w:rsidRPr="00EC5943" w:rsidRDefault="00096D28" w:rsidP="00043EAF">
      <w:pPr>
        <w:pStyle w:val="Heading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4A5D73" w:rsidRPr="00EC5943" w:rsidRDefault="009472EA" w:rsidP="00043EAF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160" w:line="360" w:lineRule="auto"/>
        <w:ind w:left="0" w:firstLine="567"/>
        <w:rPr>
          <w:rFonts w:ascii="Sylfaen" w:hAnsi="Sylfaen"/>
          <w:sz w:val="24"/>
          <w:szCs w:val="24"/>
        </w:rPr>
      </w:pPr>
      <w:r w:rsidRPr="00EC5943">
        <w:rPr>
          <w:rFonts w:ascii="Sylfaen" w:hAnsi="Sylfaen"/>
          <w:sz w:val="24"/>
          <w:szCs w:val="24"/>
        </w:rPr>
        <w:t>133–րդ կետը լրացնել հետ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յալ բովանդակությամբ 12-րդ 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 13-րդ ենթակետերով՝</w:t>
      </w:r>
    </w:p>
    <w:p w:rsidR="004A5D73" w:rsidRPr="00EC5943" w:rsidRDefault="00EC5943" w:rsidP="00EC59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«12)</w:t>
      </w:r>
      <w:r w:rsidRPr="00EC5943">
        <w:rPr>
          <w:rFonts w:ascii="Sylfaen" w:hAnsi="Sylfaen"/>
          <w:sz w:val="24"/>
          <w:szCs w:val="24"/>
        </w:rPr>
        <w:tab/>
      </w:r>
      <w:r w:rsidR="00876DDC" w:rsidRPr="00EC5943">
        <w:rPr>
          <w:rFonts w:ascii="Sylfaen" w:hAnsi="Sylfaen"/>
          <w:sz w:val="24"/>
          <w:szCs w:val="24"/>
        </w:rPr>
        <w:t xml:space="preserve">միջոցներ կիրառելու մասին որոշումների նախագծերը՝ </w:t>
      </w:r>
      <w:r>
        <w:rPr>
          <w:rFonts w:ascii="Sylfaen" w:hAnsi="Sylfaen"/>
          <w:sz w:val="24"/>
          <w:szCs w:val="24"/>
        </w:rPr>
        <w:t>«Միության</w:t>
      </w:r>
      <w:r w:rsidRPr="00EC5943">
        <w:rPr>
          <w:rFonts w:ascii="Sylfaen" w:hAnsi="Sylfaen"/>
          <w:sz w:val="24"/>
          <w:szCs w:val="24"/>
        </w:rPr>
        <w:t> </w:t>
      </w:r>
      <w:r w:rsidR="00876DDC" w:rsidRPr="00EC5943">
        <w:rPr>
          <w:rFonts w:ascii="Sylfaen" w:hAnsi="Sylfaen"/>
          <w:sz w:val="24"/>
          <w:szCs w:val="24"/>
        </w:rPr>
        <w:t>մասին» պայմանագրի 50–րդ հոդվածին համապատասխան.</w:t>
      </w:r>
    </w:p>
    <w:p w:rsidR="004A5D73" w:rsidRPr="00EC5943" w:rsidRDefault="00EC5943" w:rsidP="00EC59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13)</w:t>
      </w:r>
      <w:r w:rsidRPr="00EC5943">
        <w:rPr>
          <w:rFonts w:ascii="Sylfaen" w:hAnsi="Sylfaen"/>
          <w:sz w:val="24"/>
          <w:szCs w:val="24"/>
        </w:rPr>
        <w:tab/>
      </w:r>
      <w:r w:rsidR="00876DDC" w:rsidRPr="00EC5943">
        <w:rPr>
          <w:rFonts w:ascii="Sylfaen" w:hAnsi="Sylfaen"/>
          <w:sz w:val="24"/>
          <w:szCs w:val="24"/>
        </w:rPr>
        <w:t>«Ազատ առ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>տրի ռեժիմ սահմանելու մասին» երրորդ կողմի հետ Միության միջազգային պայմանագրով նախատեսված սակագնային առանձնաշնորհումների տրամադրումը ժամանակավորապես կասեցնելու մասին որոշումների նախագծերը։»։</w:t>
      </w:r>
    </w:p>
    <w:p w:rsidR="004A5D73" w:rsidRPr="00EC5943" w:rsidRDefault="00EC5943" w:rsidP="00EC59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EC5943">
        <w:rPr>
          <w:rFonts w:ascii="Sylfaen" w:hAnsi="Sylfaen"/>
          <w:sz w:val="24"/>
          <w:szCs w:val="24"/>
        </w:rPr>
        <w:tab/>
      </w:r>
      <w:r w:rsidR="009472EA" w:rsidRPr="00EC5943">
        <w:rPr>
          <w:rFonts w:ascii="Sylfaen" w:hAnsi="Sylfaen"/>
          <w:sz w:val="24"/>
          <w:szCs w:val="24"/>
        </w:rPr>
        <w:t>142–րդ կետը լրացնել հետ</w:t>
      </w:r>
      <w:r w:rsidR="00AD4CD2">
        <w:rPr>
          <w:rFonts w:ascii="Sylfaen" w:hAnsi="Sylfaen"/>
          <w:sz w:val="24"/>
          <w:szCs w:val="24"/>
        </w:rPr>
        <w:t>եւ</w:t>
      </w:r>
      <w:r w:rsidR="009472EA" w:rsidRPr="00EC5943">
        <w:rPr>
          <w:rFonts w:ascii="Sylfaen" w:hAnsi="Sylfaen"/>
          <w:sz w:val="24"/>
          <w:szCs w:val="24"/>
        </w:rPr>
        <w:t xml:space="preserve">յալ բովանդակությամբ 21-րդ </w:t>
      </w:r>
      <w:r w:rsidR="00AD4CD2">
        <w:rPr>
          <w:rFonts w:ascii="Sylfaen" w:hAnsi="Sylfaen"/>
          <w:sz w:val="24"/>
          <w:szCs w:val="24"/>
        </w:rPr>
        <w:t>եւ</w:t>
      </w:r>
      <w:r w:rsidR="009472EA" w:rsidRPr="00EC5943">
        <w:rPr>
          <w:rFonts w:ascii="Sylfaen" w:hAnsi="Sylfaen"/>
          <w:sz w:val="24"/>
          <w:szCs w:val="24"/>
        </w:rPr>
        <w:t xml:space="preserve"> 22-րդ ենթակետերով՝</w:t>
      </w:r>
    </w:p>
    <w:p w:rsidR="004A5D73" w:rsidRPr="00EC5943" w:rsidRDefault="00EC5943" w:rsidP="00EC59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«21)</w:t>
      </w:r>
      <w:r w:rsidRPr="00EC5943">
        <w:rPr>
          <w:rFonts w:ascii="Sylfaen" w:hAnsi="Sylfaen"/>
          <w:sz w:val="24"/>
          <w:szCs w:val="24"/>
        </w:rPr>
        <w:tab/>
      </w:r>
      <w:r w:rsidR="00876DDC" w:rsidRPr="00EC5943">
        <w:rPr>
          <w:rFonts w:ascii="Sylfaen" w:hAnsi="Sylfaen"/>
          <w:sz w:val="24"/>
          <w:szCs w:val="24"/>
        </w:rPr>
        <w:t>միջոցներ կիրառելու մասին որոշումների նախագծերը՝ «Միությ</w:t>
      </w:r>
      <w:r>
        <w:rPr>
          <w:rFonts w:ascii="Sylfaen" w:hAnsi="Sylfaen"/>
          <w:sz w:val="24"/>
          <w:szCs w:val="24"/>
        </w:rPr>
        <w:t>ան</w:t>
      </w:r>
      <w:r w:rsidRPr="00EC5943">
        <w:rPr>
          <w:rFonts w:ascii="Sylfaen" w:hAnsi="Sylfaen"/>
          <w:sz w:val="24"/>
          <w:szCs w:val="24"/>
        </w:rPr>
        <w:t> </w:t>
      </w:r>
      <w:r w:rsidR="00876DDC" w:rsidRPr="00EC5943">
        <w:rPr>
          <w:rFonts w:ascii="Sylfaen" w:hAnsi="Sylfaen"/>
          <w:sz w:val="24"/>
          <w:szCs w:val="24"/>
        </w:rPr>
        <w:t>մասին» պայմանագրի 50–րդ հոդվածին համապատասխան.</w:t>
      </w:r>
    </w:p>
    <w:p w:rsidR="004A5D73" w:rsidRPr="00EC5943" w:rsidRDefault="00EC5943" w:rsidP="00EC59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22)</w:t>
      </w:r>
      <w:r w:rsidRPr="00EC5943">
        <w:rPr>
          <w:rFonts w:ascii="Sylfaen" w:hAnsi="Sylfaen"/>
          <w:sz w:val="24"/>
          <w:szCs w:val="24"/>
        </w:rPr>
        <w:tab/>
      </w:r>
      <w:r w:rsidR="00876DDC" w:rsidRPr="00EC5943">
        <w:rPr>
          <w:rFonts w:ascii="Sylfaen" w:hAnsi="Sylfaen"/>
          <w:sz w:val="24"/>
          <w:szCs w:val="24"/>
        </w:rPr>
        <w:t>«Ազատ առ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>տրի ռեժիմ սահմանելու մասին» երրորդ կողմի հետ Միության միջազգային պայմանագրով նախատեսված սակագնային առանձնաշնորհումների տրամադրումը ժամանակավորապես կասեցնելու մասին որոշումների նախագծերը։»։</w:t>
      </w:r>
    </w:p>
    <w:p w:rsidR="004A5D73" w:rsidRPr="00EC5943" w:rsidRDefault="00EC5943" w:rsidP="00EC59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3.</w:t>
      </w:r>
      <w:r w:rsidRPr="00EC5943">
        <w:rPr>
          <w:rFonts w:ascii="Sylfaen" w:hAnsi="Sylfaen"/>
          <w:sz w:val="24"/>
          <w:szCs w:val="24"/>
        </w:rPr>
        <w:tab/>
      </w:r>
      <w:r w:rsidR="009472EA" w:rsidRPr="00EC5943">
        <w:rPr>
          <w:rFonts w:ascii="Sylfaen" w:hAnsi="Sylfaen"/>
          <w:sz w:val="24"/>
          <w:szCs w:val="24"/>
        </w:rPr>
        <w:t>Նշված Կանոնակարգի 1-ին հավելվածում՝</w:t>
      </w:r>
    </w:p>
    <w:p w:rsidR="004A5D73" w:rsidRPr="00EC5943" w:rsidRDefault="00876DDC" w:rsidP="00EC59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C5943">
        <w:rPr>
          <w:rFonts w:ascii="Sylfaen" w:hAnsi="Sylfaen"/>
          <w:sz w:val="24"/>
          <w:szCs w:val="24"/>
        </w:rPr>
        <w:t>17-րդ կետը շարադրել հետ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>յալ խմբագրությամբ՝</w:t>
      </w:r>
    </w:p>
    <w:p w:rsidR="004A5D73" w:rsidRPr="00EC5943" w:rsidRDefault="00EC5943" w:rsidP="00EC594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«17.</w:t>
      </w:r>
      <w:r w:rsidRPr="00EC5943">
        <w:rPr>
          <w:rFonts w:ascii="Sylfaen" w:hAnsi="Sylfaen"/>
          <w:sz w:val="24"/>
          <w:szCs w:val="24"/>
        </w:rPr>
        <w:tab/>
      </w:r>
      <w:r w:rsidR="00876DDC" w:rsidRPr="00EC5943">
        <w:rPr>
          <w:rFonts w:ascii="Sylfaen" w:hAnsi="Sylfaen"/>
          <w:sz w:val="24"/>
          <w:szCs w:val="24"/>
        </w:rPr>
        <w:t xml:space="preserve">Միջոցների կիրառման 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 xml:space="preserve"> դրանց կիրառման կարգի մասին որոշումներ կայացնելը՝ «Միության մասին» պայմանագրի 50–րդ հոդվածին համապատասխան (բացառությամբ «Եվրասիական տնտեսական միության 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 xml:space="preserve"> դրա անդամ պետությունների միջ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 xml:space="preserve">՝ մի կողմից, 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 xml:space="preserve"> Վիետնամի Սոցիալիստական Հանրապետության միջ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>՝ մյուս կողմից, ազատ առ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 xml:space="preserve">տրի մասին» 2015 թվականի մայիսի 29–ի համաձայնագրի 2.10 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 xml:space="preserve"> 3.4 հոդվածներով նախատեսված միջոցների կիրառման մասին որոշումների ընդունման՝ հաշվի առնելով սույն </w:t>
      </w:r>
      <w:r w:rsidR="00A50E06" w:rsidRPr="00EC5943">
        <w:rPr>
          <w:rFonts w:ascii="Sylfaen" w:hAnsi="Sylfaen"/>
          <w:sz w:val="24"/>
          <w:szCs w:val="24"/>
        </w:rPr>
        <w:t>հ</w:t>
      </w:r>
      <w:r w:rsidR="00876DDC" w:rsidRPr="00EC5943">
        <w:rPr>
          <w:rFonts w:ascii="Sylfaen" w:hAnsi="Sylfaen"/>
          <w:sz w:val="24"/>
          <w:szCs w:val="24"/>
        </w:rPr>
        <w:t>ավելվածի 17</w:t>
      </w:r>
      <w:r w:rsidR="00876DDC" w:rsidRPr="00EC5943">
        <w:rPr>
          <w:rFonts w:ascii="Sylfaen" w:hAnsi="Sylfaen"/>
          <w:sz w:val="24"/>
          <w:szCs w:val="24"/>
          <w:vertAlign w:val="superscript"/>
        </w:rPr>
        <w:t>1</w:t>
      </w:r>
      <w:r w:rsidR="00DE2CAA">
        <w:rPr>
          <w:rFonts w:ascii="Sylfaen" w:hAnsi="Sylfaen"/>
          <w:sz w:val="24"/>
          <w:szCs w:val="24"/>
        </w:rPr>
        <w:t> </w:t>
      </w:r>
      <w:r w:rsidR="00876DDC" w:rsidRPr="00EC5943">
        <w:rPr>
          <w:rFonts w:ascii="Sylfaen" w:hAnsi="Sylfaen"/>
          <w:sz w:val="24"/>
          <w:szCs w:val="24"/>
        </w:rPr>
        <w:t>կետը)». լրացնել հետ</w:t>
      </w:r>
      <w:r w:rsidR="00AD4CD2">
        <w:rPr>
          <w:rFonts w:ascii="Sylfaen" w:hAnsi="Sylfaen"/>
          <w:sz w:val="24"/>
          <w:szCs w:val="24"/>
        </w:rPr>
        <w:t>եւ</w:t>
      </w:r>
      <w:r w:rsidR="00876DDC" w:rsidRPr="00EC5943">
        <w:rPr>
          <w:rFonts w:ascii="Sylfaen" w:hAnsi="Sylfaen"/>
          <w:sz w:val="24"/>
          <w:szCs w:val="24"/>
        </w:rPr>
        <w:t>յալ բովանդակությամբ 17</w:t>
      </w:r>
      <w:r w:rsidR="00876DDC" w:rsidRPr="00EC5943">
        <w:rPr>
          <w:rFonts w:ascii="Sylfaen" w:hAnsi="Sylfaen"/>
          <w:sz w:val="24"/>
          <w:szCs w:val="24"/>
          <w:vertAlign w:val="superscript"/>
        </w:rPr>
        <w:t>1</w:t>
      </w:r>
      <w:r w:rsidR="00876DDC" w:rsidRPr="00EC5943">
        <w:rPr>
          <w:rFonts w:ascii="Sylfaen" w:hAnsi="Sylfaen"/>
          <w:sz w:val="24"/>
          <w:szCs w:val="24"/>
        </w:rPr>
        <w:t xml:space="preserve"> կետով՝</w:t>
      </w:r>
    </w:p>
    <w:p w:rsidR="004A5D73" w:rsidRPr="00EC5943" w:rsidRDefault="00876DDC" w:rsidP="00D17752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EC5943">
        <w:rPr>
          <w:rFonts w:ascii="Sylfaen" w:hAnsi="Sylfaen"/>
          <w:sz w:val="24"/>
          <w:szCs w:val="24"/>
        </w:rPr>
        <w:t>«</w:t>
      </w:r>
      <w:r w:rsidR="00D17752" w:rsidRPr="00EC5943">
        <w:rPr>
          <w:rFonts w:ascii="Sylfaen" w:hAnsi="Sylfaen"/>
          <w:sz w:val="24"/>
          <w:szCs w:val="24"/>
        </w:rPr>
        <w:t>17</w:t>
      </w:r>
      <w:r w:rsidR="00D17752" w:rsidRPr="00EC5943">
        <w:rPr>
          <w:rFonts w:ascii="Sylfaen" w:hAnsi="Sylfaen"/>
          <w:sz w:val="24"/>
          <w:szCs w:val="24"/>
          <w:vertAlign w:val="superscript"/>
        </w:rPr>
        <w:t>1</w:t>
      </w:r>
      <w:r w:rsidR="00D17752" w:rsidRPr="00D17752">
        <w:rPr>
          <w:rFonts w:ascii="Sylfaen" w:hAnsi="Sylfaen"/>
          <w:sz w:val="24"/>
          <w:szCs w:val="24"/>
        </w:rPr>
        <w:t>.</w:t>
      </w:r>
      <w:r w:rsidR="00D17752" w:rsidRPr="00B23459">
        <w:rPr>
          <w:rFonts w:ascii="Sylfaen" w:hAnsi="Sylfaen"/>
          <w:sz w:val="24"/>
          <w:szCs w:val="24"/>
        </w:rPr>
        <w:tab/>
      </w:r>
      <w:r w:rsidRPr="00EC5943">
        <w:rPr>
          <w:rFonts w:ascii="Sylfaen" w:hAnsi="Sylfaen"/>
          <w:sz w:val="24"/>
          <w:szCs w:val="24"/>
        </w:rPr>
        <w:t xml:space="preserve">Վիետնամի Սոցիալիստական Հանրապետության հետ փոխհատուցում տրամադրելու մասին պայմանավորվածություններ ձեռք չբերելու կամ Կոլեգիայի կողմից նշված միջոցների կիրառման մասին որոշումներ չկայացնելու դեպքում «Եվրասիական տնտեսական միության 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 դրա անդամ պետությունների միջ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՝ մի կողմից, 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 Վիետնամի Սոցիալիստական Հանրապետության միջ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>՝ մյուս կողմից, ազատ առ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>տրի մասին» 2015 թվակա</w:t>
      </w:r>
      <w:r w:rsidR="00DE2CAA">
        <w:rPr>
          <w:rFonts w:ascii="Sylfaen" w:hAnsi="Sylfaen"/>
          <w:sz w:val="24"/>
          <w:szCs w:val="24"/>
        </w:rPr>
        <w:t>նի մայիսի 29–ի համաձայնագրի 3.4 </w:t>
      </w:r>
      <w:r w:rsidRPr="00EC5943">
        <w:rPr>
          <w:rFonts w:ascii="Sylfaen" w:hAnsi="Sylfaen"/>
          <w:sz w:val="24"/>
          <w:szCs w:val="24"/>
        </w:rPr>
        <w:t>հոդվածով նախատեսված միջոցների կիրառման մասին որոշումներ չկայացնելը, ինչպես նա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 նշված միջոցները երկարաձգելու, փոփոխելու 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 վերացնելու մասին որոշումներ կայացնելը, եթե դրանց կիրառման մասին որոշումները կայացվել են Խորհրդի կողմից՝ սույն կետին համապատասխան։»:.</w:t>
      </w:r>
    </w:p>
    <w:p w:rsidR="004A5D73" w:rsidRPr="00EC5943" w:rsidRDefault="00876DDC" w:rsidP="00EC5943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EC5943">
        <w:rPr>
          <w:rFonts w:ascii="Sylfaen" w:hAnsi="Sylfaen"/>
          <w:sz w:val="24"/>
          <w:szCs w:val="24"/>
        </w:rPr>
        <w:t>լրացնել հետ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յալ բովանդակությամբ 133-րդ 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 134-րդ կետերով՝</w:t>
      </w:r>
    </w:p>
    <w:p w:rsidR="004A5D73" w:rsidRPr="00EC5943" w:rsidRDefault="00876DDC" w:rsidP="00EC5943">
      <w:pPr>
        <w:pStyle w:val="Bodytext20"/>
        <w:shd w:val="clear" w:color="auto" w:fill="auto"/>
        <w:tabs>
          <w:tab w:val="left" w:pos="1418"/>
        </w:tabs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EC5943">
        <w:rPr>
          <w:rFonts w:ascii="Sylfaen" w:hAnsi="Sylfaen"/>
          <w:sz w:val="24"/>
          <w:szCs w:val="24"/>
        </w:rPr>
        <w:t>«133.</w:t>
      </w:r>
      <w:r w:rsidR="00EC5943" w:rsidRPr="00EC5943">
        <w:rPr>
          <w:rFonts w:ascii="Sylfaen" w:hAnsi="Sylfaen"/>
          <w:sz w:val="24"/>
          <w:szCs w:val="24"/>
        </w:rPr>
        <w:tab/>
      </w:r>
      <w:r w:rsidRPr="00EC5943">
        <w:rPr>
          <w:rFonts w:ascii="Sylfaen" w:hAnsi="Sylfaen"/>
          <w:sz w:val="24"/>
          <w:szCs w:val="24"/>
        </w:rPr>
        <w:t>«Ազատ առ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>տրի ռեժիմ սահմանելու մասին» երրորդ կողմի հետ Միության միջազգային պայմանագրով նախատեսված սակագնային առանձնաշնորհումների տրամադրումը ժամանակավորապես կասեցնելու, Միության մաքսային տարածք ներմուծվող ապրանքների մասին որոշումներ կայացնելը, ինչպես նա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 xml:space="preserve"> նշված միջոցը կիրառելու կարգը հաստատելը։</w:t>
      </w:r>
    </w:p>
    <w:p w:rsidR="004A5D73" w:rsidRPr="00EC5943" w:rsidRDefault="00876DDC" w:rsidP="00EC5943">
      <w:pPr>
        <w:pStyle w:val="Bodytext20"/>
        <w:shd w:val="clear" w:color="auto" w:fill="auto"/>
        <w:tabs>
          <w:tab w:val="left" w:pos="1418"/>
        </w:tabs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EC5943">
        <w:rPr>
          <w:rFonts w:ascii="Sylfaen" w:hAnsi="Sylfaen"/>
          <w:sz w:val="24"/>
          <w:szCs w:val="24"/>
        </w:rPr>
        <w:lastRenderedPageBreak/>
        <w:t>134.</w:t>
      </w:r>
      <w:r w:rsidR="00EC5943" w:rsidRPr="00EC5943">
        <w:rPr>
          <w:rFonts w:ascii="Sylfaen" w:hAnsi="Sylfaen"/>
          <w:sz w:val="24"/>
          <w:szCs w:val="24"/>
        </w:rPr>
        <w:tab/>
      </w:r>
      <w:r w:rsidRPr="00EC5943">
        <w:rPr>
          <w:rFonts w:ascii="Sylfaen" w:hAnsi="Sylfaen"/>
          <w:sz w:val="24"/>
          <w:szCs w:val="24"/>
        </w:rPr>
        <w:t>«Ազատ առ</w:t>
      </w:r>
      <w:r w:rsidR="00AD4CD2">
        <w:rPr>
          <w:rFonts w:ascii="Sylfaen" w:hAnsi="Sylfaen"/>
          <w:sz w:val="24"/>
          <w:szCs w:val="24"/>
        </w:rPr>
        <w:t>եւ</w:t>
      </w:r>
      <w:r w:rsidRPr="00EC5943">
        <w:rPr>
          <w:rFonts w:ascii="Sylfaen" w:hAnsi="Sylfaen"/>
          <w:sz w:val="24"/>
          <w:szCs w:val="24"/>
        </w:rPr>
        <w:t>տրի ռեժիմ սահմանելու մասին» երրորդ կողմի հետ Միության միջազգային պայմանագրին համապատասխան՝ Միության մաքսային տարածք ներմուծվող ապրանքների մասին տեղեկատվության կազմը, անդամ պետությունների կողմից այդ տեղեկատվությունը Հանձնաժողով ներկայացնելու կարգը հաստատելը։»։</w:t>
      </w:r>
    </w:p>
    <w:sectPr w:rsidR="004A5D73" w:rsidRPr="00EC5943" w:rsidSect="00043EAF">
      <w:footerReference w:type="default" r:id="rId9"/>
      <w:pgSz w:w="11900" w:h="16840" w:code="9"/>
      <w:pgMar w:top="1418" w:right="1418" w:bottom="1418" w:left="1418" w:header="0" w:footer="6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35" w:rsidRDefault="001F4035" w:rsidP="004A5D73">
      <w:r>
        <w:separator/>
      </w:r>
    </w:p>
  </w:endnote>
  <w:endnote w:type="continuationSeparator" w:id="0">
    <w:p w:rsidR="001F4035" w:rsidRDefault="001F4035" w:rsidP="004A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9979"/>
      <w:docPartObj>
        <w:docPartGallery w:val="Page Numbers (Bottom of Page)"/>
        <w:docPartUnique/>
      </w:docPartObj>
    </w:sdtPr>
    <w:sdtEndPr/>
    <w:sdtContent>
      <w:p w:rsidR="00043EAF" w:rsidRDefault="008F1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35" w:rsidRDefault="001F4035"/>
  </w:footnote>
  <w:footnote w:type="continuationSeparator" w:id="0">
    <w:p w:rsidR="001F4035" w:rsidRDefault="001F40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516"/>
    <w:multiLevelType w:val="multilevel"/>
    <w:tmpl w:val="32622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F6B39"/>
    <w:multiLevelType w:val="multilevel"/>
    <w:tmpl w:val="F506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A13E8"/>
    <w:multiLevelType w:val="multilevel"/>
    <w:tmpl w:val="B82AD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D7BEA"/>
    <w:multiLevelType w:val="hybridMultilevel"/>
    <w:tmpl w:val="2C30910E"/>
    <w:lvl w:ilvl="0" w:tplc="46046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801112"/>
    <w:multiLevelType w:val="multilevel"/>
    <w:tmpl w:val="0D84D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3154F"/>
    <w:multiLevelType w:val="hybridMultilevel"/>
    <w:tmpl w:val="89B21D4E"/>
    <w:lvl w:ilvl="0" w:tplc="88E05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EC7732"/>
    <w:multiLevelType w:val="multilevel"/>
    <w:tmpl w:val="27229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2C28E3"/>
    <w:multiLevelType w:val="multilevel"/>
    <w:tmpl w:val="840C3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73"/>
    <w:rsid w:val="00043EAF"/>
    <w:rsid w:val="00061BBD"/>
    <w:rsid w:val="00065574"/>
    <w:rsid w:val="00096D28"/>
    <w:rsid w:val="000C24DF"/>
    <w:rsid w:val="001F4035"/>
    <w:rsid w:val="003A3613"/>
    <w:rsid w:val="004865DF"/>
    <w:rsid w:val="004A5D73"/>
    <w:rsid w:val="005359D4"/>
    <w:rsid w:val="005F166B"/>
    <w:rsid w:val="006241AA"/>
    <w:rsid w:val="00641426"/>
    <w:rsid w:val="00673B82"/>
    <w:rsid w:val="007B292D"/>
    <w:rsid w:val="00876DDC"/>
    <w:rsid w:val="008E4C41"/>
    <w:rsid w:val="008F1554"/>
    <w:rsid w:val="009472EA"/>
    <w:rsid w:val="009514E9"/>
    <w:rsid w:val="009D34EF"/>
    <w:rsid w:val="00A04726"/>
    <w:rsid w:val="00A05285"/>
    <w:rsid w:val="00A26C60"/>
    <w:rsid w:val="00A50E06"/>
    <w:rsid w:val="00A6199A"/>
    <w:rsid w:val="00A90D45"/>
    <w:rsid w:val="00AD4CD2"/>
    <w:rsid w:val="00AF4B0A"/>
    <w:rsid w:val="00B23459"/>
    <w:rsid w:val="00C534E0"/>
    <w:rsid w:val="00CC14D9"/>
    <w:rsid w:val="00D17752"/>
    <w:rsid w:val="00D255CC"/>
    <w:rsid w:val="00DE2CAA"/>
    <w:rsid w:val="00E747A4"/>
    <w:rsid w:val="00EA18AD"/>
    <w:rsid w:val="00EC5943"/>
    <w:rsid w:val="00FD3E6D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D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5D73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DefaultParagraphFont"/>
    <w:link w:val="Heading1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4pt">
    <w:name w:val="Heading #1 + Spacing 4 pt"/>
    <w:basedOn w:val="Heading1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A5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4 pt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Spacing 2 pt,Body text (2) + 14 pt,Bold,Body text (2) + Sylfaen,14 pt,Body text (2) + Arial Unicode MS,10.5 pt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1">
    <w:name w:val="Body text (2) + Bold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3pt">
    <w:name w:val="Body text (3) + 13 pt"/>
    <w:basedOn w:val="Bodytext3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"/>
    <w:basedOn w:val="DefaultParagraphFont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4">
    <w:name w:val="Header or footer (4)_"/>
    <w:basedOn w:val="DefaultParagraphFont"/>
    <w:link w:val="Headerorfooter4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Headerorfooter0">
    <w:name w:val="Header or footer"/>
    <w:basedOn w:val="Normal"/>
    <w:link w:val="Headerorfooter"/>
    <w:rsid w:val="004A5D7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4A5D7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10">
    <w:name w:val="Heading #1"/>
    <w:basedOn w:val="Normal"/>
    <w:link w:val="Heading1"/>
    <w:rsid w:val="004A5D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A5D7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4A5D73"/>
    <w:pPr>
      <w:shd w:val="clear" w:color="auto" w:fill="FFFFFF"/>
      <w:spacing w:before="600" w:after="60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4A5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A5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40">
    <w:name w:val="Header or footer (4)"/>
    <w:basedOn w:val="Normal"/>
    <w:link w:val="Headerorfooter4"/>
    <w:rsid w:val="004A5D7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4A5D73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96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D2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6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D28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D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5D73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DefaultParagraphFont"/>
    <w:link w:val="Heading1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4pt">
    <w:name w:val="Heading #1 + Spacing 4 pt"/>
    <w:basedOn w:val="Heading1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A5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4 pt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Spacing 2 pt,Body text (2) + 14 pt,Bold,Body text (2) + Sylfaen,14 pt,Body text (2) + Arial Unicode MS,10.5 pt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1">
    <w:name w:val="Body text (2) + Bold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3pt">
    <w:name w:val="Body text (3) + 13 pt"/>
    <w:basedOn w:val="Bodytext3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"/>
    <w:basedOn w:val="DefaultParagraphFont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4">
    <w:name w:val="Header or footer (4)_"/>
    <w:basedOn w:val="DefaultParagraphFont"/>
    <w:link w:val="Headerorfooter4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Headerorfooter0">
    <w:name w:val="Header or footer"/>
    <w:basedOn w:val="Normal"/>
    <w:link w:val="Headerorfooter"/>
    <w:rsid w:val="004A5D7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4A5D7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10">
    <w:name w:val="Heading #1"/>
    <w:basedOn w:val="Normal"/>
    <w:link w:val="Heading1"/>
    <w:rsid w:val="004A5D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A5D7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4A5D73"/>
    <w:pPr>
      <w:shd w:val="clear" w:color="auto" w:fill="FFFFFF"/>
      <w:spacing w:before="600" w:after="60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4A5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A5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40">
    <w:name w:val="Header or footer (4)"/>
    <w:basedOn w:val="Normal"/>
    <w:link w:val="Headerorfooter4"/>
    <w:rsid w:val="004A5D7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4A5D73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96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D2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6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D28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CC49F-9A80-47B4-96D1-4B0B39AD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2017-11-06T07:59:00Z</dcterms:created>
  <dcterms:modified xsi:type="dcterms:W3CDTF">2017-11-06T07:59:00Z</dcterms:modified>
</cp:coreProperties>
</file>