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0AA" w:rsidRPr="00AD3AA2" w:rsidRDefault="001E40AA" w:rsidP="00062343">
      <w:pPr>
        <w:pStyle w:val="Bodytext20"/>
        <w:shd w:val="clear" w:color="auto" w:fill="auto"/>
        <w:spacing w:before="0" w:after="160" w:line="240" w:lineRule="auto"/>
        <w:ind w:left="4536" w:right="-6"/>
        <w:jc w:val="center"/>
        <w:rPr>
          <w:rFonts w:ascii="Sylfaen" w:hAnsi="Sylfaen"/>
          <w:sz w:val="24"/>
          <w:szCs w:val="24"/>
        </w:rPr>
      </w:pPr>
      <w:bookmarkStart w:id="0" w:name="_GoBack"/>
      <w:bookmarkEnd w:id="0"/>
      <w:r w:rsidRPr="00AD3AA2">
        <w:rPr>
          <w:rFonts w:ascii="Sylfaen" w:hAnsi="Sylfaen"/>
          <w:sz w:val="24"/>
          <w:szCs w:val="24"/>
        </w:rPr>
        <w:t>ԸՆԴՈՒՆՎԱԾ Է</w:t>
      </w:r>
    </w:p>
    <w:p w:rsidR="001E40AA" w:rsidRPr="00AD3AA2" w:rsidRDefault="001E40AA" w:rsidP="00724E3C">
      <w:pPr>
        <w:pStyle w:val="Bodytext20"/>
        <w:shd w:val="clear" w:color="auto" w:fill="auto"/>
        <w:spacing w:before="0" w:after="160" w:line="360" w:lineRule="auto"/>
        <w:ind w:left="4536" w:right="-8"/>
        <w:jc w:val="center"/>
        <w:rPr>
          <w:rFonts w:ascii="Sylfaen" w:hAnsi="Sylfaen"/>
          <w:sz w:val="24"/>
          <w:szCs w:val="24"/>
        </w:rPr>
      </w:pPr>
      <w:r w:rsidRPr="00AD3AA2">
        <w:rPr>
          <w:rFonts w:ascii="Sylfaen" w:hAnsi="Sylfaen"/>
          <w:sz w:val="24"/>
          <w:szCs w:val="24"/>
        </w:rPr>
        <w:t>Եվրասիական տնտեսական հանձնաժողովի խորհրդի 2016</w:t>
      </w:r>
      <w:r w:rsidR="00724E3C" w:rsidRPr="00AD3AA2">
        <w:rPr>
          <w:rFonts w:ascii="Sylfaen" w:hAnsi="Sylfaen"/>
          <w:sz w:val="24"/>
          <w:szCs w:val="24"/>
        </w:rPr>
        <w:t xml:space="preserve"> </w:t>
      </w:r>
      <w:r w:rsidRPr="00AD3AA2">
        <w:rPr>
          <w:rFonts w:ascii="Sylfaen" w:hAnsi="Sylfaen"/>
          <w:sz w:val="24"/>
          <w:szCs w:val="24"/>
        </w:rPr>
        <w:t>թվականի օգոստոսի 9-ի թիվ 68 որոշմամբ</w:t>
      </w:r>
    </w:p>
    <w:p w:rsidR="001E40AA" w:rsidRPr="00AD3AA2" w:rsidRDefault="001E40AA" w:rsidP="00062343">
      <w:pPr>
        <w:pStyle w:val="Bodytext20"/>
        <w:shd w:val="clear" w:color="auto" w:fill="auto"/>
        <w:spacing w:before="0" w:after="160" w:line="240" w:lineRule="auto"/>
        <w:ind w:left="4536" w:right="-6"/>
        <w:rPr>
          <w:rFonts w:ascii="Sylfaen" w:hAnsi="Sylfaen"/>
          <w:sz w:val="24"/>
          <w:szCs w:val="24"/>
        </w:rPr>
      </w:pPr>
    </w:p>
    <w:p w:rsidR="001E40AA" w:rsidRPr="00AD3AA2" w:rsidRDefault="001E40AA" w:rsidP="00F62EE3">
      <w:pPr>
        <w:pStyle w:val="Bodytext30"/>
        <w:shd w:val="clear" w:color="auto" w:fill="auto"/>
        <w:spacing w:before="0" w:after="160" w:line="360" w:lineRule="auto"/>
        <w:ind w:left="567" w:right="566"/>
        <w:rPr>
          <w:rFonts w:ascii="Sylfaen" w:hAnsi="Sylfaen"/>
          <w:sz w:val="24"/>
          <w:szCs w:val="24"/>
        </w:rPr>
      </w:pPr>
      <w:r w:rsidRPr="00AD3AA2">
        <w:rPr>
          <w:rStyle w:val="Bodytext3Spacing2pt"/>
          <w:rFonts w:ascii="Sylfaen" w:hAnsi="Sylfaen"/>
          <w:b/>
          <w:spacing w:val="0"/>
          <w:sz w:val="24"/>
          <w:szCs w:val="24"/>
        </w:rPr>
        <w:t>Եվրասիական տնտեսական միության</w:t>
      </w:r>
      <w:r w:rsidR="006F5CCA" w:rsidRPr="00AD3AA2">
        <w:rPr>
          <w:rFonts w:ascii="Sylfaen" w:hAnsi="Sylfaen"/>
          <w:b w:val="0"/>
          <w:sz w:val="24"/>
          <w:szCs w:val="24"/>
        </w:rPr>
        <w:br/>
      </w:r>
      <w:r w:rsidR="006F5CCA" w:rsidRPr="00AD3AA2">
        <w:rPr>
          <w:rFonts w:ascii="Sylfaen" w:hAnsi="Sylfaen"/>
          <w:sz w:val="24"/>
          <w:szCs w:val="24"/>
        </w:rPr>
        <w:t xml:space="preserve"> </w:t>
      </w:r>
      <w:r w:rsidRPr="00AD3AA2">
        <w:rPr>
          <w:rFonts w:ascii="Sylfaen" w:hAnsi="Sylfaen"/>
          <w:sz w:val="24"/>
          <w:szCs w:val="24"/>
        </w:rPr>
        <w:t>«Որպես վառելիք օգտագործվելու դեպքում հեղուկացված ածխաջրածնային գազերին ներկայացվող պահանջներ» ՏԵԽՆԻԿԱԿԱՆ</w:t>
      </w:r>
      <w:r w:rsidR="005534B2" w:rsidRPr="00AD3AA2">
        <w:rPr>
          <w:rFonts w:ascii="Sylfaen" w:hAnsi="Sylfaen"/>
          <w:sz w:val="24"/>
          <w:szCs w:val="24"/>
        </w:rPr>
        <w:t> </w:t>
      </w:r>
      <w:r w:rsidRPr="00AD3AA2">
        <w:rPr>
          <w:rFonts w:ascii="Sylfaen" w:hAnsi="Sylfaen"/>
          <w:sz w:val="24"/>
          <w:szCs w:val="24"/>
        </w:rPr>
        <w:t>ԿԱՆՈՆԱԿԱՐԳ</w:t>
      </w:r>
      <w:r w:rsidR="00F62EE3" w:rsidRPr="00AD3AA2">
        <w:rPr>
          <w:rFonts w:ascii="Sylfaen" w:hAnsi="Sylfaen"/>
          <w:sz w:val="24"/>
          <w:szCs w:val="24"/>
        </w:rPr>
        <w:t xml:space="preserve"> </w:t>
      </w:r>
      <w:r w:rsidRPr="00AD3AA2">
        <w:rPr>
          <w:rFonts w:ascii="Sylfaen" w:hAnsi="Sylfaen"/>
          <w:sz w:val="24"/>
          <w:szCs w:val="24"/>
        </w:rPr>
        <w:t>(ԵԱՏՄ ՏԿ 036/2016)</w:t>
      </w:r>
    </w:p>
    <w:p w:rsidR="001E40AA" w:rsidRPr="00AD3AA2" w:rsidRDefault="001E40AA" w:rsidP="00A771C6">
      <w:pPr>
        <w:pStyle w:val="Bodytext30"/>
        <w:shd w:val="clear" w:color="auto" w:fill="auto"/>
        <w:spacing w:before="0" w:after="160" w:line="240" w:lineRule="auto"/>
        <w:ind w:right="23"/>
        <w:rPr>
          <w:rFonts w:ascii="Sylfaen" w:hAnsi="Sylfaen"/>
          <w:b w:val="0"/>
          <w:sz w:val="24"/>
          <w:szCs w:val="24"/>
        </w:rPr>
      </w:pPr>
    </w:p>
    <w:p w:rsidR="001E40AA" w:rsidRPr="00AD3AA2" w:rsidRDefault="001E40AA" w:rsidP="006F5CCA">
      <w:pPr>
        <w:pStyle w:val="Bodytext20"/>
        <w:shd w:val="clear" w:color="auto" w:fill="auto"/>
        <w:spacing w:before="0" w:after="160" w:line="360" w:lineRule="auto"/>
        <w:ind w:firstLine="567"/>
        <w:rPr>
          <w:rFonts w:ascii="Sylfaen" w:hAnsi="Sylfaen"/>
          <w:sz w:val="24"/>
          <w:szCs w:val="24"/>
        </w:rPr>
      </w:pPr>
      <w:r w:rsidRPr="00AD3AA2">
        <w:rPr>
          <w:rFonts w:ascii="Sylfaen" w:hAnsi="Sylfaen"/>
          <w:sz w:val="24"/>
          <w:szCs w:val="24"/>
        </w:rPr>
        <w:t>Սույն Տեխնիկական կանոնակարգը մշակվել է «Եվրասիական տնտեսական միության մասին» 2014 թվականի մայիսի 29-ի պայմանագրի 52–րդ հոդվածին համապատասխան։</w:t>
      </w:r>
    </w:p>
    <w:p w:rsidR="001E40AA" w:rsidRPr="00AD3AA2" w:rsidRDefault="001E40AA" w:rsidP="006F5CCA">
      <w:pPr>
        <w:pStyle w:val="Bodytext20"/>
        <w:shd w:val="clear" w:color="auto" w:fill="auto"/>
        <w:spacing w:before="0" w:after="160" w:line="360" w:lineRule="auto"/>
        <w:ind w:firstLine="567"/>
        <w:rPr>
          <w:rFonts w:ascii="Sylfaen" w:hAnsi="Sylfaen"/>
          <w:sz w:val="24"/>
          <w:szCs w:val="24"/>
        </w:rPr>
      </w:pPr>
      <w:r w:rsidRPr="00AD3AA2">
        <w:rPr>
          <w:rFonts w:ascii="Sylfaen" w:hAnsi="Sylfaen"/>
          <w:sz w:val="24"/>
          <w:szCs w:val="24"/>
        </w:rPr>
        <w:t>Սույն Տեխնիկական կանոնակարգը սահմանում է Եվրասիական</w:t>
      </w:r>
      <w:r w:rsidR="00924CC4" w:rsidRPr="00AD3AA2">
        <w:rPr>
          <w:rFonts w:ascii="Sylfaen" w:hAnsi="Sylfaen"/>
          <w:sz w:val="24"/>
          <w:szCs w:val="24"/>
        </w:rPr>
        <w:t> </w:t>
      </w:r>
      <w:r w:rsidRPr="00AD3AA2">
        <w:rPr>
          <w:rFonts w:ascii="Sylfaen" w:hAnsi="Sylfaen"/>
          <w:sz w:val="24"/>
          <w:szCs w:val="24"/>
        </w:rPr>
        <w:t>տնտեսական միության (այսուհետ՝ Միություն) տարածքում կիրառման եւ կատարման համար պարտադիր՝ հեղուկացված ածխաջրածնային գազերին եւ հեղուկացված ածխաջրածնային գազերին ներկայացվող պահանջների հետ կապված</w:t>
      </w:r>
      <w:r w:rsidR="00C7222B" w:rsidRPr="00AD3AA2">
        <w:rPr>
          <w:rFonts w:ascii="Sylfaen" w:hAnsi="Sylfaen"/>
          <w:sz w:val="24"/>
          <w:szCs w:val="24"/>
        </w:rPr>
        <w:t>`</w:t>
      </w:r>
      <w:r w:rsidRPr="00AD3AA2">
        <w:rPr>
          <w:rFonts w:ascii="Sylfaen" w:hAnsi="Sylfaen"/>
          <w:sz w:val="24"/>
          <w:szCs w:val="24"/>
        </w:rPr>
        <w:t xml:space="preserve"> պահման, փոխադրման, իրացման եւ ուտիլիզացման գործընթացներին ներկայացվող անվտանգության պահանջները, ինչպես նա</w:t>
      </w:r>
      <w:r w:rsidR="004556CC" w:rsidRPr="00AD3AA2">
        <w:rPr>
          <w:rFonts w:ascii="Sylfaen" w:hAnsi="Sylfaen"/>
          <w:sz w:val="24"/>
          <w:szCs w:val="24"/>
        </w:rPr>
        <w:t>եւ</w:t>
      </w:r>
      <w:r w:rsidRPr="00AD3AA2">
        <w:rPr>
          <w:rFonts w:ascii="Sylfaen" w:hAnsi="Sylfaen"/>
          <w:sz w:val="24"/>
          <w:szCs w:val="24"/>
        </w:rPr>
        <w:t xml:space="preserve"> Միության տարածքում հեղուկացված ածխաջրածնային գազերի ազատ տեղափոխումն ապահովելու համար՝ դրանց մակնշմանը ներկայացվող պահանջները։</w:t>
      </w:r>
    </w:p>
    <w:p w:rsidR="001E40AA" w:rsidRPr="00AD3AA2" w:rsidRDefault="001E40AA" w:rsidP="006F5CCA">
      <w:pPr>
        <w:pStyle w:val="Bodytext20"/>
        <w:shd w:val="clear" w:color="auto" w:fill="auto"/>
        <w:spacing w:before="0" w:after="160" w:line="360" w:lineRule="auto"/>
        <w:ind w:firstLine="567"/>
        <w:rPr>
          <w:rFonts w:ascii="Sylfaen" w:hAnsi="Sylfaen"/>
          <w:sz w:val="24"/>
          <w:szCs w:val="24"/>
        </w:rPr>
      </w:pPr>
      <w:r w:rsidRPr="00AD3AA2">
        <w:rPr>
          <w:rFonts w:ascii="Sylfaen" w:hAnsi="Sylfaen"/>
          <w:sz w:val="24"/>
          <w:szCs w:val="24"/>
        </w:rPr>
        <w:t>Եթե հեղուկացված ածխաջրածնային գազերի առնչությամբ ընդունվեն հեղուկացված ածխաջրածնային գազերին ներկայացվող պահանջներ սահմանող՝ Միության այլ տեխնիկական կանոնակարգեր, ապա հեղուկացված ածխաջրածնային գազերը պետք է համապատասխանեն նա</w:t>
      </w:r>
      <w:r w:rsidR="004556CC" w:rsidRPr="00AD3AA2">
        <w:rPr>
          <w:rFonts w:ascii="Sylfaen" w:hAnsi="Sylfaen"/>
          <w:sz w:val="24"/>
          <w:szCs w:val="24"/>
        </w:rPr>
        <w:t>եւ</w:t>
      </w:r>
      <w:r w:rsidRPr="00AD3AA2">
        <w:rPr>
          <w:rFonts w:ascii="Sylfaen" w:hAnsi="Sylfaen"/>
          <w:sz w:val="24"/>
          <w:szCs w:val="24"/>
        </w:rPr>
        <w:t xml:space="preserve"> Միության բոլոր այն տեխնիկական կանոնակարգերի պահանջներին, որոնց գործողությունը տարածվում է դրանց վրա։</w:t>
      </w:r>
    </w:p>
    <w:p w:rsidR="001E40AA" w:rsidRPr="00AD3AA2" w:rsidRDefault="001E40AA" w:rsidP="00924CC4">
      <w:pPr>
        <w:pStyle w:val="Bodytext20"/>
        <w:shd w:val="clear" w:color="auto" w:fill="auto"/>
        <w:spacing w:before="0" w:after="160" w:line="360" w:lineRule="auto"/>
        <w:ind w:left="567" w:right="566"/>
        <w:jc w:val="center"/>
        <w:rPr>
          <w:rFonts w:ascii="Sylfaen" w:hAnsi="Sylfaen"/>
          <w:sz w:val="24"/>
          <w:szCs w:val="24"/>
        </w:rPr>
      </w:pPr>
      <w:r w:rsidRPr="00AD3AA2">
        <w:rPr>
          <w:rFonts w:ascii="Sylfaen" w:hAnsi="Sylfaen"/>
          <w:sz w:val="24"/>
          <w:szCs w:val="24"/>
        </w:rPr>
        <w:lastRenderedPageBreak/>
        <w:t>I. Կիրառության ոլորտը</w:t>
      </w:r>
    </w:p>
    <w:p w:rsidR="001E40AA" w:rsidRPr="00AD3AA2" w:rsidRDefault="001E40AA" w:rsidP="00924CC4">
      <w:pPr>
        <w:pStyle w:val="Bodytext20"/>
        <w:shd w:val="clear" w:color="auto" w:fill="auto"/>
        <w:tabs>
          <w:tab w:val="left" w:pos="1134"/>
        </w:tabs>
        <w:spacing w:before="0" w:after="160" w:line="360" w:lineRule="auto"/>
        <w:ind w:firstLine="567"/>
        <w:rPr>
          <w:rFonts w:ascii="Sylfaen" w:hAnsi="Sylfaen"/>
          <w:sz w:val="24"/>
          <w:szCs w:val="24"/>
        </w:rPr>
      </w:pPr>
      <w:r w:rsidRPr="00AD3AA2">
        <w:rPr>
          <w:rFonts w:ascii="Sylfaen" w:hAnsi="Sylfaen"/>
          <w:sz w:val="24"/>
          <w:szCs w:val="24"/>
        </w:rPr>
        <w:t>1.</w:t>
      </w:r>
      <w:r w:rsidR="00924CC4" w:rsidRPr="00AD3AA2">
        <w:rPr>
          <w:rFonts w:ascii="Sylfaen" w:hAnsi="Sylfaen"/>
          <w:sz w:val="24"/>
          <w:szCs w:val="24"/>
        </w:rPr>
        <w:tab/>
      </w:r>
      <w:r w:rsidRPr="00AD3AA2">
        <w:rPr>
          <w:rFonts w:ascii="Sylfaen" w:hAnsi="Sylfaen"/>
          <w:sz w:val="24"/>
          <w:szCs w:val="24"/>
        </w:rPr>
        <w:t>Սույն Տեխնիկական կանոնակարգը տարածվում է Միության տարածքում շրջանառության մեջ բաց թողնվող եւ շրջանառության մեջ գտնվող հեղուկացված ածխաջրածնային գազերի վրա, որոնք</w:t>
      </w:r>
      <w:r w:rsidR="009763CC" w:rsidRPr="00AD3AA2">
        <w:rPr>
          <w:rFonts w:ascii="Sylfaen" w:hAnsi="Sylfaen"/>
          <w:sz w:val="24"/>
          <w:szCs w:val="24"/>
        </w:rPr>
        <w:t xml:space="preserve"> </w:t>
      </w:r>
      <w:r w:rsidRPr="00AD3AA2">
        <w:rPr>
          <w:rFonts w:ascii="Sylfaen" w:hAnsi="Sylfaen"/>
          <w:sz w:val="24"/>
          <w:szCs w:val="24"/>
        </w:rPr>
        <w:t>նախատեսված են որպես վառելիք</w:t>
      </w:r>
      <w:r w:rsidR="00C7222B" w:rsidRPr="00AD3AA2">
        <w:rPr>
          <w:rFonts w:ascii="Sylfaen" w:hAnsi="Sylfaen"/>
          <w:sz w:val="24"/>
          <w:szCs w:val="24"/>
        </w:rPr>
        <w:t>`</w:t>
      </w:r>
      <w:r w:rsidRPr="00AD3AA2">
        <w:rPr>
          <w:rFonts w:ascii="Sylfaen" w:hAnsi="Sylfaen"/>
          <w:sz w:val="24"/>
          <w:szCs w:val="24"/>
        </w:rPr>
        <w:t xml:space="preserve"> կոմունալ-կենցաղային եւ արտադրական սպառման համար, ինչպես նաեւ ավտոմոբիլային տրանսպորտի համար որպես շարժիչային վառելիք օգտագործ</w:t>
      </w:r>
      <w:r w:rsidR="00924CC4" w:rsidRPr="00AD3AA2">
        <w:rPr>
          <w:rFonts w:ascii="Sylfaen" w:hAnsi="Sylfaen"/>
          <w:sz w:val="24"/>
          <w:szCs w:val="24"/>
        </w:rPr>
        <w:t>ելու</w:t>
      </w:r>
      <w:r w:rsidRPr="00AD3AA2">
        <w:rPr>
          <w:rFonts w:ascii="Sylfaen" w:hAnsi="Sylfaen"/>
          <w:sz w:val="24"/>
          <w:szCs w:val="24"/>
        </w:rPr>
        <w:t xml:space="preserve"> համար (այսուհետ՝ հեղուկացված ածխաջրածնային գազեր)։ </w:t>
      </w:r>
    </w:p>
    <w:p w:rsidR="001E40AA" w:rsidRPr="00AD3AA2" w:rsidRDefault="001E40AA" w:rsidP="00924CC4">
      <w:pPr>
        <w:pStyle w:val="Bodytext20"/>
        <w:shd w:val="clear" w:color="auto" w:fill="auto"/>
        <w:tabs>
          <w:tab w:val="left" w:pos="1134"/>
        </w:tabs>
        <w:spacing w:before="0" w:after="160" w:line="360" w:lineRule="auto"/>
        <w:ind w:firstLine="567"/>
        <w:rPr>
          <w:rFonts w:ascii="Sylfaen" w:hAnsi="Sylfaen"/>
          <w:sz w:val="24"/>
          <w:szCs w:val="24"/>
        </w:rPr>
      </w:pPr>
      <w:r w:rsidRPr="00AD3AA2">
        <w:rPr>
          <w:rFonts w:ascii="Sylfaen" w:hAnsi="Sylfaen"/>
          <w:sz w:val="24"/>
          <w:szCs w:val="24"/>
        </w:rPr>
        <w:t>2.</w:t>
      </w:r>
      <w:r w:rsidR="00924CC4" w:rsidRPr="00AD3AA2">
        <w:rPr>
          <w:rFonts w:ascii="Sylfaen" w:hAnsi="Sylfaen"/>
          <w:sz w:val="24"/>
          <w:szCs w:val="24"/>
        </w:rPr>
        <w:tab/>
      </w:r>
      <w:r w:rsidRPr="00AD3AA2">
        <w:rPr>
          <w:rFonts w:ascii="Sylfaen" w:hAnsi="Sylfaen"/>
          <w:sz w:val="24"/>
          <w:szCs w:val="24"/>
        </w:rPr>
        <w:t>Սույն Տեխնիկական կանոնակարգը մշակվել է մարդու կյանքի եւ առողջության, գույքի, շրջակա միջավայրի, կենդանիների ու բույսերի կյանքի եւ (կամ) առողջության պաշտպանության, հեղուկացված ածխաջրածնային գազերի սպառողներին դրանց նշանակության, անվտանգության ու էներգետիկ արդյունավետության վերաբերյալ մոլորության մեջ գցող գործողությունները կանխելու, ինչպես նաեւ ռեսուրսները խնայելու նպատակով։</w:t>
      </w:r>
    </w:p>
    <w:p w:rsidR="001E40AA" w:rsidRPr="00AD3AA2" w:rsidRDefault="001E40AA" w:rsidP="00924CC4">
      <w:pPr>
        <w:spacing w:after="160" w:line="360" w:lineRule="auto"/>
        <w:ind w:left="567" w:right="566"/>
        <w:jc w:val="center"/>
      </w:pPr>
    </w:p>
    <w:p w:rsidR="001E40AA" w:rsidRPr="00AD3AA2" w:rsidRDefault="001E40AA" w:rsidP="00924CC4">
      <w:pPr>
        <w:pStyle w:val="Bodytext20"/>
        <w:shd w:val="clear" w:color="auto" w:fill="auto"/>
        <w:spacing w:before="0" w:after="160" w:line="360" w:lineRule="auto"/>
        <w:ind w:left="567" w:right="566"/>
        <w:jc w:val="center"/>
        <w:rPr>
          <w:rFonts w:ascii="Sylfaen" w:hAnsi="Sylfaen"/>
          <w:sz w:val="24"/>
          <w:szCs w:val="24"/>
        </w:rPr>
      </w:pPr>
      <w:r w:rsidRPr="00AD3AA2">
        <w:rPr>
          <w:rFonts w:ascii="Sylfaen" w:hAnsi="Sylfaen"/>
          <w:sz w:val="24"/>
          <w:szCs w:val="24"/>
        </w:rPr>
        <w:t>II. Հիմնական հասկացությունները</w:t>
      </w:r>
    </w:p>
    <w:p w:rsidR="001E40AA" w:rsidRPr="00AD3AA2" w:rsidRDefault="001E40AA" w:rsidP="00924CC4">
      <w:pPr>
        <w:pStyle w:val="Bodytext20"/>
        <w:shd w:val="clear" w:color="auto" w:fill="auto"/>
        <w:tabs>
          <w:tab w:val="left" w:pos="1134"/>
        </w:tabs>
        <w:spacing w:before="0" w:after="160" w:line="360" w:lineRule="auto"/>
        <w:ind w:firstLine="567"/>
        <w:rPr>
          <w:rFonts w:ascii="Sylfaen" w:hAnsi="Sylfaen"/>
          <w:sz w:val="24"/>
          <w:szCs w:val="24"/>
        </w:rPr>
      </w:pPr>
      <w:r w:rsidRPr="00AD3AA2">
        <w:rPr>
          <w:rFonts w:ascii="Sylfaen" w:hAnsi="Sylfaen"/>
          <w:sz w:val="24"/>
          <w:szCs w:val="24"/>
        </w:rPr>
        <w:t>3.</w:t>
      </w:r>
      <w:r w:rsidR="00924CC4" w:rsidRPr="00AD3AA2">
        <w:rPr>
          <w:rFonts w:ascii="Sylfaen" w:hAnsi="Sylfaen"/>
          <w:sz w:val="24"/>
          <w:szCs w:val="24"/>
        </w:rPr>
        <w:tab/>
      </w:r>
      <w:r w:rsidRPr="00AD3AA2">
        <w:rPr>
          <w:rFonts w:ascii="Sylfaen" w:hAnsi="Sylfaen"/>
          <w:sz w:val="24"/>
          <w:szCs w:val="24"/>
        </w:rPr>
        <w:t>Սույն Տեխնիկական կանոնակարգի նպատակներով օգտագործվում են հասկացություններ, որոնք ունեն հետ</w:t>
      </w:r>
      <w:r w:rsidR="004556CC" w:rsidRPr="00AD3AA2">
        <w:rPr>
          <w:rFonts w:ascii="Sylfaen" w:hAnsi="Sylfaen"/>
          <w:sz w:val="24"/>
          <w:szCs w:val="24"/>
        </w:rPr>
        <w:t>եւ</w:t>
      </w:r>
      <w:r w:rsidRPr="00AD3AA2">
        <w:rPr>
          <w:rFonts w:ascii="Sylfaen" w:hAnsi="Sylfaen"/>
          <w:sz w:val="24"/>
          <w:szCs w:val="24"/>
        </w:rPr>
        <w:t>յալ իմաստը՝</w:t>
      </w:r>
    </w:p>
    <w:p w:rsidR="001E40AA" w:rsidRPr="00AD3AA2" w:rsidRDefault="001E40AA" w:rsidP="00266259">
      <w:pPr>
        <w:pStyle w:val="Bodytext20"/>
        <w:shd w:val="clear" w:color="auto" w:fill="auto"/>
        <w:spacing w:before="0" w:after="160" w:line="360" w:lineRule="auto"/>
        <w:ind w:firstLine="567"/>
        <w:rPr>
          <w:rFonts w:ascii="Sylfaen" w:hAnsi="Sylfaen"/>
          <w:sz w:val="24"/>
          <w:szCs w:val="24"/>
        </w:rPr>
      </w:pPr>
      <w:r w:rsidRPr="00AD3AA2">
        <w:rPr>
          <w:rFonts w:ascii="Sylfaen" w:hAnsi="Sylfaen"/>
          <w:sz w:val="24"/>
          <w:szCs w:val="24"/>
        </w:rPr>
        <w:t>«հեղուկացված ածխաջրածնային գազերի բացթողում շրջանառության մեջ»՝ հեղուկացված ածխաջրածնային գազերի մատակարարումը կամ ներմուծումը (այդ</w:t>
      </w:r>
      <w:r w:rsidR="00924CC4" w:rsidRPr="00AD3AA2">
        <w:rPr>
          <w:rFonts w:ascii="Sylfaen" w:hAnsi="Sylfaen"/>
          <w:sz w:val="24"/>
          <w:szCs w:val="24"/>
        </w:rPr>
        <w:t> </w:t>
      </w:r>
      <w:r w:rsidRPr="00AD3AA2">
        <w:rPr>
          <w:rFonts w:ascii="Sylfaen" w:hAnsi="Sylfaen"/>
          <w:sz w:val="24"/>
          <w:szCs w:val="24"/>
        </w:rPr>
        <w:t xml:space="preserve">թվում՝ պատրաստողի պահեստից ուղարկումը կամ առանց </w:t>
      </w:r>
      <w:r w:rsidRPr="00AD3AA2">
        <w:rPr>
          <w:rFonts w:ascii="Sylfaen" w:hAnsi="Sylfaen"/>
          <w:spacing w:val="-6"/>
          <w:sz w:val="24"/>
          <w:szCs w:val="24"/>
        </w:rPr>
        <w:t>պահեստավորման բեռնառաքումը)՝ Միության տարածքում առեւտրային գործունեության ընթացքում անհատույց</w:t>
      </w:r>
      <w:r w:rsidRPr="00AD3AA2">
        <w:rPr>
          <w:rFonts w:ascii="Sylfaen" w:hAnsi="Sylfaen"/>
          <w:sz w:val="24"/>
          <w:szCs w:val="24"/>
        </w:rPr>
        <w:t xml:space="preserve"> կամ հատուցելի հիմքով տարածելու նպատակով.</w:t>
      </w:r>
    </w:p>
    <w:p w:rsidR="001E40AA" w:rsidRPr="00AD3AA2" w:rsidRDefault="001E40AA" w:rsidP="00062343">
      <w:pPr>
        <w:pStyle w:val="Bodytext20"/>
        <w:shd w:val="clear" w:color="auto" w:fill="auto"/>
        <w:spacing w:before="0" w:after="160" w:line="384" w:lineRule="auto"/>
        <w:ind w:firstLine="567"/>
        <w:rPr>
          <w:rFonts w:ascii="Sylfaen" w:hAnsi="Sylfaen"/>
          <w:sz w:val="24"/>
          <w:szCs w:val="24"/>
        </w:rPr>
      </w:pPr>
      <w:r w:rsidRPr="00AD3AA2">
        <w:rPr>
          <w:rFonts w:ascii="Sylfaen" w:hAnsi="Sylfaen"/>
          <w:sz w:val="24"/>
          <w:szCs w:val="24"/>
        </w:rPr>
        <w:t>«հեղուկացված ածխաջրածնային գազերի նույնականացում»՝ համապատասխանության պարտադիր հավաստման ներկայացված հեղուկացված ածխաջրածնային գազերի բնութագրերի՝ հեղուկացված ածխաջրածնային գազերն ուղեկցող փաստաթղթերում նշված բնութագրերին նույնականության որոշում.</w:t>
      </w:r>
    </w:p>
    <w:p w:rsidR="001E40AA" w:rsidRPr="00AD3AA2" w:rsidRDefault="001E40AA" w:rsidP="00266259">
      <w:pPr>
        <w:pStyle w:val="Bodytext20"/>
        <w:shd w:val="clear" w:color="auto" w:fill="auto"/>
        <w:spacing w:before="0" w:after="160" w:line="360" w:lineRule="auto"/>
        <w:ind w:firstLine="567"/>
        <w:rPr>
          <w:rFonts w:ascii="Sylfaen" w:hAnsi="Sylfaen"/>
          <w:sz w:val="24"/>
          <w:szCs w:val="24"/>
        </w:rPr>
      </w:pPr>
      <w:r w:rsidRPr="00AD3AA2">
        <w:rPr>
          <w:rFonts w:ascii="Sylfaen" w:hAnsi="Sylfaen"/>
          <w:sz w:val="24"/>
          <w:szCs w:val="24"/>
        </w:rPr>
        <w:lastRenderedPageBreak/>
        <w:t>«պատրաստող»՝ իրավաբանական անձ կամ որպես անհատ ձեռնարկատեր գրանցված ֆիզիկական անձ (այդ թվում՝ օտարերկրյա պատրաստող), որն իր անունից իրականացնում է հեղուկացված ածխաջրածնային գազերի արտադրություն կամ արտադրություն ու իրացում եւ պատասխանատու է հեղուկացված ածխաջրածնային գազերի՝ սույն Տեխնիկական կանոնակարգի պահանջներին, ինչպես նաեւ Միության այլ տեխնիկական կանոնակարգերի պահանջներին համապատասխանության համար, որոնց գործողությունը տարածվում է դրանց վրա.</w:t>
      </w:r>
    </w:p>
    <w:p w:rsidR="001E40AA" w:rsidRPr="00AD3AA2" w:rsidRDefault="001E40AA" w:rsidP="00924CC4">
      <w:pPr>
        <w:pStyle w:val="Bodytext20"/>
        <w:shd w:val="clear" w:color="auto" w:fill="auto"/>
        <w:spacing w:before="0" w:after="160" w:line="336" w:lineRule="auto"/>
        <w:ind w:firstLine="567"/>
        <w:rPr>
          <w:rFonts w:ascii="Sylfaen" w:hAnsi="Sylfaen"/>
          <w:sz w:val="24"/>
          <w:szCs w:val="24"/>
        </w:rPr>
      </w:pPr>
      <w:r w:rsidRPr="00AD3AA2">
        <w:rPr>
          <w:rFonts w:ascii="Sylfaen" w:hAnsi="Sylfaen"/>
          <w:sz w:val="24"/>
          <w:szCs w:val="24"/>
        </w:rPr>
        <w:t>«ներմուծող»՝ Միության անդամ պետության ռեզիդենտ հանդիսացող իրավաբանական անձ կամ որպես անհատ ձեռնարկատեր գրանցված ֆիզիկական</w:t>
      </w:r>
      <w:r w:rsidR="00924CC4" w:rsidRPr="00AD3AA2">
        <w:rPr>
          <w:rFonts w:ascii="Sylfaen" w:hAnsi="Sylfaen"/>
          <w:sz w:val="24"/>
          <w:szCs w:val="24"/>
        </w:rPr>
        <w:t> </w:t>
      </w:r>
      <w:r w:rsidRPr="00AD3AA2">
        <w:rPr>
          <w:rFonts w:ascii="Sylfaen" w:hAnsi="Sylfaen"/>
          <w:sz w:val="24"/>
          <w:szCs w:val="24"/>
        </w:rPr>
        <w:t>անձ, որը հեղուկացված ածխաջրածնային գազերի ներմուծման արտաքին առեւտրային պայմանագիր է կնքում Միության անդամ պետության ոչ ռեզիդենտի հետ՝ Միության տարածքում առեւտրային գործունեության ընթացքում անհատույց</w:t>
      </w:r>
      <w:r w:rsidR="009763CC" w:rsidRPr="00AD3AA2">
        <w:rPr>
          <w:rFonts w:ascii="Sylfaen" w:hAnsi="Sylfaen"/>
          <w:sz w:val="24"/>
          <w:szCs w:val="24"/>
        </w:rPr>
        <w:t xml:space="preserve"> </w:t>
      </w:r>
      <w:r w:rsidRPr="00AD3AA2">
        <w:rPr>
          <w:rFonts w:ascii="Sylfaen" w:hAnsi="Sylfaen"/>
          <w:sz w:val="24"/>
          <w:szCs w:val="24"/>
        </w:rPr>
        <w:t>կամ հատուցելի հիմքով դրանք տարածելու նպատակով, ու պատասխանատու է հեղուկացված ածխաջրածնային գազերի՝ սույն Տեխնիկական կանոնակարգի պահանջներին, ինչպես նաեւ Միության այլ տեխնիկական կանոնակարգերի պահանջներին համապատասխանության համար, որոնց գ</w:t>
      </w:r>
      <w:r w:rsidR="00924CC4" w:rsidRPr="00AD3AA2">
        <w:rPr>
          <w:rFonts w:ascii="Sylfaen" w:hAnsi="Sylfaen"/>
          <w:sz w:val="24"/>
          <w:szCs w:val="24"/>
        </w:rPr>
        <w:t xml:space="preserve">ործողությունը </w:t>
      </w:r>
      <w:r w:rsidRPr="00AD3AA2">
        <w:rPr>
          <w:rFonts w:ascii="Sylfaen" w:hAnsi="Sylfaen"/>
          <w:sz w:val="24"/>
          <w:szCs w:val="24"/>
        </w:rPr>
        <w:t>տարածվում է դրանց վրա.</w:t>
      </w:r>
    </w:p>
    <w:p w:rsidR="001E40AA" w:rsidRPr="00AD3AA2" w:rsidRDefault="001E40AA" w:rsidP="00924CC4">
      <w:pPr>
        <w:pStyle w:val="Bodytext20"/>
        <w:shd w:val="clear" w:color="auto" w:fill="auto"/>
        <w:spacing w:before="0" w:after="160" w:line="336" w:lineRule="auto"/>
        <w:ind w:firstLine="567"/>
        <w:rPr>
          <w:rFonts w:ascii="Sylfaen" w:hAnsi="Sylfaen"/>
          <w:sz w:val="24"/>
          <w:szCs w:val="24"/>
        </w:rPr>
      </w:pPr>
      <w:r w:rsidRPr="00AD3AA2">
        <w:rPr>
          <w:rFonts w:ascii="Sylfaen" w:hAnsi="Sylfaen"/>
          <w:sz w:val="24"/>
          <w:szCs w:val="24"/>
        </w:rPr>
        <w:t>«հեղուկացված ածխաջրածնային գազերի խմբաքանակ»՝ մեկ նպատակային նշանակության եւ տեսականիշի (առկայության դեպքում) հեղուկացված ածխաջրածնային գազերի ցանկացած քանակություն, որը միատեսակ է որակի ցուցանիշներով եւ ուղեկցվում է որակի անձնագրով.</w:t>
      </w:r>
    </w:p>
    <w:p w:rsidR="001E40AA" w:rsidRPr="00AD3AA2" w:rsidRDefault="001E40AA" w:rsidP="00062343">
      <w:pPr>
        <w:pStyle w:val="Bodytext20"/>
        <w:shd w:val="clear" w:color="auto" w:fill="auto"/>
        <w:spacing w:before="0" w:after="160" w:line="384" w:lineRule="auto"/>
        <w:ind w:firstLine="567"/>
        <w:rPr>
          <w:rFonts w:ascii="Sylfaen" w:hAnsi="Sylfaen"/>
          <w:sz w:val="24"/>
          <w:szCs w:val="24"/>
        </w:rPr>
      </w:pPr>
      <w:r w:rsidRPr="00AD3AA2">
        <w:rPr>
          <w:rFonts w:ascii="Sylfaen" w:hAnsi="Sylfaen"/>
          <w:sz w:val="24"/>
          <w:szCs w:val="24"/>
        </w:rPr>
        <w:t>«որակի անձնագիր»՝ փաստաթուղթ, որը պարունակում է պատրաստողի մասին տեղեկություններ եւ լաբորատոր փորձարկումների արդյունքում ստացված՝ որակի նորմավորող ցուցանիշների փաստացի արժեքներ</w:t>
      </w:r>
      <w:r w:rsidR="00C7222B" w:rsidRPr="00AD3AA2">
        <w:rPr>
          <w:rFonts w:ascii="Sylfaen" w:hAnsi="Sylfaen"/>
          <w:sz w:val="24"/>
          <w:szCs w:val="24"/>
        </w:rPr>
        <w:t>.</w:t>
      </w:r>
    </w:p>
    <w:p w:rsidR="001E40AA" w:rsidRPr="00AD3AA2" w:rsidRDefault="001E40AA" w:rsidP="00062343">
      <w:pPr>
        <w:pStyle w:val="Bodytext20"/>
        <w:shd w:val="clear" w:color="auto" w:fill="auto"/>
        <w:spacing w:before="0" w:after="160" w:line="384" w:lineRule="auto"/>
        <w:ind w:firstLine="567"/>
        <w:rPr>
          <w:rFonts w:ascii="Sylfaen" w:hAnsi="Sylfaen"/>
          <w:sz w:val="24"/>
          <w:szCs w:val="24"/>
        </w:rPr>
      </w:pPr>
      <w:r w:rsidRPr="00AD3AA2">
        <w:rPr>
          <w:rFonts w:ascii="Sylfaen" w:hAnsi="Sylfaen"/>
          <w:sz w:val="24"/>
          <w:szCs w:val="24"/>
        </w:rPr>
        <w:t>«սպառող»՝ իրավաբանական անձ, որպես անհատ ձեռնարկատեր գրանցված ֆիզիկական անձ կամ բացառապես սեփական կարիքների համար հեղուկացված ածխաջրածնային գազեր ձեռք բերող եւ օգտագործող ֆիզիկական անձ.</w:t>
      </w:r>
    </w:p>
    <w:p w:rsidR="001E40AA" w:rsidRPr="00AD3AA2" w:rsidRDefault="001E40AA" w:rsidP="00062343">
      <w:pPr>
        <w:pStyle w:val="Bodytext20"/>
        <w:shd w:val="clear" w:color="auto" w:fill="auto"/>
        <w:spacing w:before="0" w:after="160" w:line="336" w:lineRule="auto"/>
        <w:ind w:firstLine="567"/>
        <w:rPr>
          <w:rFonts w:ascii="Sylfaen" w:hAnsi="Sylfaen"/>
          <w:sz w:val="24"/>
          <w:szCs w:val="24"/>
        </w:rPr>
      </w:pPr>
      <w:r w:rsidRPr="00AD3AA2">
        <w:rPr>
          <w:rFonts w:ascii="Sylfaen" w:hAnsi="Sylfaen"/>
          <w:sz w:val="24"/>
          <w:szCs w:val="24"/>
        </w:rPr>
        <w:lastRenderedPageBreak/>
        <w:t>«վաճառող»՝ Միության անդամ պետության ռեզիդենտ հանդիսացող իրավաբանական անձ կամ որպես անհատ ձեռնարկատեր գրանցված ֆիզիկական</w:t>
      </w:r>
      <w:r w:rsidR="00924CC4" w:rsidRPr="00AD3AA2">
        <w:rPr>
          <w:rFonts w:ascii="Sylfaen" w:hAnsi="Sylfaen"/>
          <w:sz w:val="24"/>
          <w:szCs w:val="24"/>
        </w:rPr>
        <w:t> </w:t>
      </w:r>
      <w:r w:rsidRPr="00AD3AA2">
        <w:rPr>
          <w:rFonts w:ascii="Sylfaen" w:hAnsi="Sylfaen"/>
          <w:sz w:val="24"/>
          <w:szCs w:val="24"/>
        </w:rPr>
        <w:t xml:space="preserve">անձ, որն իրականացնում է հեղուկացված ածխաջրածնային գազերի իրացում սպառողին եւ պատասխանատու է հեղուկացված ածխաջրածնային գազերի՝ սույն Տեխնիկական կանոնակարգի պահանջներին, ինչպես նաեւ </w:t>
      </w:r>
      <w:r w:rsidRPr="00AD3AA2">
        <w:rPr>
          <w:rFonts w:ascii="Sylfaen" w:hAnsi="Sylfaen"/>
          <w:spacing w:val="-6"/>
          <w:sz w:val="24"/>
          <w:szCs w:val="24"/>
        </w:rPr>
        <w:t>Միության այլ տեխնիկական կանոնակարգերի պահանջներին համապատասխանության համար, որոնց գործողությունը</w:t>
      </w:r>
      <w:r w:rsidR="009763CC" w:rsidRPr="00AD3AA2">
        <w:rPr>
          <w:rFonts w:ascii="Sylfaen" w:hAnsi="Sylfaen"/>
          <w:spacing w:val="-6"/>
          <w:sz w:val="24"/>
          <w:szCs w:val="24"/>
        </w:rPr>
        <w:t xml:space="preserve"> </w:t>
      </w:r>
      <w:r w:rsidRPr="00AD3AA2">
        <w:rPr>
          <w:rFonts w:ascii="Sylfaen" w:hAnsi="Sylfaen"/>
          <w:spacing w:val="-6"/>
          <w:sz w:val="24"/>
          <w:szCs w:val="24"/>
        </w:rPr>
        <w:t>տարածվում է դրանց</w:t>
      </w:r>
      <w:r w:rsidRPr="00AD3AA2">
        <w:rPr>
          <w:rFonts w:ascii="Sylfaen" w:hAnsi="Sylfaen"/>
          <w:sz w:val="24"/>
          <w:szCs w:val="24"/>
        </w:rPr>
        <w:t xml:space="preserve"> վրա.</w:t>
      </w:r>
    </w:p>
    <w:p w:rsidR="001E40AA" w:rsidRPr="00AD3AA2" w:rsidRDefault="00924CC4" w:rsidP="00062343">
      <w:pPr>
        <w:pStyle w:val="Bodytext20"/>
        <w:shd w:val="clear" w:color="auto" w:fill="auto"/>
        <w:spacing w:before="0" w:after="160" w:line="336" w:lineRule="auto"/>
        <w:ind w:firstLine="567"/>
        <w:rPr>
          <w:rFonts w:ascii="Sylfaen" w:hAnsi="Sylfaen"/>
          <w:sz w:val="24"/>
          <w:szCs w:val="24"/>
        </w:rPr>
      </w:pPr>
      <w:r w:rsidRPr="00AD3AA2">
        <w:rPr>
          <w:rFonts w:ascii="Sylfaen" w:hAnsi="Sylfaen"/>
          <w:sz w:val="24"/>
          <w:szCs w:val="24"/>
        </w:rPr>
        <w:t>«իրացում»՝</w:t>
      </w:r>
      <w:r w:rsidR="001E40AA" w:rsidRPr="00AD3AA2">
        <w:rPr>
          <w:rFonts w:ascii="Sylfaen" w:hAnsi="Sylfaen"/>
          <w:sz w:val="24"/>
          <w:szCs w:val="24"/>
        </w:rPr>
        <w:t xml:space="preserve"> հեղուկացված ածխաջրածնային գազերի նկատմամբ սեփականության իրավունքների փոխանցումը մեկ անձի կողմից այլ անձի</w:t>
      </w:r>
      <w:r w:rsidR="00587756" w:rsidRPr="00AD3AA2">
        <w:rPr>
          <w:rFonts w:ascii="Sylfaen" w:hAnsi="Sylfaen"/>
          <w:sz w:val="24"/>
          <w:szCs w:val="24"/>
        </w:rPr>
        <w:t>՝</w:t>
      </w:r>
      <w:r w:rsidR="001E40AA" w:rsidRPr="00AD3AA2">
        <w:rPr>
          <w:rFonts w:ascii="Sylfaen" w:hAnsi="Sylfaen"/>
          <w:sz w:val="24"/>
          <w:szCs w:val="24"/>
        </w:rPr>
        <w:t xml:space="preserve"> հատուցելի հիմքով.</w:t>
      </w:r>
    </w:p>
    <w:p w:rsidR="001E40AA" w:rsidRPr="00AD3AA2" w:rsidRDefault="001E40AA" w:rsidP="00062343">
      <w:pPr>
        <w:pStyle w:val="Bodytext20"/>
        <w:shd w:val="clear" w:color="auto" w:fill="auto"/>
        <w:spacing w:before="0" w:after="160" w:line="336" w:lineRule="auto"/>
        <w:ind w:firstLine="567"/>
        <w:rPr>
          <w:rFonts w:ascii="Sylfaen" w:hAnsi="Sylfaen"/>
          <w:sz w:val="24"/>
          <w:szCs w:val="24"/>
        </w:rPr>
      </w:pPr>
      <w:r w:rsidRPr="00AD3AA2">
        <w:rPr>
          <w:rFonts w:ascii="Sylfaen" w:hAnsi="Sylfaen"/>
          <w:sz w:val="24"/>
          <w:szCs w:val="24"/>
        </w:rPr>
        <w:t>«հեղուկացված ածխաջրածնային գազեր»՝ հեղուկ վիճակի փոխակերպված՝ ածխաջրածինների (պրոպանի, պրոպիլենի, բութանների, բութիլենների եւ բութադիենների՝ մեթանի, էթանի, էթիլենի եւ (կամ) պենտանների ու պենտենների առկայությամբ) խառնուրդ.</w:t>
      </w:r>
    </w:p>
    <w:p w:rsidR="001E40AA" w:rsidRPr="00AD3AA2" w:rsidRDefault="001E40AA" w:rsidP="00062343">
      <w:pPr>
        <w:pStyle w:val="Bodytext20"/>
        <w:shd w:val="clear" w:color="auto" w:fill="auto"/>
        <w:spacing w:before="0" w:after="160" w:line="336" w:lineRule="auto"/>
        <w:ind w:firstLine="567"/>
        <w:rPr>
          <w:rFonts w:ascii="Sylfaen" w:hAnsi="Sylfaen"/>
          <w:sz w:val="24"/>
          <w:szCs w:val="24"/>
        </w:rPr>
      </w:pPr>
      <w:r w:rsidRPr="00AD3AA2">
        <w:rPr>
          <w:rFonts w:ascii="Sylfaen" w:hAnsi="Sylfaen"/>
          <w:sz w:val="24"/>
          <w:szCs w:val="24"/>
        </w:rPr>
        <w:t>«պատրաստողի կողմից լիազորված անձ»՝ Միության</w:t>
      </w:r>
      <w:r w:rsidR="009763CC" w:rsidRPr="00AD3AA2">
        <w:rPr>
          <w:rFonts w:ascii="Sylfaen" w:hAnsi="Sylfaen"/>
          <w:sz w:val="24"/>
          <w:szCs w:val="24"/>
        </w:rPr>
        <w:t xml:space="preserve"> </w:t>
      </w:r>
      <w:r w:rsidRPr="00AD3AA2">
        <w:rPr>
          <w:rFonts w:ascii="Sylfaen" w:hAnsi="Sylfaen"/>
          <w:sz w:val="24"/>
          <w:szCs w:val="24"/>
        </w:rPr>
        <w:t>անդամ պետության օրենսդրությամբ սահմանված կարգով՝ իր տարածքում գրանցված իրավաբանական անձ կամ որպես անհատ ձեռնարկատեր հանդես եկող ֆիզիկական անձ, որը պատրաստողի հետ պայմանագրի հիման վրա իրականացնում է գործողություններ այդ պատրաստողի անունից հեղուկացված ածխաջրածնային գազերի համապատասխանության գնահատման եւ Միության տարածքում շրջանառության մեջ բացթողման ժամանակ, ինչպես նա</w:t>
      </w:r>
      <w:r w:rsidR="004556CC" w:rsidRPr="00AD3AA2">
        <w:rPr>
          <w:rFonts w:ascii="Sylfaen" w:hAnsi="Sylfaen"/>
          <w:sz w:val="24"/>
          <w:szCs w:val="24"/>
        </w:rPr>
        <w:t>եւ</w:t>
      </w:r>
      <w:r w:rsidRPr="00AD3AA2">
        <w:rPr>
          <w:rFonts w:ascii="Sylfaen" w:hAnsi="Sylfaen"/>
          <w:sz w:val="24"/>
          <w:szCs w:val="24"/>
        </w:rPr>
        <w:t xml:space="preserve"> պատասխանատու է սույն Տեխնիկական կանոնակարգի պահանջներին, ինչպես նաեւ Միության այլ տեխնիկական կանոնակարգերի պահանջներին հեղուկացված ածխաջրածնային գազերի համապատասխանության համար, որոնց գործողությունը տարածվում է դրանց վրա.</w:t>
      </w:r>
    </w:p>
    <w:p w:rsidR="001E40AA" w:rsidRPr="00AD3AA2" w:rsidRDefault="001E40AA" w:rsidP="00062343">
      <w:pPr>
        <w:pStyle w:val="Bodytext20"/>
        <w:shd w:val="clear" w:color="auto" w:fill="auto"/>
        <w:spacing w:before="0" w:after="160" w:line="336" w:lineRule="auto"/>
        <w:ind w:firstLine="567"/>
        <w:rPr>
          <w:rFonts w:ascii="Sylfaen" w:hAnsi="Sylfaen"/>
          <w:sz w:val="24"/>
          <w:szCs w:val="24"/>
        </w:rPr>
      </w:pPr>
      <w:r w:rsidRPr="00AD3AA2">
        <w:rPr>
          <w:rFonts w:ascii="Sylfaen" w:hAnsi="Sylfaen"/>
          <w:sz w:val="24"/>
          <w:szCs w:val="24"/>
        </w:rPr>
        <w:t>«հեղուկացված ածխաջրածնային գազերի ուտիլիզացում»՝ գործողություն, որն ուղղված է կանխելու այն հեղուկացված ածխաջրածնային գազերի օգտագործումը, որոնք չեն համապատասխանում սույն Տեխնիկական կանոնակարգի, ինչպես նաեւ Միության այլ տեխնիկական կանոնակարգերի պահանջներին, որոնց գործողությունը</w:t>
      </w:r>
      <w:r w:rsidR="009763CC" w:rsidRPr="00AD3AA2">
        <w:rPr>
          <w:rFonts w:ascii="Sylfaen" w:hAnsi="Sylfaen"/>
          <w:sz w:val="24"/>
          <w:szCs w:val="24"/>
        </w:rPr>
        <w:t xml:space="preserve"> </w:t>
      </w:r>
      <w:r w:rsidRPr="00AD3AA2">
        <w:rPr>
          <w:rFonts w:ascii="Sylfaen" w:hAnsi="Sylfaen"/>
          <w:sz w:val="24"/>
          <w:szCs w:val="24"/>
        </w:rPr>
        <w:t>տարածվում է դրանց վրա։</w:t>
      </w:r>
    </w:p>
    <w:p w:rsidR="001E40AA" w:rsidRPr="00AD3AA2" w:rsidRDefault="001E40AA" w:rsidP="00924CC4">
      <w:pPr>
        <w:pStyle w:val="Bodytext20"/>
        <w:shd w:val="clear" w:color="auto" w:fill="auto"/>
        <w:spacing w:before="0" w:after="160" w:line="360" w:lineRule="auto"/>
        <w:ind w:left="567" w:right="566"/>
        <w:jc w:val="center"/>
        <w:rPr>
          <w:rFonts w:ascii="Sylfaen" w:hAnsi="Sylfaen"/>
          <w:sz w:val="24"/>
          <w:szCs w:val="24"/>
        </w:rPr>
      </w:pPr>
      <w:r w:rsidRPr="00AD3AA2">
        <w:rPr>
          <w:rFonts w:ascii="Sylfaen" w:hAnsi="Sylfaen"/>
          <w:sz w:val="24"/>
          <w:szCs w:val="24"/>
        </w:rPr>
        <w:lastRenderedPageBreak/>
        <w:t>III. Միության շուկայում հեղուկացված ածխաջրածնային գազերի շրջանառության կանոնները</w:t>
      </w:r>
    </w:p>
    <w:p w:rsidR="001E40AA" w:rsidRPr="00AD3AA2" w:rsidRDefault="001E40AA" w:rsidP="00924CC4">
      <w:pPr>
        <w:pStyle w:val="Bodytext20"/>
        <w:shd w:val="clear" w:color="auto" w:fill="auto"/>
        <w:tabs>
          <w:tab w:val="left" w:pos="1134"/>
        </w:tabs>
        <w:spacing w:before="0" w:after="160" w:line="360" w:lineRule="auto"/>
        <w:ind w:firstLine="567"/>
        <w:rPr>
          <w:rFonts w:ascii="Sylfaen" w:hAnsi="Sylfaen"/>
          <w:sz w:val="24"/>
          <w:szCs w:val="24"/>
        </w:rPr>
      </w:pPr>
      <w:r w:rsidRPr="00AD3AA2">
        <w:rPr>
          <w:rFonts w:ascii="Sylfaen" w:hAnsi="Sylfaen"/>
          <w:sz w:val="24"/>
          <w:szCs w:val="24"/>
        </w:rPr>
        <w:t>4.</w:t>
      </w:r>
      <w:r w:rsidR="00924CC4" w:rsidRPr="00AD3AA2">
        <w:rPr>
          <w:rFonts w:ascii="Sylfaen" w:hAnsi="Sylfaen"/>
          <w:sz w:val="24"/>
          <w:szCs w:val="24"/>
        </w:rPr>
        <w:tab/>
      </w:r>
      <w:r w:rsidRPr="00AD3AA2">
        <w:rPr>
          <w:rFonts w:ascii="Sylfaen" w:hAnsi="Sylfaen"/>
          <w:sz w:val="24"/>
          <w:szCs w:val="24"/>
        </w:rPr>
        <w:t>Հեղուկացված ածխաջրածնային գազերը շրջանառության մեջ են բաց</w:t>
      </w:r>
      <w:r w:rsidR="00924CC4" w:rsidRPr="00AD3AA2">
        <w:rPr>
          <w:rFonts w:ascii="Sylfaen" w:hAnsi="Sylfaen"/>
          <w:sz w:val="24"/>
          <w:szCs w:val="24"/>
        </w:rPr>
        <w:t> </w:t>
      </w:r>
      <w:r w:rsidRPr="00AD3AA2">
        <w:rPr>
          <w:rFonts w:ascii="Sylfaen" w:hAnsi="Sylfaen"/>
          <w:sz w:val="24"/>
          <w:szCs w:val="24"/>
        </w:rPr>
        <w:t>թողնվում Միության տարածքում այն դեպ</w:t>
      </w:r>
      <w:r w:rsidR="005055E5" w:rsidRPr="00AD3AA2">
        <w:rPr>
          <w:rFonts w:ascii="Sylfaen" w:hAnsi="Sylfaen"/>
          <w:sz w:val="24"/>
          <w:szCs w:val="24"/>
        </w:rPr>
        <w:t>ք</w:t>
      </w:r>
      <w:r w:rsidRPr="00AD3AA2">
        <w:rPr>
          <w:rFonts w:ascii="Sylfaen" w:hAnsi="Sylfaen"/>
          <w:sz w:val="24"/>
          <w:szCs w:val="24"/>
        </w:rPr>
        <w:t>ում, երբ համապատասխանում են սույն Տեխնիկական կանոնակարգի պահանջներին, ինչպես նաեւ Միության այլ տեխնիկական կանոնակարգերի պահ</w:t>
      </w:r>
      <w:r w:rsidR="00924CC4" w:rsidRPr="00AD3AA2">
        <w:rPr>
          <w:rFonts w:ascii="Sylfaen" w:hAnsi="Sylfaen"/>
          <w:sz w:val="24"/>
          <w:szCs w:val="24"/>
        </w:rPr>
        <w:t xml:space="preserve">անջներին, որոնց գործողությունը </w:t>
      </w:r>
      <w:r w:rsidRPr="00AD3AA2">
        <w:rPr>
          <w:rFonts w:ascii="Sylfaen" w:hAnsi="Sylfaen"/>
          <w:sz w:val="24"/>
          <w:szCs w:val="24"/>
        </w:rPr>
        <w:t>տարածվում է դրանց վրա։</w:t>
      </w:r>
    </w:p>
    <w:p w:rsidR="001E40AA" w:rsidRPr="00AD3AA2" w:rsidRDefault="001E40AA" w:rsidP="00924CC4">
      <w:pPr>
        <w:pStyle w:val="Bodytext20"/>
        <w:shd w:val="clear" w:color="auto" w:fill="auto"/>
        <w:tabs>
          <w:tab w:val="left" w:pos="1134"/>
        </w:tabs>
        <w:spacing w:before="0" w:after="160" w:line="384" w:lineRule="auto"/>
        <w:ind w:firstLine="567"/>
        <w:rPr>
          <w:rFonts w:ascii="Sylfaen" w:hAnsi="Sylfaen"/>
          <w:sz w:val="24"/>
          <w:szCs w:val="24"/>
        </w:rPr>
      </w:pPr>
      <w:r w:rsidRPr="00AD3AA2">
        <w:rPr>
          <w:rFonts w:ascii="Sylfaen" w:hAnsi="Sylfaen"/>
          <w:sz w:val="24"/>
          <w:szCs w:val="24"/>
        </w:rPr>
        <w:t>5.</w:t>
      </w:r>
      <w:r w:rsidR="00924CC4" w:rsidRPr="00AD3AA2">
        <w:rPr>
          <w:rFonts w:ascii="Sylfaen" w:hAnsi="Sylfaen"/>
          <w:sz w:val="24"/>
          <w:szCs w:val="24"/>
        </w:rPr>
        <w:tab/>
      </w:r>
      <w:r w:rsidRPr="00AD3AA2">
        <w:rPr>
          <w:rFonts w:ascii="Sylfaen" w:hAnsi="Sylfaen"/>
          <w:spacing w:val="-6"/>
          <w:sz w:val="24"/>
          <w:szCs w:val="24"/>
        </w:rPr>
        <w:t>Հեղուկացված ածխաջրածնային գազերը, որոնք համապատասխանում</w:t>
      </w:r>
      <w:r w:rsidRPr="00AD3AA2">
        <w:rPr>
          <w:rFonts w:ascii="Sylfaen" w:hAnsi="Sylfaen"/>
          <w:sz w:val="24"/>
          <w:szCs w:val="24"/>
        </w:rPr>
        <w:t xml:space="preserve"> են սույն Տեխնիկական կանոնակարգի պահանջներին, ինչպես նաեւ Միության այլ տեխնիկական կանոնակարգերի պահ</w:t>
      </w:r>
      <w:r w:rsidR="00924CC4" w:rsidRPr="00AD3AA2">
        <w:rPr>
          <w:rFonts w:ascii="Sylfaen" w:hAnsi="Sylfaen"/>
          <w:sz w:val="24"/>
          <w:szCs w:val="24"/>
        </w:rPr>
        <w:t xml:space="preserve">անջներին, որոնց գործողությունը </w:t>
      </w:r>
      <w:r w:rsidRPr="00AD3AA2">
        <w:rPr>
          <w:rFonts w:ascii="Sylfaen" w:hAnsi="Sylfaen"/>
          <w:sz w:val="24"/>
          <w:szCs w:val="24"/>
        </w:rPr>
        <w:t>տարածվում է դրանց վրա, եւ անցել են համապատասխանության գնահատման ընթացակարգը, պետք է ունենան Միության շուկայում արտադրանքի շրջանառության միասնական նշանով մականշվածք։</w:t>
      </w:r>
    </w:p>
    <w:p w:rsidR="001E40AA" w:rsidRPr="00AD3AA2" w:rsidRDefault="001E40AA" w:rsidP="00924CC4">
      <w:pPr>
        <w:pStyle w:val="Bodytext20"/>
        <w:shd w:val="clear" w:color="auto" w:fill="auto"/>
        <w:tabs>
          <w:tab w:val="left" w:pos="1134"/>
        </w:tabs>
        <w:spacing w:before="0" w:after="160" w:line="384" w:lineRule="auto"/>
        <w:ind w:firstLine="567"/>
        <w:rPr>
          <w:rFonts w:ascii="Sylfaen" w:hAnsi="Sylfaen"/>
          <w:sz w:val="24"/>
          <w:szCs w:val="24"/>
        </w:rPr>
      </w:pPr>
      <w:r w:rsidRPr="00AD3AA2">
        <w:rPr>
          <w:rFonts w:ascii="Sylfaen" w:hAnsi="Sylfaen"/>
          <w:sz w:val="24"/>
          <w:szCs w:val="24"/>
        </w:rPr>
        <w:t>6.</w:t>
      </w:r>
      <w:r w:rsidR="00924CC4" w:rsidRPr="00AD3AA2">
        <w:rPr>
          <w:rFonts w:ascii="Sylfaen" w:hAnsi="Sylfaen"/>
          <w:sz w:val="24"/>
          <w:szCs w:val="24"/>
        </w:rPr>
        <w:tab/>
      </w:r>
      <w:r w:rsidRPr="00AD3AA2">
        <w:rPr>
          <w:rFonts w:ascii="Sylfaen" w:hAnsi="Sylfaen"/>
          <w:sz w:val="24"/>
          <w:szCs w:val="24"/>
        </w:rPr>
        <w:t>Չի թույլատրվում Միության տարածքում շրջանառության մեջ բաց</w:t>
      </w:r>
      <w:r w:rsidR="00924CC4" w:rsidRPr="00AD3AA2">
        <w:rPr>
          <w:rFonts w:ascii="Sylfaen" w:hAnsi="Sylfaen"/>
          <w:sz w:val="24"/>
          <w:szCs w:val="24"/>
        </w:rPr>
        <w:t> </w:t>
      </w:r>
      <w:r w:rsidRPr="00AD3AA2">
        <w:rPr>
          <w:rFonts w:ascii="Sylfaen" w:hAnsi="Sylfaen"/>
          <w:sz w:val="24"/>
          <w:szCs w:val="24"/>
        </w:rPr>
        <w:t>թողնել Միության շուկայում արտադրանքի շրջանառության միասնական նշանով չմակնշված հեղուկացված ածխաջրածնային գազերը։</w:t>
      </w:r>
    </w:p>
    <w:p w:rsidR="001E40AA" w:rsidRPr="00AD3AA2" w:rsidRDefault="001E40AA" w:rsidP="00924CC4">
      <w:pPr>
        <w:pStyle w:val="Bodytext20"/>
        <w:shd w:val="clear" w:color="auto" w:fill="auto"/>
        <w:tabs>
          <w:tab w:val="left" w:pos="1134"/>
        </w:tabs>
        <w:spacing w:before="0" w:after="160" w:line="384" w:lineRule="auto"/>
        <w:ind w:firstLine="567"/>
        <w:rPr>
          <w:rFonts w:ascii="Sylfaen" w:hAnsi="Sylfaen"/>
          <w:sz w:val="24"/>
          <w:szCs w:val="24"/>
        </w:rPr>
      </w:pPr>
      <w:r w:rsidRPr="00AD3AA2">
        <w:rPr>
          <w:rFonts w:ascii="Sylfaen" w:hAnsi="Sylfaen"/>
          <w:sz w:val="24"/>
          <w:szCs w:val="24"/>
        </w:rPr>
        <w:t>7.</w:t>
      </w:r>
      <w:r w:rsidR="00924CC4" w:rsidRPr="00AD3AA2">
        <w:rPr>
          <w:rFonts w:ascii="Sylfaen" w:hAnsi="Sylfaen"/>
          <w:sz w:val="24"/>
          <w:szCs w:val="24"/>
        </w:rPr>
        <w:tab/>
      </w:r>
      <w:r w:rsidRPr="00AD3AA2">
        <w:rPr>
          <w:rFonts w:ascii="Sylfaen" w:hAnsi="Sylfaen"/>
          <w:sz w:val="24"/>
          <w:szCs w:val="24"/>
        </w:rPr>
        <w:t xml:space="preserve">Պահման, փոխադրման եւ իրացման փուլերում հեղուկացված ածխաջրածնային գազերը պետք է համապատասխանեն սույն Տեխնիկական կանոնակարգի պահանջներին, ինչպես նաեւ Միության այլ տեխնիկական </w:t>
      </w:r>
      <w:r w:rsidRPr="00AD3AA2">
        <w:rPr>
          <w:rFonts w:ascii="Sylfaen" w:hAnsi="Sylfaen"/>
          <w:spacing w:val="-6"/>
          <w:sz w:val="24"/>
          <w:szCs w:val="24"/>
        </w:rPr>
        <w:t>կանոնակարգերի պահ</w:t>
      </w:r>
      <w:r w:rsidR="00924CC4" w:rsidRPr="00AD3AA2">
        <w:rPr>
          <w:rFonts w:ascii="Sylfaen" w:hAnsi="Sylfaen"/>
          <w:spacing w:val="-6"/>
          <w:sz w:val="24"/>
          <w:szCs w:val="24"/>
        </w:rPr>
        <w:t xml:space="preserve">անջներին, որոնց գործողությունը </w:t>
      </w:r>
      <w:r w:rsidRPr="00AD3AA2">
        <w:rPr>
          <w:rFonts w:ascii="Sylfaen" w:hAnsi="Sylfaen"/>
          <w:spacing w:val="-6"/>
          <w:sz w:val="24"/>
          <w:szCs w:val="24"/>
        </w:rPr>
        <w:t>տարածվում է դրանց</w:t>
      </w:r>
      <w:r w:rsidRPr="00AD3AA2">
        <w:rPr>
          <w:rFonts w:ascii="Sylfaen" w:hAnsi="Sylfaen"/>
          <w:sz w:val="24"/>
          <w:szCs w:val="24"/>
        </w:rPr>
        <w:t xml:space="preserve"> վրա։</w:t>
      </w:r>
    </w:p>
    <w:p w:rsidR="001E40AA" w:rsidRPr="00AD3AA2" w:rsidRDefault="001E40AA" w:rsidP="00924CC4">
      <w:pPr>
        <w:pStyle w:val="Bodytext20"/>
        <w:shd w:val="clear" w:color="auto" w:fill="auto"/>
        <w:tabs>
          <w:tab w:val="left" w:pos="1134"/>
        </w:tabs>
        <w:spacing w:before="0" w:after="160" w:line="360" w:lineRule="auto"/>
        <w:ind w:firstLine="567"/>
        <w:rPr>
          <w:rFonts w:ascii="Sylfaen" w:hAnsi="Sylfaen"/>
          <w:sz w:val="24"/>
          <w:szCs w:val="24"/>
        </w:rPr>
      </w:pPr>
      <w:r w:rsidRPr="00AD3AA2">
        <w:rPr>
          <w:rFonts w:ascii="Sylfaen" w:hAnsi="Sylfaen"/>
          <w:sz w:val="24"/>
          <w:szCs w:val="24"/>
        </w:rPr>
        <w:t>8.</w:t>
      </w:r>
      <w:r w:rsidR="00924CC4" w:rsidRPr="00AD3AA2">
        <w:rPr>
          <w:rFonts w:ascii="Sylfaen" w:hAnsi="Sylfaen"/>
          <w:sz w:val="24"/>
          <w:szCs w:val="24"/>
        </w:rPr>
        <w:tab/>
      </w:r>
      <w:r w:rsidRPr="00AD3AA2">
        <w:rPr>
          <w:rFonts w:ascii="Sylfaen" w:hAnsi="Sylfaen"/>
          <w:sz w:val="24"/>
          <w:szCs w:val="24"/>
        </w:rPr>
        <w:t xml:space="preserve">Միության տարածքում շրջանառության մեջ բաց թողնվող՝ հեղուկացված ածխաջրածնային գազերի </w:t>
      </w:r>
      <w:r w:rsidR="00B41C8B" w:rsidRPr="00AD3AA2">
        <w:rPr>
          <w:rFonts w:ascii="Sylfaen" w:hAnsi="Sylfaen"/>
          <w:sz w:val="24"/>
          <w:szCs w:val="24"/>
        </w:rPr>
        <w:t>յուրաքանչյուր</w:t>
      </w:r>
      <w:r w:rsidRPr="00AD3AA2">
        <w:rPr>
          <w:rFonts w:ascii="Sylfaen" w:hAnsi="Sylfaen"/>
          <w:sz w:val="24"/>
          <w:szCs w:val="24"/>
        </w:rPr>
        <w:t xml:space="preserve"> խմբաքանակ պետք է ուղեկցվի որակի անձնագրով, որը պարունակում է հետեւյալ տեղեկատվությունը</w:t>
      </w:r>
      <w:r w:rsidR="00C7222B" w:rsidRPr="00AD3AA2">
        <w:rPr>
          <w:rFonts w:ascii="Sylfaen" w:hAnsi="Sylfaen"/>
          <w:sz w:val="24"/>
          <w:szCs w:val="24"/>
        </w:rPr>
        <w:t>.</w:t>
      </w:r>
    </w:p>
    <w:p w:rsidR="001E40AA" w:rsidRPr="00AD3AA2" w:rsidRDefault="001E40AA" w:rsidP="00924CC4">
      <w:pPr>
        <w:pStyle w:val="Bodytext20"/>
        <w:shd w:val="clear" w:color="auto" w:fill="auto"/>
        <w:tabs>
          <w:tab w:val="left" w:pos="1134"/>
        </w:tabs>
        <w:spacing w:before="0" w:after="160" w:line="360" w:lineRule="auto"/>
        <w:ind w:firstLine="567"/>
        <w:rPr>
          <w:rFonts w:ascii="Sylfaen" w:hAnsi="Sylfaen"/>
          <w:sz w:val="24"/>
          <w:szCs w:val="24"/>
        </w:rPr>
      </w:pPr>
      <w:r w:rsidRPr="00AD3AA2">
        <w:rPr>
          <w:rFonts w:ascii="Sylfaen" w:hAnsi="Sylfaen"/>
          <w:sz w:val="24"/>
          <w:szCs w:val="24"/>
        </w:rPr>
        <w:t>ա)</w:t>
      </w:r>
      <w:r w:rsidR="00924CC4" w:rsidRPr="00AD3AA2">
        <w:rPr>
          <w:rFonts w:ascii="Sylfaen" w:hAnsi="Sylfaen"/>
          <w:sz w:val="24"/>
          <w:szCs w:val="24"/>
        </w:rPr>
        <w:tab/>
      </w:r>
      <w:r w:rsidRPr="00AD3AA2">
        <w:rPr>
          <w:rFonts w:ascii="Sylfaen" w:hAnsi="Sylfaen"/>
          <w:sz w:val="24"/>
          <w:szCs w:val="24"/>
        </w:rPr>
        <w:t>պատրաստողի անվանումը, գտնվելու վայրը (իրավաբանական անձի հասցեն), ինչպես նա</w:t>
      </w:r>
      <w:r w:rsidR="004556CC" w:rsidRPr="00AD3AA2">
        <w:rPr>
          <w:rFonts w:ascii="Sylfaen" w:hAnsi="Sylfaen"/>
          <w:sz w:val="24"/>
          <w:szCs w:val="24"/>
        </w:rPr>
        <w:t>եւ</w:t>
      </w:r>
      <w:r w:rsidRPr="00AD3AA2">
        <w:rPr>
          <w:rFonts w:ascii="Sylfaen" w:hAnsi="Sylfaen"/>
          <w:sz w:val="24"/>
          <w:szCs w:val="24"/>
        </w:rPr>
        <w:t xml:space="preserve"> հեղուկացված ածխաջրածնային գազերի պատրաստման գործունեությունն իրականացնելու վայրի հասցեն (այն դեպքում, երբ հասցեները </w:t>
      </w:r>
      <w:r w:rsidRPr="00AD3AA2">
        <w:rPr>
          <w:rFonts w:ascii="Sylfaen" w:hAnsi="Sylfaen"/>
          <w:sz w:val="24"/>
          <w:szCs w:val="24"/>
        </w:rPr>
        <w:lastRenderedPageBreak/>
        <w:t xml:space="preserve">տարբերվում են)՝ արտադրանքը պատրաստող իրավաբանական անձի </w:t>
      </w:r>
      <w:r w:rsidR="004556CC" w:rsidRPr="00AD3AA2">
        <w:rPr>
          <w:rFonts w:ascii="Sylfaen" w:hAnsi="Sylfaen"/>
          <w:sz w:val="24"/>
          <w:szCs w:val="24"/>
        </w:rPr>
        <w:t>եւ</w:t>
      </w:r>
      <w:r w:rsidRPr="00AD3AA2">
        <w:rPr>
          <w:rFonts w:ascii="Sylfaen" w:hAnsi="Sylfaen"/>
          <w:sz w:val="24"/>
          <w:szCs w:val="24"/>
        </w:rPr>
        <w:t xml:space="preserve"> նրա մասնաճյուղերի համար, կամ ազգանունը, անունն ու հայրանունը (առկայության</w:t>
      </w:r>
      <w:r w:rsidR="00924CC4" w:rsidRPr="00AD3AA2">
        <w:rPr>
          <w:rFonts w:ascii="Sylfaen" w:hAnsi="Sylfaen"/>
          <w:sz w:val="24"/>
          <w:szCs w:val="24"/>
        </w:rPr>
        <w:t> </w:t>
      </w:r>
      <w:r w:rsidRPr="00AD3AA2">
        <w:rPr>
          <w:rFonts w:ascii="Sylfaen" w:hAnsi="Sylfaen"/>
          <w:sz w:val="24"/>
          <w:szCs w:val="24"/>
        </w:rPr>
        <w:t>դեպքում), բնակության վայրը՝ որպես անհատ ձեռնարկատեր գրանցված ֆիզիկական անձի համար</w:t>
      </w:r>
      <w:r w:rsidR="00C7222B" w:rsidRPr="00AD3AA2">
        <w:rPr>
          <w:rFonts w:ascii="Sylfaen" w:hAnsi="Sylfaen"/>
          <w:sz w:val="24"/>
          <w:szCs w:val="24"/>
        </w:rPr>
        <w:t>,</w:t>
      </w:r>
    </w:p>
    <w:p w:rsidR="001E40AA" w:rsidRPr="00AD3AA2" w:rsidRDefault="001E40AA" w:rsidP="00924CC4">
      <w:pPr>
        <w:pStyle w:val="Bodytext20"/>
        <w:shd w:val="clear" w:color="auto" w:fill="auto"/>
        <w:tabs>
          <w:tab w:val="left" w:pos="1134"/>
        </w:tabs>
        <w:spacing w:before="0" w:after="160" w:line="360" w:lineRule="auto"/>
        <w:ind w:firstLine="567"/>
        <w:rPr>
          <w:rFonts w:ascii="Sylfaen" w:hAnsi="Sylfaen"/>
          <w:sz w:val="24"/>
          <w:szCs w:val="24"/>
        </w:rPr>
      </w:pPr>
      <w:r w:rsidRPr="00AD3AA2">
        <w:rPr>
          <w:rFonts w:ascii="Sylfaen" w:hAnsi="Sylfaen"/>
          <w:sz w:val="24"/>
          <w:szCs w:val="24"/>
        </w:rPr>
        <w:t>բ)</w:t>
      </w:r>
      <w:r w:rsidR="00924CC4" w:rsidRPr="00AD3AA2">
        <w:rPr>
          <w:rFonts w:ascii="Sylfaen" w:hAnsi="Sylfaen"/>
          <w:sz w:val="24"/>
          <w:szCs w:val="24"/>
        </w:rPr>
        <w:tab/>
      </w:r>
      <w:r w:rsidRPr="00AD3AA2">
        <w:rPr>
          <w:rFonts w:ascii="Sylfaen" w:hAnsi="Sylfaen"/>
          <w:sz w:val="24"/>
          <w:szCs w:val="24"/>
        </w:rPr>
        <w:t>պատրաստողի ապրանքային նշանը (առկայության դեպքում</w:t>
      </w:r>
      <w:r w:rsidR="004E33FD" w:rsidRPr="00AD3AA2">
        <w:rPr>
          <w:rFonts w:ascii="Sylfaen" w:hAnsi="Sylfaen"/>
          <w:sz w:val="24"/>
          <w:szCs w:val="24"/>
        </w:rPr>
        <w:t>)</w:t>
      </w:r>
      <w:r w:rsidR="00C7222B" w:rsidRPr="00AD3AA2">
        <w:rPr>
          <w:rFonts w:ascii="Sylfaen" w:hAnsi="Sylfaen"/>
          <w:sz w:val="24"/>
          <w:szCs w:val="24"/>
        </w:rPr>
        <w:t>,</w:t>
      </w:r>
    </w:p>
    <w:p w:rsidR="001E40AA" w:rsidRPr="00AD3AA2" w:rsidRDefault="001E40AA" w:rsidP="00924CC4">
      <w:pPr>
        <w:pStyle w:val="Bodytext20"/>
        <w:shd w:val="clear" w:color="auto" w:fill="auto"/>
        <w:tabs>
          <w:tab w:val="left" w:pos="1134"/>
        </w:tabs>
        <w:spacing w:before="0" w:after="160" w:line="360" w:lineRule="auto"/>
        <w:ind w:firstLine="567"/>
        <w:rPr>
          <w:rFonts w:ascii="Sylfaen" w:hAnsi="Sylfaen"/>
          <w:sz w:val="24"/>
          <w:szCs w:val="24"/>
        </w:rPr>
      </w:pPr>
      <w:r w:rsidRPr="00AD3AA2">
        <w:rPr>
          <w:rFonts w:ascii="Sylfaen" w:hAnsi="Sylfaen"/>
          <w:sz w:val="24"/>
          <w:szCs w:val="24"/>
        </w:rPr>
        <w:t>գ)</w:t>
      </w:r>
      <w:r w:rsidR="00924CC4" w:rsidRPr="00AD3AA2">
        <w:rPr>
          <w:rFonts w:ascii="Sylfaen" w:hAnsi="Sylfaen"/>
          <w:sz w:val="24"/>
          <w:szCs w:val="24"/>
        </w:rPr>
        <w:tab/>
      </w:r>
      <w:r w:rsidRPr="00AD3AA2">
        <w:rPr>
          <w:rFonts w:ascii="Sylfaen" w:hAnsi="Sylfaen"/>
          <w:sz w:val="24"/>
          <w:szCs w:val="24"/>
        </w:rPr>
        <w:t>պատրաստողի կողմից լիազորված անձի (ներմուծ</w:t>
      </w:r>
      <w:r w:rsidR="00924CC4" w:rsidRPr="00AD3AA2">
        <w:rPr>
          <w:rFonts w:ascii="Sylfaen" w:hAnsi="Sylfaen"/>
          <w:sz w:val="24"/>
          <w:szCs w:val="24"/>
        </w:rPr>
        <w:t xml:space="preserve">ողի) անվանումը, գտնվելու վայրը </w:t>
      </w:r>
      <w:r w:rsidRPr="00AD3AA2">
        <w:rPr>
          <w:rFonts w:ascii="Sylfaen" w:hAnsi="Sylfaen"/>
          <w:sz w:val="24"/>
          <w:szCs w:val="24"/>
        </w:rPr>
        <w:t>(իրավաբանական անձի հասցեն) կամ վաճառողի անվանումը (Միության տարածք հեղուկացված ածխաջրածնային գազեր ներմուծելիս), նրա գտնվելու վայրը (իրավաբանական անձի հասցեն)՝ իրավաբանական անձի համար, կամ ազգանունը, անունն ու հայրանունը (առկայության դեպքում), բնակության վայրը՝ որպես անհատ ձեռնարկատեր գրանցված ֆիզիկական անձի համար</w:t>
      </w:r>
      <w:r w:rsidR="00C7222B" w:rsidRPr="00AD3AA2">
        <w:rPr>
          <w:rFonts w:ascii="Sylfaen" w:hAnsi="Sylfaen"/>
          <w:sz w:val="24"/>
          <w:szCs w:val="24"/>
        </w:rPr>
        <w:t>,</w:t>
      </w:r>
    </w:p>
    <w:p w:rsidR="001E40AA" w:rsidRPr="00AD3AA2" w:rsidRDefault="001E40AA" w:rsidP="00924CC4">
      <w:pPr>
        <w:pStyle w:val="Bodytext20"/>
        <w:shd w:val="clear" w:color="auto" w:fill="auto"/>
        <w:tabs>
          <w:tab w:val="left" w:pos="1134"/>
        </w:tabs>
        <w:spacing w:before="0" w:after="160" w:line="360" w:lineRule="auto"/>
        <w:ind w:firstLine="567"/>
        <w:rPr>
          <w:rFonts w:ascii="Sylfaen" w:hAnsi="Sylfaen"/>
          <w:sz w:val="24"/>
          <w:szCs w:val="24"/>
        </w:rPr>
      </w:pPr>
      <w:r w:rsidRPr="00AD3AA2">
        <w:rPr>
          <w:rFonts w:ascii="Sylfaen" w:hAnsi="Sylfaen"/>
          <w:sz w:val="24"/>
          <w:szCs w:val="24"/>
        </w:rPr>
        <w:t>դ)</w:t>
      </w:r>
      <w:r w:rsidR="00924CC4" w:rsidRPr="00AD3AA2">
        <w:rPr>
          <w:rFonts w:ascii="Sylfaen" w:hAnsi="Sylfaen"/>
          <w:sz w:val="24"/>
          <w:szCs w:val="24"/>
        </w:rPr>
        <w:tab/>
      </w:r>
      <w:r w:rsidRPr="00AD3AA2">
        <w:rPr>
          <w:rFonts w:ascii="Sylfaen" w:hAnsi="Sylfaen"/>
          <w:sz w:val="24"/>
          <w:szCs w:val="24"/>
        </w:rPr>
        <w:t>հեղուկացված ածխաջրածնային գազերի անվանումը, տեսականիշը (առկայության դեպքում) եւ պայմանանշանը (առկայության դեպքում)</w:t>
      </w:r>
      <w:r w:rsidR="00C7222B" w:rsidRPr="00AD3AA2">
        <w:rPr>
          <w:rFonts w:ascii="Sylfaen" w:hAnsi="Sylfaen"/>
          <w:sz w:val="24"/>
          <w:szCs w:val="24"/>
        </w:rPr>
        <w:t>,</w:t>
      </w:r>
    </w:p>
    <w:p w:rsidR="001E40AA" w:rsidRPr="00AD3AA2" w:rsidRDefault="001E40AA" w:rsidP="00924CC4">
      <w:pPr>
        <w:pStyle w:val="Bodytext20"/>
        <w:shd w:val="clear" w:color="auto" w:fill="auto"/>
        <w:tabs>
          <w:tab w:val="left" w:pos="1134"/>
        </w:tabs>
        <w:spacing w:before="0" w:after="160" w:line="360" w:lineRule="auto"/>
        <w:ind w:firstLine="567"/>
        <w:rPr>
          <w:rFonts w:ascii="Sylfaen" w:hAnsi="Sylfaen"/>
          <w:sz w:val="24"/>
          <w:szCs w:val="24"/>
        </w:rPr>
      </w:pPr>
      <w:r w:rsidRPr="00AD3AA2">
        <w:rPr>
          <w:rFonts w:ascii="Sylfaen" w:hAnsi="Sylfaen"/>
          <w:sz w:val="24"/>
          <w:szCs w:val="24"/>
        </w:rPr>
        <w:t>ե)</w:t>
      </w:r>
      <w:r w:rsidR="00924CC4" w:rsidRPr="00AD3AA2">
        <w:rPr>
          <w:rFonts w:ascii="Sylfaen" w:hAnsi="Sylfaen"/>
          <w:sz w:val="24"/>
          <w:szCs w:val="24"/>
        </w:rPr>
        <w:tab/>
      </w:r>
      <w:r w:rsidRPr="00AD3AA2">
        <w:rPr>
          <w:rFonts w:ascii="Sylfaen" w:hAnsi="Sylfaen"/>
          <w:sz w:val="24"/>
          <w:szCs w:val="24"/>
        </w:rPr>
        <w:t>այն փաստաթղթի նշումն ու անվանումը, որին համապատասխան պատրաստվել են հեղուկացված ածխաջրածնային գազերը</w:t>
      </w:r>
      <w:r w:rsidR="00C7222B" w:rsidRPr="00AD3AA2">
        <w:rPr>
          <w:rFonts w:ascii="Sylfaen" w:hAnsi="Sylfaen"/>
          <w:sz w:val="24"/>
          <w:szCs w:val="24"/>
        </w:rPr>
        <w:t>,</w:t>
      </w:r>
    </w:p>
    <w:p w:rsidR="001E40AA" w:rsidRPr="00AD3AA2" w:rsidRDefault="001E40AA" w:rsidP="00924CC4">
      <w:pPr>
        <w:pStyle w:val="Bodytext20"/>
        <w:shd w:val="clear" w:color="auto" w:fill="auto"/>
        <w:tabs>
          <w:tab w:val="left" w:pos="1134"/>
        </w:tabs>
        <w:spacing w:before="0" w:after="160" w:line="336" w:lineRule="auto"/>
        <w:ind w:firstLine="567"/>
        <w:rPr>
          <w:rFonts w:ascii="Sylfaen" w:hAnsi="Sylfaen"/>
          <w:sz w:val="24"/>
          <w:szCs w:val="24"/>
        </w:rPr>
      </w:pPr>
      <w:r w:rsidRPr="00AD3AA2">
        <w:rPr>
          <w:rFonts w:ascii="Sylfaen" w:hAnsi="Sylfaen"/>
          <w:sz w:val="24"/>
          <w:szCs w:val="24"/>
        </w:rPr>
        <w:t>զ)</w:t>
      </w:r>
      <w:r w:rsidR="00924CC4" w:rsidRPr="00AD3AA2">
        <w:rPr>
          <w:rFonts w:ascii="Sylfaen" w:hAnsi="Sylfaen"/>
          <w:sz w:val="24"/>
          <w:szCs w:val="24"/>
        </w:rPr>
        <w:tab/>
      </w:r>
      <w:r w:rsidRPr="00AD3AA2">
        <w:rPr>
          <w:rFonts w:ascii="Sylfaen" w:hAnsi="Sylfaen"/>
          <w:sz w:val="24"/>
          <w:szCs w:val="24"/>
        </w:rPr>
        <w:t>հեղուկացված ածխաջրածնային գազերի ֆիզիկաքիմիական եւ շահագործական բնութագրերի նորմատիվ արժեքները, որոնք սահմանվել են սույն Տեխնիկական կանոնակարգով, ինչպես նաեւ Միության այլ տեխնիկական կանոնակարգերով, որոնց գործողությունը տարածվում է դրանց վրա, եւ փաստաթղթով, որին համապատասխան պատրաստվել են հեղուկացված ածխաջրածնային գազերը, ինչպես նաեւ լաբորատոր փորձարկումների փաստացի արդյունքները</w:t>
      </w:r>
      <w:r w:rsidR="00C7222B" w:rsidRPr="00AD3AA2">
        <w:rPr>
          <w:rFonts w:ascii="Sylfaen" w:hAnsi="Sylfaen"/>
          <w:sz w:val="24"/>
          <w:szCs w:val="24"/>
        </w:rPr>
        <w:t>,</w:t>
      </w:r>
      <w:r w:rsidRPr="00AD3AA2">
        <w:rPr>
          <w:rFonts w:ascii="Sylfaen" w:hAnsi="Sylfaen"/>
          <w:sz w:val="24"/>
          <w:szCs w:val="24"/>
        </w:rPr>
        <w:t xml:space="preserve"> </w:t>
      </w:r>
    </w:p>
    <w:p w:rsidR="001E40AA" w:rsidRPr="00AD3AA2" w:rsidRDefault="001E40AA" w:rsidP="00C91ECF">
      <w:pPr>
        <w:pStyle w:val="Bodytext20"/>
        <w:shd w:val="clear" w:color="auto" w:fill="auto"/>
        <w:tabs>
          <w:tab w:val="left" w:pos="1134"/>
        </w:tabs>
        <w:spacing w:before="0" w:after="160" w:line="360" w:lineRule="auto"/>
        <w:ind w:firstLine="567"/>
        <w:rPr>
          <w:rFonts w:ascii="Sylfaen" w:hAnsi="Sylfaen"/>
          <w:sz w:val="24"/>
          <w:szCs w:val="24"/>
        </w:rPr>
      </w:pPr>
      <w:r w:rsidRPr="00AD3AA2">
        <w:rPr>
          <w:rFonts w:ascii="Sylfaen" w:hAnsi="Sylfaen"/>
          <w:sz w:val="24"/>
          <w:szCs w:val="24"/>
        </w:rPr>
        <w:t>է)</w:t>
      </w:r>
      <w:r w:rsidR="00C91ECF" w:rsidRPr="00AD3AA2">
        <w:rPr>
          <w:rFonts w:ascii="Sylfaen" w:hAnsi="Sylfaen"/>
          <w:sz w:val="24"/>
          <w:szCs w:val="24"/>
        </w:rPr>
        <w:tab/>
      </w:r>
      <w:r w:rsidR="00157DCC" w:rsidRPr="00AD3AA2">
        <w:rPr>
          <w:rFonts w:ascii="Sylfaen" w:hAnsi="Sylfaen"/>
          <w:sz w:val="24"/>
          <w:szCs w:val="24"/>
        </w:rPr>
        <w:t xml:space="preserve">հոտանյութի </w:t>
      </w:r>
      <w:r w:rsidRPr="00AD3AA2">
        <w:rPr>
          <w:rFonts w:ascii="Sylfaen" w:hAnsi="Sylfaen"/>
          <w:sz w:val="24"/>
          <w:szCs w:val="24"/>
        </w:rPr>
        <w:t>առկայության վերաբերյալ տեղեկությունները</w:t>
      </w:r>
      <w:r w:rsidR="00C7222B" w:rsidRPr="00AD3AA2">
        <w:rPr>
          <w:rFonts w:ascii="Sylfaen" w:hAnsi="Sylfaen"/>
          <w:sz w:val="24"/>
          <w:szCs w:val="24"/>
        </w:rPr>
        <w:t>,</w:t>
      </w:r>
    </w:p>
    <w:p w:rsidR="001E40AA" w:rsidRPr="00AD3AA2" w:rsidRDefault="001E40AA" w:rsidP="00C91ECF">
      <w:pPr>
        <w:pStyle w:val="Bodytext20"/>
        <w:shd w:val="clear" w:color="auto" w:fill="auto"/>
        <w:tabs>
          <w:tab w:val="left" w:pos="1134"/>
        </w:tabs>
        <w:spacing w:before="0" w:after="160" w:line="360" w:lineRule="auto"/>
        <w:ind w:firstLine="567"/>
        <w:rPr>
          <w:rFonts w:ascii="Sylfaen" w:hAnsi="Sylfaen"/>
          <w:sz w:val="24"/>
          <w:szCs w:val="24"/>
        </w:rPr>
      </w:pPr>
      <w:r w:rsidRPr="00AD3AA2">
        <w:rPr>
          <w:rFonts w:ascii="Sylfaen" w:hAnsi="Sylfaen"/>
          <w:sz w:val="24"/>
          <w:szCs w:val="24"/>
        </w:rPr>
        <w:t>ը)</w:t>
      </w:r>
      <w:r w:rsidR="00C91ECF" w:rsidRPr="00AD3AA2">
        <w:rPr>
          <w:rFonts w:ascii="Sylfaen" w:hAnsi="Sylfaen"/>
          <w:sz w:val="24"/>
          <w:szCs w:val="24"/>
        </w:rPr>
        <w:tab/>
      </w:r>
      <w:r w:rsidRPr="00AD3AA2">
        <w:rPr>
          <w:rFonts w:ascii="Sylfaen" w:hAnsi="Sylfaen"/>
          <w:sz w:val="24"/>
          <w:szCs w:val="24"/>
        </w:rPr>
        <w:t>խմբաքանակի համարը</w:t>
      </w:r>
      <w:r w:rsidR="00C7222B" w:rsidRPr="00AD3AA2">
        <w:rPr>
          <w:rFonts w:ascii="Sylfaen" w:hAnsi="Sylfaen"/>
          <w:sz w:val="24"/>
          <w:szCs w:val="24"/>
        </w:rPr>
        <w:t>,</w:t>
      </w:r>
    </w:p>
    <w:p w:rsidR="001E40AA" w:rsidRPr="00AD3AA2" w:rsidRDefault="001E40AA" w:rsidP="00C91ECF">
      <w:pPr>
        <w:pStyle w:val="Bodytext20"/>
        <w:shd w:val="clear" w:color="auto" w:fill="auto"/>
        <w:tabs>
          <w:tab w:val="left" w:pos="1134"/>
        </w:tabs>
        <w:spacing w:before="0" w:after="160" w:line="360" w:lineRule="auto"/>
        <w:ind w:firstLine="567"/>
        <w:rPr>
          <w:rFonts w:ascii="Sylfaen" w:hAnsi="Sylfaen"/>
          <w:sz w:val="24"/>
          <w:szCs w:val="24"/>
        </w:rPr>
      </w:pPr>
      <w:r w:rsidRPr="00AD3AA2">
        <w:rPr>
          <w:rFonts w:ascii="Sylfaen" w:hAnsi="Sylfaen"/>
          <w:sz w:val="24"/>
          <w:szCs w:val="24"/>
        </w:rPr>
        <w:t>թ)</w:t>
      </w:r>
      <w:r w:rsidR="00C91ECF" w:rsidRPr="00AD3AA2">
        <w:rPr>
          <w:rFonts w:ascii="Sylfaen" w:hAnsi="Sylfaen"/>
          <w:sz w:val="24"/>
          <w:szCs w:val="24"/>
        </w:rPr>
        <w:tab/>
      </w:r>
      <w:r w:rsidRPr="00AD3AA2">
        <w:rPr>
          <w:rFonts w:ascii="Sylfaen" w:hAnsi="Sylfaen"/>
          <w:sz w:val="24"/>
          <w:szCs w:val="24"/>
        </w:rPr>
        <w:t>պատրաստման ամսաթիվը</w:t>
      </w:r>
      <w:r w:rsidR="00C7222B" w:rsidRPr="00AD3AA2">
        <w:rPr>
          <w:rFonts w:ascii="Sylfaen" w:hAnsi="Sylfaen"/>
          <w:sz w:val="24"/>
          <w:szCs w:val="24"/>
        </w:rPr>
        <w:t>,</w:t>
      </w:r>
    </w:p>
    <w:p w:rsidR="001E40AA" w:rsidRPr="00AD3AA2" w:rsidRDefault="001E40AA" w:rsidP="00C91ECF">
      <w:pPr>
        <w:pStyle w:val="Bodytext20"/>
        <w:shd w:val="clear" w:color="auto" w:fill="auto"/>
        <w:tabs>
          <w:tab w:val="left" w:pos="1134"/>
        </w:tabs>
        <w:spacing w:before="0" w:after="160" w:line="360" w:lineRule="auto"/>
        <w:ind w:firstLine="567"/>
        <w:rPr>
          <w:rFonts w:ascii="Sylfaen" w:hAnsi="Sylfaen"/>
          <w:sz w:val="24"/>
          <w:szCs w:val="24"/>
        </w:rPr>
      </w:pPr>
      <w:r w:rsidRPr="00AD3AA2">
        <w:rPr>
          <w:rFonts w:ascii="Sylfaen" w:hAnsi="Sylfaen"/>
          <w:sz w:val="24"/>
          <w:szCs w:val="24"/>
        </w:rPr>
        <w:t>ժ)</w:t>
      </w:r>
      <w:r w:rsidR="00C91ECF" w:rsidRPr="00AD3AA2">
        <w:rPr>
          <w:rFonts w:ascii="Sylfaen" w:hAnsi="Sylfaen"/>
          <w:sz w:val="24"/>
          <w:szCs w:val="24"/>
        </w:rPr>
        <w:tab/>
      </w:r>
      <w:r w:rsidRPr="00AD3AA2">
        <w:rPr>
          <w:rFonts w:ascii="Sylfaen" w:hAnsi="Sylfaen"/>
          <w:spacing w:val="-6"/>
          <w:sz w:val="24"/>
          <w:szCs w:val="24"/>
        </w:rPr>
        <w:t>Միության շուկայում արտադրանքի շրջանառության միասնական</w:t>
      </w:r>
      <w:r w:rsidRPr="00AD3AA2">
        <w:rPr>
          <w:rFonts w:ascii="Sylfaen" w:hAnsi="Sylfaen"/>
          <w:sz w:val="24"/>
          <w:szCs w:val="24"/>
        </w:rPr>
        <w:t xml:space="preserve"> նշանը</w:t>
      </w:r>
      <w:r w:rsidR="00C7222B" w:rsidRPr="00AD3AA2">
        <w:rPr>
          <w:rFonts w:ascii="Sylfaen" w:hAnsi="Sylfaen"/>
          <w:sz w:val="24"/>
          <w:szCs w:val="24"/>
        </w:rPr>
        <w:t>,</w:t>
      </w:r>
    </w:p>
    <w:p w:rsidR="001E40AA" w:rsidRPr="00AD3AA2" w:rsidRDefault="001E40AA" w:rsidP="00C91ECF">
      <w:pPr>
        <w:pStyle w:val="Bodytext20"/>
        <w:shd w:val="clear" w:color="auto" w:fill="auto"/>
        <w:tabs>
          <w:tab w:val="left" w:pos="1134"/>
        </w:tabs>
        <w:spacing w:before="0" w:after="160" w:line="360" w:lineRule="auto"/>
        <w:ind w:firstLine="567"/>
        <w:rPr>
          <w:rFonts w:ascii="Sylfaen" w:hAnsi="Sylfaen"/>
          <w:sz w:val="24"/>
          <w:szCs w:val="24"/>
        </w:rPr>
      </w:pPr>
      <w:r w:rsidRPr="00AD3AA2">
        <w:rPr>
          <w:rFonts w:ascii="Sylfaen" w:hAnsi="Sylfaen"/>
          <w:sz w:val="24"/>
          <w:szCs w:val="24"/>
        </w:rPr>
        <w:lastRenderedPageBreak/>
        <w:t>ժա)</w:t>
      </w:r>
      <w:r w:rsidR="00C91ECF" w:rsidRPr="00AD3AA2">
        <w:rPr>
          <w:rFonts w:ascii="Sylfaen" w:hAnsi="Sylfaen"/>
          <w:sz w:val="24"/>
          <w:szCs w:val="24"/>
        </w:rPr>
        <w:tab/>
      </w:r>
      <w:r w:rsidRPr="00AD3AA2">
        <w:rPr>
          <w:rFonts w:ascii="Sylfaen" w:hAnsi="Sylfaen"/>
          <w:sz w:val="24"/>
          <w:szCs w:val="24"/>
        </w:rPr>
        <w:t>պահման երաշխիքային ժամկետը</w:t>
      </w:r>
      <w:r w:rsidR="00C7222B" w:rsidRPr="00AD3AA2">
        <w:rPr>
          <w:rFonts w:ascii="Sylfaen" w:hAnsi="Sylfaen"/>
          <w:sz w:val="24"/>
          <w:szCs w:val="24"/>
        </w:rPr>
        <w:t>,</w:t>
      </w:r>
    </w:p>
    <w:p w:rsidR="001E40AA" w:rsidRPr="00AD3AA2" w:rsidRDefault="001E40AA" w:rsidP="00C91ECF">
      <w:pPr>
        <w:pStyle w:val="Bodytext20"/>
        <w:shd w:val="clear" w:color="auto" w:fill="auto"/>
        <w:tabs>
          <w:tab w:val="left" w:pos="1134"/>
        </w:tabs>
        <w:spacing w:before="0" w:after="160" w:line="360" w:lineRule="auto"/>
        <w:ind w:firstLine="567"/>
        <w:rPr>
          <w:rFonts w:ascii="Sylfaen" w:hAnsi="Sylfaen"/>
          <w:sz w:val="24"/>
          <w:szCs w:val="24"/>
        </w:rPr>
      </w:pPr>
      <w:r w:rsidRPr="00AD3AA2">
        <w:rPr>
          <w:rFonts w:ascii="Sylfaen" w:hAnsi="Sylfaen"/>
          <w:sz w:val="24"/>
          <w:szCs w:val="24"/>
        </w:rPr>
        <w:t>ժբ)</w:t>
      </w:r>
      <w:r w:rsidR="00C91ECF" w:rsidRPr="00AD3AA2">
        <w:rPr>
          <w:rFonts w:ascii="Sylfaen" w:hAnsi="Sylfaen"/>
          <w:sz w:val="24"/>
          <w:szCs w:val="24"/>
        </w:rPr>
        <w:tab/>
      </w:r>
      <w:r w:rsidRPr="00AD3AA2">
        <w:rPr>
          <w:rFonts w:ascii="Sylfaen" w:hAnsi="Sylfaen"/>
          <w:sz w:val="24"/>
          <w:szCs w:val="24"/>
        </w:rPr>
        <w:t>անձնագրի համարը եւ տրման ամսաթիվը</w:t>
      </w:r>
      <w:r w:rsidR="00C7222B" w:rsidRPr="00AD3AA2">
        <w:rPr>
          <w:rFonts w:ascii="Sylfaen" w:hAnsi="Sylfaen"/>
          <w:sz w:val="24"/>
          <w:szCs w:val="24"/>
        </w:rPr>
        <w:t>,</w:t>
      </w:r>
    </w:p>
    <w:p w:rsidR="001E40AA" w:rsidRPr="00AD3AA2" w:rsidRDefault="001E40AA" w:rsidP="00C91ECF">
      <w:pPr>
        <w:pStyle w:val="Bodytext20"/>
        <w:shd w:val="clear" w:color="auto" w:fill="auto"/>
        <w:tabs>
          <w:tab w:val="left" w:pos="1134"/>
        </w:tabs>
        <w:spacing w:before="0" w:after="160" w:line="360" w:lineRule="auto"/>
        <w:ind w:firstLine="567"/>
        <w:rPr>
          <w:rFonts w:ascii="Sylfaen" w:hAnsi="Sylfaen"/>
          <w:sz w:val="24"/>
          <w:szCs w:val="24"/>
        </w:rPr>
      </w:pPr>
      <w:r w:rsidRPr="00AD3AA2">
        <w:rPr>
          <w:rFonts w:ascii="Sylfaen" w:hAnsi="Sylfaen"/>
          <w:sz w:val="24"/>
          <w:szCs w:val="24"/>
        </w:rPr>
        <w:t>ժգ)</w:t>
      </w:r>
      <w:r w:rsidR="00C91ECF" w:rsidRPr="00AD3AA2">
        <w:rPr>
          <w:rFonts w:ascii="Sylfaen" w:hAnsi="Sylfaen"/>
          <w:sz w:val="24"/>
          <w:szCs w:val="24"/>
        </w:rPr>
        <w:tab/>
      </w:r>
      <w:r w:rsidRPr="00AD3AA2">
        <w:rPr>
          <w:rFonts w:ascii="Sylfaen" w:hAnsi="Sylfaen"/>
          <w:sz w:val="24"/>
          <w:szCs w:val="24"/>
        </w:rPr>
        <w:t>անձնագիրը ձեւակերպած անձի ազգանունն ու ստորագրությունը։</w:t>
      </w:r>
    </w:p>
    <w:p w:rsidR="001E40AA" w:rsidRPr="00AD3AA2" w:rsidRDefault="001E40AA" w:rsidP="00C91ECF">
      <w:pPr>
        <w:pStyle w:val="Bodytext20"/>
        <w:shd w:val="clear" w:color="auto" w:fill="auto"/>
        <w:tabs>
          <w:tab w:val="left" w:pos="1134"/>
        </w:tabs>
        <w:spacing w:before="0" w:after="160" w:line="360" w:lineRule="auto"/>
        <w:ind w:firstLine="567"/>
        <w:rPr>
          <w:rFonts w:ascii="Sylfaen" w:hAnsi="Sylfaen"/>
          <w:sz w:val="24"/>
          <w:szCs w:val="24"/>
        </w:rPr>
      </w:pPr>
      <w:r w:rsidRPr="00AD3AA2">
        <w:rPr>
          <w:rFonts w:ascii="Sylfaen" w:hAnsi="Sylfaen"/>
          <w:sz w:val="24"/>
          <w:szCs w:val="24"/>
        </w:rPr>
        <w:t>9.</w:t>
      </w:r>
      <w:r w:rsidR="00C91ECF" w:rsidRPr="00AD3AA2">
        <w:rPr>
          <w:rFonts w:ascii="Sylfaen" w:hAnsi="Sylfaen"/>
          <w:sz w:val="24"/>
          <w:szCs w:val="24"/>
        </w:rPr>
        <w:tab/>
      </w:r>
      <w:r w:rsidRPr="00AD3AA2">
        <w:rPr>
          <w:rFonts w:ascii="Sylfaen" w:hAnsi="Sylfaen"/>
          <w:sz w:val="24"/>
          <w:szCs w:val="24"/>
        </w:rPr>
        <w:t xml:space="preserve">Որակի անձնագիրը ձեւակերպվում է ռուսերենով </w:t>
      </w:r>
      <w:r w:rsidR="004556CC" w:rsidRPr="00AD3AA2">
        <w:rPr>
          <w:rFonts w:ascii="Sylfaen" w:hAnsi="Sylfaen"/>
          <w:sz w:val="24"/>
          <w:szCs w:val="24"/>
        </w:rPr>
        <w:t>եւ</w:t>
      </w:r>
      <w:r w:rsidRPr="00AD3AA2">
        <w:rPr>
          <w:rFonts w:ascii="Sylfaen" w:hAnsi="Sylfaen"/>
          <w:sz w:val="24"/>
          <w:szCs w:val="24"/>
        </w:rPr>
        <w:t xml:space="preserve"> Միության անդամ պետությունների (այսուհետ՝ անդամ պետություններ) օրենսդրության մեջ համապատասխան պահանջների առկայության դեպքում՝ այն անդամ պետության պետական լեզվով (պետական լեզուներով), որի տարածքում իրացվում են հեղուկացված ածխաջրածնային գազերը։</w:t>
      </w:r>
    </w:p>
    <w:p w:rsidR="001E40AA" w:rsidRPr="00AD3AA2" w:rsidRDefault="001E40AA" w:rsidP="00C91ECF">
      <w:pPr>
        <w:pStyle w:val="Bodytext20"/>
        <w:shd w:val="clear" w:color="auto" w:fill="auto"/>
        <w:tabs>
          <w:tab w:val="left" w:pos="1134"/>
        </w:tabs>
        <w:spacing w:before="0" w:after="160" w:line="360" w:lineRule="auto"/>
        <w:ind w:firstLine="567"/>
        <w:rPr>
          <w:rFonts w:ascii="Sylfaen" w:hAnsi="Sylfaen"/>
          <w:sz w:val="24"/>
          <w:szCs w:val="24"/>
        </w:rPr>
      </w:pPr>
      <w:r w:rsidRPr="00AD3AA2">
        <w:rPr>
          <w:rFonts w:ascii="Sylfaen" w:hAnsi="Sylfaen"/>
          <w:sz w:val="24"/>
          <w:szCs w:val="24"/>
        </w:rPr>
        <w:t>10.</w:t>
      </w:r>
      <w:r w:rsidR="00C91ECF" w:rsidRPr="00AD3AA2">
        <w:rPr>
          <w:rFonts w:ascii="Sylfaen" w:hAnsi="Sylfaen"/>
          <w:sz w:val="24"/>
          <w:szCs w:val="24"/>
        </w:rPr>
        <w:tab/>
      </w:r>
      <w:r w:rsidR="00C05765" w:rsidRPr="00AD3AA2">
        <w:rPr>
          <w:rFonts w:ascii="Sylfaen" w:hAnsi="Sylfaen"/>
          <w:sz w:val="24"/>
          <w:szCs w:val="24"/>
        </w:rPr>
        <w:t>Վաճառողը հ</w:t>
      </w:r>
      <w:r w:rsidRPr="00AD3AA2">
        <w:rPr>
          <w:rFonts w:ascii="Sylfaen" w:hAnsi="Sylfaen"/>
          <w:sz w:val="24"/>
          <w:szCs w:val="24"/>
        </w:rPr>
        <w:t xml:space="preserve">եղուկացված ածխաջրածնային գազերն իրացնելիս պարտավոր է գնորդի պահանջով ներկայացնել որակի անձնագրի պատճենը եւ սույն </w:t>
      </w:r>
      <w:r w:rsidRPr="00AD3AA2">
        <w:rPr>
          <w:rFonts w:ascii="Sylfaen" w:hAnsi="Sylfaen"/>
          <w:spacing w:val="-6"/>
          <w:sz w:val="24"/>
          <w:szCs w:val="24"/>
        </w:rPr>
        <w:t>Տեխնիկական կանոնակարգի պահանջներին հեղուկացված ածխաջրածնային գազերի համապատասխանության մասին հայտարարագրի</w:t>
      </w:r>
      <w:r w:rsidRPr="00AD3AA2">
        <w:rPr>
          <w:rFonts w:ascii="Sylfaen" w:hAnsi="Sylfaen"/>
          <w:sz w:val="24"/>
          <w:szCs w:val="24"/>
        </w:rPr>
        <w:t xml:space="preserve"> պատճենը։</w:t>
      </w:r>
    </w:p>
    <w:p w:rsidR="001E40AA" w:rsidRPr="00AD3AA2" w:rsidRDefault="001E40AA" w:rsidP="00C91ECF">
      <w:pPr>
        <w:spacing w:after="160" w:line="360" w:lineRule="auto"/>
        <w:jc w:val="center"/>
      </w:pPr>
    </w:p>
    <w:p w:rsidR="001E40AA" w:rsidRPr="00AD3AA2" w:rsidRDefault="001E40AA" w:rsidP="00C91ECF">
      <w:pPr>
        <w:pStyle w:val="Bodytext20"/>
        <w:shd w:val="clear" w:color="auto" w:fill="auto"/>
        <w:spacing w:before="0" w:after="160" w:line="360" w:lineRule="auto"/>
        <w:ind w:left="567" w:right="566"/>
        <w:jc w:val="center"/>
        <w:rPr>
          <w:rFonts w:ascii="Sylfaen" w:hAnsi="Sylfaen"/>
          <w:sz w:val="24"/>
          <w:szCs w:val="24"/>
        </w:rPr>
      </w:pPr>
      <w:r w:rsidRPr="00AD3AA2">
        <w:rPr>
          <w:rFonts w:ascii="Sylfaen" w:hAnsi="Sylfaen"/>
          <w:sz w:val="24"/>
          <w:szCs w:val="24"/>
        </w:rPr>
        <w:t>IV. Հեղուկացված ածխաջրածնային գազերին, դրանց պահման, փոխադրման, իրացման եւ ուտիլիզացման գործընթացներին ներկայացվող պահանջները, ինչպես նաեւ դրանց</w:t>
      </w:r>
      <w:r w:rsidR="009763CC" w:rsidRPr="00AD3AA2">
        <w:rPr>
          <w:rFonts w:ascii="Sylfaen" w:hAnsi="Sylfaen"/>
          <w:sz w:val="24"/>
          <w:szCs w:val="24"/>
        </w:rPr>
        <w:t xml:space="preserve"> </w:t>
      </w:r>
      <w:r w:rsidRPr="00AD3AA2">
        <w:rPr>
          <w:rFonts w:ascii="Sylfaen" w:hAnsi="Sylfaen"/>
          <w:sz w:val="24"/>
          <w:szCs w:val="24"/>
        </w:rPr>
        <w:t>մակնշմանը ներկայացվող պահանջները</w:t>
      </w:r>
    </w:p>
    <w:p w:rsidR="001E40AA" w:rsidRPr="00AD3AA2" w:rsidRDefault="001E40AA" w:rsidP="00C91ECF">
      <w:pPr>
        <w:pStyle w:val="Bodytext20"/>
        <w:shd w:val="clear" w:color="auto" w:fill="auto"/>
        <w:tabs>
          <w:tab w:val="left" w:pos="1134"/>
        </w:tabs>
        <w:spacing w:before="0" w:after="160" w:line="360" w:lineRule="auto"/>
        <w:ind w:firstLine="567"/>
        <w:rPr>
          <w:rFonts w:ascii="Sylfaen" w:hAnsi="Sylfaen"/>
          <w:sz w:val="24"/>
          <w:szCs w:val="24"/>
        </w:rPr>
      </w:pPr>
      <w:r w:rsidRPr="00AD3AA2">
        <w:rPr>
          <w:rFonts w:ascii="Sylfaen" w:hAnsi="Sylfaen"/>
          <w:sz w:val="24"/>
          <w:szCs w:val="24"/>
        </w:rPr>
        <w:t>11.</w:t>
      </w:r>
      <w:r w:rsidR="00C91ECF" w:rsidRPr="00AD3AA2">
        <w:rPr>
          <w:rFonts w:ascii="Sylfaen" w:hAnsi="Sylfaen"/>
          <w:sz w:val="24"/>
          <w:szCs w:val="24"/>
        </w:rPr>
        <w:tab/>
      </w:r>
      <w:r w:rsidRPr="00AD3AA2">
        <w:rPr>
          <w:rFonts w:ascii="Sylfaen" w:hAnsi="Sylfaen"/>
          <w:sz w:val="24"/>
          <w:szCs w:val="24"/>
        </w:rPr>
        <w:t>Միության տարածքում շրջանառության մեջ բաց թողնվող եւ շրջանառության մեջ գտնվող հեղուկացված ածխաջրածնային գազերն իրենց ֆիզիկաքիմիական ու շահագործական ցուցանիշներով պետք է համապատասխանեն պահանջներին՝ հավելվածի համաձայն։</w:t>
      </w:r>
    </w:p>
    <w:p w:rsidR="001E40AA" w:rsidRPr="00AD3AA2" w:rsidRDefault="001E40AA" w:rsidP="00C91ECF">
      <w:pPr>
        <w:pStyle w:val="Bodytext20"/>
        <w:shd w:val="clear" w:color="auto" w:fill="auto"/>
        <w:tabs>
          <w:tab w:val="left" w:pos="1134"/>
        </w:tabs>
        <w:spacing w:before="0" w:after="160" w:line="360" w:lineRule="auto"/>
        <w:ind w:firstLine="567"/>
        <w:rPr>
          <w:rFonts w:ascii="Sylfaen" w:hAnsi="Sylfaen"/>
          <w:sz w:val="24"/>
          <w:szCs w:val="24"/>
        </w:rPr>
      </w:pPr>
      <w:r w:rsidRPr="00AD3AA2">
        <w:rPr>
          <w:rFonts w:ascii="Sylfaen" w:hAnsi="Sylfaen"/>
          <w:sz w:val="24"/>
          <w:szCs w:val="24"/>
        </w:rPr>
        <w:t>12.</w:t>
      </w:r>
      <w:r w:rsidR="00C91ECF" w:rsidRPr="00AD3AA2">
        <w:rPr>
          <w:rFonts w:ascii="Sylfaen" w:hAnsi="Sylfaen"/>
          <w:sz w:val="24"/>
          <w:szCs w:val="24"/>
        </w:rPr>
        <w:tab/>
      </w:r>
      <w:r w:rsidRPr="00AD3AA2">
        <w:rPr>
          <w:rFonts w:ascii="Sylfaen" w:hAnsi="Sylfaen"/>
          <w:sz w:val="24"/>
          <w:szCs w:val="24"/>
        </w:rPr>
        <w:t>Հեղուկացված ածխաջրածնային գազերի պահման, փոխադրման, իրացման եւ ուտիլիզացման ժամանակ առաջացող հիմնական վտանգավոր գործոններն (ռիսկերը) են դրանց հրդե</w:t>
      </w:r>
      <w:r w:rsidR="00296DD4" w:rsidRPr="00AD3AA2">
        <w:rPr>
          <w:rFonts w:ascii="Sylfaen" w:hAnsi="Sylfaen"/>
          <w:sz w:val="24"/>
          <w:szCs w:val="24"/>
        </w:rPr>
        <w:t>հապայթյունավտանգությունը</w:t>
      </w:r>
      <w:r w:rsidR="00C91ECF" w:rsidRPr="00AD3AA2">
        <w:rPr>
          <w:rFonts w:ascii="Sylfaen" w:hAnsi="Sylfaen"/>
          <w:sz w:val="24"/>
          <w:szCs w:val="24"/>
        </w:rPr>
        <w:t xml:space="preserve">, </w:t>
      </w:r>
      <w:r w:rsidR="001A424C" w:rsidRPr="00AD3AA2">
        <w:rPr>
          <w:rFonts w:ascii="Sylfaen" w:hAnsi="Sylfaen"/>
          <w:sz w:val="24"/>
          <w:szCs w:val="24"/>
        </w:rPr>
        <w:t>մարդու</w:t>
      </w:r>
      <w:r w:rsidRPr="00AD3AA2">
        <w:rPr>
          <w:rFonts w:ascii="Sylfaen" w:hAnsi="Sylfaen"/>
          <w:sz w:val="24"/>
          <w:szCs w:val="24"/>
        </w:rPr>
        <w:t xml:space="preserve"> կամ կենդանիների օրգանիզմի վրա բացասական ներգործությունները, ինչպես նաեւ շրջակա միջավայրի աղտոտման հետ կապված ռիսկերը։</w:t>
      </w:r>
    </w:p>
    <w:p w:rsidR="001E40AA" w:rsidRPr="00AD3AA2" w:rsidRDefault="001E40AA" w:rsidP="00C91ECF">
      <w:pPr>
        <w:pStyle w:val="Bodytext20"/>
        <w:shd w:val="clear" w:color="auto" w:fill="auto"/>
        <w:tabs>
          <w:tab w:val="left" w:pos="1134"/>
        </w:tabs>
        <w:spacing w:before="0" w:after="160" w:line="360" w:lineRule="auto"/>
        <w:ind w:firstLine="567"/>
        <w:rPr>
          <w:rFonts w:ascii="Sylfaen" w:hAnsi="Sylfaen"/>
          <w:sz w:val="24"/>
          <w:szCs w:val="24"/>
        </w:rPr>
      </w:pPr>
      <w:r w:rsidRPr="00AD3AA2">
        <w:rPr>
          <w:rFonts w:ascii="Sylfaen" w:hAnsi="Sylfaen"/>
          <w:sz w:val="24"/>
          <w:szCs w:val="24"/>
        </w:rPr>
        <w:lastRenderedPageBreak/>
        <w:t>13.</w:t>
      </w:r>
      <w:r w:rsidR="00C91ECF" w:rsidRPr="00AD3AA2">
        <w:rPr>
          <w:rFonts w:ascii="Sylfaen" w:hAnsi="Sylfaen"/>
          <w:sz w:val="24"/>
          <w:szCs w:val="24"/>
        </w:rPr>
        <w:tab/>
      </w:r>
      <w:r w:rsidRPr="00AD3AA2">
        <w:rPr>
          <w:rFonts w:ascii="Sylfaen" w:hAnsi="Sylfaen"/>
          <w:sz w:val="24"/>
          <w:szCs w:val="24"/>
        </w:rPr>
        <w:t>Հեղուկացված ածխարջածնային գազերի փոխադրման դեպքում ուղեկցող փաստաթղթերը պետք է պարունակեն հետեւյալ տեղեկությունները.</w:t>
      </w:r>
    </w:p>
    <w:p w:rsidR="001E40AA" w:rsidRPr="00AD3AA2" w:rsidRDefault="001E40AA" w:rsidP="00C91ECF">
      <w:pPr>
        <w:pStyle w:val="Bodytext20"/>
        <w:shd w:val="clear" w:color="auto" w:fill="auto"/>
        <w:tabs>
          <w:tab w:val="left" w:pos="1134"/>
        </w:tabs>
        <w:spacing w:before="0" w:after="160" w:line="360" w:lineRule="auto"/>
        <w:ind w:firstLine="567"/>
        <w:rPr>
          <w:rFonts w:ascii="Sylfaen" w:hAnsi="Sylfaen"/>
          <w:sz w:val="24"/>
          <w:szCs w:val="24"/>
        </w:rPr>
      </w:pPr>
      <w:r w:rsidRPr="00AD3AA2">
        <w:rPr>
          <w:rFonts w:ascii="Sylfaen" w:hAnsi="Sylfaen"/>
          <w:sz w:val="24"/>
          <w:szCs w:val="24"/>
        </w:rPr>
        <w:t>ա)</w:t>
      </w:r>
      <w:r w:rsidR="00C91ECF" w:rsidRPr="00AD3AA2">
        <w:rPr>
          <w:rFonts w:ascii="Sylfaen" w:hAnsi="Sylfaen"/>
          <w:sz w:val="24"/>
          <w:szCs w:val="24"/>
        </w:rPr>
        <w:tab/>
      </w:r>
      <w:r w:rsidRPr="00AD3AA2">
        <w:rPr>
          <w:rFonts w:ascii="Sylfaen" w:hAnsi="Sylfaen"/>
          <w:sz w:val="24"/>
          <w:szCs w:val="24"/>
        </w:rPr>
        <w:t>վտանգավոր բեռի դասը,</w:t>
      </w:r>
    </w:p>
    <w:p w:rsidR="001E40AA" w:rsidRPr="00AD3AA2" w:rsidRDefault="001E40AA" w:rsidP="00C91ECF">
      <w:pPr>
        <w:pStyle w:val="Bodytext20"/>
        <w:shd w:val="clear" w:color="auto" w:fill="auto"/>
        <w:tabs>
          <w:tab w:val="left" w:pos="1134"/>
        </w:tabs>
        <w:spacing w:before="0" w:after="160" w:line="360" w:lineRule="auto"/>
        <w:ind w:firstLine="567"/>
        <w:rPr>
          <w:rFonts w:ascii="Sylfaen" w:hAnsi="Sylfaen"/>
          <w:sz w:val="24"/>
          <w:szCs w:val="24"/>
        </w:rPr>
      </w:pPr>
      <w:r w:rsidRPr="00AD3AA2">
        <w:rPr>
          <w:rFonts w:ascii="Sylfaen" w:hAnsi="Sylfaen"/>
          <w:sz w:val="24"/>
          <w:szCs w:val="24"/>
        </w:rPr>
        <w:t>բ)</w:t>
      </w:r>
      <w:r w:rsidR="00C91ECF" w:rsidRPr="00AD3AA2">
        <w:rPr>
          <w:rFonts w:ascii="Sylfaen" w:hAnsi="Sylfaen"/>
          <w:sz w:val="24"/>
          <w:szCs w:val="24"/>
        </w:rPr>
        <w:tab/>
      </w:r>
      <w:r w:rsidRPr="00AD3AA2">
        <w:rPr>
          <w:rFonts w:ascii="Sylfaen" w:hAnsi="Sylfaen"/>
          <w:sz w:val="24"/>
          <w:szCs w:val="24"/>
        </w:rPr>
        <w:t>արտակարգ միջոցների ծածկագիրը,</w:t>
      </w:r>
    </w:p>
    <w:p w:rsidR="001E40AA" w:rsidRPr="00AD3AA2" w:rsidRDefault="001E40AA" w:rsidP="00C91ECF">
      <w:pPr>
        <w:pStyle w:val="Bodytext20"/>
        <w:shd w:val="clear" w:color="auto" w:fill="auto"/>
        <w:tabs>
          <w:tab w:val="left" w:pos="1134"/>
        </w:tabs>
        <w:spacing w:before="0" w:after="160" w:line="360" w:lineRule="auto"/>
        <w:ind w:firstLine="567"/>
        <w:rPr>
          <w:rFonts w:ascii="Sylfaen" w:hAnsi="Sylfaen"/>
          <w:sz w:val="24"/>
          <w:szCs w:val="24"/>
        </w:rPr>
      </w:pPr>
      <w:r w:rsidRPr="00AD3AA2">
        <w:rPr>
          <w:rFonts w:ascii="Sylfaen" w:hAnsi="Sylfaen"/>
          <w:sz w:val="24"/>
          <w:szCs w:val="24"/>
        </w:rPr>
        <w:t>գ)</w:t>
      </w:r>
      <w:r w:rsidR="00C91ECF" w:rsidRPr="00AD3AA2">
        <w:rPr>
          <w:rFonts w:ascii="Sylfaen" w:hAnsi="Sylfaen"/>
          <w:sz w:val="24"/>
          <w:szCs w:val="24"/>
        </w:rPr>
        <w:tab/>
      </w:r>
      <w:r w:rsidRPr="00AD3AA2">
        <w:rPr>
          <w:rFonts w:ascii="Sylfaen" w:hAnsi="Sylfaen"/>
          <w:sz w:val="24"/>
          <w:szCs w:val="24"/>
        </w:rPr>
        <w:t>վտանգի նշանները,</w:t>
      </w:r>
    </w:p>
    <w:p w:rsidR="001E40AA" w:rsidRPr="00AD3AA2" w:rsidRDefault="001E40AA" w:rsidP="00C91ECF">
      <w:pPr>
        <w:pStyle w:val="Bodytext20"/>
        <w:shd w:val="clear" w:color="auto" w:fill="auto"/>
        <w:tabs>
          <w:tab w:val="left" w:pos="1134"/>
        </w:tabs>
        <w:spacing w:before="0" w:after="160" w:line="360" w:lineRule="auto"/>
        <w:ind w:firstLine="567"/>
        <w:rPr>
          <w:rFonts w:ascii="Sylfaen" w:hAnsi="Sylfaen"/>
          <w:sz w:val="24"/>
          <w:szCs w:val="24"/>
        </w:rPr>
      </w:pPr>
      <w:r w:rsidRPr="00AD3AA2">
        <w:rPr>
          <w:rFonts w:ascii="Sylfaen" w:hAnsi="Sylfaen"/>
          <w:sz w:val="24"/>
          <w:szCs w:val="24"/>
        </w:rPr>
        <w:t>դ)</w:t>
      </w:r>
      <w:r w:rsidR="00C91ECF" w:rsidRPr="00AD3AA2">
        <w:rPr>
          <w:rFonts w:ascii="Sylfaen" w:hAnsi="Sylfaen"/>
          <w:sz w:val="24"/>
          <w:szCs w:val="24"/>
        </w:rPr>
        <w:tab/>
      </w:r>
      <w:r w:rsidRPr="00AD3AA2">
        <w:rPr>
          <w:rFonts w:ascii="Sylfaen" w:hAnsi="Sylfaen"/>
          <w:sz w:val="24"/>
          <w:szCs w:val="24"/>
        </w:rPr>
        <w:t>հրդե</w:t>
      </w:r>
      <w:r w:rsidR="00296DD4" w:rsidRPr="00AD3AA2">
        <w:rPr>
          <w:rFonts w:ascii="Sylfaen" w:hAnsi="Sylfaen"/>
          <w:sz w:val="24"/>
          <w:szCs w:val="24"/>
        </w:rPr>
        <w:t>հապայթյունավտանգության</w:t>
      </w:r>
      <w:r w:rsidRPr="00AD3AA2">
        <w:rPr>
          <w:rFonts w:ascii="Sylfaen" w:hAnsi="Sylfaen"/>
          <w:sz w:val="24"/>
          <w:szCs w:val="24"/>
        </w:rPr>
        <w:t xml:space="preserve"> մասին տեղեկությունները,</w:t>
      </w:r>
    </w:p>
    <w:p w:rsidR="001E40AA" w:rsidRPr="00AD3AA2" w:rsidRDefault="001E40AA" w:rsidP="00C91ECF">
      <w:pPr>
        <w:pStyle w:val="Bodytext20"/>
        <w:shd w:val="clear" w:color="auto" w:fill="auto"/>
        <w:tabs>
          <w:tab w:val="left" w:pos="1134"/>
        </w:tabs>
        <w:spacing w:before="0" w:after="160" w:line="360" w:lineRule="auto"/>
        <w:ind w:firstLine="567"/>
        <w:rPr>
          <w:rFonts w:ascii="Sylfaen" w:hAnsi="Sylfaen"/>
          <w:sz w:val="24"/>
          <w:szCs w:val="24"/>
        </w:rPr>
      </w:pPr>
      <w:r w:rsidRPr="00AD3AA2">
        <w:rPr>
          <w:rFonts w:ascii="Sylfaen" w:hAnsi="Sylfaen"/>
          <w:sz w:val="24"/>
          <w:szCs w:val="24"/>
        </w:rPr>
        <w:t>ե)</w:t>
      </w:r>
      <w:r w:rsidR="00C91ECF" w:rsidRPr="00AD3AA2">
        <w:rPr>
          <w:rFonts w:ascii="Sylfaen" w:hAnsi="Sylfaen"/>
          <w:sz w:val="24"/>
          <w:szCs w:val="24"/>
        </w:rPr>
        <w:tab/>
      </w:r>
      <w:r w:rsidRPr="00AD3AA2">
        <w:rPr>
          <w:rFonts w:ascii="Sylfaen" w:hAnsi="Sylfaen"/>
          <w:sz w:val="24"/>
          <w:szCs w:val="24"/>
        </w:rPr>
        <w:t>կենդանի օրգանիզմների համար վտանգի մասին տեղեկությունները,</w:t>
      </w:r>
    </w:p>
    <w:p w:rsidR="001E40AA" w:rsidRPr="00AD3AA2" w:rsidRDefault="001E40AA" w:rsidP="00C91ECF">
      <w:pPr>
        <w:pStyle w:val="Bodytext20"/>
        <w:shd w:val="clear" w:color="auto" w:fill="auto"/>
        <w:tabs>
          <w:tab w:val="left" w:pos="1134"/>
        </w:tabs>
        <w:spacing w:before="0" w:after="160" w:line="360" w:lineRule="auto"/>
        <w:ind w:firstLine="567"/>
        <w:rPr>
          <w:rFonts w:ascii="Sylfaen" w:hAnsi="Sylfaen"/>
          <w:sz w:val="24"/>
          <w:szCs w:val="24"/>
        </w:rPr>
      </w:pPr>
      <w:r w:rsidRPr="00AD3AA2">
        <w:rPr>
          <w:rFonts w:ascii="Sylfaen" w:hAnsi="Sylfaen"/>
          <w:sz w:val="24"/>
          <w:szCs w:val="24"/>
        </w:rPr>
        <w:t>զ)</w:t>
      </w:r>
      <w:r w:rsidR="00C91ECF" w:rsidRPr="00AD3AA2">
        <w:rPr>
          <w:rFonts w:ascii="Sylfaen" w:hAnsi="Sylfaen"/>
          <w:sz w:val="24"/>
          <w:szCs w:val="24"/>
        </w:rPr>
        <w:tab/>
      </w:r>
      <w:r w:rsidRPr="00AD3AA2">
        <w:rPr>
          <w:rFonts w:ascii="Sylfaen" w:hAnsi="Sylfaen"/>
          <w:sz w:val="24"/>
          <w:szCs w:val="24"/>
        </w:rPr>
        <w:t>վնասազերծման եղանակները եւ միջոցները,</w:t>
      </w:r>
    </w:p>
    <w:p w:rsidR="001E40AA" w:rsidRPr="00AD3AA2" w:rsidRDefault="001E40AA" w:rsidP="00C91ECF">
      <w:pPr>
        <w:pStyle w:val="Bodytext20"/>
        <w:shd w:val="clear" w:color="auto" w:fill="auto"/>
        <w:tabs>
          <w:tab w:val="left" w:pos="1134"/>
        </w:tabs>
        <w:spacing w:before="0" w:after="160" w:line="360" w:lineRule="auto"/>
        <w:ind w:firstLine="567"/>
        <w:rPr>
          <w:rFonts w:ascii="Sylfaen" w:hAnsi="Sylfaen"/>
          <w:sz w:val="24"/>
          <w:szCs w:val="24"/>
        </w:rPr>
      </w:pPr>
      <w:r w:rsidRPr="00AD3AA2">
        <w:rPr>
          <w:rFonts w:ascii="Sylfaen" w:hAnsi="Sylfaen"/>
          <w:sz w:val="24"/>
          <w:szCs w:val="24"/>
        </w:rPr>
        <w:t>է)</w:t>
      </w:r>
      <w:r w:rsidR="00C91ECF" w:rsidRPr="00AD3AA2">
        <w:rPr>
          <w:rFonts w:ascii="Sylfaen" w:hAnsi="Sylfaen"/>
          <w:sz w:val="24"/>
          <w:szCs w:val="24"/>
        </w:rPr>
        <w:tab/>
      </w:r>
      <w:r w:rsidRPr="00AD3AA2">
        <w:rPr>
          <w:rFonts w:ascii="Sylfaen" w:hAnsi="Sylfaen"/>
          <w:sz w:val="24"/>
          <w:szCs w:val="24"/>
        </w:rPr>
        <w:t>հրշեջ միջոցները։</w:t>
      </w:r>
    </w:p>
    <w:p w:rsidR="001E40AA" w:rsidRPr="00AD3AA2" w:rsidRDefault="001E40AA" w:rsidP="00C91ECF">
      <w:pPr>
        <w:pStyle w:val="Bodytext20"/>
        <w:shd w:val="clear" w:color="auto" w:fill="auto"/>
        <w:tabs>
          <w:tab w:val="left" w:pos="1134"/>
        </w:tabs>
        <w:spacing w:before="0" w:after="160" w:line="360" w:lineRule="auto"/>
        <w:ind w:firstLine="567"/>
        <w:rPr>
          <w:rFonts w:ascii="Sylfaen" w:hAnsi="Sylfaen"/>
          <w:sz w:val="24"/>
          <w:szCs w:val="24"/>
        </w:rPr>
      </w:pPr>
      <w:r w:rsidRPr="00AD3AA2">
        <w:rPr>
          <w:rFonts w:ascii="Sylfaen" w:hAnsi="Sylfaen"/>
          <w:sz w:val="24"/>
          <w:szCs w:val="24"/>
        </w:rPr>
        <w:t>14.</w:t>
      </w:r>
      <w:r w:rsidR="00C91ECF" w:rsidRPr="00AD3AA2">
        <w:rPr>
          <w:rFonts w:ascii="Sylfaen" w:hAnsi="Sylfaen"/>
          <w:sz w:val="24"/>
          <w:szCs w:val="24"/>
        </w:rPr>
        <w:tab/>
      </w:r>
      <w:r w:rsidRPr="00AD3AA2">
        <w:rPr>
          <w:rFonts w:ascii="Sylfaen" w:hAnsi="Sylfaen"/>
          <w:sz w:val="24"/>
          <w:szCs w:val="24"/>
        </w:rPr>
        <w:t>Հեղուկացված ածխաջրածնային գազերի անվտանգությունն ապահովվում է սույն Տեխնիկական կանոնակարգով սահմանված պահանջների, ինչպես նաեւ Միության այլ տեխնիկական կանոնակարգերի պահանջների պա</w:t>
      </w:r>
      <w:r w:rsidR="00C91ECF" w:rsidRPr="00AD3AA2">
        <w:rPr>
          <w:rFonts w:ascii="Sylfaen" w:hAnsi="Sylfaen"/>
          <w:sz w:val="24"/>
          <w:szCs w:val="24"/>
        </w:rPr>
        <w:t xml:space="preserve">հպանմամբ, որոնց գործողությունը </w:t>
      </w:r>
      <w:r w:rsidRPr="00AD3AA2">
        <w:rPr>
          <w:rFonts w:ascii="Sylfaen" w:hAnsi="Sylfaen"/>
          <w:sz w:val="24"/>
          <w:szCs w:val="24"/>
        </w:rPr>
        <w:t>տարածվում է դրանց վրա։</w:t>
      </w:r>
    </w:p>
    <w:p w:rsidR="001E40AA" w:rsidRPr="00AD3AA2" w:rsidRDefault="001E40AA" w:rsidP="00C91ECF">
      <w:pPr>
        <w:pStyle w:val="Bodytext20"/>
        <w:shd w:val="clear" w:color="auto" w:fill="auto"/>
        <w:tabs>
          <w:tab w:val="left" w:pos="1134"/>
        </w:tabs>
        <w:spacing w:before="0" w:after="160" w:line="360" w:lineRule="auto"/>
        <w:ind w:firstLine="567"/>
        <w:rPr>
          <w:rFonts w:ascii="Sylfaen" w:hAnsi="Sylfaen"/>
          <w:sz w:val="24"/>
          <w:szCs w:val="24"/>
        </w:rPr>
      </w:pPr>
      <w:r w:rsidRPr="00AD3AA2">
        <w:rPr>
          <w:rFonts w:ascii="Sylfaen" w:hAnsi="Sylfaen"/>
          <w:sz w:val="24"/>
          <w:szCs w:val="24"/>
        </w:rPr>
        <w:t>15.</w:t>
      </w:r>
      <w:r w:rsidR="00C91ECF" w:rsidRPr="00AD3AA2">
        <w:rPr>
          <w:rFonts w:ascii="Sylfaen" w:hAnsi="Sylfaen"/>
          <w:sz w:val="24"/>
          <w:szCs w:val="24"/>
        </w:rPr>
        <w:tab/>
      </w:r>
      <w:r w:rsidRPr="00AD3AA2">
        <w:rPr>
          <w:rFonts w:ascii="Sylfaen" w:hAnsi="Sylfaen"/>
          <w:sz w:val="24"/>
          <w:szCs w:val="24"/>
        </w:rPr>
        <w:t>Հեղուկացված ածխաջրածնային գազերի փոխադրումը երկաթուղային, ավտոմոբիլային, ծովային եւ ներքին ջրային տրանսպորտով, դրանց պահումը եւ իրացումն իրականացվում են անդամ պետություննե</w:t>
      </w:r>
      <w:r w:rsidR="008D0AF1" w:rsidRPr="00AD3AA2">
        <w:rPr>
          <w:rFonts w:ascii="Sylfaen" w:hAnsi="Sylfaen"/>
          <w:sz w:val="24"/>
          <w:szCs w:val="24"/>
        </w:rPr>
        <w:t>րի օրենսդրությանը համապատասխան։</w:t>
      </w:r>
    </w:p>
    <w:p w:rsidR="001E40AA" w:rsidRPr="00AD3AA2" w:rsidRDefault="001E40AA" w:rsidP="00C91ECF">
      <w:pPr>
        <w:pStyle w:val="Bodytext20"/>
        <w:shd w:val="clear" w:color="auto" w:fill="auto"/>
        <w:tabs>
          <w:tab w:val="left" w:pos="1134"/>
        </w:tabs>
        <w:spacing w:before="0" w:after="160" w:line="360" w:lineRule="auto"/>
        <w:ind w:firstLine="567"/>
        <w:rPr>
          <w:rFonts w:ascii="Sylfaen" w:hAnsi="Sylfaen"/>
          <w:sz w:val="24"/>
          <w:szCs w:val="24"/>
        </w:rPr>
      </w:pPr>
      <w:r w:rsidRPr="00AD3AA2">
        <w:rPr>
          <w:rFonts w:ascii="Sylfaen" w:hAnsi="Sylfaen"/>
          <w:sz w:val="24"/>
          <w:szCs w:val="24"/>
        </w:rPr>
        <w:t>16.</w:t>
      </w:r>
      <w:r w:rsidR="00C91ECF" w:rsidRPr="00AD3AA2">
        <w:rPr>
          <w:rFonts w:ascii="Sylfaen" w:hAnsi="Sylfaen"/>
          <w:sz w:val="24"/>
          <w:szCs w:val="24"/>
        </w:rPr>
        <w:tab/>
      </w:r>
      <w:r w:rsidRPr="00AD3AA2">
        <w:rPr>
          <w:rFonts w:ascii="Sylfaen" w:hAnsi="Sylfaen"/>
          <w:sz w:val="24"/>
          <w:szCs w:val="24"/>
        </w:rPr>
        <w:t>Այն տարայի վրա, որ</w:t>
      </w:r>
      <w:r w:rsidR="0024313F" w:rsidRPr="00AD3AA2">
        <w:rPr>
          <w:rFonts w:ascii="Sylfaen" w:hAnsi="Sylfaen"/>
          <w:sz w:val="24"/>
          <w:szCs w:val="24"/>
        </w:rPr>
        <w:t xml:space="preserve">ի </w:t>
      </w:r>
      <w:r w:rsidRPr="00AD3AA2">
        <w:rPr>
          <w:rFonts w:ascii="Sylfaen" w:hAnsi="Sylfaen"/>
          <w:sz w:val="24"/>
          <w:szCs w:val="24"/>
        </w:rPr>
        <w:t>մ</w:t>
      </w:r>
      <w:r w:rsidR="0024313F" w:rsidRPr="00AD3AA2">
        <w:rPr>
          <w:rFonts w:ascii="Sylfaen" w:hAnsi="Sylfaen"/>
          <w:sz w:val="24"/>
          <w:szCs w:val="24"/>
        </w:rPr>
        <w:t>եջ</w:t>
      </w:r>
      <w:r w:rsidRPr="00AD3AA2">
        <w:rPr>
          <w:rFonts w:ascii="Sylfaen" w:hAnsi="Sylfaen"/>
          <w:sz w:val="24"/>
          <w:szCs w:val="24"/>
        </w:rPr>
        <w:t xml:space="preserve"> փոխադրվում են հեղուկացված ածխաջրածնային գազերը, դրվում է սույն Տեխնիկական կանոնակարգի 13-րդ կետով նախատեսված տեղեկությունները պարունակող համապատասխան մականշվածք։</w:t>
      </w:r>
    </w:p>
    <w:p w:rsidR="001E40AA" w:rsidRPr="00AD3AA2" w:rsidRDefault="001E40AA" w:rsidP="006F5CCA">
      <w:pPr>
        <w:pStyle w:val="Bodytext20"/>
        <w:shd w:val="clear" w:color="auto" w:fill="auto"/>
        <w:tabs>
          <w:tab w:val="left" w:pos="1134"/>
        </w:tabs>
        <w:spacing w:before="0" w:after="160" w:line="336" w:lineRule="auto"/>
        <w:ind w:firstLine="567"/>
        <w:rPr>
          <w:rFonts w:ascii="Sylfaen" w:hAnsi="Sylfaen"/>
          <w:sz w:val="24"/>
          <w:szCs w:val="24"/>
        </w:rPr>
      </w:pPr>
      <w:r w:rsidRPr="00AD3AA2">
        <w:rPr>
          <w:rFonts w:ascii="Sylfaen" w:hAnsi="Sylfaen"/>
          <w:sz w:val="24"/>
          <w:szCs w:val="24"/>
        </w:rPr>
        <w:t>17.</w:t>
      </w:r>
      <w:r w:rsidR="00C91ECF" w:rsidRPr="00AD3AA2">
        <w:rPr>
          <w:rFonts w:ascii="Sylfaen" w:hAnsi="Sylfaen"/>
          <w:sz w:val="24"/>
          <w:szCs w:val="24"/>
        </w:rPr>
        <w:tab/>
      </w:r>
      <w:r w:rsidRPr="00AD3AA2">
        <w:rPr>
          <w:rFonts w:ascii="Sylfaen" w:hAnsi="Sylfaen"/>
          <w:sz w:val="24"/>
          <w:szCs w:val="24"/>
        </w:rPr>
        <w:t xml:space="preserve">Միության տարածքում շրջանառության մեջ բաց թողնվող հեղուկացված ածխաջրածնային գազերի մակնշումը կատարվում է ռուսերենով, </w:t>
      </w:r>
      <w:r w:rsidR="004556CC" w:rsidRPr="00AD3AA2">
        <w:rPr>
          <w:rFonts w:ascii="Sylfaen" w:hAnsi="Sylfaen"/>
          <w:sz w:val="24"/>
          <w:szCs w:val="24"/>
        </w:rPr>
        <w:t>եւ</w:t>
      </w:r>
      <w:r w:rsidRPr="00AD3AA2">
        <w:rPr>
          <w:rFonts w:ascii="Sylfaen" w:hAnsi="Sylfaen"/>
          <w:sz w:val="24"/>
          <w:szCs w:val="24"/>
        </w:rPr>
        <w:t xml:space="preserve"> անդամ պետությունների օրենսդրության մեջ համապատասխան պահանջների առկայության դեպքում՝ այն անդամ պետության պետական լեզվով (պետական</w:t>
      </w:r>
      <w:r w:rsidR="00C91ECF" w:rsidRPr="00AD3AA2">
        <w:rPr>
          <w:rFonts w:ascii="Sylfaen" w:hAnsi="Sylfaen"/>
          <w:sz w:val="24"/>
          <w:szCs w:val="24"/>
        </w:rPr>
        <w:t> </w:t>
      </w:r>
      <w:r w:rsidRPr="00AD3AA2">
        <w:rPr>
          <w:rFonts w:ascii="Sylfaen" w:hAnsi="Sylfaen"/>
          <w:sz w:val="24"/>
          <w:szCs w:val="24"/>
        </w:rPr>
        <w:t xml:space="preserve">լեզուներով), որի տարածքում իրացվում են հեղուկացված </w:t>
      </w:r>
      <w:r w:rsidRPr="00AD3AA2">
        <w:rPr>
          <w:rFonts w:ascii="Sylfaen" w:hAnsi="Sylfaen"/>
          <w:sz w:val="24"/>
          <w:szCs w:val="24"/>
        </w:rPr>
        <w:lastRenderedPageBreak/>
        <w:t>ածխաջրածնային գազերը, բացառությամբ պատրաստողի անվանման եւ հեղուկացված ածխաջրածնային գազերի անվանման, ինչպես նաեւ գրանցված ապրանքային նշանի մեջ ներառվող որ</w:t>
      </w:r>
      <w:r w:rsidR="004556CC" w:rsidRPr="00AD3AA2">
        <w:rPr>
          <w:rFonts w:ascii="Sylfaen" w:hAnsi="Sylfaen"/>
          <w:sz w:val="24"/>
          <w:szCs w:val="24"/>
        </w:rPr>
        <w:t>եւ</w:t>
      </w:r>
      <w:r w:rsidRPr="00AD3AA2">
        <w:rPr>
          <w:rFonts w:ascii="Sylfaen" w:hAnsi="Sylfaen"/>
          <w:sz w:val="24"/>
          <w:szCs w:val="24"/>
        </w:rPr>
        <w:t>է այլ տեքստի։ Օտար լեզուների լրացուցիչ գործածումը թույլատրվում է բովանդակության եւ տեքստի լրիվ նույնականության պայմանով:</w:t>
      </w:r>
    </w:p>
    <w:p w:rsidR="001E40AA" w:rsidRPr="00AD3AA2" w:rsidRDefault="001E40AA" w:rsidP="006F5CCA">
      <w:pPr>
        <w:pStyle w:val="Bodytext20"/>
        <w:shd w:val="clear" w:color="auto" w:fill="auto"/>
        <w:tabs>
          <w:tab w:val="left" w:pos="1134"/>
        </w:tabs>
        <w:spacing w:before="0" w:after="160" w:line="336" w:lineRule="auto"/>
        <w:ind w:firstLine="567"/>
        <w:rPr>
          <w:rFonts w:ascii="Sylfaen" w:hAnsi="Sylfaen"/>
          <w:sz w:val="24"/>
          <w:szCs w:val="24"/>
        </w:rPr>
      </w:pPr>
      <w:r w:rsidRPr="00AD3AA2">
        <w:rPr>
          <w:rFonts w:ascii="Sylfaen" w:hAnsi="Sylfaen"/>
          <w:sz w:val="24"/>
          <w:szCs w:val="24"/>
        </w:rPr>
        <w:t>18.</w:t>
      </w:r>
      <w:r w:rsidR="00C91ECF" w:rsidRPr="00AD3AA2">
        <w:rPr>
          <w:rFonts w:ascii="Sylfaen" w:hAnsi="Sylfaen"/>
          <w:sz w:val="24"/>
          <w:szCs w:val="24"/>
        </w:rPr>
        <w:tab/>
      </w:r>
      <w:r w:rsidRPr="00AD3AA2">
        <w:rPr>
          <w:rFonts w:ascii="Sylfaen" w:hAnsi="Sylfaen"/>
          <w:sz w:val="24"/>
          <w:szCs w:val="24"/>
        </w:rPr>
        <w:t>Տրանսպորտային մակնշումը կատարվում է անդամ պետություններում գործող՝ երկաթուղային, ավտոմոբիլային, ծովային եւ ներքին ջրային տրանսպորտով վտանգավոր բեռների փոխադրման կանոնների պահանջներին համապատասխան։</w:t>
      </w:r>
    </w:p>
    <w:p w:rsidR="001E40AA" w:rsidRPr="00AD3AA2" w:rsidRDefault="001E40AA" w:rsidP="006F5CCA">
      <w:pPr>
        <w:pStyle w:val="Bodytext20"/>
        <w:shd w:val="clear" w:color="auto" w:fill="auto"/>
        <w:tabs>
          <w:tab w:val="left" w:pos="1134"/>
        </w:tabs>
        <w:spacing w:before="0" w:after="160" w:line="336" w:lineRule="auto"/>
        <w:ind w:firstLine="567"/>
        <w:rPr>
          <w:rFonts w:ascii="Sylfaen" w:hAnsi="Sylfaen"/>
          <w:sz w:val="24"/>
          <w:szCs w:val="24"/>
        </w:rPr>
      </w:pPr>
      <w:r w:rsidRPr="00AD3AA2">
        <w:rPr>
          <w:rFonts w:ascii="Sylfaen" w:hAnsi="Sylfaen"/>
          <w:sz w:val="24"/>
          <w:szCs w:val="24"/>
        </w:rPr>
        <w:t>19.</w:t>
      </w:r>
      <w:r w:rsidR="00C91ECF" w:rsidRPr="00AD3AA2">
        <w:rPr>
          <w:rFonts w:ascii="Sylfaen" w:hAnsi="Sylfaen"/>
          <w:sz w:val="24"/>
          <w:szCs w:val="24"/>
        </w:rPr>
        <w:tab/>
      </w:r>
      <w:r w:rsidRPr="00AD3AA2">
        <w:rPr>
          <w:rFonts w:ascii="Sylfaen" w:hAnsi="Sylfaen"/>
          <w:sz w:val="24"/>
          <w:szCs w:val="24"/>
        </w:rPr>
        <w:t>Մականշվածքը պետք է լինի հստակ եւ ընթեռնելի, կատարված լինի արտաքին միջավայրի ներգործությունների նկատմամբ դրա պահպանվածությունն ապահովող եղանակով։</w:t>
      </w:r>
    </w:p>
    <w:p w:rsidR="001E40AA" w:rsidRPr="00AD3AA2" w:rsidRDefault="001E40AA" w:rsidP="006F5CCA">
      <w:pPr>
        <w:pStyle w:val="Bodytext20"/>
        <w:shd w:val="clear" w:color="auto" w:fill="auto"/>
        <w:tabs>
          <w:tab w:val="left" w:pos="1134"/>
        </w:tabs>
        <w:spacing w:before="0" w:after="160" w:line="336" w:lineRule="auto"/>
        <w:ind w:firstLine="567"/>
        <w:rPr>
          <w:rFonts w:ascii="Sylfaen" w:hAnsi="Sylfaen"/>
          <w:sz w:val="24"/>
          <w:szCs w:val="24"/>
        </w:rPr>
      </w:pPr>
      <w:r w:rsidRPr="00AD3AA2">
        <w:rPr>
          <w:rFonts w:ascii="Sylfaen" w:hAnsi="Sylfaen"/>
          <w:sz w:val="24"/>
          <w:szCs w:val="24"/>
        </w:rPr>
        <w:t>20.</w:t>
      </w:r>
      <w:r w:rsidR="00C91ECF" w:rsidRPr="00AD3AA2">
        <w:rPr>
          <w:rFonts w:ascii="Sylfaen" w:hAnsi="Sylfaen"/>
          <w:sz w:val="24"/>
          <w:szCs w:val="24"/>
        </w:rPr>
        <w:tab/>
      </w:r>
      <w:r w:rsidRPr="00AD3AA2">
        <w:rPr>
          <w:rFonts w:ascii="Sylfaen" w:hAnsi="Sylfaen"/>
          <w:sz w:val="24"/>
          <w:szCs w:val="24"/>
        </w:rPr>
        <w:t>Հեղուկացված ածխաջրածնային գազերի ուտիլիզացումն իրականացվում է անդամ պետությունների օրենսդրությանը համապատասխան։</w:t>
      </w:r>
    </w:p>
    <w:p w:rsidR="001E40AA" w:rsidRPr="00AD3AA2" w:rsidRDefault="001E40AA" w:rsidP="006F5CCA">
      <w:pPr>
        <w:pStyle w:val="Bodytext20"/>
        <w:shd w:val="clear" w:color="auto" w:fill="auto"/>
        <w:tabs>
          <w:tab w:val="left" w:pos="1134"/>
        </w:tabs>
        <w:spacing w:before="0" w:after="160" w:line="336" w:lineRule="auto"/>
        <w:ind w:firstLine="567"/>
        <w:rPr>
          <w:rFonts w:ascii="Sylfaen" w:hAnsi="Sylfaen"/>
          <w:sz w:val="24"/>
          <w:szCs w:val="24"/>
        </w:rPr>
      </w:pPr>
      <w:r w:rsidRPr="00AD3AA2">
        <w:rPr>
          <w:rFonts w:ascii="Sylfaen" w:hAnsi="Sylfaen"/>
          <w:sz w:val="24"/>
          <w:szCs w:val="24"/>
        </w:rPr>
        <w:t>21.</w:t>
      </w:r>
      <w:r w:rsidR="00C91ECF" w:rsidRPr="00AD3AA2">
        <w:rPr>
          <w:rFonts w:ascii="Sylfaen" w:hAnsi="Sylfaen"/>
          <w:sz w:val="24"/>
          <w:szCs w:val="24"/>
        </w:rPr>
        <w:tab/>
      </w:r>
      <w:r w:rsidRPr="00AD3AA2">
        <w:rPr>
          <w:rFonts w:ascii="Sylfaen" w:hAnsi="Sylfaen"/>
          <w:sz w:val="24"/>
          <w:szCs w:val="24"/>
        </w:rPr>
        <w:t>Հեղուկացված ածխաջրածնային գազերի պահման եւ փոխադրման պայմանների պահպանման դեպքում սույն Տեխնիկական կանոնակարգի հավելվածում նշված պահանջներին դրանց համապատասխանությունը պետք է ապահովվի Միության տարածքում հեղուկացված ածխաջրածնային գազերի շրջանառության ամբողջ ժամանակահատվածում, բայց ոչ պակաս պահման երաշխիքային ժամկետից, որը սահմանվել է այն փաստաթղթում, որին համապատասխան պատրաստվել են հեղուկացված ածխաջրածնային գազերը։</w:t>
      </w:r>
    </w:p>
    <w:p w:rsidR="001E40AA" w:rsidRPr="00AD3AA2" w:rsidRDefault="001E40AA" w:rsidP="006F5CCA">
      <w:pPr>
        <w:pStyle w:val="Bodytext20"/>
        <w:shd w:val="clear" w:color="auto" w:fill="auto"/>
        <w:spacing w:before="0" w:after="160" w:line="240" w:lineRule="auto"/>
        <w:ind w:left="567"/>
        <w:jc w:val="center"/>
        <w:rPr>
          <w:rFonts w:ascii="Sylfaen" w:hAnsi="Sylfaen"/>
          <w:sz w:val="24"/>
          <w:szCs w:val="24"/>
        </w:rPr>
      </w:pPr>
    </w:p>
    <w:p w:rsidR="001E40AA" w:rsidRPr="00AD3AA2" w:rsidRDefault="001E40AA" w:rsidP="006F5CCA">
      <w:pPr>
        <w:pStyle w:val="Bodytext20"/>
        <w:shd w:val="clear" w:color="auto" w:fill="auto"/>
        <w:spacing w:before="0" w:after="160" w:line="360" w:lineRule="auto"/>
        <w:ind w:left="567" w:right="566"/>
        <w:jc w:val="center"/>
        <w:rPr>
          <w:rFonts w:ascii="Sylfaen" w:hAnsi="Sylfaen"/>
          <w:sz w:val="24"/>
          <w:szCs w:val="24"/>
        </w:rPr>
      </w:pPr>
      <w:r w:rsidRPr="00AD3AA2">
        <w:rPr>
          <w:rFonts w:ascii="Sylfaen" w:hAnsi="Sylfaen"/>
          <w:sz w:val="24"/>
          <w:szCs w:val="24"/>
        </w:rPr>
        <w:t>V. Տեխնիկական կանոնակարգի պահանջներին հեղուկացված ածխաջրածնային գազերի համապատասխանության ապահովումը</w:t>
      </w:r>
    </w:p>
    <w:p w:rsidR="001E40AA" w:rsidRPr="00AD3AA2" w:rsidRDefault="00296DD4" w:rsidP="006F5CCA">
      <w:pPr>
        <w:pStyle w:val="Bodytext20"/>
        <w:shd w:val="clear" w:color="auto" w:fill="auto"/>
        <w:tabs>
          <w:tab w:val="left" w:pos="1134"/>
        </w:tabs>
        <w:spacing w:before="0" w:after="160" w:line="360" w:lineRule="auto"/>
        <w:ind w:firstLine="567"/>
        <w:rPr>
          <w:rFonts w:ascii="Sylfaen" w:hAnsi="Sylfaen"/>
          <w:sz w:val="24"/>
          <w:szCs w:val="24"/>
        </w:rPr>
      </w:pPr>
      <w:r w:rsidRPr="00AD3AA2">
        <w:rPr>
          <w:rFonts w:ascii="Sylfaen" w:hAnsi="Sylfaen"/>
          <w:sz w:val="24"/>
          <w:szCs w:val="24"/>
        </w:rPr>
        <w:t>22.</w:t>
      </w:r>
      <w:r w:rsidR="00C91ECF" w:rsidRPr="00AD3AA2">
        <w:rPr>
          <w:rFonts w:ascii="Sylfaen" w:hAnsi="Sylfaen"/>
          <w:sz w:val="24"/>
          <w:szCs w:val="24"/>
        </w:rPr>
        <w:tab/>
      </w:r>
      <w:r w:rsidRPr="00AD3AA2">
        <w:rPr>
          <w:rFonts w:ascii="Sylfaen" w:hAnsi="Sylfaen"/>
          <w:sz w:val="24"/>
          <w:szCs w:val="24"/>
        </w:rPr>
        <w:t>Հեղուկացված ածխաջրածնային գազերի համապատասխա</w:t>
      </w:r>
      <w:r w:rsidR="001E40AA" w:rsidRPr="00AD3AA2">
        <w:rPr>
          <w:rFonts w:ascii="Sylfaen" w:hAnsi="Sylfaen"/>
          <w:sz w:val="24"/>
          <w:szCs w:val="24"/>
        </w:rPr>
        <w:t>նությունը սույն Տեխնիկական կանոնակարգի պահանջներին, ինչպես նաեւ Միության այլ տեխնիկական կանոնակարգերի պահանջներին, որոնց գործողությունը տարածվում է դրանց վրա, ապահովում է Միության տարածքում դրանց անվտանգ շրջանառությունը։</w:t>
      </w:r>
    </w:p>
    <w:p w:rsidR="001E40AA" w:rsidRPr="00AD3AA2" w:rsidRDefault="001E40AA" w:rsidP="00C91ECF">
      <w:pPr>
        <w:pStyle w:val="Bodytext20"/>
        <w:shd w:val="clear" w:color="auto" w:fill="auto"/>
        <w:tabs>
          <w:tab w:val="left" w:pos="1134"/>
        </w:tabs>
        <w:spacing w:before="0" w:after="160" w:line="360" w:lineRule="auto"/>
        <w:ind w:firstLine="567"/>
        <w:rPr>
          <w:rFonts w:ascii="Sylfaen" w:hAnsi="Sylfaen"/>
          <w:sz w:val="24"/>
          <w:szCs w:val="24"/>
        </w:rPr>
      </w:pPr>
      <w:r w:rsidRPr="00AD3AA2">
        <w:rPr>
          <w:rFonts w:ascii="Sylfaen" w:hAnsi="Sylfaen"/>
          <w:sz w:val="24"/>
          <w:szCs w:val="24"/>
        </w:rPr>
        <w:lastRenderedPageBreak/>
        <w:t>23.</w:t>
      </w:r>
      <w:r w:rsidR="00C91ECF" w:rsidRPr="00AD3AA2">
        <w:rPr>
          <w:rFonts w:ascii="Sylfaen" w:hAnsi="Sylfaen"/>
          <w:sz w:val="24"/>
          <w:szCs w:val="24"/>
        </w:rPr>
        <w:tab/>
      </w:r>
      <w:r w:rsidRPr="00AD3AA2">
        <w:rPr>
          <w:rFonts w:ascii="Sylfaen" w:hAnsi="Sylfaen"/>
          <w:sz w:val="24"/>
          <w:szCs w:val="24"/>
        </w:rPr>
        <w:t>Հեղուկացված ածխաջրածնային գազերի</w:t>
      </w:r>
      <w:r w:rsidR="009763CC" w:rsidRPr="00AD3AA2">
        <w:rPr>
          <w:rFonts w:ascii="Sylfaen" w:hAnsi="Sylfaen"/>
          <w:sz w:val="24"/>
          <w:szCs w:val="24"/>
        </w:rPr>
        <w:t xml:space="preserve"> </w:t>
      </w:r>
      <w:r w:rsidRPr="00AD3AA2">
        <w:rPr>
          <w:rFonts w:ascii="Sylfaen" w:hAnsi="Sylfaen"/>
          <w:sz w:val="24"/>
          <w:szCs w:val="24"/>
        </w:rPr>
        <w:t>հետազոտությունների (փորձարկումների) եւ չափումների մեթոդները հաստատվում են միջազգային ու տարածաշրջանային (միջպետական) ստանդարտների, իսկ դրանց բացակայության դեպքում՝ ազգային (պետական) ստանդարտների ցանկում ներառված ստանդարտներով, որոնք պարունակում են հետազոտությունների (փորձարկումների) եւ չափումների կանոններն ու մեթոդները, այդ թվում՝ սույն Տեխնիկական կանոնակարգի պահանջների կիրառման ու կատարման եւ հե</w:t>
      </w:r>
      <w:r w:rsidR="00C91ECF" w:rsidRPr="00AD3AA2">
        <w:rPr>
          <w:rFonts w:ascii="Sylfaen" w:hAnsi="Sylfaen"/>
          <w:sz w:val="24"/>
          <w:szCs w:val="24"/>
        </w:rPr>
        <w:t xml:space="preserve">ղուկացված ածխաջրածնային գազերի </w:t>
      </w:r>
      <w:r w:rsidRPr="00AD3AA2">
        <w:rPr>
          <w:rFonts w:ascii="Sylfaen" w:hAnsi="Sylfaen"/>
          <w:sz w:val="24"/>
          <w:szCs w:val="24"/>
        </w:rPr>
        <w:t>համապատասխանության գնահատման համար անհրաժեշտ նմուշառման կանոնները:</w:t>
      </w:r>
    </w:p>
    <w:p w:rsidR="001E40AA" w:rsidRPr="00AD3AA2" w:rsidRDefault="001E40AA" w:rsidP="00976A5D">
      <w:pPr>
        <w:spacing w:after="160" w:line="480" w:lineRule="auto"/>
        <w:jc w:val="center"/>
      </w:pPr>
    </w:p>
    <w:p w:rsidR="001E40AA" w:rsidRPr="00AD3AA2" w:rsidRDefault="001E40AA" w:rsidP="00C91ECF">
      <w:pPr>
        <w:pStyle w:val="Bodytext20"/>
        <w:shd w:val="clear" w:color="auto" w:fill="auto"/>
        <w:spacing w:before="0" w:after="160" w:line="360" w:lineRule="auto"/>
        <w:ind w:left="567" w:right="566"/>
        <w:jc w:val="center"/>
        <w:rPr>
          <w:rFonts w:ascii="Sylfaen" w:hAnsi="Sylfaen"/>
          <w:sz w:val="24"/>
          <w:szCs w:val="24"/>
        </w:rPr>
      </w:pPr>
      <w:r w:rsidRPr="00AD3AA2">
        <w:rPr>
          <w:rFonts w:ascii="Sylfaen" w:hAnsi="Sylfaen"/>
          <w:sz w:val="24"/>
          <w:szCs w:val="24"/>
        </w:rPr>
        <w:t>VI. Հեղուկ</w:t>
      </w:r>
      <w:r w:rsidR="00C91ECF" w:rsidRPr="00AD3AA2">
        <w:rPr>
          <w:rFonts w:ascii="Sylfaen" w:hAnsi="Sylfaen"/>
          <w:sz w:val="24"/>
          <w:szCs w:val="24"/>
        </w:rPr>
        <w:t xml:space="preserve">ացված ածխաջրածնային գազերի </w:t>
      </w:r>
      <w:r w:rsidRPr="00AD3AA2">
        <w:rPr>
          <w:rFonts w:ascii="Sylfaen" w:hAnsi="Sylfaen"/>
          <w:sz w:val="24"/>
          <w:szCs w:val="24"/>
        </w:rPr>
        <w:t>համապատասխանության գնահատումը</w:t>
      </w:r>
    </w:p>
    <w:p w:rsidR="001E40AA" w:rsidRPr="00AD3AA2" w:rsidRDefault="001E40AA" w:rsidP="00062343">
      <w:pPr>
        <w:pStyle w:val="Bodytext20"/>
        <w:shd w:val="clear" w:color="auto" w:fill="auto"/>
        <w:tabs>
          <w:tab w:val="left" w:pos="1134"/>
        </w:tabs>
        <w:spacing w:before="0" w:after="160" w:line="384" w:lineRule="auto"/>
        <w:ind w:firstLine="567"/>
        <w:rPr>
          <w:rFonts w:ascii="Sylfaen" w:hAnsi="Sylfaen"/>
          <w:sz w:val="24"/>
          <w:szCs w:val="24"/>
        </w:rPr>
      </w:pPr>
      <w:r w:rsidRPr="00AD3AA2">
        <w:rPr>
          <w:rFonts w:ascii="Sylfaen" w:hAnsi="Sylfaen"/>
          <w:sz w:val="24"/>
          <w:szCs w:val="24"/>
        </w:rPr>
        <w:t>24.</w:t>
      </w:r>
      <w:r w:rsidR="00C91ECF" w:rsidRPr="00AD3AA2">
        <w:rPr>
          <w:rFonts w:ascii="Sylfaen" w:hAnsi="Sylfaen"/>
          <w:sz w:val="24"/>
          <w:szCs w:val="24"/>
        </w:rPr>
        <w:tab/>
      </w:r>
      <w:r w:rsidRPr="00AD3AA2">
        <w:rPr>
          <w:rFonts w:ascii="Sylfaen" w:hAnsi="Sylfaen"/>
          <w:sz w:val="24"/>
          <w:szCs w:val="24"/>
        </w:rPr>
        <w:t>Սույն Տեխնիկական կանոնակարգի պահանջներին հեղուկացված ածխաջրածնային գազերի</w:t>
      </w:r>
      <w:r w:rsidR="009763CC" w:rsidRPr="00AD3AA2">
        <w:rPr>
          <w:rFonts w:ascii="Sylfaen" w:hAnsi="Sylfaen"/>
          <w:sz w:val="24"/>
          <w:szCs w:val="24"/>
        </w:rPr>
        <w:t xml:space="preserve"> </w:t>
      </w:r>
      <w:r w:rsidRPr="00AD3AA2">
        <w:rPr>
          <w:rFonts w:ascii="Sylfaen" w:hAnsi="Sylfaen"/>
          <w:sz w:val="24"/>
          <w:szCs w:val="24"/>
        </w:rPr>
        <w:t>համապատասխանության գնահատումը կատարվում է համապատասխանության հավաստման ձ</w:t>
      </w:r>
      <w:r w:rsidR="004556CC" w:rsidRPr="00AD3AA2">
        <w:rPr>
          <w:rFonts w:ascii="Sylfaen" w:hAnsi="Sylfaen"/>
          <w:sz w:val="24"/>
          <w:szCs w:val="24"/>
        </w:rPr>
        <w:t>եւ</w:t>
      </w:r>
      <w:r w:rsidRPr="00AD3AA2">
        <w:rPr>
          <w:rFonts w:ascii="Sylfaen" w:hAnsi="Sylfaen"/>
          <w:sz w:val="24"/>
          <w:szCs w:val="24"/>
        </w:rPr>
        <w:t>ով։</w:t>
      </w:r>
    </w:p>
    <w:p w:rsidR="001E40AA" w:rsidRPr="00AD3AA2" w:rsidRDefault="001E40AA" w:rsidP="00062343">
      <w:pPr>
        <w:pStyle w:val="Bodytext20"/>
        <w:shd w:val="clear" w:color="auto" w:fill="auto"/>
        <w:tabs>
          <w:tab w:val="left" w:pos="1134"/>
        </w:tabs>
        <w:spacing w:before="0" w:after="160" w:line="384" w:lineRule="auto"/>
        <w:ind w:firstLine="567"/>
        <w:rPr>
          <w:rFonts w:ascii="Sylfaen" w:hAnsi="Sylfaen"/>
          <w:sz w:val="24"/>
          <w:szCs w:val="24"/>
        </w:rPr>
      </w:pPr>
      <w:r w:rsidRPr="00AD3AA2">
        <w:rPr>
          <w:rFonts w:ascii="Sylfaen" w:hAnsi="Sylfaen"/>
          <w:sz w:val="24"/>
          <w:szCs w:val="24"/>
        </w:rPr>
        <w:t>25.</w:t>
      </w:r>
      <w:r w:rsidR="00C91ECF" w:rsidRPr="00AD3AA2">
        <w:rPr>
          <w:rFonts w:ascii="Sylfaen" w:hAnsi="Sylfaen"/>
          <w:sz w:val="24"/>
          <w:szCs w:val="24"/>
        </w:rPr>
        <w:tab/>
      </w:r>
      <w:r w:rsidRPr="00AD3AA2">
        <w:rPr>
          <w:rFonts w:ascii="Sylfaen" w:hAnsi="Sylfaen"/>
          <w:sz w:val="24"/>
          <w:szCs w:val="24"/>
        </w:rPr>
        <w:t xml:space="preserve">Համապատասխանության պարտադիր հավաստումն իրականացվում է համապատասխանության հայտարարագրման </w:t>
      </w:r>
      <w:r w:rsidR="003430DF" w:rsidRPr="00AD3AA2">
        <w:rPr>
          <w:rFonts w:ascii="Sylfaen" w:hAnsi="Sylfaen"/>
          <w:sz w:val="24"/>
          <w:szCs w:val="24"/>
        </w:rPr>
        <w:t>ձ</w:t>
      </w:r>
      <w:r w:rsidR="004556CC" w:rsidRPr="00AD3AA2">
        <w:rPr>
          <w:rFonts w:ascii="Sylfaen" w:hAnsi="Sylfaen"/>
          <w:sz w:val="24"/>
          <w:szCs w:val="24"/>
        </w:rPr>
        <w:t>եւ</w:t>
      </w:r>
      <w:r w:rsidR="003430DF" w:rsidRPr="00AD3AA2">
        <w:rPr>
          <w:rFonts w:ascii="Sylfaen" w:hAnsi="Sylfaen"/>
          <w:sz w:val="24"/>
          <w:szCs w:val="24"/>
        </w:rPr>
        <w:t>ով</w:t>
      </w:r>
      <w:r w:rsidRPr="00AD3AA2">
        <w:rPr>
          <w:rFonts w:ascii="Sylfaen" w:hAnsi="Sylfaen"/>
          <w:sz w:val="24"/>
          <w:szCs w:val="24"/>
        </w:rPr>
        <w:t>։</w:t>
      </w:r>
    </w:p>
    <w:p w:rsidR="001E40AA" w:rsidRPr="00AD3AA2" w:rsidRDefault="001E40AA" w:rsidP="00062343">
      <w:pPr>
        <w:pStyle w:val="Bodytext20"/>
        <w:shd w:val="clear" w:color="auto" w:fill="auto"/>
        <w:tabs>
          <w:tab w:val="left" w:pos="1134"/>
        </w:tabs>
        <w:spacing w:before="0" w:after="160" w:line="384" w:lineRule="auto"/>
        <w:ind w:firstLine="567"/>
        <w:rPr>
          <w:rFonts w:ascii="Sylfaen" w:hAnsi="Sylfaen"/>
          <w:sz w:val="24"/>
          <w:szCs w:val="24"/>
        </w:rPr>
      </w:pPr>
      <w:r w:rsidRPr="00AD3AA2">
        <w:rPr>
          <w:rFonts w:ascii="Sylfaen" w:hAnsi="Sylfaen"/>
          <w:sz w:val="24"/>
          <w:szCs w:val="24"/>
        </w:rPr>
        <w:t>26.</w:t>
      </w:r>
      <w:r w:rsidR="00C91ECF" w:rsidRPr="00AD3AA2">
        <w:rPr>
          <w:rFonts w:ascii="Sylfaen" w:hAnsi="Sylfaen"/>
          <w:sz w:val="24"/>
          <w:szCs w:val="24"/>
        </w:rPr>
        <w:tab/>
      </w:r>
      <w:r w:rsidRPr="00AD3AA2">
        <w:rPr>
          <w:rFonts w:ascii="Sylfaen" w:hAnsi="Sylfaen"/>
          <w:sz w:val="24"/>
          <w:szCs w:val="24"/>
        </w:rPr>
        <w:t xml:space="preserve">Նախքան Միության տարածքում շրջանառության մեջ </w:t>
      </w:r>
      <w:r w:rsidR="00296DD4" w:rsidRPr="00AD3AA2">
        <w:rPr>
          <w:rFonts w:ascii="Sylfaen" w:hAnsi="Sylfaen"/>
          <w:sz w:val="24"/>
          <w:szCs w:val="24"/>
        </w:rPr>
        <w:t>բացթողում</w:t>
      </w:r>
      <w:r w:rsidRPr="00AD3AA2">
        <w:rPr>
          <w:rFonts w:ascii="Sylfaen" w:hAnsi="Sylfaen"/>
          <w:sz w:val="24"/>
          <w:szCs w:val="24"/>
        </w:rPr>
        <w:t>ը</w:t>
      </w:r>
      <w:r w:rsidR="001A424C" w:rsidRPr="00AD3AA2">
        <w:rPr>
          <w:rFonts w:ascii="Sylfaen" w:hAnsi="Sylfaen"/>
          <w:sz w:val="24"/>
          <w:szCs w:val="24"/>
        </w:rPr>
        <w:t>՝ հեղուկացված ածխաջրածնային գազերը ենթակա են համապատասխանության</w:t>
      </w:r>
      <w:r w:rsidRPr="00AD3AA2">
        <w:rPr>
          <w:rFonts w:ascii="Sylfaen" w:hAnsi="Sylfaen"/>
          <w:sz w:val="24"/>
          <w:szCs w:val="24"/>
        </w:rPr>
        <w:t xml:space="preserve"> հայտարարագրման ձեւով համապատասխանության հավաստման՝ հետեւյալ սխեմաներից </w:t>
      </w:r>
      <w:r w:rsidR="009B2308" w:rsidRPr="00AD3AA2">
        <w:rPr>
          <w:rFonts w:ascii="Sylfaen" w:hAnsi="Sylfaen"/>
          <w:sz w:val="24"/>
          <w:szCs w:val="24"/>
        </w:rPr>
        <w:t>որ</w:t>
      </w:r>
      <w:r w:rsidR="004556CC" w:rsidRPr="00AD3AA2">
        <w:rPr>
          <w:rFonts w:ascii="Sylfaen" w:hAnsi="Sylfaen"/>
          <w:sz w:val="24"/>
          <w:szCs w:val="24"/>
        </w:rPr>
        <w:t>եւ</w:t>
      </w:r>
      <w:r w:rsidR="009B2308" w:rsidRPr="00AD3AA2">
        <w:rPr>
          <w:rFonts w:ascii="Sylfaen" w:hAnsi="Sylfaen"/>
          <w:sz w:val="24"/>
          <w:szCs w:val="24"/>
        </w:rPr>
        <w:t xml:space="preserve">է </w:t>
      </w:r>
      <w:r w:rsidRPr="00AD3AA2">
        <w:rPr>
          <w:rFonts w:ascii="Sylfaen" w:hAnsi="Sylfaen"/>
          <w:sz w:val="24"/>
          <w:szCs w:val="24"/>
        </w:rPr>
        <w:t xml:space="preserve">մեկով. 3հ, 4հ եւ 6հ։ </w:t>
      </w:r>
    </w:p>
    <w:p w:rsidR="001E40AA" w:rsidRPr="00AD3AA2" w:rsidRDefault="001E40AA" w:rsidP="00062343">
      <w:pPr>
        <w:pStyle w:val="Bodytext20"/>
        <w:shd w:val="clear" w:color="auto" w:fill="auto"/>
        <w:tabs>
          <w:tab w:val="left" w:pos="1134"/>
        </w:tabs>
        <w:spacing w:before="0" w:after="160" w:line="384" w:lineRule="auto"/>
        <w:ind w:firstLine="567"/>
        <w:rPr>
          <w:rFonts w:ascii="Sylfaen" w:hAnsi="Sylfaen"/>
          <w:sz w:val="24"/>
          <w:szCs w:val="24"/>
        </w:rPr>
      </w:pPr>
      <w:r w:rsidRPr="00AD3AA2">
        <w:rPr>
          <w:rFonts w:ascii="Sylfaen" w:hAnsi="Sylfaen"/>
          <w:sz w:val="24"/>
          <w:szCs w:val="24"/>
        </w:rPr>
        <w:t>27.</w:t>
      </w:r>
      <w:r w:rsidR="00C91ECF" w:rsidRPr="00AD3AA2">
        <w:rPr>
          <w:rFonts w:ascii="Sylfaen" w:hAnsi="Sylfaen"/>
          <w:sz w:val="24"/>
          <w:szCs w:val="24"/>
        </w:rPr>
        <w:tab/>
      </w:r>
      <w:r w:rsidRPr="00AD3AA2">
        <w:rPr>
          <w:rFonts w:ascii="Sylfaen" w:hAnsi="Sylfaen"/>
          <w:sz w:val="24"/>
          <w:szCs w:val="24"/>
        </w:rPr>
        <w:t>Հեղուկացված ածխաջրածնային գազերի համապատասխանությունը հայտարարագրելիս դիմումատու կարող է լինել անդամ պետության տարածքում՝ դրա օրենսդրությանը համապատասխան գրանցված իրավաբանական անձը կամ որպես անհատ ձեռնարկատեր հանդես եկող ֆիզիկական ա</w:t>
      </w:r>
      <w:r w:rsidR="00C91ECF" w:rsidRPr="00AD3AA2">
        <w:rPr>
          <w:rFonts w:ascii="Sylfaen" w:hAnsi="Sylfaen"/>
          <w:sz w:val="24"/>
          <w:szCs w:val="24"/>
        </w:rPr>
        <w:t xml:space="preserve">նձը, որը </w:t>
      </w:r>
      <w:r w:rsidRPr="00AD3AA2">
        <w:rPr>
          <w:rFonts w:ascii="Sylfaen" w:hAnsi="Sylfaen"/>
          <w:sz w:val="24"/>
          <w:szCs w:val="24"/>
        </w:rPr>
        <w:t>պատրաստող կամ ներմուծող (վաճառող) կամ պատրաստողի կողմից լիազորված անձ</w:t>
      </w:r>
      <w:r w:rsidR="003430DF" w:rsidRPr="00AD3AA2">
        <w:rPr>
          <w:rFonts w:ascii="Sylfaen" w:hAnsi="Sylfaen"/>
          <w:sz w:val="24"/>
          <w:szCs w:val="24"/>
        </w:rPr>
        <w:t xml:space="preserve"> է</w:t>
      </w:r>
      <w:r w:rsidRPr="00AD3AA2">
        <w:rPr>
          <w:rFonts w:ascii="Sylfaen" w:hAnsi="Sylfaen"/>
          <w:sz w:val="24"/>
          <w:szCs w:val="24"/>
        </w:rPr>
        <w:t>։</w:t>
      </w:r>
    </w:p>
    <w:p w:rsidR="001E40AA" w:rsidRPr="00AD3AA2" w:rsidRDefault="001E40AA" w:rsidP="00062343">
      <w:pPr>
        <w:pStyle w:val="Bodytext20"/>
        <w:shd w:val="clear" w:color="auto" w:fill="auto"/>
        <w:tabs>
          <w:tab w:val="left" w:pos="1134"/>
        </w:tabs>
        <w:spacing w:before="0" w:after="160" w:line="384" w:lineRule="auto"/>
        <w:ind w:firstLine="567"/>
        <w:rPr>
          <w:rFonts w:ascii="Sylfaen" w:hAnsi="Sylfaen"/>
          <w:sz w:val="24"/>
          <w:szCs w:val="24"/>
        </w:rPr>
      </w:pPr>
      <w:r w:rsidRPr="00AD3AA2">
        <w:rPr>
          <w:rFonts w:ascii="Sylfaen" w:hAnsi="Sylfaen"/>
          <w:sz w:val="24"/>
          <w:szCs w:val="24"/>
        </w:rPr>
        <w:lastRenderedPageBreak/>
        <w:t>28.</w:t>
      </w:r>
      <w:r w:rsidR="00C91ECF" w:rsidRPr="00AD3AA2">
        <w:rPr>
          <w:rFonts w:ascii="Sylfaen" w:hAnsi="Sylfaen"/>
          <w:sz w:val="24"/>
          <w:szCs w:val="24"/>
        </w:rPr>
        <w:tab/>
      </w:r>
      <w:r w:rsidRPr="00AD3AA2">
        <w:rPr>
          <w:rFonts w:ascii="Sylfaen" w:hAnsi="Sylfaen"/>
          <w:sz w:val="24"/>
          <w:szCs w:val="24"/>
        </w:rPr>
        <w:t>Սերիական թողարկման հեղուկացված ածխաջրածնային գազերի համապատասխանության հայտարարագրումն իրականացվում է 3հ եւ 6հ սխեմաներով, հեղուկացված ածխաջրածնային գազերի խմբաքանակի համապատասխանության հայտարարագրումը՝ 4հ սխեմայով։</w:t>
      </w:r>
    </w:p>
    <w:p w:rsidR="001E40AA" w:rsidRPr="00AD3AA2" w:rsidRDefault="001E40AA" w:rsidP="00C91ECF">
      <w:pPr>
        <w:pStyle w:val="Bodytext20"/>
        <w:shd w:val="clear" w:color="auto" w:fill="auto"/>
        <w:tabs>
          <w:tab w:val="left" w:pos="1134"/>
        </w:tabs>
        <w:spacing w:before="0" w:after="160" w:line="360" w:lineRule="auto"/>
        <w:ind w:firstLine="567"/>
        <w:rPr>
          <w:rFonts w:ascii="Sylfaen" w:hAnsi="Sylfaen"/>
          <w:sz w:val="24"/>
          <w:szCs w:val="24"/>
        </w:rPr>
      </w:pPr>
      <w:r w:rsidRPr="00AD3AA2">
        <w:rPr>
          <w:rFonts w:ascii="Sylfaen" w:hAnsi="Sylfaen"/>
          <w:sz w:val="24"/>
          <w:szCs w:val="24"/>
        </w:rPr>
        <w:t>29.</w:t>
      </w:r>
      <w:r w:rsidR="00C91ECF" w:rsidRPr="00AD3AA2">
        <w:rPr>
          <w:rFonts w:ascii="Sylfaen" w:hAnsi="Sylfaen"/>
          <w:sz w:val="24"/>
          <w:szCs w:val="24"/>
        </w:rPr>
        <w:tab/>
      </w:r>
      <w:r w:rsidRPr="00AD3AA2">
        <w:rPr>
          <w:rFonts w:ascii="Sylfaen" w:hAnsi="Sylfaen"/>
          <w:sz w:val="24"/>
          <w:szCs w:val="24"/>
        </w:rPr>
        <w:t>Հեղուկացված ածխաջրածնային գազերի համապատասխանությունը հայտարարագրելիս դիմումատու կարող է լինել.</w:t>
      </w:r>
    </w:p>
    <w:p w:rsidR="001E40AA" w:rsidRPr="00AD3AA2" w:rsidRDefault="001E40AA" w:rsidP="00C91ECF">
      <w:pPr>
        <w:pStyle w:val="Bodytext20"/>
        <w:shd w:val="clear" w:color="auto" w:fill="auto"/>
        <w:tabs>
          <w:tab w:val="left" w:pos="1134"/>
        </w:tabs>
        <w:spacing w:before="0" w:after="160" w:line="360" w:lineRule="auto"/>
        <w:ind w:firstLine="567"/>
        <w:rPr>
          <w:rFonts w:ascii="Sylfaen" w:hAnsi="Sylfaen"/>
          <w:sz w:val="24"/>
          <w:szCs w:val="24"/>
        </w:rPr>
      </w:pPr>
      <w:r w:rsidRPr="00AD3AA2">
        <w:rPr>
          <w:rFonts w:ascii="Sylfaen" w:hAnsi="Sylfaen"/>
          <w:sz w:val="24"/>
          <w:szCs w:val="24"/>
        </w:rPr>
        <w:t>ա)</w:t>
      </w:r>
      <w:r w:rsidR="00C91ECF" w:rsidRPr="00AD3AA2">
        <w:rPr>
          <w:rFonts w:ascii="Sylfaen" w:hAnsi="Sylfaen"/>
          <w:sz w:val="24"/>
          <w:szCs w:val="24"/>
        </w:rPr>
        <w:tab/>
      </w:r>
      <w:r w:rsidRPr="00AD3AA2">
        <w:rPr>
          <w:rFonts w:ascii="Sylfaen" w:hAnsi="Sylfaen"/>
          <w:sz w:val="24"/>
          <w:szCs w:val="24"/>
        </w:rPr>
        <w:t xml:space="preserve">3հ </w:t>
      </w:r>
      <w:r w:rsidR="004556CC" w:rsidRPr="00AD3AA2">
        <w:rPr>
          <w:rFonts w:ascii="Sylfaen" w:hAnsi="Sylfaen"/>
          <w:sz w:val="24"/>
          <w:szCs w:val="24"/>
        </w:rPr>
        <w:t>եւ</w:t>
      </w:r>
      <w:r w:rsidRPr="00AD3AA2">
        <w:rPr>
          <w:rFonts w:ascii="Sylfaen" w:hAnsi="Sylfaen"/>
          <w:sz w:val="24"/>
          <w:szCs w:val="24"/>
        </w:rPr>
        <w:t xml:space="preserve"> 6հ սխեմաների համար՝ պատրաստողը (պատրաստողի կողմից լիազորված անձը),</w:t>
      </w:r>
    </w:p>
    <w:p w:rsidR="001E40AA" w:rsidRPr="00AD3AA2" w:rsidRDefault="001E40AA" w:rsidP="00C91ECF">
      <w:pPr>
        <w:pStyle w:val="Bodytext20"/>
        <w:shd w:val="clear" w:color="auto" w:fill="auto"/>
        <w:tabs>
          <w:tab w:val="left" w:pos="1134"/>
        </w:tabs>
        <w:spacing w:before="0" w:after="160" w:line="360" w:lineRule="auto"/>
        <w:ind w:firstLine="567"/>
        <w:rPr>
          <w:rFonts w:ascii="Sylfaen" w:hAnsi="Sylfaen"/>
          <w:sz w:val="24"/>
          <w:szCs w:val="24"/>
        </w:rPr>
      </w:pPr>
      <w:r w:rsidRPr="00AD3AA2">
        <w:rPr>
          <w:rFonts w:ascii="Sylfaen" w:hAnsi="Sylfaen"/>
          <w:sz w:val="24"/>
          <w:szCs w:val="24"/>
        </w:rPr>
        <w:t>բ)</w:t>
      </w:r>
      <w:r w:rsidR="00C91ECF" w:rsidRPr="00AD3AA2">
        <w:rPr>
          <w:rFonts w:ascii="Sylfaen" w:hAnsi="Sylfaen"/>
          <w:sz w:val="24"/>
          <w:szCs w:val="24"/>
        </w:rPr>
        <w:tab/>
      </w:r>
      <w:r w:rsidRPr="00AD3AA2">
        <w:rPr>
          <w:rFonts w:ascii="Sylfaen" w:hAnsi="Sylfaen"/>
          <w:sz w:val="24"/>
          <w:szCs w:val="24"/>
        </w:rPr>
        <w:t>4հ սխեմայի համար՝ պատրաստողը (պատրաստողի կողմից լիազորված անձը) կամ ներմուծողը (վաճառողը)։</w:t>
      </w:r>
    </w:p>
    <w:p w:rsidR="001E40AA" w:rsidRPr="00AD3AA2" w:rsidRDefault="001E40AA" w:rsidP="00C91ECF">
      <w:pPr>
        <w:pStyle w:val="Bodytext20"/>
        <w:shd w:val="clear" w:color="auto" w:fill="auto"/>
        <w:tabs>
          <w:tab w:val="left" w:pos="1134"/>
        </w:tabs>
        <w:spacing w:before="0" w:after="160" w:line="360" w:lineRule="auto"/>
        <w:ind w:firstLine="567"/>
        <w:rPr>
          <w:rFonts w:ascii="Sylfaen" w:hAnsi="Sylfaen"/>
          <w:sz w:val="24"/>
          <w:szCs w:val="24"/>
        </w:rPr>
      </w:pPr>
      <w:r w:rsidRPr="00AD3AA2">
        <w:rPr>
          <w:rFonts w:ascii="Sylfaen" w:hAnsi="Sylfaen"/>
          <w:sz w:val="24"/>
          <w:szCs w:val="24"/>
        </w:rPr>
        <w:t>30.</w:t>
      </w:r>
      <w:r w:rsidR="00C91ECF" w:rsidRPr="00AD3AA2">
        <w:rPr>
          <w:rFonts w:ascii="Sylfaen" w:hAnsi="Sylfaen"/>
          <w:sz w:val="24"/>
          <w:szCs w:val="24"/>
        </w:rPr>
        <w:tab/>
      </w:r>
      <w:r w:rsidRPr="00AD3AA2">
        <w:rPr>
          <w:rFonts w:ascii="Sylfaen" w:hAnsi="Sylfaen"/>
          <w:sz w:val="24"/>
          <w:szCs w:val="24"/>
        </w:rPr>
        <w:t>Հեղուկացված ածխաջրածնային գազերի համապատասխանության հայտարարագրման սխեմայի ընտրությունը կատարվում է դիմումատուի կողմից։</w:t>
      </w:r>
    </w:p>
    <w:p w:rsidR="001E40AA" w:rsidRPr="00AD3AA2" w:rsidRDefault="001E40AA" w:rsidP="00C91ECF">
      <w:pPr>
        <w:pStyle w:val="Bodytext20"/>
        <w:shd w:val="clear" w:color="auto" w:fill="auto"/>
        <w:tabs>
          <w:tab w:val="left" w:pos="1134"/>
        </w:tabs>
        <w:spacing w:before="0" w:after="160" w:line="360" w:lineRule="auto"/>
        <w:ind w:firstLine="567"/>
        <w:rPr>
          <w:rFonts w:ascii="Sylfaen" w:hAnsi="Sylfaen"/>
          <w:sz w:val="24"/>
          <w:szCs w:val="24"/>
        </w:rPr>
      </w:pPr>
      <w:r w:rsidRPr="00AD3AA2">
        <w:rPr>
          <w:rFonts w:ascii="Sylfaen" w:hAnsi="Sylfaen"/>
          <w:sz w:val="24"/>
          <w:szCs w:val="24"/>
        </w:rPr>
        <w:t>31.</w:t>
      </w:r>
      <w:r w:rsidR="00C91ECF" w:rsidRPr="00AD3AA2">
        <w:rPr>
          <w:rFonts w:ascii="Sylfaen" w:hAnsi="Sylfaen"/>
          <w:sz w:val="24"/>
          <w:szCs w:val="24"/>
        </w:rPr>
        <w:tab/>
      </w:r>
      <w:r w:rsidRPr="00AD3AA2">
        <w:rPr>
          <w:rFonts w:ascii="Sylfaen" w:hAnsi="Sylfaen"/>
          <w:sz w:val="24"/>
          <w:szCs w:val="24"/>
        </w:rPr>
        <w:t xml:space="preserve">Հեղուկացված ածխաջրածնային գազերի համապատասխանության հայտարարագրումը 3հ, 4հ եւ 6հ սխեմաներով դիմումատուի կողմից իրականացվում է Միության՝ համապատասխանության գնահատման մարմինների միասնական ռեեստրում ներառված՝ հավատարմագրված փորձարկման </w:t>
      </w:r>
      <w:r w:rsidRPr="00AD3AA2">
        <w:rPr>
          <w:rFonts w:ascii="Sylfaen" w:hAnsi="Sylfaen"/>
          <w:spacing w:val="-6"/>
          <w:sz w:val="24"/>
          <w:szCs w:val="24"/>
        </w:rPr>
        <w:t>լաբորատորիայի (կենտրոնի) մասնակցությամբ ստացված ապացույցների հիման</w:t>
      </w:r>
      <w:r w:rsidRPr="00AD3AA2">
        <w:rPr>
          <w:rFonts w:ascii="Sylfaen" w:hAnsi="Sylfaen"/>
          <w:sz w:val="24"/>
          <w:szCs w:val="24"/>
        </w:rPr>
        <w:t xml:space="preserve"> վրա։</w:t>
      </w:r>
    </w:p>
    <w:p w:rsidR="001E40AA" w:rsidRPr="00AD3AA2" w:rsidRDefault="001E40AA" w:rsidP="00C91ECF">
      <w:pPr>
        <w:pStyle w:val="Bodytext20"/>
        <w:shd w:val="clear" w:color="auto" w:fill="auto"/>
        <w:tabs>
          <w:tab w:val="left" w:pos="1134"/>
        </w:tabs>
        <w:spacing w:before="0" w:after="160" w:line="360" w:lineRule="auto"/>
        <w:ind w:firstLine="567"/>
        <w:rPr>
          <w:rFonts w:ascii="Sylfaen" w:hAnsi="Sylfaen"/>
          <w:sz w:val="24"/>
          <w:szCs w:val="24"/>
        </w:rPr>
      </w:pPr>
      <w:r w:rsidRPr="00AD3AA2">
        <w:rPr>
          <w:rFonts w:ascii="Sylfaen" w:hAnsi="Sylfaen"/>
          <w:sz w:val="24"/>
          <w:szCs w:val="24"/>
        </w:rPr>
        <w:t>32.</w:t>
      </w:r>
      <w:r w:rsidR="00C91ECF" w:rsidRPr="00AD3AA2">
        <w:rPr>
          <w:rFonts w:ascii="Sylfaen" w:hAnsi="Sylfaen"/>
          <w:sz w:val="24"/>
          <w:szCs w:val="24"/>
        </w:rPr>
        <w:tab/>
      </w:r>
      <w:r w:rsidRPr="00AD3AA2">
        <w:rPr>
          <w:rFonts w:ascii="Sylfaen" w:hAnsi="Sylfaen"/>
          <w:sz w:val="24"/>
          <w:szCs w:val="24"/>
        </w:rPr>
        <w:t>Հեղուկացված ածխաջրածնային գազերի համապատասխանությունը հայտարարագրելիս դիմումատուն.</w:t>
      </w:r>
    </w:p>
    <w:p w:rsidR="001E40AA" w:rsidRPr="00AD3AA2" w:rsidRDefault="001E40AA" w:rsidP="00C91ECF">
      <w:pPr>
        <w:pStyle w:val="Bodytext20"/>
        <w:shd w:val="clear" w:color="auto" w:fill="auto"/>
        <w:tabs>
          <w:tab w:val="left" w:pos="1134"/>
        </w:tabs>
        <w:spacing w:before="0" w:after="160" w:line="360" w:lineRule="auto"/>
        <w:ind w:firstLine="567"/>
        <w:rPr>
          <w:rFonts w:ascii="Sylfaen" w:hAnsi="Sylfaen"/>
          <w:sz w:val="24"/>
          <w:szCs w:val="24"/>
        </w:rPr>
      </w:pPr>
      <w:r w:rsidRPr="00AD3AA2">
        <w:rPr>
          <w:rFonts w:ascii="Sylfaen" w:hAnsi="Sylfaen"/>
          <w:sz w:val="24"/>
          <w:szCs w:val="24"/>
        </w:rPr>
        <w:t>ա)</w:t>
      </w:r>
      <w:r w:rsidR="00C91ECF" w:rsidRPr="00AD3AA2">
        <w:rPr>
          <w:rFonts w:ascii="Sylfaen" w:hAnsi="Sylfaen"/>
          <w:sz w:val="24"/>
          <w:szCs w:val="24"/>
        </w:rPr>
        <w:tab/>
      </w:r>
      <w:r w:rsidRPr="00AD3AA2">
        <w:rPr>
          <w:rFonts w:ascii="Sylfaen" w:hAnsi="Sylfaen"/>
          <w:sz w:val="24"/>
          <w:szCs w:val="24"/>
        </w:rPr>
        <w:t xml:space="preserve">ձեւակերպում եւ վերլուծում է սույն Տեխնիկական կանոնակարգի </w:t>
      </w:r>
      <w:r w:rsidRPr="00AD3AA2">
        <w:rPr>
          <w:rFonts w:ascii="Sylfaen" w:hAnsi="Sylfaen"/>
          <w:spacing w:val="-6"/>
          <w:sz w:val="24"/>
          <w:szCs w:val="24"/>
        </w:rPr>
        <w:t>պահանջներին հեղուկացված ածխաջրածնային գազերի</w:t>
      </w:r>
      <w:r w:rsidRPr="00AD3AA2">
        <w:rPr>
          <w:rFonts w:ascii="Sylfaen" w:hAnsi="Sylfaen"/>
          <w:sz w:val="24"/>
          <w:szCs w:val="24"/>
        </w:rPr>
        <w:t xml:space="preserve"> համապատասխանությունը հավաստող փաստաթղթերը, այդ թվում՝</w:t>
      </w:r>
    </w:p>
    <w:p w:rsidR="001E40AA" w:rsidRPr="00AD3AA2" w:rsidRDefault="001E40AA" w:rsidP="00266259">
      <w:pPr>
        <w:pStyle w:val="Bodytext20"/>
        <w:shd w:val="clear" w:color="auto" w:fill="auto"/>
        <w:spacing w:before="0" w:after="160" w:line="360" w:lineRule="auto"/>
        <w:ind w:firstLine="567"/>
        <w:rPr>
          <w:rFonts w:ascii="Sylfaen" w:hAnsi="Sylfaen"/>
          <w:sz w:val="24"/>
          <w:szCs w:val="24"/>
        </w:rPr>
      </w:pPr>
      <w:r w:rsidRPr="00AD3AA2">
        <w:rPr>
          <w:rFonts w:ascii="Sylfaen" w:hAnsi="Sylfaen"/>
          <w:sz w:val="24"/>
          <w:szCs w:val="24"/>
        </w:rPr>
        <w:t>համապատասխանության հավաստման օբյեկտի մասին տեղեկատվություն (հեղուկացված ածխաջրածնային գազերի անվանումը, նպատակային նշանակությունը, տեսականիշը (առկայության դեպքում)) պարունակող փաստաթղթերը,</w:t>
      </w:r>
    </w:p>
    <w:p w:rsidR="001E40AA" w:rsidRPr="00AD3AA2" w:rsidRDefault="001E40AA" w:rsidP="00266259">
      <w:pPr>
        <w:pStyle w:val="Bodytext20"/>
        <w:shd w:val="clear" w:color="auto" w:fill="auto"/>
        <w:spacing w:before="0" w:after="160" w:line="360" w:lineRule="auto"/>
        <w:ind w:firstLine="567"/>
        <w:rPr>
          <w:rFonts w:ascii="Sylfaen" w:hAnsi="Sylfaen"/>
          <w:sz w:val="24"/>
          <w:szCs w:val="24"/>
        </w:rPr>
      </w:pPr>
      <w:r w:rsidRPr="00AD3AA2">
        <w:rPr>
          <w:rFonts w:ascii="Sylfaen" w:hAnsi="Sylfaen"/>
          <w:sz w:val="24"/>
          <w:szCs w:val="24"/>
        </w:rPr>
        <w:lastRenderedPageBreak/>
        <w:t xml:space="preserve">հեղուկացված ածխաջրածնային գազերի նմուշների՝ սույն Տեխնիկական կանոնակարգի պահանջներին համապատասխանության մասով </w:t>
      </w:r>
      <w:r w:rsidRPr="00AD3AA2">
        <w:rPr>
          <w:rFonts w:ascii="Sylfaen" w:hAnsi="Sylfaen"/>
          <w:spacing w:val="-6"/>
          <w:sz w:val="24"/>
          <w:szCs w:val="24"/>
        </w:rPr>
        <w:t>փորձարկումների արձանագրությունը (արձանագրությունները), եթե փորձարկումների արձանագրության ձեւակերպման պահից անցել է 3 ամսից ոչ</w:t>
      </w:r>
      <w:r w:rsidRPr="00AD3AA2">
        <w:rPr>
          <w:rFonts w:ascii="Sylfaen" w:hAnsi="Sylfaen"/>
          <w:sz w:val="24"/>
          <w:szCs w:val="24"/>
        </w:rPr>
        <w:t xml:space="preserve"> ավել</w:t>
      </w:r>
      <w:r w:rsidR="00DE200A" w:rsidRPr="00AD3AA2">
        <w:rPr>
          <w:rFonts w:ascii="Sylfaen" w:hAnsi="Sylfaen"/>
          <w:sz w:val="24"/>
          <w:szCs w:val="24"/>
        </w:rPr>
        <w:t>ի</w:t>
      </w:r>
      <w:r w:rsidRPr="00AD3AA2">
        <w:rPr>
          <w:rFonts w:ascii="Sylfaen" w:hAnsi="Sylfaen"/>
          <w:sz w:val="24"/>
          <w:szCs w:val="24"/>
        </w:rPr>
        <w:t>,</w:t>
      </w:r>
    </w:p>
    <w:p w:rsidR="001E40AA" w:rsidRPr="00AD3AA2" w:rsidRDefault="001E40AA" w:rsidP="00266259">
      <w:pPr>
        <w:pStyle w:val="Bodytext20"/>
        <w:shd w:val="clear" w:color="auto" w:fill="auto"/>
        <w:spacing w:before="0" w:after="160" w:line="360" w:lineRule="auto"/>
        <w:ind w:firstLine="567"/>
        <w:rPr>
          <w:rFonts w:ascii="Sylfaen" w:hAnsi="Sylfaen"/>
          <w:sz w:val="24"/>
          <w:szCs w:val="24"/>
        </w:rPr>
      </w:pPr>
      <w:r w:rsidRPr="00AD3AA2">
        <w:rPr>
          <w:rFonts w:ascii="Sylfaen" w:hAnsi="Sylfaen"/>
          <w:spacing w:val="6"/>
          <w:sz w:val="24"/>
          <w:szCs w:val="24"/>
        </w:rPr>
        <w:t xml:space="preserve">մատակարարման պայմանագիրը </w:t>
      </w:r>
      <w:r w:rsidR="004556CC" w:rsidRPr="00AD3AA2">
        <w:rPr>
          <w:rFonts w:ascii="Sylfaen" w:hAnsi="Sylfaen"/>
          <w:spacing w:val="6"/>
          <w:sz w:val="24"/>
          <w:szCs w:val="24"/>
        </w:rPr>
        <w:t>եւ</w:t>
      </w:r>
      <w:r w:rsidRPr="00AD3AA2">
        <w:rPr>
          <w:rFonts w:ascii="Sylfaen" w:hAnsi="Sylfaen"/>
          <w:spacing w:val="6"/>
          <w:sz w:val="24"/>
          <w:szCs w:val="24"/>
        </w:rPr>
        <w:t xml:space="preserve"> ապրանքն ուղեկցող փաստաթղթերը</w:t>
      </w:r>
      <w:r w:rsidRPr="00AD3AA2">
        <w:rPr>
          <w:rFonts w:ascii="Sylfaen" w:hAnsi="Sylfaen"/>
          <w:sz w:val="24"/>
          <w:szCs w:val="24"/>
        </w:rPr>
        <w:t xml:space="preserve"> (4հ սխեմա),</w:t>
      </w:r>
    </w:p>
    <w:p w:rsidR="001E40AA" w:rsidRPr="00AD3AA2" w:rsidRDefault="001E40AA" w:rsidP="00CB353B">
      <w:pPr>
        <w:pStyle w:val="Bodytext20"/>
        <w:shd w:val="clear" w:color="auto" w:fill="auto"/>
        <w:spacing w:before="0" w:after="160" w:line="336" w:lineRule="auto"/>
        <w:ind w:firstLine="567"/>
        <w:rPr>
          <w:rFonts w:ascii="Sylfaen" w:hAnsi="Sylfaen"/>
          <w:sz w:val="24"/>
          <w:szCs w:val="24"/>
        </w:rPr>
      </w:pPr>
      <w:r w:rsidRPr="00AD3AA2">
        <w:rPr>
          <w:rFonts w:ascii="Sylfaen" w:hAnsi="Sylfaen"/>
          <w:sz w:val="24"/>
          <w:szCs w:val="24"/>
        </w:rPr>
        <w:t>կառավարման համակարգի սերտիֆիկատ (սերտիֆիկատի պատճենը) (6հ</w:t>
      </w:r>
      <w:r w:rsidR="00C91ECF" w:rsidRPr="00AD3AA2">
        <w:rPr>
          <w:rFonts w:ascii="Sylfaen" w:hAnsi="Sylfaen"/>
          <w:sz w:val="24"/>
          <w:szCs w:val="24"/>
        </w:rPr>
        <w:t> </w:t>
      </w:r>
      <w:r w:rsidRPr="00AD3AA2">
        <w:rPr>
          <w:rFonts w:ascii="Sylfaen" w:hAnsi="Sylfaen"/>
          <w:sz w:val="24"/>
          <w:szCs w:val="24"/>
        </w:rPr>
        <w:t>սխեմա),</w:t>
      </w:r>
    </w:p>
    <w:p w:rsidR="001E40AA" w:rsidRPr="00AD3AA2" w:rsidRDefault="001E40AA" w:rsidP="00CB353B">
      <w:pPr>
        <w:pStyle w:val="Bodytext20"/>
        <w:shd w:val="clear" w:color="auto" w:fill="auto"/>
        <w:spacing w:before="0" w:after="160" w:line="336" w:lineRule="auto"/>
        <w:ind w:firstLine="567"/>
        <w:rPr>
          <w:rFonts w:ascii="Sylfaen" w:hAnsi="Sylfaen"/>
          <w:sz w:val="24"/>
          <w:szCs w:val="24"/>
        </w:rPr>
      </w:pPr>
      <w:r w:rsidRPr="00AD3AA2">
        <w:rPr>
          <w:rFonts w:ascii="Sylfaen" w:hAnsi="Sylfaen"/>
          <w:sz w:val="24"/>
          <w:szCs w:val="24"/>
        </w:rPr>
        <w:t>որակի անձնագիր,</w:t>
      </w:r>
    </w:p>
    <w:p w:rsidR="001E40AA" w:rsidRPr="00AD3AA2" w:rsidRDefault="001E40AA" w:rsidP="00CB353B">
      <w:pPr>
        <w:pStyle w:val="Bodytext20"/>
        <w:shd w:val="clear" w:color="auto" w:fill="auto"/>
        <w:spacing w:before="0" w:after="160" w:line="336" w:lineRule="auto"/>
        <w:ind w:firstLine="567"/>
        <w:rPr>
          <w:rFonts w:ascii="Sylfaen" w:hAnsi="Sylfaen"/>
          <w:sz w:val="24"/>
          <w:szCs w:val="24"/>
        </w:rPr>
      </w:pPr>
      <w:r w:rsidRPr="00AD3AA2">
        <w:rPr>
          <w:rFonts w:ascii="Sylfaen" w:hAnsi="Sylfaen"/>
          <w:sz w:val="24"/>
          <w:szCs w:val="24"/>
        </w:rPr>
        <w:t>իրավաբանական անձի կամ որպես անհատ ձեռնարկատեր հանդես եկող ֆիզիկական անձի պետական գրանցումը հավաստող փաստաթղթերի պատճենները,</w:t>
      </w:r>
    </w:p>
    <w:p w:rsidR="001E40AA" w:rsidRPr="00AD3AA2" w:rsidRDefault="001E40AA" w:rsidP="00CB353B">
      <w:pPr>
        <w:pStyle w:val="Bodytext20"/>
        <w:shd w:val="clear" w:color="auto" w:fill="auto"/>
        <w:spacing w:before="0" w:after="160" w:line="336" w:lineRule="auto"/>
        <w:ind w:firstLine="567"/>
        <w:rPr>
          <w:rFonts w:ascii="Sylfaen" w:hAnsi="Sylfaen"/>
          <w:sz w:val="24"/>
          <w:szCs w:val="24"/>
        </w:rPr>
      </w:pPr>
      <w:r w:rsidRPr="00AD3AA2">
        <w:rPr>
          <w:rFonts w:ascii="Sylfaen" w:hAnsi="Sylfaen"/>
          <w:sz w:val="24"/>
          <w:szCs w:val="24"/>
        </w:rPr>
        <w:t>դիմումատուի ընտրությամբ՝ այլ փաստաթղթեր, որոնք հիմք են ծառայել հեղուկացված ածխաջրածնային գազերի՝ սույն Տեխնիկական կանոնակարգի պահանջներին, ինչպես նաեւ Միության այլ տեխնիկական կանոնակարգերի պահանջներին համապատասխանությունը հավաստելու համար, որոնց գործողությունը տարածվում է դրանց վրա (առկայության դեպքում).</w:t>
      </w:r>
    </w:p>
    <w:p w:rsidR="001E40AA" w:rsidRPr="00AD3AA2" w:rsidRDefault="001E40AA" w:rsidP="00CB353B">
      <w:pPr>
        <w:pStyle w:val="Bodytext20"/>
        <w:shd w:val="clear" w:color="auto" w:fill="auto"/>
        <w:tabs>
          <w:tab w:val="left" w:pos="1134"/>
        </w:tabs>
        <w:spacing w:before="0" w:after="160" w:line="336" w:lineRule="auto"/>
        <w:ind w:firstLine="567"/>
        <w:rPr>
          <w:rFonts w:ascii="Sylfaen" w:hAnsi="Sylfaen"/>
          <w:sz w:val="24"/>
          <w:szCs w:val="24"/>
        </w:rPr>
      </w:pPr>
      <w:r w:rsidRPr="00AD3AA2">
        <w:rPr>
          <w:rFonts w:ascii="Sylfaen" w:hAnsi="Sylfaen"/>
          <w:sz w:val="24"/>
          <w:szCs w:val="24"/>
        </w:rPr>
        <w:t>բ)</w:t>
      </w:r>
      <w:r w:rsidR="00C91ECF" w:rsidRPr="00AD3AA2">
        <w:rPr>
          <w:rFonts w:ascii="Sylfaen" w:hAnsi="Sylfaen"/>
          <w:sz w:val="24"/>
          <w:szCs w:val="24"/>
        </w:rPr>
        <w:tab/>
      </w:r>
      <w:r w:rsidRPr="00AD3AA2">
        <w:rPr>
          <w:rFonts w:ascii="Sylfaen" w:hAnsi="Sylfaen"/>
          <w:sz w:val="24"/>
          <w:szCs w:val="24"/>
        </w:rPr>
        <w:t>իրականացնում է հեղուկացված ածխաջրածնային գազերի նույնականացում.</w:t>
      </w:r>
    </w:p>
    <w:p w:rsidR="001E40AA" w:rsidRPr="00AD3AA2" w:rsidRDefault="001E40AA" w:rsidP="00CB353B">
      <w:pPr>
        <w:pStyle w:val="Bodytext20"/>
        <w:shd w:val="clear" w:color="auto" w:fill="auto"/>
        <w:tabs>
          <w:tab w:val="left" w:pos="1134"/>
        </w:tabs>
        <w:spacing w:before="0" w:after="160" w:line="336" w:lineRule="auto"/>
        <w:ind w:firstLine="567"/>
        <w:rPr>
          <w:rFonts w:ascii="Sylfaen" w:hAnsi="Sylfaen"/>
          <w:sz w:val="24"/>
          <w:szCs w:val="24"/>
        </w:rPr>
      </w:pPr>
      <w:r w:rsidRPr="00AD3AA2">
        <w:rPr>
          <w:rFonts w:ascii="Sylfaen" w:hAnsi="Sylfaen"/>
          <w:sz w:val="24"/>
          <w:szCs w:val="24"/>
        </w:rPr>
        <w:t>գ)</w:t>
      </w:r>
      <w:r w:rsidR="00C91ECF" w:rsidRPr="00AD3AA2">
        <w:rPr>
          <w:rFonts w:ascii="Sylfaen" w:hAnsi="Sylfaen"/>
          <w:sz w:val="24"/>
          <w:szCs w:val="24"/>
        </w:rPr>
        <w:tab/>
      </w:r>
      <w:r w:rsidRPr="00AD3AA2">
        <w:rPr>
          <w:rFonts w:ascii="Sylfaen" w:hAnsi="Sylfaen"/>
          <w:sz w:val="24"/>
          <w:szCs w:val="24"/>
        </w:rPr>
        <w:t>ապահովում է արտադրական հսկողության իրականացումը եւ ձեռնարկում է բոլոր անհրաժեշտ միջոցները, որպեսզի հեղուկացված ածխաջրածնային գազերի արտադրման պրոցեսն ապահովի դրանց համապատասխանությունը սույն Տեխնիկական կանոնակարգի պահանջներին (3հ</w:t>
      </w:r>
      <w:r w:rsidR="00CB353B" w:rsidRPr="00AD3AA2">
        <w:rPr>
          <w:rFonts w:ascii="Sylfaen" w:hAnsi="Sylfaen"/>
          <w:sz w:val="24"/>
          <w:szCs w:val="24"/>
        </w:rPr>
        <w:t> </w:t>
      </w:r>
      <w:r w:rsidRPr="00AD3AA2">
        <w:rPr>
          <w:rFonts w:ascii="Sylfaen" w:hAnsi="Sylfaen"/>
          <w:sz w:val="24"/>
          <w:szCs w:val="24"/>
        </w:rPr>
        <w:t>եւ 6հ սխեմաներ).</w:t>
      </w:r>
    </w:p>
    <w:p w:rsidR="001E40AA" w:rsidRPr="00AD3AA2" w:rsidRDefault="001E40AA" w:rsidP="00CB353B">
      <w:pPr>
        <w:pStyle w:val="Bodytext20"/>
        <w:shd w:val="clear" w:color="auto" w:fill="auto"/>
        <w:tabs>
          <w:tab w:val="left" w:pos="1134"/>
        </w:tabs>
        <w:spacing w:before="0" w:after="160" w:line="360" w:lineRule="auto"/>
        <w:ind w:firstLine="567"/>
        <w:rPr>
          <w:rFonts w:ascii="Sylfaen" w:hAnsi="Sylfaen"/>
          <w:sz w:val="24"/>
          <w:szCs w:val="24"/>
        </w:rPr>
      </w:pPr>
      <w:r w:rsidRPr="00AD3AA2">
        <w:rPr>
          <w:rFonts w:ascii="Sylfaen" w:hAnsi="Sylfaen"/>
          <w:sz w:val="24"/>
          <w:szCs w:val="24"/>
        </w:rPr>
        <w:t>դ)</w:t>
      </w:r>
      <w:r w:rsidR="00CB353B" w:rsidRPr="00AD3AA2">
        <w:rPr>
          <w:rFonts w:ascii="Sylfaen" w:hAnsi="Sylfaen"/>
          <w:sz w:val="24"/>
          <w:szCs w:val="24"/>
        </w:rPr>
        <w:tab/>
      </w:r>
      <w:r w:rsidRPr="00AD3AA2">
        <w:rPr>
          <w:rFonts w:ascii="Sylfaen" w:hAnsi="Sylfaen"/>
          <w:sz w:val="24"/>
          <w:szCs w:val="24"/>
        </w:rPr>
        <w:t>ձեռնարկում է կառավարման համակարգի գործունեության կայունությունն ապահովելուն ուղղված բոլոր անհրաժեշտ միջոցները (6հ սխեմա).</w:t>
      </w:r>
    </w:p>
    <w:p w:rsidR="001E40AA" w:rsidRPr="00AD3AA2" w:rsidRDefault="001E40AA" w:rsidP="00CB353B">
      <w:pPr>
        <w:pStyle w:val="Bodytext20"/>
        <w:shd w:val="clear" w:color="auto" w:fill="auto"/>
        <w:tabs>
          <w:tab w:val="left" w:pos="1134"/>
        </w:tabs>
        <w:spacing w:before="0" w:after="160" w:line="360" w:lineRule="auto"/>
        <w:ind w:firstLine="567"/>
        <w:rPr>
          <w:rFonts w:ascii="Sylfaen" w:hAnsi="Sylfaen"/>
          <w:sz w:val="24"/>
          <w:szCs w:val="24"/>
        </w:rPr>
      </w:pPr>
      <w:r w:rsidRPr="00AD3AA2">
        <w:rPr>
          <w:rFonts w:ascii="Sylfaen" w:hAnsi="Sylfaen"/>
          <w:sz w:val="24"/>
          <w:szCs w:val="24"/>
        </w:rPr>
        <w:t>ե)</w:t>
      </w:r>
      <w:r w:rsidR="00CB353B" w:rsidRPr="00AD3AA2">
        <w:rPr>
          <w:rFonts w:ascii="Sylfaen" w:hAnsi="Sylfaen"/>
          <w:sz w:val="24"/>
          <w:szCs w:val="24"/>
        </w:rPr>
        <w:tab/>
      </w:r>
      <w:r w:rsidRPr="00AD3AA2">
        <w:rPr>
          <w:rFonts w:ascii="Sylfaen" w:hAnsi="Sylfaen"/>
          <w:spacing w:val="-6"/>
          <w:sz w:val="24"/>
          <w:szCs w:val="24"/>
        </w:rPr>
        <w:t>անցկացնում է հեղուկացված ածխաջրածնային գազերի</w:t>
      </w:r>
      <w:r w:rsidRPr="00AD3AA2">
        <w:rPr>
          <w:rFonts w:ascii="Sylfaen" w:hAnsi="Sylfaen"/>
          <w:sz w:val="24"/>
          <w:szCs w:val="24"/>
        </w:rPr>
        <w:t xml:space="preserve"> փորձարկումներ.</w:t>
      </w:r>
    </w:p>
    <w:p w:rsidR="001E40AA" w:rsidRPr="00AD3AA2" w:rsidRDefault="001E40AA" w:rsidP="00976A5D">
      <w:pPr>
        <w:pStyle w:val="Bodytext20"/>
        <w:shd w:val="clear" w:color="auto" w:fill="auto"/>
        <w:tabs>
          <w:tab w:val="left" w:pos="1134"/>
        </w:tabs>
        <w:spacing w:before="0" w:after="160" w:line="360" w:lineRule="auto"/>
        <w:ind w:firstLine="567"/>
        <w:rPr>
          <w:rFonts w:ascii="Sylfaen" w:hAnsi="Sylfaen"/>
          <w:sz w:val="24"/>
          <w:szCs w:val="24"/>
        </w:rPr>
      </w:pPr>
      <w:r w:rsidRPr="00AD3AA2">
        <w:rPr>
          <w:rFonts w:ascii="Sylfaen" w:hAnsi="Sylfaen"/>
          <w:sz w:val="24"/>
          <w:szCs w:val="24"/>
        </w:rPr>
        <w:lastRenderedPageBreak/>
        <w:t>զ)</w:t>
      </w:r>
      <w:r w:rsidR="00CB353B" w:rsidRPr="00AD3AA2">
        <w:rPr>
          <w:rFonts w:ascii="Sylfaen" w:hAnsi="Sylfaen"/>
          <w:sz w:val="24"/>
          <w:szCs w:val="24"/>
        </w:rPr>
        <w:tab/>
      </w:r>
      <w:r w:rsidRPr="00AD3AA2">
        <w:rPr>
          <w:rFonts w:ascii="Sylfaen" w:hAnsi="Sylfaen"/>
          <w:sz w:val="24"/>
          <w:szCs w:val="24"/>
        </w:rPr>
        <w:t>ընդունում է համապատասխանության հայտարարագիրը, որը ձեւակերպվում է Եվրասիական տնտեսական հանձնաժողովի կոլեգիայի 2012</w:t>
      </w:r>
      <w:r w:rsidR="00CB353B" w:rsidRPr="00AD3AA2">
        <w:rPr>
          <w:rFonts w:ascii="Sylfaen" w:hAnsi="Sylfaen"/>
          <w:sz w:val="24"/>
          <w:szCs w:val="24"/>
        </w:rPr>
        <w:t> </w:t>
      </w:r>
      <w:r w:rsidRPr="00AD3AA2">
        <w:rPr>
          <w:rFonts w:ascii="Sylfaen" w:hAnsi="Sylfaen"/>
          <w:sz w:val="24"/>
          <w:szCs w:val="24"/>
        </w:rPr>
        <w:t>թվականի դեկտեմբերի 25-ի թիվ 293 որոշմամբ հաստատված՝ միասնական ձեւով եւ կանոններով․</w:t>
      </w:r>
    </w:p>
    <w:p w:rsidR="001E40AA" w:rsidRPr="00AD3AA2" w:rsidRDefault="001E40AA" w:rsidP="00976A5D">
      <w:pPr>
        <w:pStyle w:val="Bodytext20"/>
        <w:shd w:val="clear" w:color="auto" w:fill="auto"/>
        <w:tabs>
          <w:tab w:val="left" w:pos="1134"/>
        </w:tabs>
        <w:spacing w:before="0" w:after="160" w:line="384" w:lineRule="auto"/>
        <w:ind w:firstLine="567"/>
        <w:rPr>
          <w:rFonts w:ascii="Sylfaen" w:hAnsi="Sylfaen"/>
          <w:sz w:val="24"/>
          <w:szCs w:val="24"/>
        </w:rPr>
      </w:pPr>
      <w:r w:rsidRPr="00AD3AA2">
        <w:rPr>
          <w:rFonts w:ascii="Sylfaen" w:hAnsi="Sylfaen"/>
          <w:sz w:val="24"/>
          <w:szCs w:val="24"/>
        </w:rPr>
        <w:t>է)</w:t>
      </w:r>
      <w:r w:rsidR="00CB353B" w:rsidRPr="00AD3AA2">
        <w:rPr>
          <w:rFonts w:ascii="Sylfaen" w:hAnsi="Sylfaen"/>
          <w:sz w:val="24"/>
          <w:szCs w:val="24"/>
        </w:rPr>
        <w:tab/>
      </w:r>
      <w:r w:rsidRPr="00AD3AA2">
        <w:rPr>
          <w:rFonts w:ascii="Sylfaen" w:hAnsi="Sylfaen"/>
          <w:sz w:val="24"/>
          <w:szCs w:val="24"/>
        </w:rPr>
        <w:t>որակի անձնագրում դնում է Միության շուկայում արտադրանքի շրջանառության միասնական նշանը.</w:t>
      </w:r>
    </w:p>
    <w:p w:rsidR="001E40AA" w:rsidRPr="00AD3AA2" w:rsidRDefault="001E40AA" w:rsidP="00976A5D">
      <w:pPr>
        <w:pStyle w:val="Bodytext20"/>
        <w:shd w:val="clear" w:color="auto" w:fill="auto"/>
        <w:tabs>
          <w:tab w:val="left" w:pos="1134"/>
        </w:tabs>
        <w:spacing w:before="0" w:after="160" w:line="384" w:lineRule="auto"/>
        <w:ind w:firstLine="567"/>
        <w:rPr>
          <w:rFonts w:ascii="Sylfaen" w:hAnsi="Sylfaen"/>
          <w:sz w:val="24"/>
          <w:szCs w:val="24"/>
        </w:rPr>
      </w:pPr>
      <w:r w:rsidRPr="00AD3AA2">
        <w:rPr>
          <w:rFonts w:ascii="Sylfaen" w:hAnsi="Sylfaen"/>
          <w:sz w:val="24"/>
          <w:szCs w:val="24"/>
        </w:rPr>
        <w:t>ը)</w:t>
      </w:r>
      <w:r w:rsidR="00CB353B" w:rsidRPr="00AD3AA2">
        <w:rPr>
          <w:rFonts w:ascii="Sylfaen" w:hAnsi="Sylfaen"/>
          <w:sz w:val="24"/>
          <w:szCs w:val="24"/>
        </w:rPr>
        <w:tab/>
      </w:r>
      <w:r w:rsidRPr="00AD3AA2">
        <w:rPr>
          <w:rFonts w:ascii="Sylfaen" w:hAnsi="Sylfaen"/>
          <w:sz w:val="24"/>
          <w:szCs w:val="24"/>
        </w:rPr>
        <w:t>համապատասխանության հավաստման ընթացակարգի ավարտից հետո կազմում է փաստաթղթերի փաթեթ, որն իր մեջ ներառում է սույն կետի «ա»</w:t>
      </w:r>
      <w:r w:rsidR="00CB353B" w:rsidRPr="00AD3AA2">
        <w:rPr>
          <w:rFonts w:ascii="Sylfaen" w:hAnsi="Sylfaen"/>
          <w:sz w:val="24"/>
          <w:szCs w:val="24"/>
        </w:rPr>
        <w:t> </w:t>
      </w:r>
      <w:r w:rsidRPr="00AD3AA2">
        <w:rPr>
          <w:rFonts w:ascii="Sylfaen" w:hAnsi="Sylfaen"/>
          <w:sz w:val="24"/>
          <w:szCs w:val="24"/>
        </w:rPr>
        <w:t>ենթակետով նախատեսված փաստաթղթերը, եւ համապատասխանության հայտարարագիրը։</w:t>
      </w:r>
    </w:p>
    <w:p w:rsidR="001E40AA" w:rsidRPr="00AD3AA2" w:rsidRDefault="001E40AA" w:rsidP="00976A5D">
      <w:pPr>
        <w:pStyle w:val="Bodytext20"/>
        <w:shd w:val="clear" w:color="auto" w:fill="auto"/>
        <w:tabs>
          <w:tab w:val="left" w:pos="1134"/>
        </w:tabs>
        <w:spacing w:before="0" w:after="160" w:line="384" w:lineRule="auto"/>
        <w:ind w:firstLine="567"/>
        <w:rPr>
          <w:rFonts w:ascii="Sylfaen" w:hAnsi="Sylfaen"/>
          <w:sz w:val="24"/>
          <w:szCs w:val="24"/>
        </w:rPr>
      </w:pPr>
      <w:r w:rsidRPr="00AD3AA2">
        <w:rPr>
          <w:rFonts w:ascii="Sylfaen" w:hAnsi="Sylfaen"/>
          <w:sz w:val="24"/>
          <w:szCs w:val="24"/>
        </w:rPr>
        <w:t>33.</w:t>
      </w:r>
      <w:r w:rsidR="00CB353B" w:rsidRPr="00AD3AA2">
        <w:rPr>
          <w:rFonts w:ascii="Sylfaen" w:hAnsi="Sylfaen"/>
          <w:sz w:val="24"/>
          <w:szCs w:val="24"/>
        </w:rPr>
        <w:tab/>
      </w:r>
      <w:r w:rsidRPr="00AD3AA2">
        <w:rPr>
          <w:rFonts w:ascii="Sylfaen" w:hAnsi="Sylfaen"/>
          <w:sz w:val="24"/>
          <w:szCs w:val="24"/>
        </w:rPr>
        <w:t>Համապատասխանության հայտարարագիրը ենթակա է գրանցման՝ Եվրասիական տնտեսական հանձնաժողովի կոլեգիայի 2013 թվականի ապրիլի 9-ի թիվ 76 որոշմամբ նախատեսված կարգով։</w:t>
      </w:r>
    </w:p>
    <w:p w:rsidR="001E40AA" w:rsidRPr="00AD3AA2" w:rsidRDefault="000418C7" w:rsidP="00976A5D">
      <w:pPr>
        <w:pStyle w:val="Bodytext20"/>
        <w:shd w:val="clear" w:color="auto" w:fill="auto"/>
        <w:spacing w:before="0" w:after="160" w:line="360" w:lineRule="auto"/>
        <w:ind w:firstLine="567"/>
        <w:rPr>
          <w:rFonts w:ascii="Sylfaen" w:hAnsi="Sylfaen"/>
          <w:sz w:val="24"/>
          <w:szCs w:val="24"/>
        </w:rPr>
      </w:pPr>
      <w:r w:rsidRPr="00AD3AA2">
        <w:rPr>
          <w:rFonts w:ascii="Sylfaen" w:hAnsi="Sylfaen"/>
          <w:sz w:val="24"/>
          <w:szCs w:val="24"/>
        </w:rPr>
        <w:t xml:space="preserve">Պայմանավորված </w:t>
      </w:r>
      <w:r w:rsidR="001E40AA" w:rsidRPr="00AD3AA2">
        <w:rPr>
          <w:rFonts w:ascii="Sylfaen" w:hAnsi="Sylfaen"/>
          <w:sz w:val="24"/>
          <w:szCs w:val="24"/>
        </w:rPr>
        <w:t>հեղուկացված ածխաջրածնային գազերի համապատասխանության հայտարարագրման կիրառվող սխեմայ</w:t>
      </w:r>
      <w:r w:rsidRPr="00AD3AA2">
        <w:rPr>
          <w:rFonts w:ascii="Sylfaen" w:hAnsi="Sylfaen"/>
          <w:sz w:val="24"/>
          <w:szCs w:val="24"/>
        </w:rPr>
        <w:t>ով</w:t>
      </w:r>
      <w:r w:rsidR="001E40AA" w:rsidRPr="00AD3AA2">
        <w:rPr>
          <w:rFonts w:ascii="Sylfaen" w:hAnsi="Sylfaen"/>
          <w:sz w:val="24"/>
          <w:szCs w:val="24"/>
        </w:rPr>
        <w:t>՝ համապատասխանության հայտարարագրի գործողության ժամկետը սահմանվում</w:t>
      </w:r>
      <w:r w:rsidR="00CB353B" w:rsidRPr="00AD3AA2">
        <w:rPr>
          <w:rFonts w:ascii="Sylfaen" w:hAnsi="Sylfaen"/>
          <w:sz w:val="24"/>
          <w:szCs w:val="24"/>
        </w:rPr>
        <w:t> </w:t>
      </w:r>
      <w:r w:rsidR="001E40AA" w:rsidRPr="00AD3AA2">
        <w:rPr>
          <w:rFonts w:ascii="Sylfaen" w:hAnsi="Sylfaen"/>
          <w:sz w:val="24"/>
          <w:szCs w:val="24"/>
        </w:rPr>
        <w:t>է համապատասխանության գնահատման մասով՝ տրված կամ ընդունված փաստաթղթերի միասնական ռեեստրում դրա գրանցման օրվանից։</w:t>
      </w:r>
    </w:p>
    <w:p w:rsidR="001E40AA" w:rsidRPr="00AD3AA2" w:rsidRDefault="001E40AA" w:rsidP="00976A5D">
      <w:pPr>
        <w:pStyle w:val="Bodytext20"/>
        <w:shd w:val="clear" w:color="auto" w:fill="auto"/>
        <w:spacing w:before="0" w:after="160" w:line="360" w:lineRule="auto"/>
        <w:ind w:firstLine="567"/>
        <w:rPr>
          <w:rFonts w:ascii="Sylfaen" w:hAnsi="Sylfaen"/>
          <w:sz w:val="24"/>
          <w:szCs w:val="24"/>
        </w:rPr>
      </w:pPr>
      <w:r w:rsidRPr="00AD3AA2">
        <w:rPr>
          <w:rFonts w:ascii="Sylfaen" w:hAnsi="Sylfaen"/>
          <w:sz w:val="24"/>
          <w:szCs w:val="24"/>
        </w:rPr>
        <w:t xml:space="preserve">Հեղուկացված ածխաջրածնային գազերի համապատասխանության հայտարարագիրը գրանցվում է հետեւյալ ժամկետով՝ </w:t>
      </w:r>
    </w:p>
    <w:p w:rsidR="001E40AA" w:rsidRPr="00AD3AA2" w:rsidRDefault="001E40AA" w:rsidP="00976A5D">
      <w:pPr>
        <w:pStyle w:val="Bodytext20"/>
        <w:shd w:val="clear" w:color="auto" w:fill="auto"/>
        <w:spacing w:before="0" w:after="160" w:line="360" w:lineRule="auto"/>
        <w:ind w:firstLine="567"/>
        <w:rPr>
          <w:rFonts w:ascii="Sylfaen" w:hAnsi="Sylfaen"/>
          <w:sz w:val="24"/>
          <w:szCs w:val="24"/>
        </w:rPr>
      </w:pPr>
      <w:r w:rsidRPr="00AD3AA2">
        <w:rPr>
          <w:rFonts w:ascii="Sylfaen" w:hAnsi="Sylfaen"/>
          <w:sz w:val="24"/>
          <w:szCs w:val="24"/>
        </w:rPr>
        <w:t>3հ սխեմայով համապատասխանությունը հավաստելու դեպքում՝ 3</w:t>
      </w:r>
      <w:r w:rsidR="00CB353B" w:rsidRPr="00AD3AA2">
        <w:rPr>
          <w:rFonts w:ascii="Sylfaen" w:hAnsi="Sylfaen"/>
          <w:sz w:val="24"/>
          <w:szCs w:val="24"/>
        </w:rPr>
        <w:t> </w:t>
      </w:r>
      <w:r w:rsidRPr="00AD3AA2">
        <w:rPr>
          <w:rFonts w:ascii="Sylfaen" w:hAnsi="Sylfaen"/>
          <w:sz w:val="24"/>
          <w:szCs w:val="24"/>
        </w:rPr>
        <w:t>տարվանից ոչ ավել</w:t>
      </w:r>
      <w:r w:rsidR="0018530B" w:rsidRPr="00AD3AA2">
        <w:rPr>
          <w:rFonts w:ascii="Sylfaen" w:hAnsi="Sylfaen"/>
          <w:sz w:val="24"/>
          <w:szCs w:val="24"/>
        </w:rPr>
        <w:t>ի</w:t>
      </w:r>
      <w:r w:rsidRPr="00AD3AA2">
        <w:rPr>
          <w:rFonts w:ascii="Sylfaen" w:hAnsi="Sylfaen"/>
          <w:sz w:val="24"/>
          <w:szCs w:val="24"/>
        </w:rPr>
        <w:t>, 4հ սխեմայով համապատասխանությունը հավաստելու դեպքում՝ հաշվի առնելով հեղուկացված ածխաջրածնային գազերի պահման ժամկետը, բայց 1 տարվանից ոչ ավել</w:t>
      </w:r>
      <w:r w:rsidR="0018530B" w:rsidRPr="00AD3AA2">
        <w:rPr>
          <w:rFonts w:ascii="Sylfaen" w:hAnsi="Sylfaen"/>
          <w:sz w:val="24"/>
          <w:szCs w:val="24"/>
        </w:rPr>
        <w:t>ի</w:t>
      </w:r>
      <w:r w:rsidRPr="00AD3AA2">
        <w:rPr>
          <w:rFonts w:ascii="Sylfaen" w:hAnsi="Sylfaen"/>
          <w:sz w:val="24"/>
          <w:szCs w:val="24"/>
        </w:rPr>
        <w:t>.</w:t>
      </w:r>
    </w:p>
    <w:p w:rsidR="001E40AA" w:rsidRPr="00AD3AA2" w:rsidRDefault="001E40AA" w:rsidP="00976A5D">
      <w:pPr>
        <w:pStyle w:val="Bodytext20"/>
        <w:shd w:val="clear" w:color="auto" w:fill="auto"/>
        <w:spacing w:before="0" w:after="160" w:line="360" w:lineRule="auto"/>
        <w:ind w:firstLine="567"/>
        <w:rPr>
          <w:rFonts w:ascii="Sylfaen" w:hAnsi="Sylfaen"/>
          <w:sz w:val="24"/>
          <w:szCs w:val="24"/>
        </w:rPr>
      </w:pPr>
      <w:r w:rsidRPr="00AD3AA2">
        <w:rPr>
          <w:rFonts w:ascii="Sylfaen" w:hAnsi="Sylfaen"/>
          <w:sz w:val="24"/>
          <w:szCs w:val="24"/>
        </w:rPr>
        <w:t>6հ սխեմայով համապատասխանությունը հավաստելու դեպքում`5</w:t>
      </w:r>
      <w:r w:rsidR="00CB353B" w:rsidRPr="00AD3AA2">
        <w:rPr>
          <w:rFonts w:ascii="Sylfaen" w:hAnsi="Sylfaen"/>
          <w:sz w:val="24"/>
          <w:szCs w:val="24"/>
        </w:rPr>
        <w:t> </w:t>
      </w:r>
      <w:r w:rsidRPr="00AD3AA2">
        <w:rPr>
          <w:rFonts w:ascii="Sylfaen" w:hAnsi="Sylfaen"/>
          <w:sz w:val="24"/>
          <w:szCs w:val="24"/>
        </w:rPr>
        <w:t>տարվանից ոչ ավել</w:t>
      </w:r>
      <w:r w:rsidR="0018530B" w:rsidRPr="00AD3AA2">
        <w:rPr>
          <w:rFonts w:ascii="Sylfaen" w:hAnsi="Sylfaen"/>
          <w:sz w:val="24"/>
          <w:szCs w:val="24"/>
        </w:rPr>
        <w:t>ի</w:t>
      </w:r>
      <w:r w:rsidRPr="00AD3AA2">
        <w:rPr>
          <w:rFonts w:ascii="Sylfaen" w:hAnsi="Sylfaen"/>
          <w:sz w:val="24"/>
          <w:szCs w:val="24"/>
        </w:rPr>
        <w:t xml:space="preserve">: Համապատասխանության հայտարարագրի </w:t>
      </w:r>
      <w:r w:rsidRPr="00AD3AA2">
        <w:rPr>
          <w:rFonts w:ascii="Sylfaen" w:hAnsi="Sylfaen"/>
          <w:sz w:val="24"/>
          <w:szCs w:val="24"/>
        </w:rPr>
        <w:lastRenderedPageBreak/>
        <w:t>ընդունման համար հիմք ծառայող փաստաթղթերի փաթեթները եւ համապատասխանության գրանցված հայտարարագիրը պետք է պահվեն դիմումատուի մոտ.</w:t>
      </w:r>
    </w:p>
    <w:p w:rsidR="001E40AA" w:rsidRPr="00AD3AA2" w:rsidRDefault="001E40AA" w:rsidP="00976A5D">
      <w:pPr>
        <w:pStyle w:val="Bodytext20"/>
        <w:shd w:val="clear" w:color="auto" w:fill="auto"/>
        <w:spacing w:before="0" w:after="160" w:line="360" w:lineRule="auto"/>
        <w:ind w:firstLine="567"/>
        <w:rPr>
          <w:rFonts w:ascii="Sylfaen" w:hAnsi="Sylfaen"/>
          <w:sz w:val="24"/>
          <w:szCs w:val="24"/>
        </w:rPr>
      </w:pPr>
      <w:r w:rsidRPr="00AD3AA2">
        <w:rPr>
          <w:rFonts w:ascii="Sylfaen" w:hAnsi="Sylfaen"/>
          <w:sz w:val="24"/>
          <w:szCs w:val="24"/>
        </w:rPr>
        <w:t xml:space="preserve">սերիական թողարկման հեղուկացված ածխաջրածնային գազերի համապատասխանության հավաստման դեպքում՝ համապատասխանության հայտարարագրի գործողությունը դադարելու օրվանից 3 տարվա ընթացքում, </w:t>
      </w:r>
    </w:p>
    <w:p w:rsidR="001E40AA" w:rsidRPr="00AD3AA2" w:rsidRDefault="001E40AA" w:rsidP="00976A5D">
      <w:pPr>
        <w:pStyle w:val="Bodytext20"/>
        <w:shd w:val="clear" w:color="auto" w:fill="auto"/>
        <w:spacing w:before="0" w:after="160" w:line="360" w:lineRule="auto"/>
        <w:ind w:firstLine="567"/>
        <w:rPr>
          <w:rFonts w:ascii="Sylfaen" w:hAnsi="Sylfaen"/>
          <w:sz w:val="24"/>
          <w:szCs w:val="24"/>
        </w:rPr>
      </w:pPr>
      <w:r w:rsidRPr="00AD3AA2">
        <w:rPr>
          <w:rFonts w:ascii="Sylfaen" w:hAnsi="Sylfaen"/>
          <w:sz w:val="24"/>
          <w:szCs w:val="24"/>
        </w:rPr>
        <w:t>հեղուկացված ածխաջրածնային գազերի խմբաքանակի համապատասխանության հավաստման դեպքում՝ համապատասխանության հայտարարագրի գրանցման օրվանից 5 տարվա ընթացքում։</w:t>
      </w:r>
    </w:p>
    <w:p w:rsidR="001E40AA" w:rsidRPr="00AD3AA2" w:rsidRDefault="001E40AA" w:rsidP="00976A5D">
      <w:pPr>
        <w:pStyle w:val="Bodytext20"/>
        <w:shd w:val="clear" w:color="auto" w:fill="auto"/>
        <w:tabs>
          <w:tab w:val="left" w:pos="1134"/>
        </w:tabs>
        <w:spacing w:before="0" w:after="160" w:line="360" w:lineRule="auto"/>
        <w:ind w:firstLine="567"/>
        <w:rPr>
          <w:rFonts w:ascii="Sylfaen" w:hAnsi="Sylfaen"/>
          <w:sz w:val="24"/>
          <w:szCs w:val="24"/>
        </w:rPr>
      </w:pPr>
      <w:r w:rsidRPr="00AD3AA2">
        <w:rPr>
          <w:rFonts w:ascii="Sylfaen" w:hAnsi="Sylfaen"/>
          <w:sz w:val="24"/>
          <w:szCs w:val="24"/>
        </w:rPr>
        <w:t>34.</w:t>
      </w:r>
      <w:r w:rsidR="00CB353B" w:rsidRPr="00AD3AA2">
        <w:rPr>
          <w:rFonts w:ascii="Sylfaen" w:hAnsi="Sylfaen"/>
          <w:sz w:val="24"/>
          <w:szCs w:val="24"/>
        </w:rPr>
        <w:tab/>
      </w:r>
      <w:r w:rsidRPr="00AD3AA2">
        <w:rPr>
          <w:rFonts w:ascii="Sylfaen" w:hAnsi="Sylfaen"/>
          <w:sz w:val="24"/>
          <w:szCs w:val="24"/>
        </w:rPr>
        <w:t xml:space="preserve">Հեղուկացված ածխաջրածնային գազերի խմբաքանակի </w:t>
      </w:r>
      <w:r w:rsidRPr="00AD3AA2">
        <w:rPr>
          <w:rFonts w:ascii="Sylfaen" w:hAnsi="Sylfaen"/>
          <w:spacing w:val="-6"/>
          <w:sz w:val="24"/>
          <w:szCs w:val="24"/>
        </w:rPr>
        <w:t>համապատասխանության հայտարարագիրը գործում է միայն որոշակի խմբաքանակին պատկանող հեղուկացված ածխաջրածնային</w:t>
      </w:r>
      <w:r w:rsidRPr="00AD3AA2">
        <w:rPr>
          <w:rFonts w:ascii="Sylfaen" w:hAnsi="Sylfaen"/>
          <w:sz w:val="24"/>
          <w:szCs w:val="24"/>
        </w:rPr>
        <w:t xml:space="preserve"> գազերի առնչությամբ։</w:t>
      </w:r>
    </w:p>
    <w:p w:rsidR="001E40AA" w:rsidRPr="00AD3AA2" w:rsidRDefault="001E40AA" w:rsidP="00976A5D">
      <w:pPr>
        <w:spacing w:after="160" w:line="360" w:lineRule="auto"/>
        <w:jc w:val="center"/>
      </w:pPr>
    </w:p>
    <w:p w:rsidR="001E40AA" w:rsidRPr="00AD3AA2" w:rsidRDefault="001E40AA" w:rsidP="00976A5D">
      <w:pPr>
        <w:pStyle w:val="Bodytext20"/>
        <w:shd w:val="clear" w:color="auto" w:fill="auto"/>
        <w:spacing w:before="0" w:after="160" w:line="360" w:lineRule="auto"/>
        <w:ind w:left="567" w:right="566"/>
        <w:jc w:val="center"/>
        <w:rPr>
          <w:rFonts w:ascii="Sylfaen" w:hAnsi="Sylfaen"/>
          <w:sz w:val="24"/>
          <w:szCs w:val="24"/>
        </w:rPr>
      </w:pPr>
      <w:r w:rsidRPr="00AD3AA2">
        <w:rPr>
          <w:rFonts w:ascii="Sylfaen" w:hAnsi="Sylfaen"/>
          <w:sz w:val="24"/>
          <w:szCs w:val="24"/>
        </w:rPr>
        <w:t>VII. Հեղուկացված ածխաջրածնային գազերի մակնշումը Միության շուկայում արտադրանքի շրջանառության միասնական նշանով</w:t>
      </w:r>
    </w:p>
    <w:p w:rsidR="001E40AA" w:rsidRPr="00AD3AA2" w:rsidRDefault="001E40AA" w:rsidP="00976A5D">
      <w:pPr>
        <w:pStyle w:val="Bodytext20"/>
        <w:shd w:val="clear" w:color="auto" w:fill="auto"/>
        <w:tabs>
          <w:tab w:val="left" w:pos="1134"/>
        </w:tabs>
        <w:spacing w:before="0" w:after="160" w:line="360" w:lineRule="auto"/>
        <w:ind w:firstLine="567"/>
        <w:rPr>
          <w:rFonts w:ascii="Sylfaen" w:hAnsi="Sylfaen"/>
          <w:spacing w:val="-6"/>
          <w:sz w:val="24"/>
          <w:szCs w:val="24"/>
        </w:rPr>
      </w:pPr>
      <w:r w:rsidRPr="00AD3AA2">
        <w:rPr>
          <w:rFonts w:ascii="Sylfaen" w:hAnsi="Sylfaen"/>
          <w:sz w:val="24"/>
          <w:szCs w:val="24"/>
        </w:rPr>
        <w:t>35.</w:t>
      </w:r>
      <w:r w:rsidR="00CB353B" w:rsidRPr="00AD3AA2">
        <w:rPr>
          <w:rFonts w:ascii="Sylfaen" w:hAnsi="Sylfaen"/>
          <w:sz w:val="24"/>
          <w:szCs w:val="24"/>
        </w:rPr>
        <w:tab/>
      </w:r>
      <w:r w:rsidRPr="00AD3AA2">
        <w:rPr>
          <w:rFonts w:ascii="Sylfaen" w:hAnsi="Sylfaen"/>
          <w:spacing w:val="-6"/>
          <w:sz w:val="24"/>
          <w:szCs w:val="24"/>
        </w:rPr>
        <w:t>Հեղուկացված ածխաջրածնային գազերը, որոնք համապատասխանում</w:t>
      </w:r>
      <w:r w:rsidRPr="00AD3AA2">
        <w:rPr>
          <w:rFonts w:ascii="Sylfaen" w:hAnsi="Sylfaen"/>
          <w:sz w:val="24"/>
          <w:szCs w:val="24"/>
        </w:rPr>
        <w:t xml:space="preserve"> են սույն Տեխնիկական կանոնակարգի պահանջներին, ինչպես նաեւ Միության այլ </w:t>
      </w:r>
      <w:r w:rsidRPr="00AD3AA2">
        <w:rPr>
          <w:rFonts w:ascii="Sylfaen" w:hAnsi="Sylfaen"/>
          <w:spacing w:val="-6"/>
          <w:sz w:val="24"/>
          <w:szCs w:val="24"/>
        </w:rPr>
        <w:t>տեխնիկական կանոնակարգերի պահանջներին, որոնց գործողությունը տարածվում է դրանց վրա, եւ անցել են համապատասխանության գնահատման ընթացակարգը՝ սույն Տեխնիկական կանոնակարգի VI բաժնի համաձայն, մակնշվում են Միության շուկայում արտադրանքի շրջանառության միասնական նշանով։</w:t>
      </w:r>
    </w:p>
    <w:p w:rsidR="001E40AA" w:rsidRPr="00AD3AA2" w:rsidRDefault="001E40AA" w:rsidP="00976A5D">
      <w:pPr>
        <w:pStyle w:val="Bodytext20"/>
        <w:shd w:val="clear" w:color="auto" w:fill="auto"/>
        <w:tabs>
          <w:tab w:val="left" w:pos="1134"/>
        </w:tabs>
        <w:spacing w:before="0" w:after="160" w:line="360" w:lineRule="auto"/>
        <w:ind w:firstLine="567"/>
        <w:rPr>
          <w:rFonts w:ascii="Sylfaen" w:hAnsi="Sylfaen"/>
          <w:sz w:val="24"/>
          <w:szCs w:val="24"/>
        </w:rPr>
      </w:pPr>
      <w:r w:rsidRPr="00AD3AA2">
        <w:rPr>
          <w:rFonts w:ascii="Sylfaen" w:hAnsi="Sylfaen"/>
          <w:sz w:val="24"/>
          <w:szCs w:val="24"/>
        </w:rPr>
        <w:t>36.</w:t>
      </w:r>
      <w:r w:rsidR="00CB353B" w:rsidRPr="00AD3AA2">
        <w:rPr>
          <w:rFonts w:ascii="Sylfaen" w:hAnsi="Sylfaen"/>
          <w:sz w:val="24"/>
          <w:szCs w:val="24"/>
        </w:rPr>
        <w:tab/>
      </w:r>
      <w:r w:rsidRPr="00AD3AA2">
        <w:rPr>
          <w:rFonts w:ascii="Sylfaen" w:hAnsi="Sylfaen"/>
          <w:sz w:val="24"/>
          <w:szCs w:val="24"/>
        </w:rPr>
        <w:t>Միության շուկայում արտադրանքի շրջանառության միասնական նշանով մակնշումն իրականացվում է մինչ</w:t>
      </w:r>
      <w:r w:rsidR="004556CC" w:rsidRPr="00AD3AA2">
        <w:rPr>
          <w:rFonts w:ascii="Sylfaen" w:hAnsi="Sylfaen"/>
          <w:sz w:val="24"/>
          <w:szCs w:val="24"/>
        </w:rPr>
        <w:t>եւ</w:t>
      </w:r>
      <w:r w:rsidRPr="00AD3AA2">
        <w:rPr>
          <w:rFonts w:ascii="Sylfaen" w:hAnsi="Sylfaen"/>
          <w:sz w:val="24"/>
          <w:szCs w:val="24"/>
        </w:rPr>
        <w:t xml:space="preserve"> հեղուկացված ածխաջրածնային գազերը Միության տարածքում շրջանառության մեջ բաց թողնելը:</w:t>
      </w:r>
    </w:p>
    <w:p w:rsidR="001E40AA" w:rsidRPr="00AD3AA2" w:rsidRDefault="001E40AA" w:rsidP="00976A5D">
      <w:pPr>
        <w:pStyle w:val="Bodytext20"/>
        <w:shd w:val="clear" w:color="auto" w:fill="auto"/>
        <w:tabs>
          <w:tab w:val="left" w:pos="1134"/>
        </w:tabs>
        <w:spacing w:before="0" w:after="160" w:line="360" w:lineRule="auto"/>
        <w:ind w:firstLine="567"/>
        <w:rPr>
          <w:rFonts w:ascii="Sylfaen" w:hAnsi="Sylfaen"/>
          <w:sz w:val="24"/>
          <w:szCs w:val="24"/>
        </w:rPr>
      </w:pPr>
      <w:r w:rsidRPr="00AD3AA2">
        <w:rPr>
          <w:rFonts w:ascii="Sylfaen" w:hAnsi="Sylfaen"/>
          <w:sz w:val="24"/>
          <w:szCs w:val="24"/>
        </w:rPr>
        <w:t>37.</w:t>
      </w:r>
      <w:r w:rsidR="00CB353B" w:rsidRPr="00AD3AA2">
        <w:rPr>
          <w:rFonts w:ascii="Sylfaen" w:hAnsi="Sylfaen"/>
          <w:sz w:val="24"/>
          <w:szCs w:val="24"/>
        </w:rPr>
        <w:tab/>
      </w:r>
      <w:r w:rsidRPr="00AD3AA2">
        <w:rPr>
          <w:rFonts w:ascii="Sylfaen" w:hAnsi="Sylfaen"/>
          <w:sz w:val="24"/>
          <w:szCs w:val="24"/>
        </w:rPr>
        <w:t>Միության շուկայում արտադրանքի շրջանառության միասնական նշանը դրվում է որակի անձնագրում։</w:t>
      </w:r>
    </w:p>
    <w:p w:rsidR="001E40AA" w:rsidRPr="00AD3AA2" w:rsidRDefault="001E40AA" w:rsidP="00976A5D">
      <w:pPr>
        <w:pStyle w:val="Bodytext20"/>
        <w:shd w:val="clear" w:color="auto" w:fill="auto"/>
        <w:spacing w:before="0" w:after="160" w:line="360" w:lineRule="auto"/>
        <w:ind w:left="567" w:right="566"/>
        <w:jc w:val="center"/>
        <w:rPr>
          <w:rFonts w:ascii="Sylfaen" w:hAnsi="Sylfaen"/>
          <w:sz w:val="24"/>
          <w:szCs w:val="24"/>
        </w:rPr>
      </w:pPr>
      <w:r w:rsidRPr="00AD3AA2">
        <w:rPr>
          <w:rFonts w:ascii="Sylfaen" w:hAnsi="Sylfaen"/>
          <w:sz w:val="24"/>
          <w:szCs w:val="24"/>
        </w:rPr>
        <w:lastRenderedPageBreak/>
        <w:t>VIII. Պետական հսկողությունը (վերահսկողությունը) Տեխնիկական կանոնակարգի պահանջների պահպանման նկատմամբ</w:t>
      </w:r>
    </w:p>
    <w:p w:rsidR="001E40AA" w:rsidRPr="00AD3AA2" w:rsidRDefault="001E40AA" w:rsidP="00CB353B">
      <w:pPr>
        <w:pStyle w:val="Bodytext20"/>
        <w:shd w:val="clear" w:color="auto" w:fill="auto"/>
        <w:tabs>
          <w:tab w:val="left" w:pos="1134"/>
        </w:tabs>
        <w:spacing w:before="0" w:after="160" w:line="360" w:lineRule="auto"/>
        <w:ind w:firstLine="567"/>
        <w:rPr>
          <w:rFonts w:ascii="Sylfaen" w:hAnsi="Sylfaen"/>
          <w:sz w:val="24"/>
          <w:szCs w:val="24"/>
        </w:rPr>
      </w:pPr>
      <w:r w:rsidRPr="00AD3AA2">
        <w:rPr>
          <w:rFonts w:ascii="Sylfaen" w:hAnsi="Sylfaen"/>
          <w:sz w:val="24"/>
          <w:szCs w:val="24"/>
        </w:rPr>
        <w:t>38.</w:t>
      </w:r>
      <w:r w:rsidR="00CB353B" w:rsidRPr="00AD3AA2">
        <w:rPr>
          <w:rFonts w:ascii="Sylfaen" w:hAnsi="Sylfaen"/>
          <w:sz w:val="24"/>
          <w:szCs w:val="24"/>
        </w:rPr>
        <w:tab/>
      </w:r>
      <w:r w:rsidRPr="00AD3AA2">
        <w:rPr>
          <w:rFonts w:ascii="Sylfaen" w:hAnsi="Sylfaen"/>
          <w:sz w:val="24"/>
          <w:szCs w:val="24"/>
        </w:rPr>
        <w:t>Սույն Տեխնիկական կանոնակարգի պահանջների պահպանման նկատմամբ պետական հսկողություն</w:t>
      </w:r>
      <w:r w:rsidR="006B7EBD" w:rsidRPr="00AD3AA2">
        <w:rPr>
          <w:rFonts w:ascii="Sylfaen" w:hAnsi="Sylfaen"/>
          <w:sz w:val="24"/>
          <w:szCs w:val="24"/>
        </w:rPr>
        <w:t>ը</w:t>
      </w:r>
      <w:r w:rsidRPr="00AD3AA2">
        <w:rPr>
          <w:rFonts w:ascii="Sylfaen" w:hAnsi="Sylfaen"/>
          <w:sz w:val="24"/>
          <w:szCs w:val="24"/>
        </w:rPr>
        <w:t xml:space="preserve"> (վերահսկողությունը) իրականացվում է անդամ պետությունների օրենսդրությանը համապատասխան:</w:t>
      </w:r>
    </w:p>
    <w:p w:rsidR="008D0AF1" w:rsidRPr="00AD3AA2" w:rsidRDefault="008D0AF1" w:rsidP="00CB353B">
      <w:pPr>
        <w:pStyle w:val="Bodytext20"/>
        <w:shd w:val="clear" w:color="auto" w:fill="auto"/>
        <w:spacing w:before="0" w:after="160" w:line="360" w:lineRule="auto"/>
        <w:ind w:left="567" w:right="566"/>
        <w:jc w:val="center"/>
        <w:rPr>
          <w:rFonts w:ascii="Sylfaen" w:hAnsi="Sylfaen"/>
          <w:sz w:val="24"/>
          <w:szCs w:val="24"/>
        </w:rPr>
      </w:pPr>
    </w:p>
    <w:p w:rsidR="001E40AA" w:rsidRPr="00AD3AA2" w:rsidRDefault="001E40AA" w:rsidP="00CB353B">
      <w:pPr>
        <w:pStyle w:val="Bodytext20"/>
        <w:shd w:val="clear" w:color="auto" w:fill="auto"/>
        <w:spacing w:before="0" w:after="160" w:line="360" w:lineRule="auto"/>
        <w:ind w:left="567" w:right="566"/>
        <w:jc w:val="center"/>
        <w:rPr>
          <w:rFonts w:ascii="Sylfaen" w:hAnsi="Sylfaen"/>
          <w:sz w:val="24"/>
          <w:szCs w:val="24"/>
        </w:rPr>
      </w:pPr>
      <w:r w:rsidRPr="00AD3AA2">
        <w:rPr>
          <w:rFonts w:ascii="Sylfaen" w:hAnsi="Sylfaen"/>
          <w:sz w:val="24"/>
          <w:szCs w:val="24"/>
        </w:rPr>
        <w:t>IX. Պաշտպանության մասով վերապահումը</w:t>
      </w:r>
    </w:p>
    <w:p w:rsidR="001E40AA" w:rsidRPr="00AD3AA2" w:rsidRDefault="001E40AA" w:rsidP="00CB353B">
      <w:pPr>
        <w:pStyle w:val="Bodytext20"/>
        <w:shd w:val="clear" w:color="auto" w:fill="auto"/>
        <w:tabs>
          <w:tab w:val="left" w:pos="1134"/>
        </w:tabs>
        <w:spacing w:before="0" w:after="160" w:line="360" w:lineRule="auto"/>
        <w:ind w:firstLine="567"/>
        <w:rPr>
          <w:rFonts w:ascii="Sylfaen" w:hAnsi="Sylfaen"/>
          <w:sz w:val="24"/>
          <w:szCs w:val="24"/>
        </w:rPr>
      </w:pPr>
      <w:r w:rsidRPr="00AD3AA2">
        <w:rPr>
          <w:rFonts w:ascii="Sylfaen" w:hAnsi="Sylfaen"/>
          <w:sz w:val="24"/>
          <w:szCs w:val="24"/>
        </w:rPr>
        <w:t>39.</w:t>
      </w:r>
      <w:r w:rsidR="00CB353B" w:rsidRPr="00AD3AA2">
        <w:rPr>
          <w:rFonts w:ascii="Sylfaen" w:hAnsi="Sylfaen"/>
          <w:sz w:val="24"/>
          <w:szCs w:val="24"/>
        </w:rPr>
        <w:tab/>
      </w:r>
      <w:r w:rsidRPr="00AD3AA2">
        <w:rPr>
          <w:rFonts w:ascii="Sylfaen" w:hAnsi="Sylfaen"/>
          <w:sz w:val="24"/>
          <w:szCs w:val="24"/>
        </w:rPr>
        <w:t>Անդամ պետությունների լիազոր մարմինները պետք է ձեռնարկեն բոլոր միջոցները՝ սահմանափակելու եւ արգելելու համար Միության տարածքում այն հեղուկացված ածխաջրածնային գազերի՝ շրջանառության մեջ բացթողումը, ինչպես նաեւ Միության շուկայից հետ կանչելու համար այն հեղուկացված ածխաջրածնային գազերը, որոնք չեն համապատասխանում սույն Տեխնիկական կանոնակարգի, ինչպես նաեւ Միության այլ տեխնիկական կանոնակարգերի պահանջներին, որոնց գործողությունը տարածվում է դրանց վրա։</w:t>
      </w:r>
    </w:p>
    <w:p w:rsidR="001E40AA" w:rsidRPr="00AD3AA2" w:rsidRDefault="001E40AA" w:rsidP="00266259">
      <w:pPr>
        <w:pStyle w:val="Bodytext20"/>
        <w:shd w:val="clear" w:color="auto" w:fill="auto"/>
        <w:spacing w:before="0" w:after="160" w:line="360" w:lineRule="auto"/>
        <w:ind w:firstLine="567"/>
        <w:rPr>
          <w:rFonts w:ascii="Sylfaen" w:hAnsi="Sylfaen"/>
          <w:sz w:val="24"/>
          <w:szCs w:val="24"/>
        </w:rPr>
      </w:pPr>
      <w:r w:rsidRPr="00AD3AA2">
        <w:rPr>
          <w:rFonts w:ascii="Sylfaen" w:hAnsi="Sylfaen"/>
          <w:sz w:val="24"/>
          <w:szCs w:val="24"/>
        </w:rPr>
        <w:t xml:space="preserve">Ընդ որում, տվյալ անդամ պետության լիազոր մարմինը համապատասխան որոշման ընդունման մասին պարտավոր է ծանուցել այլ անդամ պետությունների լիազոր մարմիններին՝ նշելով դրա ընդունման պատճառը </w:t>
      </w:r>
      <w:r w:rsidR="004556CC" w:rsidRPr="00AD3AA2">
        <w:rPr>
          <w:rFonts w:ascii="Sylfaen" w:hAnsi="Sylfaen"/>
          <w:sz w:val="24"/>
          <w:szCs w:val="24"/>
        </w:rPr>
        <w:t>եւ</w:t>
      </w:r>
      <w:r w:rsidRPr="00AD3AA2">
        <w:rPr>
          <w:rFonts w:ascii="Sylfaen" w:hAnsi="Sylfaen"/>
          <w:sz w:val="24"/>
          <w:szCs w:val="24"/>
        </w:rPr>
        <w:t xml:space="preserve"> ներկայացնելով համապատասխան միջոցի ձեռնարկման անհրաժեշտությունը պարզաբանող ապացույցները:</w:t>
      </w:r>
    </w:p>
    <w:p w:rsidR="00CB353B" w:rsidRPr="00AD3AA2" w:rsidRDefault="00CB353B" w:rsidP="00CB353B">
      <w:pPr>
        <w:pStyle w:val="Bodytext20"/>
        <w:shd w:val="clear" w:color="auto" w:fill="auto"/>
        <w:spacing w:before="0" w:after="160" w:line="360" w:lineRule="auto"/>
        <w:ind w:left="3969"/>
        <w:rPr>
          <w:rFonts w:ascii="Sylfaen" w:hAnsi="Sylfaen"/>
          <w:sz w:val="24"/>
          <w:szCs w:val="24"/>
        </w:rPr>
      </w:pPr>
      <w:r w:rsidRPr="00AD3AA2">
        <w:rPr>
          <w:rFonts w:ascii="Sylfaen" w:hAnsi="Sylfaen"/>
          <w:sz w:val="24"/>
          <w:szCs w:val="24"/>
        </w:rPr>
        <w:t>__________________________</w:t>
      </w:r>
    </w:p>
    <w:p w:rsidR="00CB353B" w:rsidRPr="00AD3AA2" w:rsidRDefault="00CB353B" w:rsidP="00266259">
      <w:pPr>
        <w:pStyle w:val="Bodytext20"/>
        <w:shd w:val="clear" w:color="auto" w:fill="auto"/>
        <w:spacing w:before="0" w:after="160" w:line="360" w:lineRule="auto"/>
        <w:ind w:firstLine="567"/>
        <w:rPr>
          <w:rFonts w:ascii="Sylfaen" w:hAnsi="Sylfaen"/>
          <w:sz w:val="24"/>
          <w:szCs w:val="24"/>
        </w:rPr>
      </w:pPr>
    </w:p>
    <w:p w:rsidR="00CB353B" w:rsidRPr="00AD3AA2" w:rsidRDefault="00CB353B" w:rsidP="00266259">
      <w:pPr>
        <w:pStyle w:val="Bodytext20"/>
        <w:shd w:val="clear" w:color="auto" w:fill="auto"/>
        <w:spacing w:before="0" w:after="160" w:line="360" w:lineRule="auto"/>
        <w:ind w:left="4536" w:right="-8"/>
        <w:rPr>
          <w:rFonts w:ascii="Sylfaen" w:hAnsi="Sylfaen"/>
          <w:sz w:val="24"/>
          <w:szCs w:val="24"/>
        </w:rPr>
        <w:sectPr w:rsidR="00CB353B" w:rsidRPr="00AD3AA2" w:rsidSect="00062343">
          <w:footerReference w:type="default" r:id="rId8"/>
          <w:pgSz w:w="11907" w:h="16840" w:orient="landscape" w:code="9"/>
          <w:pgMar w:top="1418" w:right="1418" w:bottom="1418" w:left="1418" w:header="0" w:footer="644" w:gutter="0"/>
          <w:pgNumType w:start="1"/>
          <w:cols w:space="720"/>
          <w:noEndnote/>
          <w:titlePg/>
          <w:docGrid w:linePitch="360"/>
        </w:sectPr>
      </w:pPr>
    </w:p>
    <w:p w:rsidR="001E40AA" w:rsidRPr="00AD3AA2" w:rsidRDefault="001E40AA" w:rsidP="00CB353B">
      <w:pPr>
        <w:pStyle w:val="Bodytext20"/>
        <w:shd w:val="clear" w:color="auto" w:fill="auto"/>
        <w:spacing w:before="0" w:after="160" w:line="360" w:lineRule="auto"/>
        <w:ind w:left="4536" w:right="-8"/>
        <w:jc w:val="center"/>
        <w:rPr>
          <w:rFonts w:ascii="Sylfaen" w:hAnsi="Sylfaen"/>
          <w:sz w:val="24"/>
          <w:szCs w:val="24"/>
        </w:rPr>
      </w:pPr>
      <w:r w:rsidRPr="00AD3AA2">
        <w:rPr>
          <w:rFonts w:ascii="Sylfaen" w:hAnsi="Sylfaen"/>
          <w:sz w:val="24"/>
          <w:szCs w:val="24"/>
        </w:rPr>
        <w:lastRenderedPageBreak/>
        <w:t>ՀԱՎԵԼՎԱԾ</w:t>
      </w:r>
    </w:p>
    <w:p w:rsidR="001E40AA" w:rsidRPr="00AD3AA2" w:rsidRDefault="001E40AA" w:rsidP="00CB353B">
      <w:pPr>
        <w:pStyle w:val="Bodytext20"/>
        <w:shd w:val="clear" w:color="auto" w:fill="auto"/>
        <w:spacing w:before="0" w:after="160" w:line="360" w:lineRule="auto"/>
        <w:ind w:left="4536" w:right="-8"/>
        <w:jc w:val="center"/>
        <w:rPr>
          <w:rFonts w:ascii="Sylfaen" w:hAnsi="Sylfaen"/>
          <w:sz w:val="24"/>
          <w:szCs w:val="24"/>
        </w:rPr>
      </w:pPr>
      <w:r w:rsidRPr="00AD3AA2">
        <w:rPr>
          <w:rFonts w:ascii="Sylfaen" w:hAnsi="Sylfaen"/>
          <w:sz w:val="24"/>
          <w:szCs w:val="24"/>
        </w:rPr>
        <w:t>Եվրասիական տնտեսական միության «Որպես վառելիք օգտագործվելու դեպքում հեղուկացված ածխաջրածնային գազերին ներկայացվող պահանջներ» տեխնիկական կանոնակարգի</w:t>
      </w:r>
    </w:p>
    <w:p w:rsidR="001E40AA" w:rsidRPr="00AD3AA2" w:rsidRDefault="001E40AA" w:rsidP="00CB353B">
      <w:pPr>
        <w:pStyle w:val="Bodytext20"/>
        <w:shd w:val="clear" w:color="auto" w:fill="auto"/>
        <w:spacing w:before="0" w:after="160" w:line="360" w:lineRule="auto"/>
        <w:ind w:left="4536" w:right="-8"/>
        <w:jc w:val="center"/>
        <w:rPr>
          <w:rFonts w:ascii="Sylfaen" w:hAnsi="Sylfaen"/>
          <w:sz w:val="24"/>
          <w:szCs w:val="24"/>
        </w:rPr>
      </w:pPr>
      <w:r w:rsidRPr="00AD3AA2">
        <w:rPr>
          <w:rFonts w:ascii="Sylfaen" w:hAnsi="Sylfaen"/>
          <w:sz w:val="24"/>
          <w:szCs w:val="24"/>
        </w:rPr>
        <w:t>(ԵԱՏՄ ՏԿ 036/2016)</w:t>
      </w:r>
    </w:p>
    <w:p w:rsidR="001E40AA" w:rsidRPr="00AD3AA2" w:rsidRDefault="001E40AA" w:rsidP="006F5CCA">
      <w:pPr>
        <w:spacing w:after="160" w:line="360" w:lineRule="auto"/>
        <w:jc w:val="center"/>
      </w:pPr>
    </w:p>
    <w:p w:rsidR="001E40AA" w:rsidRPr="00AD3AA2" w:rsidRDefault="001E40AA" w:rsidP="00CB353B">
      <w:pPr>
        <w:pStyle w:val="Bodytext30"/>
        <w:shd w:val="clear" w:color="auto" w:fill="auto"/>
        <w:spacing w:before="0" w:after="160" w:line="360" w:lineRule="auto"/>
        <w:ind w:left="567" w:right="566"/>
        <w:rPr>
          <w:rFonts w:ascii="Sylfaen" w:hAnsi="Sylfaen"/>
          <w:b w:val="0"/>
          <w:sz w:val="24"/>
          <w:szCs w:val="24"/>
        </w:rPr>
      </w:pPr>
      <w:r w:rsidRPr="00AD3AA2">
        <w:rPr>
          <w:rStyle w:val="Bodytext3Spacing2pt"/>
          <w:rFonts w:ascii="Sylfaen" w:hAnsi="Sylfaen"/>
          <w:b/>
          <w:spacing w:val="0"/>
          <w:sz w:val="24"/>
          <w:szCs w:val="24"/>
        </w:rPr>
        <w:t>ՊԱՀԱՆՋՆԵՐ</w:t>
      </w:r>
    </w:p>
    <w:p w:rsidR="001E40AA" w:rsidRPr="00AD3AA2" w:rsidRDefault="001E40AA" w:rsidP="00CB353B">
      <w:pPr>
        <w:pStyle w:val="Bodytext30"/>
        <w:shd w:val="clear" w:color="auto" w:fill="auto"/>
        <w:spacing w:before="0" w:after="160" w:line="360" w:lineRule="auto"/>
        <w:ind w:left="567" w:right="566"/>
        <w:rPr>
          <w:rFonts w:ascii="Sylfaen" w:hAnsi="Sylfaen"/>
          <w:sz w:val="24"/>
          <w:szCs w:val="24"/>
        </w:rPr>
      </w:pPr>
      <w:r w:rsidRPr="00AD3AA2">
        <w:rPr>
          <w:rFonts w:ascii="Sylfaen" w:hAnsi="Sylfaen"/>
          <w:sz w:val="24"/>
          <w:szCs w:val="24"/>
        </w:rPr>
        <w:t>հեղուկացված ածխաջրածնային գազերի ֆիզիկաքիմիական եւ շահագործական ցուցանիշներին ներկայացվող</w:t>
      </w:r>
    </w:p>
    <w:tbl>
      <w:tblPr>
        <w:tblOverlap w:val="never"/>
        <w:tblW w:w="10451" w:type="dxa"/>
        <w:tblInd w:w="-802" w:type="dxa"/>
        <w:tblLayout w:type="fixed"/>
        <w:tblCellMar>
          <w:left w:w="10" w:type="dxa"/>
          <w:right w:w="10" w:type="dxa"/>
        </w:tblCellMar>
        <w:tblLook w:val="0000" w:firstRow="0" w:lastRow="0" w:firstColumn="0" w:lastColumn="0" w:noHBand="0" w:noVBand="0"/>
      </w:tblPr>
      <w:tblGrid>
        <w:gridCol w:w="4377"/>
        <w:gridCol w:w="2910"/>
        <w:gridCol w:w="3164"/>
      </w:tblGrid>
      <w:tr w:rsidR="001E40AA" w:rsidRPr="00AD3AA2" w:rsidTr="00062343">
        <w:tc>
          <w:tcPr>
            <w:tcW w:w="4377" w:type="dxa"/>
            <w:tcBorders>
              <w:top w:val="single" w:sz="4" w:space="0" w:color="auto"/>
              <w:left w:val="single" w:sz="4" w:space="0" w:color="auto"/>
            </w:tcBorders>
            <w:shd w:val="clear" w:color="auto" w:fill="FFFFFF"/>
          </w:tcPr>
          <w:p w:rsidR="001E40AA" w:rsidRPr="00AD3AA2" w:rsidRDefault="001E40AA" w:rsidP="00CB353B">
            <w:pPr>
              <w:pStyle w:val="Bodytext20"/>
              <w:shd w:val="clear" w:color="auto" w:fill="auto"/>
              <w:spacing w:before="0" w:after="120" w:line="240" w:lineRule="auto"/>
              <w:jc w:val="center"/>
              <w:rPr>
                <w:rFonts w:ascii="Sylfaen" w:hAnsi="Sylfaen"/>
                <w:sz w:val="24"/>
                <w:szCs w:val="24"/>
              </w:rPr>
            </w:pPr>
            <w:r w:rsidRPr="00AD3AA2">
              <w:rPr>
                <w:rFonts w:ascii="Sylfaen" w:hAnsi="Sylfaen"/>
                <w:sz w:val="24"/>
                <w:szCs w:val="24"/>
              </w:rPr>
              <w:t>Ցուցանիշի անվանումը</w:t>
            </w:r>
          </w:p>
          <w:p w:rsidR="001E40AA" w:rsidRPr="00AD3AA2" w:rsidRDefault="001E40AA" w:rsidP="00CB353B">
            <w:pPr>
              <w:pStyle w:val="Bodytext20"/>
              <w:shd w:val="clear" w:color="auto" w:fill="auto"/>
              <w:spacing w:before="0" w:after="120" w:line="240" w:lineRule="auto"/>
              <w:jc w:val="center"/>
              <w:rPr>
                <w:rFonts w:ascii="Sylfaen" w:hAnsi="Sylfaen"/>
                <w:sz w:val="24"/>
                <w:szCs w:val="24"/>
              </w:rPr>
            </w:pPr>
          </w:p>
        </w:tc>
        <w:tc>
          <w:tcPr>
            <w:tcW w:w="2910" w:type="dxa"/>
            <w:tcBorders>
              <w:top w:val="single" w:sz="4" w:space="0" w:color="auto"/>
              <w:left w:val="single" w:sz="4" w:space="0" w:color="auto"/>
            </w:tcBorders>
            <w:shd w:val="clear" w:color="auto" w:fill="FFFFFF"/>
          </w:tcPr>
          <w:p w:rsidR="001E40AA" w:rsidRPr="00AD3AA2" w:rsidRDefault="001E40AA" w:rsidP="00CB353B">
            <w:pPr>
              <w:pStyle w:val="Bodytext20"/>
              <w:shd w:val="clear" w:color="auto" w:fill="auto"/>
              <w:spacing w:before="0" w:after="120" w:line="240" w:lineRule="auto"/>
              <w:jc w:val="center"/>
              <w:rPr>
                <w:rFonts w:ascii="Sylfaen" w:hAnsi="Sylfaen"/>
                <w:sz w:val="24"/>
                <w:szCs w:val="24"/>
              </w:rPr>
            </w:pPr>
            <w:r w:rsidRPr="00AD3AA2">
              <w:rPr>
                <w:rFonts w:ascii="Sylfaen" w:hAnsi="Sylfaen"/>
                <w:sz w:val="24"/>
                <w:szCs w:val="24"/>
              </w:rPr>
              <w:t>Որպես վառելիք կոմունալ-կենցաղային եւ արտադրական սպառման համար օգտագործվող հեղուկացված ածխաջրածնային գազերի համար նորմը</w:t>
            </w:r>
          </w:p>
        </w:tc>
        <w:tc>
          <w:tcPr>
            <w:tcW w:w="3164" w:type="dxa"/>
            <w:tcBorders>
              <w:top w:val="single" w:sz="4" w:space="0" w:color="auto"/>
              <w:left w:val="single" w:sz="4" w:space="0" w:color="auto"/>
              <w:right w:val="single" w:sz="4" w:space="0" w:color="auto"/>
            </w:tcBorders>
            <w:shd w:val="clear" w:color="auto" w:fill="FFFFFF"/>
          </w:tcPr>
          <w:p w:rsidR="001E40AA" w:rsidRPr="00AD3AA2" w:rsidRDefault="001E40AA" w:rsidP="00CB353B">
            <w:pPr>
              <w:pStyle w:val="Bodytext20"/>
              <w:shd w:val="clear" w:color="auto" w:fill="auto"/>
              <w:spacing w:before="0" w:after="120" w:line="240" w:lineRule="auto"/>
              <w:jc w:val="center"/>
              <w:rPr>
                <w:rFonts w:ascii="Sylfaen" w:hAnsi="Sylfaen"/>
                <w:sz w:val="24"/>
                <w:szCs w:val="24"/>
              </w:rPr>
            </w:pPr>
            <w:r w:rsidRPr="00AD3AA2">
              <w:rPr>
                <w:rFonts w:ascii="Sylfaen" w:hAnsi="Sylfaen"/>
                <w:sz w:val="24"/>
                <w:szCs w:val="24"/>
              </w:rPr>
              <w:t>Ավտոմոբիլային տրանսպորտի համար որպես շարժիչային վառելիք օգտագործվող հեղուկացված ածխաջրածնային գազերի համար նորմը</w:t>
            </w:r>
          </w:p>
        </w:tc>
      </w:tr>
      <w:tr w:rsidR="001E40AA" w:rsidRPr="00AD3AA2" w:rsidTr="00062343">
        <w:tc>
          <w:tcPr>
            <w:tcW w:w="4377" w:type="dxa"/>
            <w:tcBorders>
              <w:top w:val="single" w:sz="4" w:space="0" w:color="auto"/>
            </w:tcBorders>
            <w:shd w:val="clear" w:color="auto" w:fill="FFFFFF"/>
            <w:vAlign w:val="center"/>
          </w:tcPr>
          <w:p w:rsidR="001E40AA" w:rsidRPr="00AD3AA2" w:rsidRDefault="001E40AA" w:rsidP="00062343">
            <w:pPr>
              <w:pStyle w:val="Bodytext20"/>
              <w:shd w:val="clear" w:color="auto" w:fill="auto"/>
              <w:spacing w:before="0" w:after="160" w:line="360" w:lineRule="auto"/>
              <w:ind w:left="-24" w:firstLine="24"/>
              <w:jc w:val="left"/>
              <w:rPr>
                <w:rFonts w:ascii="Sylfaen" w:hAnsi="Sylfaen"/>
                <w:sz w:val="24"/>
                <w:szCs w:val="24"/>
              </w:rPr>
            </w:pPr>
            <w:r w:rsidRPr="00AD3AA2">
              <w:rPr>
                <w:rFonts w:ascii="Sylfaen" w:hAnsi="Sylfaen"/>
                <w:sz w:val="24"/>
                <w:szCs w:val="24"/>
              </w:rPr>
              <w:t>Օկտանային թիվը. ոչ պակաս</w:t>
            </w:r>
          </w:p>
        </w:tc>
        <w:tc>
          <w:tcPr>
            <w:tcW w:w="2910" w:type="dxa"/>
            <w:tcBorders>
              <w:top w:val="single" w:sz="4" w:space="0" w:color="auto"/>
            </w:tcBorders>
            <w:shd w:val="clear" w:color="auto" w:fill="FFFFFF"/>
            <w:vAlign w:val="center"/>
          </w:tcPr>
          <w:p w:rsidR="001E40AA" w:rsidRPr="00AD3AA2" w:rsidRDefault="001E40AA" w:rsidP="00062343">
            <w:pPr>
              <w:pStyle w:val="Bodytext20"/>
              <w:shd w:val="clear" w:color="auto" w:fill="auto"/>
              <w:spacing w:before="0" w:after="160" w:line="360" w:lineRule="auto"/>
              <w:jc w:val="center"/>
              <w:rPr>
                <w:rFonts w:ascii="Sylfaen" w:hAnsi="Sylfaen"/>
                <w:sz w:val="24"/>
                <w:szCs w:val="24"/>
              </w:rPr>
            </w:pPr>
            <w:r w:rsidRPr="00AD3AA2">
              <w:rPr>
                <w:rStyle w:val="Bodytext2Verdana"/>
                <w:rFonts w:ascii="Sylfaen" w:hAnsi="Sylfaen"/>
                <w:sz w:val="24"/>
                <w:szCs w:val="24"/>
              </w:rPr>
              <w:t>—</w:t>
            </w:r>
          </w:p>
        </w:tc>
        <w:tc>
          <w:tcPr>
            <w:tcW w:w="3164" w:type="dxa"/>
            <w:tcBorders>
              <w:top w:val="single" w:sz="4" w:space="0" w:color="auto"/>
            </w:tcBorders>
            <w:shd w:val="clear" w:color="auto" w:fill="FFFFFF"/>
            <w:vAlign w:val="center"/>
          </w:tcPr>
          <w:p w:rsidR="001E40AA" w:rsidRPr="00AD3AA2" w:rsidRDefault="001E40AA" w:rsidP="00062343">
            <w:pPr>
              <w:pStyle w:val="Bodytext20"/>
              <w:shd w:val="clear" w:color="auto" w:fill="auto"/>
              <w:spacing w:before="0" w:after="160" w:line="360" w:lineRule="auto"/>
              <w:jc w:val="center"/>
              <w:rPr>
                <w:rFonts w:ascii="Sylfaen" w:hAnsi="Sylfaen"/>
                <w:sz w:val="24"/>
                <w:szCs w:val="24"/>
              </w:rPr>
            </w:pPr>
            <w:r w:rsidRPr="00AD3AA2">
              <w:rPr>
                <w:rFonts w:ascii="Sylfaen" w:hAnsi="Sylfaen"/>
                <w:sz w:val="24"/>
                <w:szCs w:val="24"/>
              </w:rPr>
              <w:t>89.0</w:t>
            </w:r>
          </w:p>
        </w:tc>
      </w:tr>
      <w:tr w:rsidR="001E40AA" w:rsidRPr="00AD3AA2" w:rsidTr="00062343">
        <w:tc>
          <w:tcPr>
            <w:tcW w:w="4377" w:type="dxa"/>
            <w:shd w:val="clear" w:color="auto" w:fill="FFFFFF"/>
            <w:vAlign w:val="center"/>
          </w:tcPr>
          <w:p w:rsidR="001E40AA" w:rsidRPr="00AD3AA2" w:rsidRDefault="001E40AA" w:rsidP="00724E3C">
            <w:pPr>
              <w:pStyle w:val="Bodytext20"/>
              <w:shd w:val="clear" w:color="auto" w:fill="auto"/>
              <w:spacing w:before="0" w:after="160" w:line="360" w:lineRule="auto"/>
              <w:jc w:val="left"/>
              <w:rPr>
                <w:rFonts w:ascii="Sylfaen" w:hAnsi="Sylfaen"/>
                <w:sz w:val="24"/>
                <w:szCs w:val="24"/>
              </w:rPr>
            </w:pPr>
            <w:r w:rsidRPr="00AD3AA2">
              <w:rPr>
                <w:rFonts w:ascii="Sylfaen" w:hAnsi="Sylfaen"/>
                <w:spacing w:val="-6"/>
                <w:sz w:val="24"/>
                <w:szCs w:val="24"/>
              </w:rPr>
              <w:t>Ոչ սահմանային ածխաջրածինների գումարի զանգվածային մասը. %, ոչ</w:t>
            </w:r>
            <w:r w:rsidR="00643359" w:rsidRPr="00AD3AA2">
              <w:rPr>
                <w:rFonts w:ascii="Sylfaen" w:hAnsi="Sylfaen"/>
                <w:sz w:val="24"/>
                <w:szCs w:val="24"/>
              </w:rPr>
              <w:t> </w:t>
            </w:r>
            <w:r w:rsidRPr="00AD3AA2">
              <w:rPr>
                <w:rFonts w:ascii="Sylfaen" w:hAnsi="Sylfaen"/>
                <w:sz w:val="24"/>
                <w:szCs w:val="24"/>
              </w:rPr>
              <w:t>ավել</w:t>
            </w:r>
            <w:r w:rsidR="000C15AF" w:rsidRPr="00AD3AA2">
              <w:rPr>
                <w:rFonts w:ascii="Sylfaen" w:hAnsi="Sylfaen"/>
                <w:sz w:val="24"/>
                <w:szCs w:val="24"/>
              </w:rPr>
              <w:t>ի</w:t>
            </w:r>
          </w:p>
          <w:p w:rsidR="001E40AA" w:rsidRPr="00AD3AA2" w:rsidRDefault="001E40AA" w:rsidP="00724E3C">
            <w:pPr>
              <w:pStyle w:val="Bodytext20"/>
              <w:shd w:val="clear" w:color="auto" w:fill="auto"/>
              <w:spacing w:before="0" w:after="160" w:line="360" w:lineRule="auto"/>
              <w:jc w:val="left"/>
              <w:rPr>
                <w:rFonts w:ascii="Sylfaen" w:hAnsi="Sylfaen"/>
                <w:sz w:val="24"/>
                <w:szCs w:val="24"/>
              </w:rPr>
            </w:pPr>
            <w:r w:rsidRPr="00AD3AA2">
              <w:rPr>
                <w:rFonts w:ascii="Sylfaen" w:hAnsi="Sylfaen"/>
                <w:sz w:val="24"/>
                <w:szCs w:val="24"/>
              </w:rPr>
              <w:t>Հագեցած գոլորշիների ճնշումը․ ավելցուկային, ՄՊա, ջերմաստիճանի պայմաններում՝</w:t>
            </w:r>
          </w:p>
        </w:tc>
        <w:tc>
          <w:tcPr>
            <w:tcW w:w="2910" w:type="dxa"/>
            <w:shd w:val="clear" w:color="auto" w:fill="FFFFFF"/>
          </w:tcPr>
          <w:p w:rsidR="001E40AA" w:rsidRPr="00AD3AA2" w:rsidRDefault="001E40AA" w:rsidP="00724E3C">
            <w:pPr>
              <w:spacing w:after="160" w:line="360" w:lineRule="auto"/>
              <w:jc w:val="center"/>
            </w:pPr>
          </w:p>
        </w:tc>
        <w:tc>
          <w:tcPr>
            <w:tcW w:w="3164" w:type="dxa"/>
            <w:shd w:val="clear" w:color="auto" w:fill="FFFFFF"/>
          </w:tcPr>
          <w:p w:rsidR="001E40AA" w:rsidRPr="00AD3AA2" w:rsidRDefault="001E40AA" w:rsidP="00724E3C">
            <w:pPr>
              <w:pStyle w:val="Bodytext20"/>
              <w:shd w:val="clear" w:color="auto" w:fill="auto"/>
              <w:spacing w:before="0" w:after="160" w:line="360" w:lineRule="auto"/>
              <w:jc w:val="center"/>
              <w:rPr>
                <w:rFonts w:ascii="Sylfaen" w:hAnsi="Sylfaen"/>
                <w:sz w:val="24"/>
                <w:szCs w:val="24"/>
              </w:rPr>
            </w:pPr>
            <w:r w:rsidRPr="00AD3AA2">
              <w:rPr>
                <w:rFonts w:ascii="Sylfaen" w:hAnsi="Sylfaen"/>
                <w:sz w:val="24"/>
                <w:szCs w:val="24"/>
              </w:rPr>
              <w:t>6.0</w:t>
            </w:r>
          </w:p>
        </w:tc>
      </w:tr>
      <w:tr w:rsidR="001E40AA" w:rsidRPr="00AD3AA2" w:rsidTr="00062343">
        <w:tc>
          <w:tcPr>
            <w:tcW w:w="4377" w:type="dxa"/>
            <w:shd w:val="clear" w:color="auto" w:fill="FFFFFF"/>
            <w:vAlign w:val="center"/>
          </w:tcPr>
          <w:p w:rsidR="001E40AA" w:rsidRPr="00AD3AA2" w:rsidRDefault="001E40AA" w:rsidP="00643359">
            <w:pPr>
              <w:pStyle w:val="Bodytext20"/>
              <w:shd w:val="clear" w:color="auto" w:fill="auto"/>
              <w:spacing w:before="0" w:after="160" w:line="360" w:lineRule="auto"/>
              <w:ind w:firstLine="620"/>
              <w:jc w:val="left"/>
              <w:rPr>
                <w:rFonts w:ascii="Sylfaen" w:hAnsi="Sylfaen"/>
                <w:sz w:val="24"/>
                <w:szCs w:val="24"/>
              </w:rPr>
            </w:pPr>
            <w:r w:rsidRPr="00AD3AA2">
              <w:rPr>
                <w:rFonts w:ascii="Sylfaen" w:hAnsi="Sylfaen"/>
                <w:sz w:val="24"/>
                <w:szCs w:val="24"/>
              </w:rPr>
              <w:t>+ 45 °С, ոչ ավել</w:t>
            </w:r>
          </w:p>
        </w:tc>
        <w:tc>
          <w:tcPr>
            <w:tcW w:w="2910" w:type="dxa"/>
            <w:shd w:val="clear" w:color="auto" w:fill="FFFFFF"/>
            <w:vAlign w:val="center"/>
          </w:tcPr>
          <w:p w:rsidR="001E40AA" w:rsidRPr="00AD3AA2" w:rsidRDefault="001E40AA" w:rsidP="00724E3C">
            <w:pPr>
              <w:pStyle w:val="Bodytext20"/>
              <w:shd w:val="clear" w:color="auto" w:fill="auto"/>
              <w:spacing w:before="0" w:after="160" w:line="360" w:lineRule="auto"/>
              <w:jc w:val="center"/>
              <w:rPr>
                <w:rFonts w:ascii="Sylfaen" w:hAnsi="Sylfaen"/>
                <w:sz w:val="24"/>
                <w:szCs w:val="24"/>
              </w:rPr>
            </w:pPr>
            <w:r w:rsidRPr="00AD3AA2">
              <w:rPr>
                <w:rFonts w:ascii="Sylfaen" w:hAnsi="Sylfaen"/>
                <w:sz w:val="24"/>
                <w:szCs w:val="24"/>
              </w:rPr>
              <w:t>1.6</w:t>
            </w:r>
          </w:p>
        </w:tc>
        <w:tc>
          <w:tcPr>
            <w:tcW w:w="3164" w:type="dxa"/>
            <w:shd w:val="clear" w:color="auto" w:fill="FFFFFF"/>
            <w:vAlign w:val="center"/>
          </w:tcPr>
          <w:p w:rsidR="001E40AA" w:rsidRPr="00AD3AA2" w:rsidRDefault="001E40AA" w:rsidP="00724E3C">
            <w:pPr>
              <w:pStyle w:val="Bodytext20"/>
              <w:shd w:val="clear" w:color="auto" w:fill="auto"/>
              <w:spacing w:before="0" w:after="160" w:line="360" w:lineRule="auto"/>
              <w:jc w:val="center"/>
              <w:rPr>
                <w:rFonts w:ascii="Sylfaen" w:hAnsi="Sylfaen"/>
                <w:sz w:val="24"/>
                <w:szCs w:val="24"/>
              </w:rPr>
            </w:pPr>
            <w:r w:rsidRPr="00AD3AA2">
              <w:rPr>
                <w:rFonts w:ascii="Sylfaen" w:hAnsi="Sylfaen"/>
                <w:sz w:val="24"/>
                <w:szCs w:val="24"/>
              </w:rPr>
              <w:t>1.6</w:t>
            </w:r>
          </w:p>
        </w:tc>
      </w:tr>
      <w:tr w:rsidR="001E40AA" w:rsidRPr="00AD3AA2" w:rsidTr="00062343">
        <w:tc>
          <w:tcPr>
            <w:tcW w:w="4377" w:type="dxa"/>
            <w:shd w:val="clear" w:color="auto" w:fill="FFFFFF"/>
            <w:vAlign w:val="center"/>
          </w:tcPr>
          <w:p w:rsidR="001E40AA" w:rsidRPr="00AD3AA2" w:rsidRDefault="001E40AA" w:rsidP="00643359">
            <w:pPr>
              <w:pStyle w:val="Bodytext20"/>
              <w:shd w:val="clear" w:color="auto" w:fill="auto"/>
              <w:spacing w:before="0" w:after="160" w:line="360" w:lineRule="auto"/>
              <w:ind w:firstLine="606"/>
              <w:jc w:val="left"/>
              <w:rPr>
                <w:rFonts w:ascii="Sylfaen" w:hAnsi="Sylfaen"/>
                <w:sz w:val="24"/>
                <w:szCs w:val="24"/>
              </w:rPr>
            </w:pPr>
            <w:r w:rsidRPr="00AD3AA2">
              <w:rPr>
                <w:rFonts w:ascii="Sylfaen" w:hAnsi="Sylfaen"/>
                <w:sz w:val="24"/>
                <w:szCs w:val="24"/>
              </w:rPr>
              <w:t>- 20 °С, ոչ պակաս</w:t>
            </w:r>
          </w:p>
        </w:tc>
        <w:tc>
          <w:tcPr>
            <w:tcW w:w="2910" w:type="dxa"/>
            <w:shd w:val="clear" w:color="auto" w:fill="FFFFFF"/>
            <w:vAlign w:val="center"/>
          </w:tcPr>
          <w:p w:rsidR="001E40AA" w:rsidRPr="00AD3AA2" w:rsidRDefault="001E40AA" w:rsidP="00724E3C">
            <w:pPr>
              <w:pStyle w:val="Bodytext20"/>
              <w:shd w:val="clear" w:color="auto" w:fill="auto"/>
              <w:spacing w:before="0" w:after="160" w:line="360" w:lineRule="auto"/>
              <w:jc w:val="center"/>
              <w:rPr>
                <w:rFonts w:ascii="Sylfaen" w:hAnsi="Sylfaen"/>
                <w:sz w:val="24"/>
                <w:szCs w:val="24"/>
              </w:rPr>
            </w:pPr>
            <w:r w:rsidRPr="00AD3AA2">
              <w:rPr>
                <w:rStyle w:val="Bodytext2Verdana"/>
                <w:rFonts w:ascii="Sylfaen" w:hAnsi="Sylfaen"/>
                <w:sz w:val="24"/>
                <w:szCs w:val="24"/>
              </w:rPr>
              <w:t>—</w:t>
            </w:r>
          </w:p>
        </w:tc>
        <w:tc>
          <w:tcPr>
            <w:tcW w:w="3164" w:type="dxa"/>
            <w:shd w:val="clear" w:color="auto" w:fill="FFFFFF"/>
            <w:vAlign w:val="center"/>
          </w:tcPr>
          <w:p w:rsidR="001E40AA" w:rsidRPr="00AD3AA2" w:rsidRDefault="001E40AA" w:rsidP="00724E3C">
            <w:pPr>
              <w:pStyle w:val="Bodytext20"/>
              <w:shd w:val="clear" w:color="auto" w:fill="auto"/>
              <w:spacing w:before="0" w:after="160" w:line="360" w:lineRule="auto"/>
              <w:jc w:val="center"/>
              <w:rPr>
                <w:rFonts w:ascii="Sylfaen" w:hAnsi="Sylfaen"/>
                <w:sz w:val="24"/>
                <w:szCs w:val="24"/>
              </w:rPr>
            </w:pPr>
            <w:r w:rsidRPr="00AD3AA2">
              <w:rPr>
                <w:rFonts w:ascii="Sylfaen" w:hAnsi="Sylfaen"/>
                <w:sz w:val="24"/>
                <w:szCs w:val="24"/>
              </w:rPr>
              <w:t>0.07</w:t>
            </w:r>
          </w:p>
        </w:tc>
      </w:tr>
      <w:tr w:rsidR="001E40AA" w:rsidRPr="00AD3AA2" w:rsidTr="00062343">
        <w:tc>
          <w:tcPr>
            <w:tcW w:w="4377" w:type="dxa"/>
            <w:shd w:val="clear" w:color="auto" w:fill="FFFFFF"/>
            <w:vAlign w:val="center"/>
          </w:tcPr>
          <w:p w:rsidR="001E40AA" w:rsidRPr="00AD3AA2" w:rsidRDefault="001E40AA" w:rsidP="00724E3C">
            <w:pPr>
              <w:pStyle w:val="Bodytext20"/>
              <w:shd w:val="clear" w:color="auto" w:fill="auto"/>
              <w:spacing w:before="0" w:after="160" w:line="360" w:lineRule="auto"/>
              <w:jc w:val="left"/>
              <w:rPr>
                <w:rFonts w:ascii="Sylfaen" w:hAnsi="Sylfaen"/>
                <w:sz w:val="24"/>
                <w:szCs w:val="24"/>
              </w:rPr>
            </w:pPr>
            <w:r w:rsidRPr="00AD3AA2">
              <w:rPr>
                <w:rFonts w:ascii="Sylfaen" w:hAnsi="Sylfaen"/>
                <w:spacing w:val="-6"/>
                <w:sz w:val="24"/>
                <w:szCs w:val="24"/>
              </w:rPr>
              <w:lastRenderedPageBreak/>
              <w:t>Ծծմբաջրածնի ու մերկապտանային ծծմբի զանգվածային մասը. %, ոչ</w:t>
            </w:r>
            <w:r w:rsidRPr="00AD3AA2">
              <w:rPr>
                <w:rFonts w:ascii="Sylfaen" w:hAnsi="Sylfaen"/>
                <w:sz w:val="24"/>
                <w:szCs w:val="24"/>
              </w:rPr>
              <w:t xml:space="preserve"> ավել</w:t>
            </w:r>
            <w:r w:rsidR="00E92810" w:rsidRPr="00AD3AA2">
              <w:rPr>
                <w:rFonts w:ascii="Sylfaen" w:hAnsi="Sylfaen"/>
                <w:sz w:val="24"/>
                <w:szCs w:val="24"/>
              </w:rPr>
              <w:t>ի</w:t>
            </w:r>
          </w:p>
        </w:tc>
        <w:tc>
          <w:tcPr>
            <w:tcW w:w="2910" w:type="dxa"/>
            <w:shd w:val="clear" w:color="auto" w:fill="FFFFFF"/>
          </w:tcPr>
          <w:p w:rsidR="001E40AA" w:rsidRPr="00AD3AA2" w:rsidRDefault="001E40AA" w:rsidP="00724E3C">
            <w:pPr>
              <w:pStyle w:val="Bodytext20"/>
              <w:shd w:val="clear" w:color="auto" w:fill="auto"/>
              <w:spacing w:before="0" w:after="160" w:line="360" w:lineRule="auto"/>
              <w:jc w:val="center"/>
              <w:rPr>
                <w:rFonts w:ascii="Sylfaen" w:hAnsi="Sylfaen"/>
                <w:sz w:val="24"/>
                <w:szCs w:val="24"/>
              </w:rPr>
            </w:pPr>
            <w:r w:rsidRPr="00AD3AA2">
              <w:rPr>
                <w:rFonts w:ascii="Sylfaen" w:hAnsi="Sylfaen"/>
                <w:sz w:val="24"/>
                <w:szCs w:val="24"/>
              </w:rPr>
              <w:t>0.013</w:t>
            </w:r>
          </w:p>
        </w:tc>
        <w:tc>
          <w:tcPr>
            <w:tcW w:w="3164" w:type="dxa"/>
            <w:shd w:val="clear" w:color="auto" w:fill="FFFFFF"/>
          </w:tcPr>
          <w:p w:rsidR="001E40AA" w:rsidRPr="00AD3AA2" w:rsidRDefault="001E40AA" w:rsidP="00724E3C">
            <w:pPr>
              <w:pStyle w:val="Bodytext20"/>
              <w:shd w:val="clear" w:color="auto" w:fill="auto"/>
              <w:spacing w:before="0" w:after="160" w:line="360" w:lineRule="auto"/>
              <w:jc w:val="center"/>
              <w:rPr>
                <w:rFonts w:ascii="Sylfaen" w:hAnsi="Sylfaen"/>
                <w:sz w:val="24"/>
                <w:szCs w:val="24"/>
              </w:rPr>
            </w:pPr>
            <w:r w:rsidRPr="00AD3AA2">
              <w:rPr>
                <w:rFonts w:ascii="Sylfaen" w:hAnsi="Sylfaen"/>
                <w:sz w:val="24"/>
                <w:szCs w:val="24"/>
              </w:rPr>
              <w:t>0.01</w:t>
            </w:r>
          </w:p>
        </w:tc>
      </w:tr>
      <w:tr w:rsidR="001E40AA" w:rsidRPr="00AD3AA2" w:rsidTr="00062343">
        <w:tc>
          <w:tcPr>
            <w:tcW w:w="4377" w:type="dxa"/>
            <w:shd w:val="clear" w:color="auto" w:fill="FFFFFF"/>
            <w:vAlign w:val="bottom"/>
          </w:tcPr>
          <w:p w:rsidR="001E40AA" w:rsidRPr="00AD3AA2" w:rsidRDefault="001E40AA" w:rsidP="00844A71">
            <w:pPr>
              <w:pStyle w:val="Bodytext20"/>
              <w:shd w:val="clear" w:color="auto" w:fill="auto"/>
              <w:spacing w:before="0" w:after="160" w:line="360" w:lineRule="auto"/>
              <w:ind w:left="518"/>
              <w:jc w:val="left"/>
              <w:rPr>
                <w:rFonts w:ascii="Sylfaen" w:hAnsi="Sylfaen"/>
                <w:sz w:val="24"/>
                <w:szCs w:val="24"/>
              </w:rPr>
            </w:pPr>
            <w:r w:rsidRPr="00AD3AA2">
              <w:rPr>
                <w:rFonts w:ascii="Sylfaen" w:hAnsi="Sylfaen"/>
                <w:sz w:val="24"/>
                <w:szCs w:val="24"/>
              </w:rPr>
              <w:t>այդ թվում՝ ծծմբաջրածնի. %, ոչ ավել</w:t>
            </w:r>
            <w:r w:rsidR="00E92810" w:rsidRPr="00AD3AA2">
              <w:rPr>
                <w:rFonts w:ascii="Sylfaen" w:hAnsi="Sylfaen"/>
                <w:sz w:val="24"/>
                <w:szCs w:val="24"/>
              </w:rPr>
              <w:t>ի</w:t>
            </w:r>
          </w:p>
        </w:tc>
        <w:tc>
          <w:tcPr>
            <w:tcW w:w="2910" w:type="dxa"/>
            <w:shd w:val="clear" w:color="auto" w:fill="FFFFFF"/>
          </w:tcPr>
          <w:p w:rsidR="001E40AA" w:rsidRPr="00AD3AA2" w:rsidRDefault="001E40AA" w:rsidP="00724E3C">
            <w:pPr>
              <w:pStyle w:val="Bodytext20"/>
              <w:shd w:val="clear" w:color="auto" w:fill="auto"/>
              <w:spacing w:before="0" w:after="160" w:line="360" w:lineRule="auto"/>
              <w:jc w:val="center"/>
              <w:rPr>
                <w:rFonts w:ascii="Sylfaen" w:hAnsi="Sylfaen"/>
                <w:sz w:val="24"/>
                <w:szCs w:val="24"/>
              </w:rPr>
            </w:pPr>
            <w:r w:rsidRPr="00AD3AA2">
              <w:rPr>
                <w:rFonts w:ascii="Sylfaen" w:hAnsi="Sylfaen"/>
                <w:sz w:val="24"/>
                <w:szCs w:val="24"/>
              </w:rPr>
              <w:t>0.003</w:t>
            </w:r>
          </w:p>
        </w:tc>
        <w:tc>
          <w:tcPr>
            <w:tcW w:w="3164" w:type="dxa"/>
            <w:shd w:val="clear" w:color="auto" w:fill="FFFFFF"/>
          </w:tcPr>
          <w:p w:rsidR="001E40AA" w:rsidRPr="00AD3AA2" w:rsidRDefault="001E40AA" w:rsidP="00724E3C">
            <w:pPr>
              <w:pStyle w:val="Bodytext20"/>
              <w:shd w:val="clear" w:color="auto" w:fill="auto"/>
              <w:spacing w:before="0" w:after="160" w:line="360" w:lineRule="auto"/>
              <w:jc w:val="center"/>
              <w:rPr>
                <w:rFonts w:ascii="Sylfaen" w:hAnsi="Sylfaen"/>
                <w:sz w:val="24"/>
                <w:szCs w:val="24"/>
              </w:rPr>
            </w:pPr>
            <w:r w:rsidRPr="00AD3AA2">
              <w:rPr>
                <w:rFonts w:ascii="Sylfaen" w:hAnsi="Sylfaen"/>
                <w:sz w:val="24"/>
                <w:szCs w:val="24"/>
              </w:rPr>
              <w:t>0.003</w:t>
            </w:r>
          </w:p>
        </w:tc>
      </w:tr>
      <w:tr w:rsidR="001E40AA" w:rsidRPr="00AD3AA2" w:rsidTr="00062343">
        <w:tc>
          <w:tcPr>
            <w:tcW w:w="4377" w:type="dxa"/>
            <w:shd w:val="clear" w:color="auto" w:fill="FFFFFF"/>
          </w:tcPr>
          <w:p w:rsidR="001E40AA" w:rsidRPr="00AD3AA2" w:rsidRDefault="001E40AA" w:rsidP="00724E3C">
            <w:pPr>
              <w:pStyle w:val="Bodytext20"/>
              <w:shd w:val="clear" w:color="auto" w:fill="auto"/>
              <w:spacing w:before="0" w:after="160" w:line="360" w:lineRule="auto"/>
              <w:jc w:val="left"/>
              <w:rPr>
                <w:rFonts w:ascii="Sylfaen" w:hAnsi="Sylfaen"/>
                <w:sz w:val="24"/>
                <w:szCs w:val="24"/>
              </w:rPr>
            </w:pPr>
            <w:r w:rsidRPr="00AD3AA2">
              <w:rPr>
                <w:rFonts w:ascii="Sylfaen" w:hAnsi="Sylfaen"/>
                <w:sz w:val="24"/>
                <w:szCs w:val="24"/>
              </w:rPr>
              <w:t>Հոտը</w:t>
            </w:r>
          </w:p>
        </w:tc>
        <w:tc>
          <w:tcPr>
            <w:tcW w:w="2910" w:type="dxa"/>
            <w:shd w:val="clear" w:color="auto" w:fill="FFFFFF"/>
          </w:tcPr>
          <w:p w:rsidR="001E40AA" w:rsidRPr="00AD3AA2" w:rsidRDefault="001E40AA" w:rsidP="00724E3C">
            <w:pPr>
              <w:spacing w:after="160" w:line="360" w:lineRule="auto"/>
              <w:jc w:val="center"/>
            </w:pPr>
          </w:p>
        </w:tc>
        <w:tc>
          <w:tcPr>
            <w:tcW w:w="3164" w:type="dxa"/>
            <w:shd w:val="clear" w:color="auto" w:fill="FFFFFF"/>
          </w:tcPr>
          <w:p w:rsidR="001E40AA" w:rsidRPr="00AD3AA2" w:rsidRDefault="001E40AA" w:rsidP="00724E3C">
            <w:pPr>
              <w:pStyle w:val="Bodytext20"/>
              <w:shd w:val="clear" w:color="auto" w:fill="auto"/>
              <w:spacing w:before="0" w:after="160" w:line="360" w:lineRule="auto"/>
              <w:jc w:val="center"/>
              <w:rPr>
                <w:rFonts w:ascii="Sylfaen" w:hAnsi="Sylfaen"/>
                <w:sz w:val="24"/>
                <w:szCs w:val="24"/>
              </w:rPr>
            </w:pPr>
            <w:r w:rsidRPr="00AD3AA2">
              <w:rPr>
                <w:rFonts w:ascii="Sylfaen" w:hAnsi="Sylfaen"/>
                <w:sz w:val="24"/>
                <w:szCs w:val="24"/>
              </w:rPr>
              <w:t>տհաճ եւ բնորոշ՝ բոցավառելիության ստորին սահմանից օդում 20 % խտության պայմաններում</w:t>
            </w:r>
          </w:p>
        </w:tc>
      </w:tr>
      <w:tr w:rsidR="001E40AA" w:rsidRPr="00AD3AA2" w:rsidTr="00062343">
        <w:tc>
          <w:tcPr>
            <w:tcW w:w="4377" w:type="dxa"/>
            <w:shd w:val="clear" w:color="auto" w:fill="FFFFFF"/>
          </w:tcPr>
          <w:p w:rsidR="001E40AA" w:rsidRPr="00AD3AA2" w:rsidRDefault="001E40AA" w:rsidP="001B20E1">
            <w:pPr>
              <w:pStyle w:val="Bodytext20"/>
              <w:shd w:val="clear" w:color="auto" w:fill="auto"/>
              <w:spacing w:before="0" w:after="160" w:line="360" w:lineRule="auto"/>
              <w:ind w:right="156"/>
              <w:jc w:val="left"/>
              <w:rPr>
                <w:rFonts w:ascii="Sylfaen" w:hAnsi="Sylfaen"/>
                <w:sz w:val="24"/>
                <w:szCs w:val="24"/>
              </w:rPr>
            </w:pPr>
            <w:r w:rsidRPr="00AD3AA2">
              <w:rPr>
                <w:rFonts w:ascii="Sylfaen" w:hAnsi="Sylfaen"/>
                <w:sz w:val="24"/>
                <w:szCs w:val="24"/>
              </w:rPr>
              <w:t>Հոտի ինտենսիվությունը. բալեր, ոչ</w:t>
            </w:r>
            <w:r w:rsidR="001B20E1" w:rsidRPr="00AD3AA2">
              <w:rPr>
                <w:rFonts w:ascii="Sylfaen" w:hAnsi="Sylfaen"/>
                <w:sz w:val="24"/>
                <w:szCs w:val="24"/>
              </w:rPr>
              <w:t> </w:t>
            </w:r>
            <w:r w:rsidRPr="00AD3AA2">
              <w:rPr>
                <w:rFonts w:ascii="Sylfaen" w:hAnsi="Sylfaen"/>
                <w:sz w:val="24"/>
                <w:szCs w:val="24"/>
              </w:rPr>
              <w:t>պակաս</w:t>
            </w:r>
          </w:p>
        </w:tc>
        <w:tc>
          <w:tcPr>
            <w:tcW w:w="2910" w:type="dxa"/>
            <w:shd w:val="clear" w:color="auto" w:fill="FFFFFF"/>
          </w:tcPr>
          <w:p w:rsidR="001E40AA" w:rsidRPr="00AD3AA2" w:rsidRDefault="001E40AA" w:rsidP="00724E3C">
            <w:pPr>
              <w:pStyle w:val="Bodytext20"/>
              <w:shd w:val="clear" w:color="auto" w:fill="auto"/>
              <w:spacing w:before="0" w:after="160" w:line="360" w:lineRule="auto"/>
              <w:jc w:val="center"/>
              <w:rPr>
                <w:rFonts w:ascii="Sylfaen" w:hAnsi="Sylfaen"/>
                <w:sz w:val="24"/>
                <w:szCs w:val="24"/>
              </w:rPr>
            </w:pPr>
            <w:r w:rsidRPr="00AD3AA2">
              <w:rPr>
                <w:rFonts w:ascii="Sylfaen" w:hAnsi="Sylfaen"/>
                <w:sz w:val="24"/>
                <w:szCs w:val="24"/>
              </w:rPr>
              <w:t>3</w:t>
            </w:r>
          </w:p>
        </w:tc>
        <w:tc>
          <w:tcPr>
            <w:tcW w:w="3164" w:type="dxa"/>
            <w:shd w:val="clear" w:color="auto" w:fill="FFFFFF"/>
          </w:tcPr>
          <w:p w:rsidR="001E40AA" w:rsidRPr="00AD3AA2" w:rsidRDefault="001E40AA" w:rsidP="00724E3C">
            <w:pPr>
              <w:pStyle w:val="Bodytext20"/>
              <w:shd w:val="clear" w:color="auto" w:fill="auto"/>
              <w:spacing w:before="0" w:after="160" w:line="360" w:lineRule="auto"/>
              <w:jc w:val="center"/>
              <w:rPr>
                <w:rFonts w:ascii="Sylfaen" w:hAnsi="Sylfaen"/>
                <w:sz w:val="24"/>
                <w:szCs w:val="24"/>
              </w:rPr>
            </w:pPr>
            <w:r w:rsidRPr="00AD3AA2">
              <w:rPr>
                <w:rStyle w:val="Bodytext2Verdana"/>
                <w:rFonts w:ascii="Sylfaen" w:hAnsi="Sylfaen"/>
                <w:sz w:val="24"/>
                <w:szCs w:val="24"/>
              </w:rPr>
              <w:t>—</w:t>
            </w:r>
          </w:p>
        </w:tc>
      </w:tr>
      <w:tr w:rsidR="001E40AA" w:rsidRPr="00AD3AA2" w:rsidTr="00062343">
        <w:tc>
          <w:tcPr>
            <w:tcW w:w="4377" w:type="dxa"/>
            <w:shd w:val="clear" w:color="auto" w:fill="FFFFFF"/>
            <w:vAlign w:val="bottom"/>
          </w:tcPr>
          <w:p w:rsidR="001E40AA" w:rsidRPr="00AD3AA2" w:rsidRDefault="001E40AA" w:rsidP="00724E3C">
            <w:pPr>
              <w:pStyle w:val="Bodytext20"/>
              <w:shd w:val="clear" w:color="auto" w:fill="auto"/>
              <w:spacing w:before="0" w:after="160" w:line="360" w:lineRule="auto"/>
              <w:ind w:right="156"/>
              <w:jc w:val="left"/>
              <w:rPr>
                <w:rFonts w:ascii="Sylfaen" w:hAnsi="Sylfaen"/>
                <w:sz w:val="24"/>
                <w:szCs w:val="24"/>
              </w:rPr>
            </w:pPr>
            <w:r w:rsidRPr="00AD3AA2">
              <w:rPr>
                <w:rFonts w:ascii="Sylfaen" w:hAnsi="Sylfaen"/>
                <w:sz w:val="24"/>
                <w:szCs w:val="24"/>
              </w:rPr>
              <w:t>Հեղուկ մնացորդի ծավալային մասը +20 °С պայմաններում. %, ոչ ավել</w:t>
            </w:r>
            <w:r w:rsidR="00E92810" w:rsidRPr="00AD3AA2">
              <w:rPr>
                <w:rFonts w:ascii="Sylfaen" w:hAnsi="Sylfaen"/>
                <w:sz w:val="24"/>
                <w:szCs w:val="24"/>
              </w:rPr>
              <w:t>ի</w:t>
            </w:r>
          </w:p>
        </w:tc>
        <w:tc>
          <w:tcPr>
            <w:tcW w:w="2910" w:type="dxa"/>
            <w:shd w:val="clear" w:color="auto" w:fill="FFFFFF"/>
            <w:vAlign w:val="center"/>
          </w:tcPr>
          <w:p w:rsidR="001E40AA" w:rsidRPr="00AD3AA2" w:rsidRDefault="001E40AA" w:rsidP="00724E3C">
            <w:pPr>
              <w:pStyle w:val="Bodytext20"/>
              <w:shd w:val="clear" w:color="auto" w:fill="auto"/>
              <w:spacing w:before="0" w:after="160" w:line="360" w:lineRule="auto"/>
              <w:jc w:val="center"/>
              <w:rPr>
                <w:rFonts w:ascii="Sylfaen" w:hAnsi="Sylfaen"/>
                <w:sz w:val="24"/>
                <w:szCs w:val="24"/>
              </w:rPr>
            </w:pPr>
            <w:r w:rsidRPr="00AD3AA2">
              <w:rPr>
                <w:rFonts w:ascii="Sylfaen" w:hAnsi="Sylfaen"/>
                <w:sz w:val="24"/>
                <w:szCs w:val="24"/>
              </w:rPr>
              <w:t>1.8</w:t>
            </w:r>
          </w:p>
        </w:tc>
        <w:tc>
          <w:tcPr>
            <w:tcW w:w="3164" w:type="dxa"/>
            <w:shd w:val="clear" w:color="auto" w:fill="FFFFFF"/>
            <w:vAlign w:val="center"/>
          </w:tcPr>
          <w:p w:rsidR="001E40AA" w:rsidRPr="00AD3AA2" w:rsidRDefault="001E40AA" w:rsidP="00724E3C">
            <w:pPr>
              <w:pStyle w:val="Bodytext20"/>
              <w:shd w:val="clear" w:color="auto" w:fill="auto"/>
              <w:spacing w:before="0" w:after="160" w:line="360" w:lineRule="auto"/>
              <w:jc w:val="center"/>
              <w:rPr>
                <w:rFonts w:ascii="Sylfaen" w:hAnsi="Sylfaen"/>
                <w:sz w:val="24"/>
                <w:szCs w:val="24"/>
              </w:rPr>
            </w:pPr>
            <w:r w:rsidRPr="00AD3AA2">
              <w:rPr>
                <w:rFonts w:ascii="Sylfaen" w:hAnsi="Sylfaen"/>
                <w:sz w:val="24"/>
                <w:szCs w:val="24"/>
              </w:rPr>
              <w:t>1.6</w:t>
            </w:r>
          </w:p>
        </w:tc>
      </w:tr>
      <w:tr w:rsidR="001E40AA" w:rsidRPr="00AD3AA2" w:rsidTr="00062343">
        <w:tc>
          <w:tcPr>
            <w:tcW w:w="4377" w:type="dxa"/>
            <w:shd w:val="clear" w:color="auto" w:fill="FFFFFF"/>
            <w:vAlign w:val="bottom"/>
          </w:tcPr>
          <w:p w:rsidR="001E40AA" w:rsidRPr="00AD3AA2" w:rsidRDefault="001E40AA" w:rsidP="00724E3C">
            <w:pPr>
              <w:pStyle w:val="Bodytext20"/>
              <w:shd w:val="clear" w:color="auto" w:fill="auto"/>
              <w:spacing w:before="0" w:after="160" w:line="360" w:lineRule="auto"/>
              <w:ind w:right="156"/>
              <w:jc w:val="left"/>
              <w:rPr>
                <w:rFonts w:ascii="Sylfaen" w:hAnsi="Sylfaen"/>
                <w:sz w:val="24"/>
                <w:szCs w:val="24"/>
              </w:rPr>
            </w:pPr>
            <w:r w:rsidRPr="00AD3AA2">
              <w:rPr>
                <w:rFonts w:ascii="Sylfaen" w:hAnsi="Sylfaen"/>
                <w:sz w:val="24"/>
                <w:szCs w:val="24"/>
              </w:rPr>
              <w:t>Ազատ ջրի ու ալկալիի պարունակությունը</w:t>
            </w:r>
          </w:p>
        </w:tc>
        <w:tc>
          <w:tcPr>
            <w:tcW w:w="2910" w:type="dxa"/>
            <w:shd w:val="clear" w:color="auto" w:fill="FFFFFF"/>
            <w:vAlign w:val="center"/>
          </w:tcPr>
          <w:p w:rsidR="001E40AA" w:rsidRPr="00AD3AA2" w:rsidRDefault="001E40AA" w:rsidP="00724E3C">
            <w:pPr>
              <w:pStyle w:val="Bodytext20"/>
              <w:shd w:val="clear" w:color="auto" w:fill="auto"/>
              <w:spacing w:before="0" w:after="160" w:line="360" w:lineRule="auto"/>
              <w:jc w:val="center"/>
              <w:rPr>
                <w:rFonts w:ascii="Sylfaen" w:hAnsi="Sylfaen"/>
                <w:sz w:val="24"/>
                <w:szCs w:val="24"/>
              </w:rPr>
            </w:pPr>
            <w:r w:rsidRPr="00AD3AA2">
              <w:rPr>
                <w:rFonts w:ascii="Sylfaen" w:hAnsi="Sylfaen"/>
                <w:sz w:val="24"/>
                <w:szCs w:val="24"/>
              </w:rPr>
              <w:t>բացակայում է</w:t>
            </w:r>
          </w:p>
        </w:tc>
        <w:tc>
          <w:tcPr>
            <w:tcW w:w="3164" w:type="dxa"/>
            <w:shd w:val="clear" w:color="auto" w:fill="FFFFFF"/>
            <w:vAlign w:val="center"/>
          </w:tcPr>
          <w:p w:rsidR="001E40AA" w:rsidRPr="00AD3AA2" w:rsidRDefault="001E40AA" w:rsidP="00724E3C">
            <w:pPr>
              <w:pStyle w:val="Bodytext20"/>
              <w:shd w:val="clear" w:color="auto" w:fill="auto"/>
              <w:spacing w:before="0" w:after="160" w:line="360" w:lineRule="auto"/>
              <w:jc w:val="center"/>
              <w:rPr>
                <w:rFonts w:ascii="Sylfaen" w:hAnsi="Sylfaen"/>
                <w:sz w:val="24"/>
                <w:szCs w:val="24"/>
              </w:rPr>
            </w:pPr>
            <w:r w:rsidRPr="00AD3AA2">
              <w:rPr>
                <w:rFonts w:ascii="Sylfaen" w:hAnsi="Sylfaen"/>
                <w:sz w:val="24"/>
                <w:szCs w:val="24"/>
              </w:rPr>
              <w:t>բացակայում է</w:t>
            </w:r>
          </w:p>
        </w:tc>
      </w:tr>
    </w:tbl>
    <w:p w:rsidR="001E40AA" w:rsidRPr="00AD3AA2" w:rsidRDefault="001E40AA" w:rsidP="00266259">
      <w:pPr>
        <w:spacing w:after="160" w:line="360" w:lineRule="auto"/>
        <w:jc w:val="both"/>
      </w:pPr>
    </w:p>
    <w:tbl>
      <w:tblPr>
        <w:tblOverlap w:val="never"/>
        <w:tblW w:w="10721" w:type="dxa"/>
        <w:tblInd w:w="-788" w:type="dxa"/>
        <w:tblLayout w:type="fixed"/>
        <w:tblCellMar>
          <w:left w:w="10" w:type="dxa"/>
          <w:right w:w="10" w:type="dxa"/>
        </w:tblCellMar>
        <w:tblLook w:val="0000" w:firstRow="0" w:lastRow="0" w:firstColumn="0" w:lastColumn="0" w:noHBand="0" w:noVBand="0"/>
      </w:tblPr>
      <w:tblGrid>
        <w:gridCol w:w="2347"/>
        <w:gridCol w:w="8374"/>
      </w:tblGrid>
      <w:tr w:rsidR="001E40AA" w:rsidRPr="00AD3AA2" w:rsidTr="00062343">
        <w:tc>
          <w:tcPr>
            <w:tcW w:w="2347" w:type="dxa"/>
            <w:shd w:val="clear" w:color="auto" w:fill="FFFFFF"/>
          </w:tcPr>
          <w:p w:rsidR="001E40AA" w:rsidRPr="00AD3AA2" w:rsidRDefault="001E40AA" w:rsidP="00E803AC">
            <w:pPr>
              <w:pStyle w:val="Bodytext20"/>
              <w:shd w:val="clear" w:color="auto" w:fill="auto"/>
              <w:spacing w:before="0" w:after="160" w:line="240" w:lineRule="auto"/>
              <w:jc w:val="left"/>
              <w:rPr>
                <w:rFonts w:ascii="Sylfaen" w:hAnsi="Sylfaen"/>
                <w:sz w:val="22"/>
                <w:szCs w:val="22"/>
              </w:rPr>
            </w:pPr>
            <w:r w:rsidRPr="00AD3AA2">
              <w:rPr>
                <w:rStyle w:val="Bodytext211pt"/>
                <w:rFonts w:ascii="Sylfaen" w:hAnsi="Sylfaen"/>
              </w:rPr>
              <w:t>Ծանոթագրություններ.</w:t>
            </w:r>
          </w:p>
        </w:tc>
        <w:tc>
          <w:tcPr>
            <w:tcW w:w="8374" w:type="dxa"/>
            <w:shd w:val="clear" w:color="auto" w:fill="FFFFFF"/>
            <w:vAlign w:val="center"/>
          </w:tcPr>
          <w:p w:rsidR="00724E3C" w:rsidRPr="00AD3AA2" w:rsidRDefault="001E40AA" w:rsidP="00E803AC">
            <w:pPr>
              <w:pStyle w:val="Bodytext20"/>
              <w:shd w:val="clear" w:color="auto" w:fill="auto"/>
              <w:tabs>
                <w:tab w:val="left" w:pos="426"/>
              </w:tabs>
              <w:spacing w:before="0" w:after="160" w:line="240" w:lineRule="auto"/>
              <w:ind w:left="37" w:right="91" w:firstLine="1"/>
              <w:jc w:val="left"/>
              <w:rPr>
                <w:rStyle w:val="Bodytext211pt"/>
                <w:rFonts w:ascii="Sylfaen" w:hAnsi="Sylfaen"/>
              </w:rPr>
            </w:pPr>
            <w:r w:rsidRPr="00AD3AA2">
              <w:rPr>
                <w:rStyle w:val="Bodytext211pt"/>
                <w:rFonts w:ascii="Sylfaen" w:hAnsi="Sylfaen"/>
              </w:rPr>
              <w:t>1.</w:t>
            </w:r>
            <w:r w:rsidR="00724E3C" w:rsidRPr="00AD3AA2">
              <w:rPr>
                <w:rStyle w:val="Bodytext211pt"/>
                <w:rFonts w:ascii="Sylfaen" w:hAnsi="Sylfaen"/>
              </w:rPr>
              <w:tab/>
            </w:r>
            <w:r w:rsidRPr="00AD3AA2">
              <w:rPr>
                <w:rStyle w:val="Bodytext211pt"/>
                <w:rFonts w:ascii="Sylfaen" w:hAnsi="Sylfaen"/>
                <w:spacing w:val="-6"/>
              </w:rPr>
              <w:t>Հեղուկացված ածխաջրածնային գազերի հագեցած գոլորշիների ճնշումը -</w:t>
            </w:r>
            <w:r w:rsidRPr="00AD3AA2">
              <w:rPr>
                <w:rStyle w:val="Bodytext211pt"/>
                <w:rFonts w:ascii="Sylfaen" w:hAnsi="Sylfaen"/>
              </w:rPr>
              <w:t>20 °С ջերմաստիճանի պայմաններում պետք է որոշվի միայն ձմռանը։</w:t>
            </w:r>
          </w:p>
          <w:p w:rsidR="001E40AA" w:rsidRPr="00AD3AA2" w:rsidRDefault="001E40AA" w:rsidP="00E803AC">
            <w:pPr>
              <w:pStyle w:val="Bodytext20"/>
              <w:shd w:val="clear" w:color="auto" w:fill="auto"/>
              <w:tabs>
                <w:tab w:val="left" w:pos="426"/>
              </w:tabs>
              <w:spacing w:before="0" w:after="160" w:line="240" w:lineRule="auto"/>
              <w:ind w:left="37" w:right="91" w:firstLine="1"/>
              <w:jc w:val="left"/>
              <w:rPr>
                <w:rFonts w:ascii="Sylfaen" w:hAnsi="Sylfaen"/>
                <w:sz w:val="22"/>
                <w:szCs w:val="22"/>
              </w:rPr>
            </w:pPr>
            <w:r w:rsidRPr="00AD3AA2">
              <w:rPr>
                <w:rStyle w:val="Bodytext211pt"/>
                <w:rFonts w:ascii="Sylfaen" w:hAnsi="Sylfaen"/>
              </w:rPr>
              <w:t>2.</w:t>
            </w:r>
            <w:r w:rsidR="00724E3C" w:rsidRPr="00AD3AA2">
              <w:rPr>
                <w:rStyle w:val="Bodytext211pt"/>
                <w:rFonts w:ascii="Sylfaen" w:hAnsi="Sylfaen"/>
              </w:rPr>
              <w:tab/>
            </w:r>
            <w:r w:rsidRPr="00AD3AA2">
              <w:rPr>
                <w:rStyle w:val="Bodytext211pt"/>
                <w:rFonts w:ascii="Sylfaen" w:hAnsi="Sylfaen"/>
              </w:rPr>
              <w:t>Թույլատրվում է չորոշել հոտի ինտենսիվությունը՝ հեղուկացված ածխաջրածնային գազերում մերկապտանային ծծմբի՝ 0,002 % եւ ավել</w:t>
            </w:r>
            <w:r w:rsidR="00E92810" w:rsidRPr="00AD3AA2">
              <w:rPr>
                <w:rStyle w:val="Bodytext211pt"/>
                <w:rFonts w:ascii="Sylfaen" w:hAnsi="Sylfaen"/>
              </w:rPr>
              <w:t>ի</w:t>
            </w:r>
            <w:r w:rsidRPr="00AD3AA2">
              <w:rPr>
                <w:rStyle w:val="Bodytext211pt"/>
                <w:rFonts w:ascii="Sylfaen" w:hAnsi="Sylfaen"/>
              </w:rPr>
              <w:t xml:space="preserve"> զանգվածային մասի դեպքում։ Մերկապտանային ծծմբի՝ 0,002 %-ից պակաս զանգվածային մասի կամ հոտի՝ 3 բալից պակաս ինտենսիվության դեպքում հեղուկացված ածխաջրածնային գազերը պետք է </w:t>
            </w:r>
            <w:r w:rsidR="00C6773E" w:rsidRPr="00AD3AA2">
              <w:rPr>
                <w:rStyle w:val="Bodytext211pt"/>
                <w:rFonts w:ascii="Sylfaen" w:hAnsi="Sylfaen"/>
              </w:rPr>
              <w:t xml:space="preserve">հոտավորվեն </w:t>
            </w:r>
            <w:r w:rsidRPr="00AD3AA2">
              <w:rPr>
                <w:rStyle w:val="Bodytext211pt"/>
                <w:rFonts w:ascii="Sylfaen" w:hAnsi="Sylfaen"/>
              </w:rPr>
              <w:t>Եվրասիական</w:t>
            </w:r>
            <w:r w:rsidR="00724E3C" w:rsidRPr="00AD3AA2">
              <w:rPr>
                <w:rStyle w:val="Bodytext211pt"/>
                <w:rFonts w:ascii="Sylfaen" w:hAnsi="Sylfaen"/>
              </w:rPr>
              <w:t> </w:t>
            </w:r>
            <w:r w:rsidRPr="00AD3AA2">
              <w:rPr>
                <w:rStyle w:val="Bodytext211pt"/>
                <w:rFonts w:ascii="Sylfaen" w:hAnsi="Sylfaen"/>
              </w:rPr>
              <w:t>տնտեսական միության անդամ պետությունների օրենսդրությամբ սահմանված կարգով հաստատված մեթոդիկայով։</w:t>
            </w:r>
          </w:p>
        </w:tc>
      </w:tr>
    </w:tbl>
    <w:p w:rsidR="00EC2A2C" w:rsidRPr="00AD3AA2" w:rsidRDefault="00EC2A2C" w:rsidP="00724E3C">
      <w:pPr>
        <w:spacing w:after="160" w:line="360" w:lineRule="auto"/>
      </w:pPr>
    </w:p>
    <w:p w:rsidR="00724E3C" w:rsidRPr="00AD3AA2" w:rsidRDefault="00724E3C" w:rsidP="00724E3C">
      <w:pPr>
        <w:spacing w:after="160" w:line="360" w:lineRule="auto"/>
        <w:ind w:left="4536"/>
      </w:pPr>
      <w:r w:rsidRPr="00AD3AA2">
        <w:t>_________________________</w:t>
      </w:r>
    </w:p>
    <w:sectPr w:rsidR="00724E3C" w:rsidRPr="00AD3AA2" w:rsidSect="00062343">
      <w:pgSz w:w="11907" w:h="16840" w:orient="landscape" w:code="9"/>
      <w:pgMar w:top="1418" w:right="1418" w:bottom="1418" w:left="1418" w:header="0" w:footer="645"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2F6" w:rsidRDefault="007A42F6" w:rsidP="005E58D7">
      <w:r>
        <w:separator/>
      </w:r>
    </w:p>
  </w:endnote>
  <w:endnote w:type="continuationSeparator" w:id="0">
    <w:p w:rsidR="007A42F6" w:rsidRDefault="007A42F6" w:rsidP="005E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7014"/>
      <w:docPartObj>
        <w:docPartGallery w:val="Page Numbers (Bottom of Page)"/>
        <w:docPartUnique/>
      </w:docPartObj>
    </w:sdtPr>
    <w:sdtEndPr/>
    <w:sdtContent>
      <w:p w:rsidR="001B20E1" w:rsidRDefault="007A42F6">
        <w:pPr>
          <w:pStyle w:val="Footer"/>
          <w:jc w:val="center"/>
        </w:pPr>
        <w:r>
          <w:fldChar w:fldCharType="begin"/>
        </w:r>
        <w:r>
          <w:instrText xml:space="preserve"> PAGE   \* MERGEFORMAT </w:instrText>
        </w:r>
        <w:r>
          <w:fldChar w:fldCharType="separate"/>
        </w:r>
        <w:r w:rsidR="00AF2766">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2F6" w:rsidRDefault="007A42F6"/>
  </w:footnote>
  <w:footnote w:type="continuationSeparator" w:id="0">
    <w:p w:rsidR="007A42F6" w:rsidRDefault="007A42F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5E58D7"/>
    <w:rsid w:val="00014811"/>
    <w:rsid w:val="000346CF"/>
    <w:rsid w:val="000418C7"/>
    <w:rsid w:val="00062343"/>
    <w:rsid w:val="000C15AF"/>
    <w:rsid w:val="000E39BA"/>
    <w:rsid w:val="000F6196"/>
    <w:rsid w:val="00142BEE"/>
    <w:rsid w:val="00157DCC"/>
    <w:rsid w:val="00165567"/>
    <w:rsid w:val="0018530B"/>
    <w:rsid w:val="001A424C"/>
    <w:rsid w:val="001B20E1"/>
    <w:rsid w:val="001E40AA"/>
    <w:rsid w:val="001E75E6"/>
    <w:rsid w:val="002201F1"/>
    <w:rsid w:val="0024313F"/>
    <w:rsid w:val="0026120D"/>
    <w:rsid w:val="00266259"/>
    <w:rsid w:val="0029095B"/>
    <w:rsid w:val="00296DD4"/>
    <w:rsid w:val="002A4265"/>
    <w:rsid w:val="002D6888"/>
    <w:rsid w:val="002F3F88"/>
    <w:rsid w:val="003430DF"/>
    <w:rsid w:val="003F78D4"/>
    <w:rsid w:val="004021A9"/>
    <w:rsid w:val="00415490"/>
    <w:rsid w:val="004556CC"/>
    <w:rsid w:val="004B635F"/>
    <w:rsid w:val="004E33FD"/>
    <w:rsid w:val="004E5ABB"/>
    <w:rsid w:val="004E5CB9"/>
    <w:rsid w:val="004E6CEA"/>
    <w:rsid w:val="005055E5"/>
    <w:rsid w:val="00526268"/>
    <w:rsid w:val="00540DA7"/>
    <w:rsid w:val="005534B2"/>
    <w:rsid w:val="00585F0A"/>
    <w:rsid w:val="00586E18"/>
    <w:rsid w:val="00587756"/>
    <w:rsid w:val="005E500E"/>
    <w:rsid w:val="005E58D7"/>
    <w:rsid w:val="006075AF"/>
    <w:rsid w:val="00631CB4"/>
    <w:rsid w:val="00643359"/>
    <w:rsid w:val="0064400F"/>
    <w:rsid w:val="006B7EBD"/>
    <w:rsid w:val="006D6E50"/>
    <w:rsid w:val="006F5CCA"/>
    <w:rsid w:val="00724E3C"/>
    <w:rsid w:val="007448B0"/>
    <w:rsid w:val="00761C69"/>
    <w:rsid w:val="007A42F6"/>
    <w:rsid w:val="00844A71"/>
    <w:rsid w:val="00846577"/>
    <w:rsid w:val="008A47D7"/>
    <w:rsid w:val="008C20E9"/>
    <w:rsid w:val="008D0AF1"/>
    <w:rsid w:val="00924CC4"/>
    <w:rsid w:val="00927213"/>
    <w:rsid w:val="00941A7C"/>
    <w:rsid w:val="00966A5E"/>
    <w:rsid w:val="009763CC"/>
    <w:rsid w:val="00976A5D"/>
    <w:rsid w:val="00980139"/>
    <w:rsid w:val="00980E99"/>
    <w:rsid w:val="009B2308"/>
    <w:rsid w:val="009C52C5"/>
    <w:rsid w:val="009E432E"/>
    <w:rsid w:val="00A13C1D"/>
    <w:rsid w:val="00A633F7"/>
    <w:rsid w:val="00A771C6"/>
    <w:rsid w:val="00AD3AA2"/>
    <w:rsid w:val="00AD49A8"/>
    <w:rsid w:val="00AF2766"/>
    <w:rsid w:val="00AF411C"/>
    <w:rsid w:val="00B01019"/>
    <w:rsid w:val="00B1469E"/>
    <w:rsid w:val="00B41C8B"/>
    <w:rsid w:val="00BA2B87"/>
    <w:rsid w:val="00BB7664"/>
    <w:rsid w:val="00BD7081"/>
    <w:rsid w:val="00C05765"/>
    <w:rsid w:val="00C26D4C"/>
    <w:rsid w:val="00C35EB2"/>
    <w:rsid w:val="00C6773E"/>
    <w:rsid w:val="00C7222B"/>
    <w:rsid w:val="00C91ECF"/>
    <w:rsid w:val="00C93C77"/>
    <w:rsid w:val="00CB353B"/>
    <w:rsid w:val="00CB4A79"/>
    <w:rsid w:val="00CC484A"/>
    <w:rsid w:val="00CD4E7F"/>
    <w:rsid w:val="00CE30A0"/>
    <w:rsid w:val="00CF55AC"/>
    <w:rsid w:val="00D5340C"/>
    <w:rsid w:val="00D63FD3"/>
    <w:rsid w:val="00D7496B"/>
    <w:rsid w:val="00D83198"/>
    <w:rsid w:val="00D91348"/>
    <w:rsid w:val="00DA5419"/>
    <w:rsid w:val="00DA6963"/>
    <w:rsid w:val="00DC7AD5"/>
    <w:rsid w:val="00DE200A"/>
    <w:rsid w:val="00E00906"/>
    <w:rsid w:val="00E1424C"/>
    <w:rsid w:val="00E25934"/>
    <w:rsid w:val="00E803AC"/>
    <w:rsid w:val="00E812ED"/>
    <w:rsid w:val="00E92810"/>
    <w:rsid w:val="00E93076"/>
    <w:rsid w:val="00EB0B57"/>
    <w:rsid w:val="00EC2A2C"/>
    <w:rsid w:val="00EE007A"/>
    <w:rsid w:val="00EE34C8"/>
    <w:rsid w:val="00F231B0"/>
    <w:rsid w:val="00F25730"/>
    <w:rsid w:val="00F62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E58D7"/>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E58D7"/>
    <w:rPr>
      <w:color w:val="000080"/>
      <w:u w:val="single"/>
    </w:rPr>
  </w:style>
  <w:style w:type="character" w:customStyle="1" w:styleId="Heading2">
    <w:name w:val="Heading #2_"/>
    <w:basedOn w:val="DefaultParagraphFont"/>
    <w:link w:val="Heading20"/>
    <w:rsid w:val="005E58D7"/>
    <w:rPr>
      <w:rFonts w:ascii="Times New Roman" w:eastAsia="Times New Roman" w:hAnsi="Times New Roman" w:cs="Times New Roman"/>
      <w:b/>
      <w:bCs/>
      <w:i w:val="0"/>
      <w:iCs w:val="0"/>
      <w:smallCaps w:val="0"/>
      <w:strike w:val="0"/>
      <w:sz w:val="28"/>
      <w:szCs w:val="28"/>
      <w:u w:val="none"/>
    </w:rPr>
  </w:style>
  <w:style w:type="character" w:customStyle="1" w:styleId="Heading1">
    <w:name w:val="Heading #1_"/>
    <w:basedOn w:val="DefaultParagraphFont"/>
    <w:link w:val="Heading10"/>
    <w:rsid w:val="005E58D7"/>
    <w:rPr>
      <w:rFonts w:ascii="Times New Roman" w:eastAsia="Times New Roman" w:hAnsi="Times New Roman" w:cs="Times New Roman"/>
      <w:b/>
      <w:bCs/>
      <w:i w:val="0"/>
      <w:iCs w:val="0"/>
      <w:smallCaps w:val="0"/>
      <w:strike w:val="0"/>
      <w:sz w:val="34"/>
      <w:szCs w:val="34"/>
      <w:u w:val="none"/>
    </w:rPr>
  </w:style>
  <w:style w:type="character" w:customStyle="1" w:styleId="Tablecaption">
    <w:name w:val="Table caption_"/>
    <w:basedOn w:val="DefaultParagraphFont"/>
    <w:link w:val="Tablecaption0"/>
    <w:rsid w:val="005E58D7"/>
    <w:rPr>
      <w:rFonts w:ascii="Times New Roman" w:eastAsia="Times New Roman" w:hAnsi="Times New Roman" w:cs="Times New Roman"/>
      <w:b/>
      <w:bCs/>
      <w:i w:val="0"/>
      <w:iCs w:val="0"/>
      <w:smallCaps w:val="0"/>
      <w:strike w:val="0"/>
      <w:sz w:val="28"/>
      <w:szCs w:val="28"/>
      <w:u w:val="none"/>
    </w:rPr>
  </w:style>
  <w:style w:type="character" w:customStyle="1" w:styleId="TablecaptionSpacing4pt">
    <w:name w:val="Table caption + Spacing 4 pt"/>
    <w:basedOn w:val="Tablecaption"/>
    <w:rsid w:val="005E58D7"/>
    <w:rPr>
      <w:rFonts w:ascii="Times New Roman" w:eastAsia="Times New Roman" w:hAnsi="Times New Roman" w:cs="Times New Roman"/>
      <w:b/>
      <w:bCs/>
      <w:i w:val="0"/>
      <w:iCs w:val="0"/>
      <w:smallCaps w:val="0"/>
      <w:strike w:val="0"/>
      <w:color w:val="000000"/>
      <w:spacing w:val="80"/>
      <w:w w:val="100"/>
      <w:position w:val="0"/>
      <w:sz w:val="28"/>
      <w:szCs w:val="28"/>
      <w:u w:val="none"/>
      <w:lang w:val="hy-AM" w:eastAsia="hy-AM" w:bidi="hy-AM"/>
    </w:rPr>
  </w:style>
  <w:style w:type="character" w:customStyle="1" w:styleId="Bodytext2">
    <w:name w:val="Body text (2)_"/>
    <w:basedOn w:val="DefaultParagraphFont"/>
    <w:link w:val="Bodytext20"/>
    <w:rsid w:val="005E58D7"/>
    <w:rPr>
      <w:rFonts w:ascii="Times New Roman" w:eastAsia="Times New Roman" w:hAnsi="Times New Roman" w:cs="Times New Roman"/>
      <w:b w:val="0"/>
      <w:bCs w:val="0"/>
      <w:i w:val="0"/>
      <w:iCs w:val="0"/>
      <w:smallCaps w:val="0"/>
      <w:strike w:val="0"/>
      <w:sz w:val="28"/>
      <w:szCs w:val="28"/>
      <w:u w:val="none"/>
    </w:rPr>
  </w:style>
  <w:style w:type="character" w:customStyle="1" w:styleId="Bodytext21">
    <w:name w:val="Body text (2)"/>
    <w:basedOn w:val="Bodytext2"/>
    <w:rsid w:val="005E58D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character" w:customStyle="1" w:styleId="Bodytext3">
    <w:name w:val="Body text (3)_"/>
    <w:basedOn w:val="DefaultParagraphFont"/>
    <w:link w:val="Bodytext30"/>
    <w:rsid w:val="005E58D7"/>
    <w:rPr>
      <w:rFonts w:ascii="Times New Roman" w:eastAsia="Times New Roman" w:hAnsi="Times New Roman" w:cs="Times New Roman"/>
      <w:b/>
      <w:bCs/>
      <w:i w:val="0"/>
      <w:iCs w:val="0"/>
      <w:smallCaps w:val="0"/>
      <w:strike w:val="0"/>
      <w:sz w:val="28"/>
      <w:szCs w:val="28"/>
      <w:u w:val="none"/>
    </w:rPr>
  </w:style>
  <w:style w:type="character" w:customStyle="1" w:styleId="Bodytext2Spacing2pt">
    <w:name w:val="Body text (2) + Spacing 2 pt"/>
    <w:basedOn w:val="Bodytext2"/>
    <w:rsid w:val="005E58D7"/>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hy-AM" w:eastAsia="hy-AM" w:bidi="hy-AM"/>
    </w:rPr>
  </w:style>
  <w:style w:type="character" w:customStyle="1" w:styleId="Bodytext22">
    <w:name w:val="Body text (2)"/>
    <w:basedOn w:val="Bodytext2"/>
    <w:rsid w:val="005E58D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character" w:customStyle="1" w:styleId="Bodytext2Italic">
    <w:name w:val="Body text (2) + Italic"/>
    <w:basedOn w:val="Bodytext2"/>
    <w:rsid w:val="005E58D7"/>
    <w:rPr>
      <w:rFonts w:ascii="Times New Roman" w:eastAsia="Times New Roman" w:hAnsi="Times New Roman" w:cs="Times New Roman"/>
      <w:b w:val="0"/>
      <w:bCs w:val="0"/>
      <w:i/>
      <w:iCs/>
      <w:smallCaps w:val="0"/>
      <w:strike w:val="0"/>
      <w:color w:val="000000"/>
      <w:spacing w:val="0"/>
      <w:w w:val="100"/>
      <w:position w:val="0"/>
      <w:sz w:val="28"/>
      <w:szCs w:val="28"/>
      <w:u w:val="none"/>
      <w:lang w:val="hy-AM" w:eastAsia="hy-AM" w:bidi="hy-AM"/>
    </w:rPr>
  </w:style>
  <w:style w:type="character" w:customStyle="1" w:styleId="Bodytext3Spacing2pt">
    <w:name w:val="Body text (3) + Spacing 2 pt"/>
    <w:basedOn w:val="Bodytext3"/>
    <w:rsid w:val="005E58D7"/>
    <w:rPr>
      <w:rFonts w:ascii="Times New Roman" w:eastAsia="Times New Roman" w:hAnsi="Times New Roman" w:cs="Times New Roman"/>
      <w:b/>
      <w:bCs/>
      <w:i w:val="0"/>
      <w:iCs w:val="0"/>
      <w:smallCaps w:val="0"/>
      <w:strike w:val="0"/>
      <w:color w:val="000000"/>
      <w:spacing w:val="40"/>
      <w:w w:val="100"/>
      <w:position w:val="0"/>
      <w:sz w:val="28"/>
      <w:szCs w:val="28"/>
      <w:u w:val="none"/>
      <w:lang w:val="hy-AM" w:eastAsia="hy-AM" w:bidi="hy-AM"/>
    </w:rPr>
  </w:style>
  <w:style w:type="character" w:customStyle="1" w:styleId="Bodytext219pt">
    <w:name w:val="Body text (2) + 19 pt"/>
    <w:basedOn w:val="Bodytext2"/>
    <w:rsid w:val="005E58D7"/>
    <w:rPr>
      <w:rFonts w:ascii="Times New Roman" w:eastAsia="Times New Roman" w:hAnsi="Times New Roman" w:cs="Times New Roman"/>
      <w:b w:val="0"/>
      <w:bCs w:val="0"/>
      <w:i w:val="0"/>
      <w:iCs w:val="0"/>
      <w:smallCaps w:val="0"/>
      <w:strike w:val="0"/>
      <w:color w:val="000000"/>
      <w:spacing w:val="0"/>
      <w:w w:val="100"/>
      <w:position w:val="0"/>
      <w:sz w:val="38"/>
      <w:szCs w:val="38"/>
      <w:u w:val="none"/>
      <w:lang w:val="hy-AM" w:eastAsia="hy-AM" w:bidi="hy-AM"/>
    </w:rPr>
  </w:style>
  <w:style w:type="character" w:customStyle="1" w:styleId="Bodytext23">
    <w:name w:val="Body text (2)"/>
    <w:basedOn w:val="Bodytext2"/>
    <w:rsid w:val="005E58D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character" w:customStyle="1" w:styleId="Bodytext5">
    <w:name w:val="Body text (5)_"/>
    <w:basedOn w:val="DefaultParagraphFont"/>
    <w:link w:val="Bodytext50"/>
    <w:rsid w:val="005E58D7"/>
    <w:rPr>
      <w:rFonts w:ascii="Times New Roman" w:eastAsia="Times New Roman" w:hAnsi="Times New Roman" w:cs="Times New Roman"/>
      <w:b w:val="0"/>
      <w:bCs w:val="0"/>
      <w:i w:val="0"/>
      <w:iCs w:val="0"/>
      <w:smallCaps w:val="0"/>
      <w:strike w:val="0"/>
      <w:u w:val="none"/>
    </w:rPr>
  </w:style>
  <w:style w:type="character" w:customStyle="1" w:styleId="Bodytext514pt">
    <w:name w:val="Body text (5) + 14 pt"/>
    <w:basedOn w:val="Bodytext5"/>
    <w:rsid w:val="005E58D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character" w:customStyle="1" w:styleId="Bodytext519pt">
    <w:name w:val="Body text (5) + 19 pt"/>
    <w:basedOn w:val="Bodytext5"/>
    <w:rsid w:val="005E58D7"/>
    <w:rPr>
      <w:rFonts w:ascii="Times New Roman" w:eastAsia="Times New Roman" w:hAnsi="Times New Roman" w:cs="Times New Roman"/>
      <w:b w:val="0"/>
      <w:bCs w:val="0"/>
      <w:i w:val="0"/>
      <w:iCs w:val="0"/>
      <w:smallCaps w:val="0"/>
      <w:strike w:val="0"/>
      <w:color w:val="000000"/>
      <w:spacing w:val="0"/>
      <w:w w:val="100"/>
      <w:position w:val="0"/>
      <w:sz w:val="38"/>
      <w:szCs w:val="38"/>
      <w:u w:val="none"/>
      <w:lang w:val="hy-AM" w:eastAsia="hy-AM" w:bidi="hy-AM"/>
    </w:rPr>
  </w:style>
  <w:style w:type="character" w:customStyle="1" w:styleId="Bodytext219pt0">
    <w:name w:val="Body text (2) + 19 pt"/>
    <w:basedOn w:val="Bodytext2"/>
    <w:rsid w:val="005E58D7"/>
    <w:rPr>
      <w:rFonts w:ascii="Times New Roman" w:eastAsia="Times New Roman" w:hAnsi="Times New Roman" w:cs="Times New Roman"/>
      <w:b w:val="0"/>
      <w:bCs w:val="0"/>
      <w:i w:val="0"/>
      <w:iCs w:val="0"/>
      <w:smallCaps w:val="0"/>
      <w:strike w:val="0"/>
      <w:color w:val="000000"/>
      <w:spacing w:val="0"/>
      <w:w w:val="100"/>
      <w:position w:val="0"/>
      <w:sz w:val="38"/>
      <w:szCs w:val="38"/>
      <w:u w:val="none"/>
      <w:lang w:val="hy-AM" w:eastAsia="hy-AM" w:bidi="hy-AM"/>
    </w:rPr>
  </w:style>
  <w:style w:type="character" w:customStyle="1" w:styleId="Bodytext29pt">
    <w:name w:val="Body text (2) + 9 pt"/>
    <w:basedOn w:val="Bodytext2"/>
    <w:rsid w:val="005E58D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hy-AM" w:eastAsia="hy-AM" w:bidi="hy-AM"/>
    </w:rPr>
  </w:style>
  <w:style w:type="character" w:customStyle="1" w:styleId="Bodytext2Bold">
    <w:name w:val="Body text (2) + Bold"/>
    <w:aliases w:val="Spacing 2 pt"/>
    <w:basedOn w:val="Bodytext2"/>
    <w:rsid w:val="005E58D7"/>
    <w:rPr>
      <w:rFonts w:ascii="Times New Roman" w:eastAsia="Times New Roman" w:hAnsi="Times New Roman" w:cs="Times New Roman"/>
      <w:b/>
      <w:bCs/>
      <w:i w:val="0"/>
      <w:iCs w:val="0"/>
      <w:smallCaps w:val="0"/>
      <w:strike w:val="0"/>
      <w:color w:val="000000"/>
      <w:spacing w:val="40"/>
      <w:w w:val="100"/>
      <w:position w:val="0"/>
      <w:sz w:val="28"/>
      <w:szCs w:val="28"/>
      <w:u w:val="none"/>
      <w:lang w:val="hy-AM" w:eastAsia="hy-AM" w:bidi="hy-AM"/>
    </w:rPr>
  </w:style>
  <w:style w:type="character" w:customStyle="1" w:styleId="Bodytext2Bold0">
    <w:name w:val="Body text (2) + Bold"/>
    <w:aliases w:val="Spacing 2 pt,Body text (2) + 14 pt,Bold,Body text (2) + 13 pt"/>
    <w:basedOn w:val="Bodytext2"/>
    <w:rsid w:val="005E58D7"/>
    <w:rPr>
      <w:rFonts w:ascii="Times New Roman" w:eastAsia="Times New Roman" w:hAnsi="Times New Roman" w:cs="Times New Roman"/>
      <w:b/>
      <w:bCs/>
      <w:i w:val="0"/>
      <w:iCs w:val="0"/>
      <w:smallCaps w:val="0"/>
      <w:strike w:val="0"/>
      <w:color w:val="000000"/>
      <w:spacing w:val="40"/>
      <w:w w:val="100"/>
      <w:position w:val="0"/>
      <w:sz w:val="28"/>
      <w:szCs w:val="28"/>
      <w:u w:val="none"/>
      <w:lang w:val="hy-AM" w:eastAsia="hy-AM" w:bidi="hy-AM"/>
    </w:rPr>
  </w:style>
  <w:style w:type="character" w:customStyle="1" w:styleId="Bodytext24">
    <w:name w:val="Body text (2)"/>
    <w:basedOn w:val="Bodytext2"/>
    <w:rsid w:val="005E58D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character" w:customStyle="1" w:styleId="Bodytext4">
    <w:name w:val="Body text (4)_"/>
    <w:basedOn w:val="DefaultParagraphFont"/>
    <w:link w:val="Bodytext40"/>
    <w:rsid w:val="005E58D7"/>
    <w:rPr>
      <w:rFonts w:ascii="Times New Roman" w:eastAsia="Times New Roman" w:hAnsi="Times New Roman" w:cs="Times New Roman"/>
      <w:b w:val="0"/>
      <w:bCs w:val="0"/>
      <w:i w:val="0"/>
      <w:iCs w:val="0"/>
      <w:smallCaps w:val="0"/>
      <w:strike w:val="0"/>
      <w:sz w:val="38"/>
      <w:szCs w:val="38"/>
      <w:u w:val="none"/>
    </w:rPr>
  </w:style>
  <w:style w:type="character" w:customStyle="1" w:styleId="Bodytext2Bold1">
    <w:name w:val="Body text (2) + Bold"/>
    <w:aliases w:val="Spacing 4 pt"/>
    <w:basedOn w:val="Bodytext2"/>
    <w:rsid w:val="005E58D7"/>
    <w:rPr>
      <w:rFonts w:ascii="Times New Roman" w:eastAsia="Times New Roman" w:hAnsi="Times New Roman" w:cs="Times New Roman"/>
      <w:b/>
      <w:bCs/>
      <w:i w:val="0"/>
      <w:iCs w:val="0"/>
      <w:smallCaps w:val="0"/>
      <w:strike w:val="0"/>
      <w:color w:val="000000"/>
      <w:spacing w:val="80"/>
      <w:w w:val="100"/>
      <w:position w:val="0"/>
      <w:sz w:val="28"/>
      <w:szCs w:val="28"/>
      <w:u w:val="none"/>
      <w:lang w:val="hy-AM" w:eastAsia="hy-AM" w:bidi="hy-AM"/>
    </w:rPr>
  </w:style>
  <w:style w:type="character" w:customStyle="1" w:styleId="Bodytext2Verdana">
    <w:name w:val="Body text (2) + Verdana"/>
    <w:aliases w:val="4 pt"/>
    <w:basedOn w:val="Bodytext2"/>
    <w:rsid w:val="005E58D7"/>
    <w:rPr>
      <w:rFonts w:ascii="Verdana" w:eastAsia="Verdana" w:hAnsi="Verdana" w:cs="Verdana"/>
      <w:b w:val="0"/>
      <w:bCs w:val="0"/>
      <w:i w:val="0"/>
      <w:iCs w:val="0"/>
      <w:smallCaps w:val="0"/>
      <w:strike w:val="0"/>
      <w:color w:val="000000"/>
      <w:spacing w:val="0"/>
      <w:w w:val="100"/>
      <w:position w:val="0"/>
      <w:sz w:val="8"/>
      <w:szCs w:val="8"/>
      <w:u w:val="none"/>
      <w:lang w:val="hy-AM" w:eastAsia="hy-AM" w:bidi="hy-AM"/>
    </w:rPr>
  </w:style>
  <w:style w:type="paragraph" w:customStyle="1" w:styleId="Heading20">
    <w:name w:val="Heading #2"/>
    <w:basedOn w:val="Normal"/>
    <w:link w:val="Heading2"/>
    <w:rsid w:val="005E58D7"/>
    <w:pPr>
      <w:shd w:val="clear" w:color="auto" w:fill="FFFFFF"/>
      <w:spacing w:after="120" w:line="0" w:lineRule="atLeast"/>
      <w:jc w:val="center"/>
      <w:outlineLvl w:val="1"/>
    </w:pPr>
    <w:rPr>
      <w:rFonts w:ascii="Times New Roman" w:eastAsia="Times New Roman" w:hAnsi="Times New Roman" w:cs="Times New Roman"/>
      <w:b/>
      <w:bCs/>
      <w:sz w:val="28"/>
      <w:szCs w:val="28"/>
    </w:rPr>
  </w:style>
  <w:style w:type="paragraph" w:customStyle="1" w:styleId="Heading10">
    <w:name w:val="Heading #1"/>
    <w:basedOn w:val="Normal"/>
    <w:link w:val="Heading1"/>
    <w:rsid w:val="005E58D7"/>
    <w:pPr>
      <w:shd w:val="clear" w:color="auto" w:fill="FFFFFF"/>
      <w:spacing w:before="120" w:after="840" w:line="0" w:lineRule="atLeast"/>
      <w:jc w:val="center"/>
      <w:outlineLvl w:val="0"/>
    </w:pPr>
    <w:rPr>
      <w:rFonts w:ascii="Times New Roman" w:eastAsia="Times New Roman" w:hAnsi="Times New Roman" w:cs="Times New Roman"/>
      <w:b/>
      <w:bCs/>
      <w:sz w:val="34"/>
      <w:szCs w:val="34"/>
    </w:rPr>
  </w:style>
  <w:style w:type="paragraph" w:customStyle="1" w:styleId="Tablecaption0">
    <w:name w:val="Table caption"/>
    <w:basedOn w:val="Normal"/>
    <w:link w:val="Tablecaption"/>
    <w:rsid w:val="005E58D7"/>
    <w:pPr>
      <w:shd w:val="clear" w:color="auto" w:fill="FFFFFF"/>
      <w:spacing w:line="0" w:lineRule="atLeast"/>
    </w:pPr>
    <w:rPr>
      <w:rFonts w:ascii="Times New Roman" w:eastAsia="Times New Roman" w:hAnsi="Times New Roman" w:cs="Times New Roman"/>
      <w:b/>
      <w:bCs/>
      <w:sz w:val="28"/>
      <w:szCs w:val="28"/>
    </w:rPr>
  </w:style>
  <w:style w:type="paragraph" w:customStyle="1" w:styleId="Bodytext20">
    <w:name w:val="Body text (2)"/>
    <w:basedOn w:val="Normal"/>
    <w:link w:val="Bodytext2"/>
    <w:rsid w:val="005E58D7"/>
    <w:pPr>
      <w:shd w:val="clear" w:color="auto" w:fill="FFFFFF"/>
      <w:spacing w:before="300" w:line="482" w:lineRule="exact"/>
      <w:jc w:val="both"/>
    </w:pPr>
    <w:rPr>
      <w:rFonts w:ascii="Times New Roman" w:eastAsia="Times New Roman" w:hAnsi="Times New Roman" w:cs="Times New Roman"/>
      <w:sz w:val="28"/>
      <w:szCs w:val="28"/>
    </w:rPr>
  </w:style>
  <w:style w:type="paragraph" w:customStyle="1" w:styleId="Bodytext30">
    <w:name w:val="Body text (3)"/>
    <w:basedOn w:val="Normal"/>
    <w:link w:val="Bodytext3"/>
    <w:rsid w:val="005E58D7"/>
    <w:pPr>
      <w:shd w:val="clear" w:color="auto" w:fill="FFFFFF"/>
      <w:spacing w:before="600" w:after="300" w:line="346" w:lineRule="exact"/>
      <w:jc w:val="center"/>
    </w:pPr>
    <w:rPr>
      <w:rFonts w:ascii="Times New Roman" w:eastAsia="Times New Roman" w:hAnsi="Times New Roman" w:cs="Times New Roman"/>
      <w:b/>
      <w:bCs/>
      <w:sz w:val="28"/>
      <w:szCs w:val="28"/>
    </w:rPr>
  </w:style>
  <w:style w:type="paragraph" w:customStyle="1" w:styleId="Bodytext50">
    <w:name w:val="Body text (5)"/>
    <w:basedOn w:val="Normal"/>
    <w:link w:val="Bodytext5"/>
    <w:rsid w:val="005E58D7"/>
    <w:pPr>
      <w:shd w:val="clear" w:color="auto" w:fill="FFFFFF"/>
      <w:spacing w:before="600" w:after="60" w:line="277" w:lineRule="exact"/>
      <w:jc w:val="both"/>
    </w:pPr>
    <w:rPr>
      <w:rFonts w:ascii="Times New Roman" w:eastAsia="Times New Roman" w:hAnsi="Times New Roman" w:cs="Times New Roman"/>
    </w:rPr>
  </w:style>
  <w:style w:type="paragraph" w:customStyle="1" w:styleId="Bodytext40">
    <w:name w:val="Body text (4)"/>
    <w:basedOn w:val="Normal"/>
    <w:link w:val="Bodytext4"/>
    <w:rsid w:val="005E58D7"/>
    <w:pPr>
      <w:shd w:val="clear" w:color="auto" w:fill="FFFFFF"/>
      <w:spacing w:before="120" w:after="840" w:line="0" w:lineRule="atLeast"/>
      <w:jc w:val="center"/>
    </w:pPr>
    <w:rPr>
      <w:rFonts w:ascii="Times New Roman" w:eastAsia="Times New Roman" w:hAnsi="Times New Roman" w:cs="Times New Roman"/>
      <w:sz w:val="38"/>
      <w:szCs w:val="38"/>
    </w:rPr>
  </w:style>
  <w:style w:type="paragraph" w:styleId="FootnoteText">
    <w:name w:val="footnote text"/>
    <w:basedOn w:val="Normal"/>
    <w:link w:val="FootnoteTextChar"/>
    <w:uiPriority w:val="99"/>
    <w:semiHidden/>
    <w:unhideWhenUsed/>
    <w:rsid w:val="00EC2A2C"/>
    <w:rPr>
      <w:sz w:val="20"/>
      <w:szCs w:val="20"/>
    </w:rPr>
  </w:style>
  <w:style w:type="character" w:customStyle="1" w:styleId="FootnoteTextChar">
    <w:name w:val="Footnote Text Char"/>
    <w:basedOn w:val="DefaultParagraphFont"/>
    <w:link w:val="FootnoteText"/>
    <w:uiPriority w:val="99"/>
    <w:semiHidden/>
    <w:rsid w:val="00EC2A2C"/>
    <w:rPr>
      <w:color w:val="000000"/>
      <w:sz w:val="20"/>
      <w:szCs w:val="20"/>
    </w:rPr>
  </w:style>
  <w:style w:type="character" w:styleId="FootnoteReference">
    <w:name w:val="footnote reference"/>
    <w:basedOn w:val="DefaultParagraphFont"/>
    <w:uiPriority w:val="99"/>
    <w:semiHidden/>
    <w:unhideWhenUsed/>
    <w:rsid w:val="00EC2A2C"/>
    <w:rPr>
      <w:vertAlign w:val="superscript"/>
    </w:rPr>
  </w:style>
  <w:style w:type="character" w:customStyle="1" w:styleId="Bodytext211pt">
    <w:name w:val="Body text (2) + 11 pt"/>
    <w:aliases w:val="Italic"/>
    <w:basedOn w:val="Bodytext2"/>
    <w:rsid w:val="001E40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y-AM" w:eastAsia="hy-AM" w:bidi="hy-AM"/>
    </w:rPr>
  </w:style>
  <w:style w:type="paragraph" w:styleId="CommentText">
    <w:name w:val="annotation text"/>
    <w:basedOn w:val="Normal"/>
    <w:link w:val="CommentTextChar"/>
    <w:uiPriority w:val="99"/>
    <w:semiHidden/>
    <w:unhideWhenUsed/>
    <w:rsid w:val="008C20E9"/>
    <w:rPr>
      <w:sz w:val="20"/>
      <w:szCs w:val="20"/>
    </w:rPr>
  </w:style>
  <w:style w:type="character" w:customStyle="1" w:styleId="CommentTextChar">
    <w:name w:val="Comment Text Char"/>
    <w:basedOn w:val="DefaultParagraphFont"/>
    <w:link w:val="CommentText"/>
    <w:uiPriority w:val="99"/>
    <w:semiHidden/>
    <w:rsid w:val="008C20E9"/>
    <w:rPr>
      <w:color w:val="000000"/>
      <w:sz w:val="20"/>
      <w:szCs w:val="20"/>
    </w:rPr>
  </w:style>
  <w:style w:type="character" w:styleId="CommentReference">
    <w:name w:val="annotation reference"/>
    <w:basedOn w:val="DefaultParagraphFont"/>
    <w:uiPriority w:val="99"/>
    <w:semiHidden/>
    <w:unhideWhenUsed/>
    <w:rsid w:val="008C20E9"/>
    <w:rPr>
      <w:sz w:val="16"/>
      <w:szCs w:val="16"/>
    </w:rPr>
  </w:style>
  <w:style w:type="paragraph" w:styleId="BalloonText">
    <w:name w:val="Balloon Text"/>
    <w:basedOn w:val="Normal"/>
    <w:link w:val="BalloonTextChar"/>
    <w:uiPriority w:val="99"/>
    <w:semiHidden/>
    <w:unhideWhenUsed/>
    <w:rsid w:val="00C93C77"/>
    <w:rPr>
      <w:rFonts w:ascii="Tahoma" w:hAnsi="Tahoma" w:cs="Tahoma"/>
      <w:sz w:val="16"/>
      <w:szCs w:val="16"/>
    </w:rPr>
  </w:style>
  <w:style w:type="character" w:customStyle="1" w:styleId="BalloonTextChar">
    <w:name w:val="Balloon Text Char"/>
    <w:basedOn w:val="DefaultParagraphFont"/>
    <w:link w:val="BalloonText"/>
    <w:uiPriority w:val="99"/>
    <w:semiHidden/>
    <w:rsid w:val="00C93C77"/>
    <w:rPr>
      <w:rFonts w:ascii="Tahoma" w:hAnsi="Tahoma" w:cs="Tahoma"/>
      <w:color w:val="000000"/>
      <w:sz w:val="16"/>
      <w:szCs w:val="16"/>
    </w:rPr>
  </w:style>
  <w:style w:type="paragraph" w:styleId="Header">
    <w:name w:val="header"/>
    <w:basedOn w:val="Normal"/>
    <w:link w:val="HeaderChar"/>
    <w:uiPriority w:val="99"/>
    <w:semiHidden/>
    <w:unhideWhenUsed/>
    <w:rsid w:val="00724E3C"/>
    <w:pPr>
      <w:tabs>
        <w:tab w:val="center" w:pos="4680"/>
        <w:tab w:val="right" w:pos="9360"/>
      </w:tabs>
    </w:pPr>
  </w:style>
  <w:style w:type="character" w:customStyle="1" w:styleId="HeaderChar">
    <w:name w:val="Header Char"/>
    <w:basedOn w:val="DefaultParagraphFont"/>
    <w:link w:val="Header"/>
    <w:uiPriority w:val="99"/>
    <w:semiHidden/>
    <w:rsid w:val="00724E3C"/>
    <w:rPr>
      <w:color w:val="000000"/>
    </w:rPr>
  </w:style>
  <w:style w:type="paragraph" w:styleId="Footer">
    <w:name w:val="footer"/>
    <w:basedOn w:val="Normal"/>
    <w:link w:val="FooterChar"/>
    <w:uiPriority w:val="99"/>
    <w:unhideWhenUsed/>
    <w:rsid w:val="00724E3C"/>
    <w:pPr>
      <w:tabs>
        <w:tab w:val="center" w:pos="4680"/>
        <w:tab w:val="right" w:pos="9360"/>
      </w:tabs>
    </w:pPr>
  </w:style>
  <w:style w:type="character" w:customStyle="1" w:styleId="FooterChar">
    <w:name w:val="Footer Char"/>
    <w:basedOn w:val="DefaultParagraphFont"/>
    <w:link w:val="Footer"/>
    <w:uiPriority w:val="99"/>
    <w:rsid w:val="00724E3C"/>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223F2C-4689-42E8-865C-CA79299AE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3404</Words>
  <Characters>19404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2017-04-19T07:38:00Z</dcterms:created>
  <dcterms:modified xsi:type="dcterms:W3CDTF">2017-11-06T07:37:00Z</dcterms:modified>
</cp:coreProperties>
</file>