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D" w:rsidRPr="00873C1C" w:rsidRDefault="00822B42" w:rsidP="00ED719E">
      <w:pPr>
        <w:pStyle w:val="Heading20"/>
        <w:shd w:val="clear" w:color="auto" w:fill="auto"/>
        <w:spacing w:after="120" w:line="240" w:lineRule="auto"/>
        <w:ind w:left="7938" w:right="-28"/>
        <w:rPr>
          <w:rFonts w:ascii="Sylfaen" w:hAnsi="Sylfaen"/>
          <w:sz w:val="24"/>
          <w:szCs w:val="24"/>
        </w:rPr>
      </w:pPr>
      <w:bookmarkStart w:id="0" w:name="bookmark1"/>
      <w:bookmarkStart w:id="1" w:name="_GoBack"/>
      <w:bookmarkEnd w:id="1"/>
      <w:r w:rsidRPr="00873C1C">
        <w:rPr>
          <w:rFonts w:ascii="Sylfaen" w:hAnsi="Sylfaen"/>
          <w:sz w:val="24"/>
        </w:rPr>
        <w:t>ՀԱՍՏԱՏՎԱԾ Է</w:t>
      </w:r>
    </w:p>
    <w:p w:rsidR="00A44D13" w:rsidRPr="00873C1C" w:rsidRDefault="00822B42" w:rsidP="00ED719E">
      <w:pPr>
        <w:pStyle w:val="Heading20"/>
        <w:shd w:val="clear" w:color="auto" w:fill="auto"/>
        <w:spacing w:after="120" w:line="240" w:lineRule="auto"/>
        <w:ind w:left="7938" w:right="-28"/>
        <w:rPr>
          <w:rFonts w:ascii="Sylfaen" w:hAnsi="Sylfaen"/>
          <w:sz w:val="24"/>
          <w:szCs w:val="24"/>
        </w:rPr>
      </w:pPr>
      <w:r w:rsidRPr="00873C1C">
        <w:rPr>
          <w:rFonts w:ascii="Sylfaen" w:hAnsi="Sylfaen"/>
          <w:sz w:val="24"/>
        </w:rPr>
        <w:t>Եվրասիական տնտեսական հանձնաժողովի</w:t>
      </w:r>
      <w:bookmarkStart w:id="2" w:name="bookmark2"/>
      <w:bookmarkEnd w:id="0"/>
      <w:r w:rsidR="00436AC4">
        <w:rPr>
          <w:rFonts w:ascii="Sylfaen" w:hAnsi="Sylfaen"/>
          <w:sz w:val="24"/>
        </w:rPr>
        <w:t xml:space="preserve"> </w:t>
      </w:r>
      <w:r w:rsidRPr="00873C1C">
        <w:rPr>
          <w:rFonts w:ascii="Sylfaen" w:hAnsi="Sylfaen"/>
          <w:sz w:val="24"/>
        </w:rPr>
        <w:t>խորհրդի</w:t>
      </w:r>
      <w:r w:rsidR="00436AC4">
        <w:rPr>
          <w:rFonts w:ascii="Sylfaen" w:hAnsi="Sylfaen"/>
          <w:sz w:val="24"/>
        </w:rPr>
        <w:br/>
      </w:r>
      <w:r w:rsidRPr="00873C1C">
        <w:rPr>
          <w:rFonts w:ascii="Sylfaen" w:hAnsi="Sylfaen"/>
          <w:sz w:val="24"/>
        </w:rPr>
        <w:t>2016 թվականի մարտի 17-ի թիվ 17 որոշմամբ</w:t>
      </w:r>
      <w:bookmarkEnd w:id="2"/>
    </w:p>
    <w:p w:rsidR="000E5ABD" w:rsidRPr="00873C1C" w:rsidRDefault="000E5ABD" w:rsidP="00436AC4">
      <w:pPr>
        <w:pStyle w:val="Bodytext60"/>
        <w:shd w:val="clear" w:color="auto" w:fill="auto"/>
        <w:spacing w:after="120" w:line="240" w:lineRule="auto"/>
        <w:ind w:left="7938"/>
        <w:jc w:val="center"/>
        <w:rPr>
          <w:rStyle w:val="Bodytext615pt0"/>
          <w:rFonts w:ascii="Sylfaen" w:hAnsi="Sylfaen"/>
          <w:spacing w:val="0"/>
          <w:sz w:val="24"/>
          <w:szCs w:val="24"/>
        </w:rPr>
      </w:pPr>
    </w:p>
    <w:p w:rsidR="00A44D13" w:rsidRPr="00873C1C" w:rsidRDefault="00822B42" w:rsidP="000E5ABD">
      <w:pPr>
        <w:pStyle w:val="Bodytext60"/>
        <w:shd w:val="clear" w:color="auto" w:fill="auto"/>
        <w:spacing w:after="120" w:line="240" w:lineRule="auto"/>
        <w:ind w:left="2268" w:right="2097"/>
        <w:jc w:val="center"/>
        <w:rPr>
          <w:rFonts w:ascii="Sylfaen" w:hAnsi="Sylfaen"/>
          <w:sz w:val="24"/>
          <w:szCs w:val="24"/>
        </w:rPr>
      </w:pPr>
      <w:r w:rsidRPr="00873C1C">
        <w:rPr>
          <w:rStyle w:val="Bodytext615pt0"/>
          <w:rFonts w:ascii="Sylfaen" w:hAnsi="Sylfaen"/>
          <w:spacing w:val="0"/>
          <w:sz w:val="24"/>
        </w:rPr>
        <w:t>ԾՐԱԳԻՐ</w:t>
      </w:r>
    </w:p>
    <w:p w:rsidR="00A44D13" w:rsidRPr="00873C1C" w:rsidRDefault="00822B42" w:rsidP="000E5ABD">
      <w:pPr>
        <w:pStyle w:val="Bodytext60"/>
        <w:shd w:val="clear" w:color="auto" w:fill="auto"/>
        <w:spacing w:after="120" w:line="240" w:lineRule="auto"/>
        <w:ind w:left="2268" w:right="2097"/>
        <w:jc w:val="center"/>
        <w:rPr>
          <w:rStyle w:val="Bodytext615pt"/>
          <w:rFonts w:ascii="Sylfaen" w:hAnsi="Sylfaen"/>
          <w:sz w:val="24"/>
          <w:szCs w:val="24"/>
        </w:rPr>
      </w:pPr>
      <w:r w:rsidRPr="00873C1C">
        <w:rPr>
          <w:rStyle w:val="Bodytext615pt"/>
          <w:rFonts w:ascii="Sylfaen" w:hAnsi="Sylfaen"/>
          <w:sz w:val="24"/>
        </w:rPr>
        <w:t xml:space="preserve">Եվրասիական տնտեսական միության շրջանակներում արդյունաբերական համագործակցության հիմնական ուղղությունների իրագործման մասով ակտերի </w:t>
      </w:r>
      <w:r w:rsidR="00436AC4">
        <w:rPr>
          <w:rStyle w:val="Bodytext615pt"/>
          <w:rFonts w:ascii="Sylfaen" w:hAnsi="Sylfaen"/>
          <w:sz w:val="24"/>
        </w:rPr>
        <w:t>եւ</w:t>
      </w:r>
      <w:r w:rsidRPr="00873C1C">
        <w:rPr>
          <w:rStyle w:val="Bodytext615pt"/>
          <w:rFonts w:ascii="Sylfaen" w:hAnsi="Sylfaen"/>
          <w:sz w:val="24"/>
        </w:rPr>
        <w:t xml:space="preserve"> միջոցառումների մշակման</w:t>
      </w:r>
    </w:p>
    <w:p w:rsidR="000E5ABD" w:rsidRPr="00873C1C" w:rsidRDefault="000E5ABD" w:rsidP="000E5ABD">
      <w:pPr>
        <w:pStyle w:val="Bodytext60"/>
        <w:shd w:val="clear" w:color="auto" w:fill="auto"/>
        <w:spacing w:after="120" w:line="240" w:lineRule="auto"/>
        <w:ind w:left="2268" w:right="2097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149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2"/>
        <w:gridCol w:w="2977"/>
        <w:gridCol w:w="1984"/>
        <w:gridCol w:w="1885"/>
      </w:tblGrid>
      <w:tr w:rsidR="00A44D13" w:rsidRPr="00873C1C" w:rsidTr="008F2A0A">
        <w:trPr>
          <w:trHeight w:val="828"/>
          <w:tblHeader/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D13" w:rsidRPr="00873C1C" w:rsidRDefault="00822B42" w:rsidP="002D7E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Միջոցառումը</w:t>
            </w:r>
            <w:r w:rsidR="002D7EAE" w:rsidRPr="002D7EAE">
              <w:rPr>
                <w:rStyle w:val="FootnoteReference"/>
                <w:rFonts w:ascii="Sylfaen" w:hAnsi="Sylfaen"/>
                <w:sz w:val="20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D13" w:rsidRPr="00873C1C" w:rsidRDefault="00822B42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footnoteReference w:customMarkFollows="1" w:id="2"/>
              <w:t>Կատարողը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D13" w:rsidRPr="00873C1C" w:rsidRDefault="00822B42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Որոշումն ընդունող մարմինը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D13" w:rsidRPr="00873C1C" w:rsidRDefault="00822B42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Կատարման ժամկետը</w:t>
            </w:r>
          </w:p>
        </w:tc>
      </w:tr>
      <w:tr w:rsidR="00A44D13" w:rsidRPr="00873C1C" w:rsidTr="008F2A0A">
        <w:trPr>
          <w:trHeight w:val="454"/>
          <w:jc w:val="center"/>
        </w:trPr>
        <w:tc>
          <w:tcPr>
            <w:tcW w:w="1499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4D13" w:rsidRPr="00873C1C" w:rsidRDefault="00822B42" w:rsidP="000E5AB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I. Արդյունաբերական կոոպերացիայի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սուբկոնտրակտացիայի Եվրասիական ցանցի ստեղծում</w:t>
            </w:r>
          </w:p>
        </w:tc>
      </w:tr>
      <w:tr w:rsidR="00A44D13" w:rsidRPr="00873C1C" w:rsidTr="00342A7C">
        <w:trPr>
          <w:trHeight w:val="1793"/>
          <w:jc w:val="center"/>
        </w:trPr>
        <w:tc>
          <w:tcPr>
            <w:tcW w:w="8152" w:type="dxa"/>
            <w:shd w:val="clear" w:color="auto" w:fill="FFFFFF"/>
          </w:tcPr>
          <w:p w:rsidR="00A44D13" w:rsidRPr="00873C1C" w:rsidRDefault="00822B42" w:rsidP="000E5AB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1. Արդյունաբերական կոոպերացիայի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սուբկոնտրակտացիայի զարգացման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ցանցերի ստեղծման համաշխարհային փորձի վերլուծում</w:t>
            </w:r>
          </w:p>
        </w:tc>
        <w:tc>
          <w:tcPr>
            <w:tcW w:w="2977" w:type="dxa"/>
            <w:shd w:val="clear" w:color="auto" w:fill="FFFFFF"/>
          </w:tcPr>
          <w:p w:rsidR="00A44D13" w:rsidRPr="00873C1C" w:rsidRDefault="00822B42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Եվրասիական տնտեսական հանձնաժողով Եվրասիական տնտեսական միության անդամ պետություններ (այսուհետ համապատասխանաբար՝ Հանձնաժողով, Միության անդամ պետություններ)</w:t>
            </w:r>
          </w:p>
        </w:tc>
        <w:tc>
          <w:tcPr>
            <w:tcW w:w="1984" w:type="dxa"/>
            <w:shd w:val="clear" w:color="auto" w:fill="FFFFFF"/>
          </w:tcPr>
          <w:p w:rsidR="00A44D13" w:rsidRPr="00873C1C" w:rsidRDefault="00A44D13" w:rsidP="000E5AB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A44D13" w:rsidRPr="00873C1C" w:rsidRDefault="00822B42" w:rsidP="002D7E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2016 թվականի սեպտեմբերի 1-ը</w:t>
            </w:r>
          </w:p>
        </w:tc>
      </w:tr>
      <w:tr w:rsidR="00A44D13" w:rsidRPr="00873C1C" w:rsidTr="008F2A0A">
        <w:trPr>
          <w:trHeight w:val="1080"/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8F2A0A" w:rsidRPr="008F2A0A" w:rsidRDefault="00822B42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2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2. Արդյունաբերական կոոպերացիայի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սուբկոնտրակտացիայի ցանցի ստեղծման այնպիսի հայեցակարգի մշակում, որը ներառում է դրա ձ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ավորման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ֆինանսավորման կարգը</w:t>
            </w:r>
          </w:p>
        </w:tc>
        <w:tc>
          <w:tcPr>
            <w:tcW w:w="2977" w:type="dxa"/>
            <w:shd w:val="clear" w:color="auto" w:fill="FFFFFF"/>
          </w:tcPr>
          <w:p w:rsidR="00A44D13" w:rsidRPr="00873C1C" w:rsidRDefault="00822B42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A44D13" w:rsidRPr="00873C1C" w:rsidRDefault="00822B42" w:rsidP="00032B6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032B6E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</w:tcPr>
          <w:p w:rsidR="00A44D13" w:rsidRPr="00873C1C" w:rsidRDefault="00822B42" w:rsidP="002D7E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2016 թվականի դեկտեմբերի 1-ը</w:t>
            </w:r>
          </w:p>
        </w:tc>
      </w:tr>
      <w:tr w:rsidR="00A44D13" w:rsidRPr="00873C1C" w:rsidTr="00342A7C">
        <w:trPr>
          <w:trHeight w:val="587"/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A44D13" w:rsidRPr="002D7EAE" w:rsidRDefault="00822B42" w:rsidP="000E5AB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lastRenderedPageBreak/>
              <w:t xml:space="preserve">3. Անդամ պետություններում արդյունաբերական կոոպերացիայի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սուբկոնտրակտացիայի ցանցի ազգային հատվածների ձ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>ավորում</w:t>
            </w:r>
          </w:p>
        </w:tc>
        <w:tc>
          <w:tcPr>
            <w:tcW w:w="2977" w:type="dxa"/>
            <w:shd w:val="clear" w:color="auto" w:fill="FFFFFF"/>
          </w:tcPr>
          <w:p w:rsidR="00A44D13" w:rsidRPr="00873C1C" w:rsidRDefault="00822B42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A44D13" w:rsidRPr="00873C1C" w:rsidRDefault="00822B42" w:rsidP="000E5AB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-</w:t>
            </w:r>
          </w:p>
        </w:tc>
        <w:tc>
          <w:tcPr>
            <w:tcW w:w="1885" w:type="dxa"/>
            <w:shd w:val="clear" w:color="auto" w:fill="FFFFFF"/>
          </w:tcPr>
          <w:p w:rsidR="00A44D13" w:rsidRPr="00873C1C" w:rsidRDefault="00822B42" w:rsidP="002D7E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2017-2018 թվականներ</w:t>
            </w:r>
          </w:p>
        </w:tc>
      </w:tr>
      <w:tr w:rsidR="00A44D13" w:rsidRPr="00873C1C" w:rsidTr="00342A7C">
        <w:trPr>
          <w:trHeight w:val="780"/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A44D13" w:rsidRPr="002D7EAE" w:rsidRDefault="00822B42" w:rsidP="000E5AB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4. Արդյունաբերական կոոպերացիայի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սուբկոնտրակտացիայի եվրասիական ցանցի գործունեությունը անդամ պետությունների ազգային հատվածների միավորման միջոցով</w:t>
            </w:r>
          </w:p>
        </w:tc>
        <w:tc>
          <w:tcPr>
            <w:tcW w:w="2977" w:type="dxa"/>
            <w:shd w:val="clear" w:color="auto" w:fill="FFFFFF"/>
          </w:tcPr>
          <w:p w:rsidR="00A44D13" w:rsidRPr="00873C1C" w:rsidRDefault="00822B42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A44D13" w:rsidRPr="00873C1C" w:rsidRDefault="00A44D13" w:rsidP="000E5AB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A44D13" w:rsidRPr="00873C1C" w:rsidRDefault="00822B42" w:rsidP="000E5AB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2019 թվականից</w:t>
            </w:r>
          </w:p>
        </w:tc>
      </w:tr>
      <w:tr w:rsidR="00C82B30" w:rsidRPr="00873C1C" w:rsidTr="00342A7C">
        <w:trPr>
          <w:trHeight w:val="722"/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II. Անդամ պետությունների կողմից կոոպերացիոն այն նախագծերի համաձայնեցման կարգի մասին, որոնք ունեն ինտեգրացիոն ներուժ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Եվրասիական զարգացման բանկ են ներկայացվում դրանց առաջնահերթ ֆինանսավորման հարցը քննարկելու նպատակով, ինչպես նա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այդպիսի նախագծերին համապատասխանելու չափանիշների մասին</w:t>
            </w:r>
          </w:p>
        </w:tc>
      </w:tr>
      <w:tr w:rsidR="00C82B30" w:rsidRPr="00873C1C" w:rsidTr="00342A7C">
        <w:trPr>
          <w:trHeight w:val="806"/>
          <w:jc w:val="center"/>
        </w:trPr>
        <w:tc>
          <w:tcPr>
            <w:tcW w:w="8152" w:type="dxa"/>
            <w:shd w:val="clear" w:color="auto" w:fill="FFFFFF"/>
          </w:tcPr>
          <w:p w:rsidR="00C82B30" w:rsidRPr="002D7EAE" w:rsidRDefault="00C82B30" w:rsidP="002D7EA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5. Նախագծերը կոոպերացիոն նախագծերի շարքին դասելու չափանիշների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032B6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032B6E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032B6E">
              <w:rPr>
                <w:rStyle w:val="Bodytext211pt"/>
                <w:rFonts w:ascii="Sylfaen" w:hAnsi="Sylfaen"/>
                <w:sz w:val="20"/>
              </w:rPr>
              <w:t>խ</w:t>
            </w:r>
            <w:r w:rsidR="00C675F3" w:rsidRPr="00032B6E">
              <w:rPr>
                <w:rStyle w:val="Bodytext211pt"/>
                <w:rFonts w:ascii="Sylfaen" w:hAnsi="Sylfaen"/>
                <w:sz w:val="20"/>
              </w:rPr>
              <w:t>ո</w:t>
            </w:r>
            <w:r w:rsidRPr="00032B6E">
              <w:rPr>
                <w:rStyle w:val="Bodytext211pt"/>
                <w:rFonts w:ascii="Sylfaen" w:hAnsi="Sylfaen"/>
                <w:sz w:val="20"/>
              </w:rPr>
              <w:t>րհուրդ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2016 թվականի դեկտեմբերի 1-ը</w:t>
            </w:r>
          </w:p>
        </w:tc>
      </w:tr>
      <w:tr w:rsidR="00C82B30" w:rsidRPr="00873C1C" w:rsidTr="00342A7C">
        <w:trPr>
          <w:trHeight w:val="734"/>
          <w:jc w:val="center"/>
        </w:trPr>
        <w:tc>
          <w:tcPr>
            <w:tcW w:w="8152" w:type="dxa"/>
            <w:shd w:val="clear" w:color="auto" w:fill="FFFFFF"/>
          </w:tcPr>
          <w:p w:rsidR="00C82B30" w:rsidRPr="002D7EAE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6. Կոոպերացիոն նախագծերի (այդ թվում` նախագծի նկարագրի ) ուսումնասիրման կարգի մշակում</w:t>
            </w:r>
            <w:r w:rsidR="00BB3924" w:rsidRPr="00BB3924">
              <w:rPr>
                <w:rStyle w:val="Bodytext211pt"/>
                <w:rFonts w:ascii="Sylfaen" w:hAnsi="Sylfaen"/>
                <w:sz w:val="20"/>
              </w:rPr>
              <w:t>`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դրանք Եվրասիական զարգացման բանկ ուղարկելու համար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032B6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032B6E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2016 թվականի դեկտեմբերի 1-ը</w:t>
            </w:r>
          </w:p>
        </w:tc>
      </w:tr>
      <w:tr w:rsidR="00C82B30" w:rsidRPr="00873C1C" w:rsidTr="008F2A0A">
        <w:trPr>
          <w:trHeight w:val="960"/>
          <w:jc w:val="center"/>
        </w:trPr>
        <w:tc>
          <w:tcPr>
            <w:tcW w:w="8152" w:type="dxa"/>
            <w:shd w:val="clear" w:color="auto" w:fill="FFFFFF"/>
            <w:vAlign w:val="bottom"/>
          </w:tcPr>
          <w:p w:rsidR="00C82B30" w:rsidRPr="002D7EAE" w:rsidRDefault="00C82B30" w:rsidP="002D7EA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7. Հանձնաժողովի, անդամ պետությունների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Եվրասիական զարգացման բանկի՝ կոոպերացիոն նախագծերի իրագործման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ֆինանսավորման մասով փոխգործակցության մեխանիզմի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032B6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032B6E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2016 թվականի սեպտեմբերի 1-ը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III. Կոոպերացիոն համագործակցության այն ուղղությունների մասին, որոնց ցանկը անդամ պետությունների կողմից ներկայացվում է Եվրասիական զարգացման բանկ</w:t>
            </w:r>
            <w:r w:rsidR="00BB3924" w:rsidRPr="00BB3924">
              <w:rPr>
                <w:rStyle w:val="Bodytext211pt"/>
                <w:rFonts w:ascii="Sylfaen" w:hAnsi="Sylfaen"/>
                <w:sz w:val="20"/>
              </w:rPr>
              <w:t>`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այդպիսի ուղղություններին համապատասխանող նախագծերի առաջնահերթ ֆինանսավորման հարցը քննարկելու նպատակով</w:t>
            </w:r>
          </w:p>
        </w:tc>
      </w:tr>
      <w:tr w:rsidR="00C82B30" w:rsidRPr="00873C1C" w:rsidTr="00342A7C">
        <w:trPr>
          <w:trHeight w:val="770"/>
          <w:jc w:val="center"/>
        </w:trPr>
        <w:tc>
          <w:tcPr>
            <w:tcW w:w="8152" w:type="dxa"/>
            <w:shd w:val="clear" w:color="auto" w:fill="FFFFFF"/>
          </w:tcPr>
          <w:p w:rsidR="00C82B30" w:rsidRPr="002D7EAE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8. Վերլուծության անցկացում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արդյունաբերական կոոպերացիայի ներուժի բացահայտում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—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2016 թվականի սեպտեմբերի 1-ը</w:t>
            </w:r>
          </w:p>
        </w:tc>
      </w:tr>
      <w:tr w:rsidR="00C82B30" w:rsidRPr="00873C1C" w:rsidTr="00342A7C">
        <w:trPr>
          <w:trHeight w:val="712"/>
          <w:jc w:val="center"/>
        </w:trPr>
        <w:tc>
          <w:tcPr>
            <w:tcW w:w="8152" w:type="dxa"/>
            <w:shd w:val="clear" w:color="auto" w:fill="FFFFFF"/>
          </w:tcPr>
          <w:p w:rsidR="00C82B30" w:rsidRPr="002D7EAE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9. Կոոպերացիոն համագործակցության փոխշահավետ ուղղությունների ցանկի մշակում Եվրասիական զարգացման բանկի կողմից</w:t>
            </w:r>
            <w:r w:rsidR="008B3026">
              <w:rPr>
                <w:rStyle w:val="Bodytext211pt"/>
                <w:rFonts w:ascii="Sylfaen" w:hAnsi="Sylfaen"/>
                <w:sz w:val="20"/>
              </w:rPr>
              <w:t>՝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կոոպերացիոն նախագծեր</w:t>
            </w:r>
            <w:r w:rsidR="008B3026">
              <w:rPr>
                <w:rStyle w:val="Bodytext211pt"/>
                <w:rFonts w:ascii="Sylfaen" w:hAnsi="Sylfaen"/>
                <w:sz w:val="20"/>
              </w:rPr>
              <w:t>ն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առաջնահերթ ֆինանսավոր</w:t>
            </w:r>
            <w:r w:rsidR="008B3026">
              <w:rPr>
                <w:rStyle w:val="Bodytext211pt"/>
                <w:rFonts w:ascii="Sylfaen" w:hAnsi="Sylfaen"/>
                <w:sz w:val="20"/>
              </w:rPr>
              <w:t>ելու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համար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E346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E3465B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2016 թվականի դեկտեմբերի 31–ը</w:t>
            </w:r>
          </w:p>
        </w:tc>
      </w:tr>
      <w:tr w:rsidR="00C82B30" w:rsidRPr="00873C1C" w:rsidTr="008F2A0A">
        <w:trPr>
          <w:trHeight w:val="845"/>
          <w:jc w:val="center"/>
        </w:trPr>
        <w:tc>
          <w:tcPr>
            <w:tcW w:w="8152" w:type="dxa"/>
            <w:shd w:val="clear" w:color="auto" w:fill="FFFFFF"/>
          </w:tcPr>
          <w:p w:rsidR="00C82B30" w:rsidRPr="002D7EAE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lastRenderedPageBreak/>
              <w:t xml:space="preserve">10. Կոոպերացիոն փոխգործակցության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կոոպերացիոն նախագծերի իրագործման դիտանցում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Հանձնաժողովի կոլեգիա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տարեկան</w:t>
            </w:r>
          </w:p>
        </w:tc>
      </w:tr>
      <w:tr w:rsidR="00C82B30" w:rsidRPr="00873C1C" w:rsidTr="008F2A0A">
        <w:trPr>
          <w:trHeight w:val="638"/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054" w:right="1166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IV. Եվրասիական զարգացման բանկի կողմից առա</w:t>
            </w:r>
            <w:r w:rsidR="00BB3C9A">
              <w:rPr>
                <w:rStyle w:val="Bodytext211pt"/>
                <w:rFonts w:ascii="Sylfaen" w:hAnsi="Sylfaen"/>
                <w:sz w:val="20"/>
              </w:rPr>
              <w:t>ջ</w:t>
            </w:r>
            <w:r w:rsidRPr="00873C1C">
              <w:rPr>
                <w:rStyle w:val="Bodytext211pt"/>
                <w:rFonts w:ascii="Sylfaen" w:hAnsi="Sylfaen"/>
                <w:sz w:val="20"/>
              </w:rPr>
              <w:t>նահերթ ֆինանսավորման համար ինտեգրացիոն ներուժ ունեցող կոոպերացիոն նախագծերի ուսումնասիրման մասին</w:t>
            </w:r>
          </w:p>
        </w:tc>
      </w:tr>
      <w:tr w:rsidR="00C82B30" w:rsidRPr="00873C1C" w:rsidTr="008F2A0A">
        <w:trPr>
          <w:trHeight w:val="1319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2D7EA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11. Անդամ պետությունների կողմից Եվրասիական զարգացման բանկի հետ համատեղ Եվրասիական զարգացման բանկի կողմից առաջնահերթ ֆինանսավորման համար ինտեգրացիոն ներուժ ունեցող կոոպերացիոն նախագծերի ուսումնասիրման հարցերով աշխատանքային խմբի ստեղծում 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Արդյունաբերության հարցերով խորհրդատվական կոմիտե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 թվական</w:t>
            </w:r>
          </w:p>
        </w:tc>
      </w:tr>
      <w:tr w:rsidR="00C82B30" w:rsidRPr="00873C1C" w:rsidTr="008F2A0A">
        <w:trPr>
          <w:trHeight w:val="1281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2D7EA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12. </w:t>
            </w:r>
            <w:r w:rsidR="00C675F3" w:rsidRPr="007A28A8">
              <w:rPr>
                <w:rStyle w:val="Bodytext211pt"/>
                <w:rFonts w:ascii="Sylfaen" w:hAnsi="Sylfaen"/>
                <w:sz w:val="20"/>
              </w:rPr>
              <w:t>Եվրասիական զարգացման բանկի կողմից</w:t>
            </w:r>
            <w:r w:rsidRPr="007A28A8">
              <w:rPr>
                <w:rStyle w:val="Bodytext211pt"/>
                <w:rFonts w:ascii="Sylfaen" w:hAnsi="Sylfaen"/>
                <w:sz w:val="20"/>
              </w:rPr>
              <w:t xml:space="preserve"> առաջնահերթ ֆինանսավորման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համար ինտեգրացիոն ներուժ ունեցող կոոպերացիոն նախագծերի ուսումնասիրում</w:t>
            </w:r>
            <w:r w:rsidR="00F071C7" w:rsidRPr="00873C1C">
              <w:rPr>
                <w:rStyle w:val="Bodytext211pt"/>
                <w:rFonts w:ascii="Sylfaen" w:hAnsi="Sylfaen"/>
                <w:sz w:val="20"/>
              </w:rPr>
              <w:t xml:space="preserve"> Արդյունաբերության հարցերով խորհրդատվական </w:t>
            </w:r>
            <w:r w:rsidR="00F071C7" w:rsidRPr="007A28A8">
              <w:rPr>
                <w:rStyle w:val="Bodytext211pt"/>
                <w:rFonts w:ascii="Sylfaen" w:hAnsi="Sylfaen"/>
                <w:sz w:val="20"/>
              </w:rPr>
              <w:t>կոմիտեի կողմից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Արդյունաբերության հարցերով խորհրդատվական կոմիտե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ըստ անհրաժեշտության</w:t>
            </w:r>
          </w:p>
        </w:tc>
      </w:tr>
      <w:tr w:rsidR="00C82B30" w:rsidRPr="00873C1C" w:rsidTr="008F2A0A">
        <w:trPr>
          <w:trHeight w:val="704"/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196" w:right="1308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V. Անդամ պետությունների կողմից համատեղ արտադրված արտադրանքի որոշման համար տեխնոլոգիական գործողությունների հաշվառման մեխանիզմի օգտագործման մասին</w:t>
            </w:r>
          </w:p>
        </w:tc>
      </w:tr>
      <w:tr w:rsidR="00C82B30" w:rsidRPr="00873C1C" w:rsidTr="008F2A0A">
        <w:trPr>
          <w:trHeight w:val="998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13. Միության մարմնի՝ անդամ պետությունների կողմից համատեղ արտադրված արտադրանքի որոշման համար տեխնոլոգիական գործողությունների հաշվառման մեխանիզմի օգտագործման մասին նորմատիվ ակտի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E346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E3465B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2016 թվականի նոյեմբերի 1–ը</w:t>
            </w:r>
          </w:p>
        </w:tc>
      </w:tr>
      <w:tr w:rsidR="00C82B30" w:rsidRPr="00873C1C" w:rsidTr="008F2A0A">
        <w:trPr>
          <w:trHeight w:val="688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14. Արդյունաբերության գերակա ճյուղերում համատեղ արտադրված արտադրանքի համար տեխնոլոգիական գործողությունների որոշում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E346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E3465B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2017 թվականի նոյեմբերի 1-ը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VI. Միության շուկան կեղծված արտադրանքից պաշտպանելու միջոցների համալիրի մասին</w:t>
            </w:r>
          </w:p>
        </w:tc>
      </w:tr>
      <w:tr w:rsidR="00C82B30" w:rsidRPr="00873C1C" w:rsidTr="002D7EAE">
        <w:trPr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2D7EA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15. Ներքին շուկան արդյունաբերական արտադրանքի ապօրինի շրջանառությունից պաշտպանելու միջազգային փորձի վերլուծում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-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2016 թվականի հոկտեմբերի 1–ը</w:t>
            </w:r>
          </w:p>
        </w:tc>
      </w:tr>
      <w:tr w:rsidR="00C82B30" w:rsidRPr="00873C1C" w:rsidTr="00342A7C">
        <w:trPr>
          <w:trHeight w:val="870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lastRenderedPageBreak/>
              <w:t>16. Միության շուկան արդյունաբերական արտադրանքի ապօրինի շրջանառությունից պաշտպանելու՝անդամ պետությունների կողմից համաձայնեցված միջոցների համալիրի վերաբերյալ առաջարկների ներկայացում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2017 թվականի հոկտեմբերի 1–ը</w:t>
            </w:r>
          </w:p>
        </w:tc>
      </w:tr>
      <w:tr w:rsidR="00C82B30" w:rsidRPr="00873C1C" w:rsidTr="00342A7C">
        <w:trPr>
          <w:trHeight w:val="514"/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VII. Երրորդ երկրների շուկաներում անդամ պետությունների համատեղ արտադրված արդյունաբերական արտադրանքի առաջմղման մասին</w:t>
            </w:r>
          </w:p>
        </w:tc>
      </w:tr>
      <w:tr w:rsidR="00C82B30" w:rsidRPr="00873C1C" w:rsidTr="00342A7C">
        <w:trPr>
          <w:trHeight w:val="752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17. Անդամ պետությունների արդյունաբերական արտադրանքն արտահանելու համար առաջմղման մեխանիզմների օգտագործման միջազգային փորձի (Չինաստան, Եվրոպական միություն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այլն) վերլուծում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—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2016-2017 թվականներ</w:t>
            </w:r>
          </w:p>
        </w:tc>
      </w:tr>
      <w:tr w:rsidR="00C82B30" w:rsidRPr="00873C1C" w:rsidTr="00342A7C">
        <w:trPr>
          <w:trHeight w:val="710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18. Երրորդ երկրների հետ ազատ առ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>տրի գոտիների ստեղծման մասին կնքվող համաձայնագրերի շրջանակներում անդամ պետությունների արդյունաբերական արտադրանքի առաջմղման հնարավորությունների վերլուծում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2016-2017 թվականներ</w:t>
            </w:r>
          </w:p>
        </w:tc>
      </w:tr>
      <w:tr w:rsidR="00C82B30" w:rsidRPr="00873C1C" w:rsidTr="00342A7C">
        <w:trPr>
          <w:trHeight w:val="852"/>
          <w:jc w:val="center"/>
        </w:trPr>
        <w:tc>
          <w:tcPr>
            <w:tcW w:w="8152" w:type="dxa"/>
            <w:shd w:val="clear" w:color="auto" w:fill="FFFFFF"/>
          </w:tcPr>
          <w:p w:rsidR="00C82B30" w:rsidRPr="00F071C7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F071C7">
              <w:rPr>
                <w:rStyle w:val="Bodytext211pt"/>
                <w:rFonts w:ascii="Sylfaen" w:hAnsi="Sylfaen"/>
                <w:sz w:val="20"/>
              </w:rPr>
              <w:t>19. Անդամ պետությունների համատեղ արտադրված արդյունաբերական ար</w:t>
            </w:r>
            <w:r w:rsidR="00EC0E56" w:rsidRPr="00F071C7">
              <w:rPr>
                <w:rStyle w:val="Bodytext211pt"/>
                <w:rFonts w:ascii="Sylfaen" w:hAnsi="Sylfaen"/>
                <w:sz w:val="20"/>
              </w:rPr>
              <w:t>տ</w:t>
            </w:r>
            <w:r w:rsidRPr="00F071C7">
              <w:rPr>
                <w:rStyle w:val="Bodytext211pt"/>
                <w:rFonts w:ascii="Sylfaen" w:hAnsi="Sylfaen"/>
                <w:sz w:val="20"/>
              </w:rPr>
              <w:t xml:space="preserve">ադրանքն արդյունաբերության գերակա ճյուղերում </w:t>
            </w:r>
            <w:r w:rsidR="00C675F3" w:rsidRPr="00F071C7">
              <w:rPr>
                <w:rStyle w:val="Bodytext211pt"/>
                <w:rFonts w:ascii="Sylfaen" w:hAnsi="Sylfaen"/>
                <w:sz w:val="20"/>
              </w:rPr>
              <w:t>արտահանման առաջմղ</w:t>
            </w:r>
            <w:r w:rsidR="00CF0947">
              <w:rPr>
                <w:rStyle w:val="Bodytext211pt"/>
                <w:rFonts w:ascii="Sylfaen" w:hAnsi="Sylfaen"/>
                <w:sz w:val="20"/>
              </w:rPr>
              <w:t>ման</w:t>
            </w:r>
            <w:r w:rsidRPr="00F071C7">
              <w:rPr>
                <w:rStyle w:val="Bodytext211pt"/>
                <w:rFonts w:ascii="Sylfaen" w:hAnsi="Sylfaen"/>
                <w:sz w:val="20"/>
              </w:rPr>
              <w:t xml:space="preserve"> հնարավորությունների վերլուծում</w:t>
            </w:r>
          </w:p>
        </w:tc>
        <w:tc>
          <w:tcPr>
            <w:tcW w:w="2977" w:type="dxa"/>
            <w:shd w:val="clear" w:color="auto" w:fill="FFFFFF"/>
          </w:tcPr>
          <w:p w:rsidR="00C82B30" w:rsidRPr="00F071C7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071C7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2016-2017 թվականներ</w:t>
            </w:r>
          </w:p>
        </w:tc>
      </w:tr>
      <w:tr w:rsidR="00C82B30" w:rsidRPr="00873C1C" w:rsidTr="00342A7C">
        <w:trPr>
          <w:trHeight w:val="710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20. Անդամ պետությունների գերակա ճյուղերի համատեղ արտադրված արտադրանքը երրորդ երկրների շուկաներ առաջմղման միջոցների մասին առաջարկության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E346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E3465B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2016-2017 թվականներ</w:t>
            </w:r>
          </w:p>
        </w:tc>
      </w:tr>
      <w:tr w:rsidR="00C82B30" w:rsidRPr="00873C1C" w:rsidTr="00342A7C">
        <w:trPr>
          <w:trHeight w:val="1132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21. Միության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Մետաքսե ճանապարհի տնտեսական գոտու միակցման համաձայնեցված մոտեցումների շրջանակներում համատեղ կոոպերացիոն նախագծերի իրագործման հնարավոր ուղղությունների վերաբերյալ առաջարկների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E346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E3465B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2016-2017 թվականներ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VIII. Միության շրջանակներում տեխնոլոգիական արդիականացումն արագացնելու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կազմակերպությունների նորարարական ակտիվությունը բարձրացնելու նպատակներով անդամ պետությունների համագործակցության առաջնահերթությունների մասին</w:t>
            </w:r>
          </w:p>
        </w:tc>
      </w:tr>
      <w:tr w:rsidR="00C82B30" w:rsidRPr="00873C1C" w:rsidTr="00342A7C">
        <w:trPr>
          <w:trHeight w:val="1489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22. Միության շրջանակներում տեխնոլոգիական արդիականացումն արագացնելու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կազմակերպությունների ներդրումային ակտիվությունը բարձրացնելու նպատակներով անդամ պետությունների համագործակցության առաջնահերթությունների ցանկի մասին առաջարկության մշակում՝ հաշվի առնելով անդամ պետությունների կողմից անցկացվող կիրառական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հիմնարար հետազոտությունները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Հանձնաժողովի կոլեգիա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 թվական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763" w:right="1875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lastRenderedPageBreak/>
              <w:t>IX. Անդամ պետությունների արդյունաբերական-նորարարական ենթակառուցվածքի օբյեկտներ</w:t>
            </w:r>
            <w:r w:rsidR="001533D8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ստեղծելու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դրանց գործունեությունն ապահովելու լավագույն փորձի տարածման մասին</w:t>
            </w:r>
          </w:p>
        </w:tc>
      </w:tr>
      <w:tr w:rsidR="00C82B30" w:rsidRPr="00873C1C" w:rsidTr="00A858BC">
        <w:trPr>
          <w:trHeight w:val="781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A858B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23. Անդամ պետությունների արդյունաբերական</w:t>
            </w:r>
            <w:r w:rsidR="001533D8">
              <w:rPr>
                <w:rFonts w:ascii="Sylfaen" w:hAnsi="Sylfaen"/>
              </w:rPr>
              <w:t xml:space="preserve"> </w:t>
            </w:r>
            <w:r w:rsidRPr="00873C1C">
              <w:rPr>
                <w:rStyle w:val="Bodytext211pt"/>
                <w:rFonts w:ascii="Sylfaen" w:hAnsi="Sylfaen"/>
                <w:sz w:val="20"/>
              </w:rPr>
              <w:t>նորարարական ենթակառուցվածքի օբյեկտներ</w:t>
            </w:r>
            <w:r w:rsidR="001533D8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ստեղծելու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դրանց գործունեությունն ապահովելու լավագույն փորձի տարածման մասին առաջարկության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Հանձնաժողովի կոլեգիա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 թվական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X. Անդամ պետությունների արդյունաբերության թվայնացման նկատմամբ մոտեցումների մասին</w:t>
            </w:r>
          </w:p>
        </w:tc>
      </w:tr>
      <w:tr w:rsidR="00C82B30" w:rsidRPr="00873C1C" w:rsidTr="00A858BC">
        <w:trPr>
          <w:trHeight w:val="1040"/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24. Արդյունաբերության զարգացման համաշխարհային փորձի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անդամ պետությունների արդյունաբերության թվայնացման նկատմամբ մոտեցումների վերլուծում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-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 թվական</w:t>
            </w:r>
          </w:p>
        </w:tc>
      </w:tr>
      <w:tr w:rsidR="00C82B30" w:rsidRPr="00873C1C" w:rsidTr="0076418D">
        <w:trPr>
          <w:trHeight w:val="998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7641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25. Անդամ պետությունների արդյունաբերության թվային տրանսֆորմացիայի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Միության արդյունաբերության միասնական թվային տարածքի ձ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>ավորման համար պայմաններ ստեղծելու հայեցակարգի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E346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E3465B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2017 - 2018 թվականներ</w:t>
            </w:r>
          </w:p>
        </w:tc>
      </w:tr>
      <w:tr w:rsidR="00C82B30" w:rsidRPr="00873C1C" w:rsidTr="0076418D">
        <w:trPr>
          <w:trHeight w:val="843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7641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26. Արդյունաբերության թվային տրանսֆորմացիայի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Միության արդյունաբերության միասնական թվային տարածքի ձ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>ավորման համար պայմանների ստեղծում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E07C9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-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2018 - 2019 թվականներ</w:t>
            </w:r>
          </w:p>
        </w:tc>
      </w:tr>
      <w:tr w:rsidR="00C82B30" w:rsidRPr="00873C1C" w:rsidTr="00A858BC">
        <w:trPr>
          <w:trHeight w:val="281"/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XI. Եվրասիական տեխնոլոգիական հարթակների ձ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ավորման, գործունեության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ֆինանսավորման մասին</w:t>
            </w:r>
          </w:p>
        </w:tc>
      </w:tr>
      <w:tr w:rsidR="00C82B30" w:rsidRPr="00873C1C" w:rsidTr="0076418D">
        <w:trPr>
          <w:trHeight w:val="1044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8F2A0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27. Եվրասիական տեխնոլոգիական հարթակների ձ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ավորման, գործունեության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ֆինանսավորման մասին հիմնադրույթի հաստատում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Եվրասիական միջկառավարական խորհուրդ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 թվական</w:t>
            </w:r>
          </w:p>
        </w:tc>
      </w:tr>
      <w:tr w:rsidR="00C82B30" w:rsidRPr="00873C1C" w:rsidTr="0076418D">
        <w:trPr>
          <w:trHeight w:val="1130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28. Եվրասիական միջկառավարական խորհրդի կողմից հաստատվող՝ եվրասիական տեխնոլոգիական հարթակների ձ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>ավորման ուղղությունների ցանկով նախատեսված՝ Եվրասիական տեխնոլոգիական հարթակների ձ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>ավորում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2016-2019 թվականներ</w:t>
            </w:r>
          </w:p>
        </w:tc>
      </w:tr>
      <w:tr w:rsidR="00C82B30" w:rsidRPr="00873C1C" w:rsidTr="00A858BC">
        <w:trPr>
          <w:trHeight w:val="624"/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29. Եվրասիական տեխնոլոգիական հարթակների միջոցով անդամ պետությունների համատեղ նախագծերի իրագործում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AA5DC7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</w:rPr>
              <w:t>Ե</w:t>
            </w:r>
            <w:r w:rsidR="00C82B30" w:rsidRPr="00AA5DC7">
              <w:rPr>
                <w:rStyle w:val="Bodytext211pt"/>
                <w:rFonts w:ascii="Sylfaen" w:hAnsi="Sylfaen"/>
                <w:sz w:val="20"/>
              </w:rPr>
              <w:t>վրասիական</w:t>
            </w:r>
            <w:r w:rsidR="00C82B30" w:rsidRPr="00873C1C">
              <w:rPr>
                <w:rStyle w:val="Bodytext211pt"/>
                <w:rFonts w:ascii="Sylfaen" w:hAnsi="Sylfaen"/>
                <w:sz w:val="20"/>
              </w:rPr>
              <w:t xml:space="preserve"> տեխնոլոգիական հարթակներ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—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2018 - 2021 թվականներ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lastRenderedPageBreak/>
              <w:t xml:space="preserve">XII. Արդյունաբերության ոլորտում միջպետական ծրագրերի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նախագծերի մշակման, իրագործման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ֆինանսավորման մասին</w:t>
            </w:r>
          </w:p>
        </w:tc>
      </w:tr>
      <w:tr w:rsidR="00C82B30" w:rsidRPr="00873C1C" w:rsidTr="00342A7C">
        <w:trPr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30. Միջպետական ծրագրերի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նախագծերի մշակման, իրագործման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ֆինանսավորման մասին հիմնադրույթի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Եվրասիական միջկառավարական խորհուրդ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2017 թվականի դեկտեմբերի 31–ը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XIII. Հաստոցաշինության եվրասիական ինժինիրինգային կենտրոնի ստեղծման հայեցակարգի մասին</w:t>
            </w:r>
          </w:p>
        </w:tc>
      </w:tr>
      <w:tr w:rsidR="00C82B30" w:rsidRPr="00873C1C" w:rsidTr="00342A7C">
        <w:trPr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31. Հաստոցաշինության եվրասիական ինժինիրինգային կենտրոնի ստեղծման հայեցակարգի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Եվրասիական միջկառավարական խորհուրդ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մինչ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2016 թվականի սեպտեմբերի 1-ը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XIV. Տեխնոլոգիաների տրանսֆերի եվրասիական ցանցի ստեղծում</w:t>
            </w:r>
          </w:p>
        </w:tc>
      </w:tr>
      <w:tr w:rsidR="00C82B30" w:rsidRPr="00873C1C" w:rsidTr="002D7EAE">
        <w:trPr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32. Միության մարմնի՝ տեխնոլոգիաների տրանսֆերի եվրասիական ցանցի ստեղծման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գործունեության մասին նորմատիվ ակտի մշակում, այդ թվում՝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82B30" w:rsidRPr="00873C1C" w:rsidRDefault="00C82B30" w:rsidP="00E346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E3465B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2017 թվական</w:t>
            </w:r>
          </w:p>
        </w:tc>
      </w:tr>
      <w:tr w:rsidR="00C82B30" w:rsidRPr="00873C1C" w:rsidTr="002D7EAE">
        <w:trPr>
          <w:jc w:val="center"/>
        </w:trPr>
        <w:tc>
          <w:tcPr>
            <w:tcW w:w="8152" w:type="dxa"/>
            <w:shd w:val="clear" w:color="auto" w:fill="FFFFFF"/>
            <w:vAlign w:val="bottom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ind w:left="6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տեխնոլոգիաների տրանսֆերի եվրասիական ցանցի ստեղծման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գործունեության հայեցակարգի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</w:tr>
      <w:tr w:rsidR="00C82B30" w:rsidRPr="00873C1C" w:rsidTr="002D7EAE">
        <w:trPr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ind w:left="6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տեխնոլոգիաների տրանսֆերի եվրասիական ցանցի ձ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ավորման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ֆինանսավորման կարգի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</w:tr>
      <w:tr w:rsidR="00C82B30" w:rsidRPr="00873C1C" w:rsidTr="002D7EAE">
        <w:trPr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33. Տեխնոլոգիաների տրանսֆերի եվրասիական ցանցի ազգային հատվածների ձ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>ավորում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2018 թվական</w:t>
            </w:r>
          </w:p>
        </w:tc>
      </w:tr>
      <w:tr w:rsidR="00C82B30" w:rsidRPr="00873C1C" w:rsidTr="002D7EAE">
        <w:trPr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34. Տեխնոլոգիաների տրանսֆերի եվրասիական ցանցի գործունեությունն ազգային հատվածների միավորման միջոցով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-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2019 թվականից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XV. Միության շրջանակներում արդյունաբերական արտադրանքի շուկայի դիտանցման կարգի մասին</w:t>
            </w:r>
          </w:p>
        </w:tc>
      </w:tr>
      <w:tr w:rsidR="00C82B30" w:rsidRPr="00873C1C" w:rsidTr="00342A7C">
        <w:trPr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35. Միության շրջանակներում արդյունաբերական արտադրանքի շուկայի դիտանցման կարգի մասին հիմնադրույթի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82B30" w:rsidRPr="00873C1C" w:rsidRDefault="00C82B30" w:rsidP="00E346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E3465B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 թվական</w:t>
            </w:r>
          </w:p>
        </w:tc>
      </w:tr>
      <w:tr w:rsidR="00C82B30" w:rsidRPr="00873C1C" w:rsidTr="00342A7C">
        <w:trPr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36. Միության շրջանակներում արդյունաբերական արտադրանքի շուկայի դիտանցման արդյունքների վերաբերյալ Հանձնաժողովի զեկույցը անդամ պետություններին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Հանձնաժողովի կոլեգիա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յուրաքանչյուր տարի</w:t>
            </w:r>
            <w:r w:rsidR="00CB4536">
              <w:rPr>
                <w:rStyle w:val="Bodytext211pt"/>
                <w:rFonts w:ascii="Sylfaen" w:hAnsi="Sylfaen"/>
                <w:sz w:val="20"/>
              </w:rPr>
              <w:t>՝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սկսած 2016 թվականից</w:t>
            </w:r>
          </w:p>
        </w:tc>
      </w:tr>
      <w:tr w:rsidR="00C82B30" w:rsidRPr="00873C1C" w:rsidTr="00342A7C">
        <w:trPr>
          <w:trHeight w:val="1748"/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lastRenderedPageBreak/>
              <w:t xml:space="preserve">37. Անդամ պետությունների համագործակցության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արդյունաբերական ձեռնարկությունների զարգացման համար արգելքների հայտնաբերման մասով «Եվրասիական տնտեսական միության մասին» 2014 թվականի մայիսի 29-ի պայմանագրի իրագործման փոխադարձ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ճյուղային ազդեցության արդյունավետության հաշվառման հարցերով աշխատանքային խմբի նիստերին մասնակցում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մշտական</w:t>
            </w:r>
          </w:p>
        </w:tc>
      </w:tr>
      <w:tr w:rsidR="00C82B30" w:rsidRPr="00873C1C" w:rsidTr="00342A7C">
        <w:trPr>
          <w:trHeight w:val="427"/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XVI. Անդամ պետությունների համակարգաստեղծ արդյունաբերական ձեռնարկությունների դիտանցման  կարգի մասին</w:t>
            </w:r>
          </w:p>
        </w:tc>
      </w:tr>
      <w:tr w:rsidR="00C82B30" w:rsidRPr="00873C1C" w:rsidTr="00342A7C">
        <w:trPr>
          <w:trHeight w:val="1312"/>
          <w:jc w:val="center"/>
        </w:trPr>
        <w:tc>
          <w:tcPr>
            <w:tcW w:w="8152" w:type="dxa"/>
            <w:shd w:val="clear" w:color="auto" w:fill="FFFFFF"/>
            <w:vAlign w:val="bottom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38. Անդամ պետությունների համագործակցության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արդյունաբերական ձեռնարկությունների զարգացման համար արգելքների հայտնաբերման նպատակով անդամ պետությունների համակարգաստեղծ արդյունաբերական ձեռնարկությունների դիտանցման կարգի մասին հիմնադրույթի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E346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E3465B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2017 թվական</w:t>
            </w:r>
          </w:p>
        </w:tc>
      </w:tr>
      <w:tr w:rsidR="00C82B30" w:rsidRPr="00873C1C" w:rsidTr="00342A7C">
        <w:trPr>
          <w:trHeight w:val="990"/>
          <w:jc w:val="center"/>
        </w:trPr>
        <w:tc>
          <w:tcPr>
            <w:tcW w:w="8152" w:type="dxa"/>
            <w:shd w:val="clear" w:color="auto" w:fill="FFFFFF"/>
            <w:vAlign w:val="bottom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39. Հանձնաժողովի զեկույցը անդամ պետություններին արգելքների հայտնաբերմանն ուղղված՝ համակարգաստեղծ արդյունաբերական ձեռնարկությունների դիտանցման արդյունքների մասին 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Հանձնաժողովի կոլեգիա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յուրաքանչյուր տարի</w:t>
            </w:r>
            <w:r w:rsidR="00CB4536">
              <w:rPr>
                <w:rStyle w:val="Bodytext211pt"/>
                <w:rFonts w:ascii="Sylfaen" w:hAnsi="Sylfaen"/>
                <w:sz w:val="20"/>
              </w:rPr>
              <w:t>՝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սկսած 2017 թվականից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ind w:left="2330" w:right="2158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XVII. Միության շրջանակներում արդյունաբերական համագործակցության հիմնական ուղղությունների իրագործման արդյունքների ամենամյա դիտանցման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վերլուծության մասին</w:t>
            </w:r>
          </w:p>
        </w:tc>
      </w:tr>
      <w:tr w:rsidR="00C82B30" w:rsidRPr="00873C1C" w:rsidTr="00342A7C">
        <w:trPr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40. Եվրասիական տնտեսական միության շրջանակներում արդյունաբերական համագործակցության հիմնական ուղղությունների իրագործման արդյունքների ամենամյա դիտանցման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վերլուծության մասին հիմնադրույթի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7D2CB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E346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E3465B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2016 թվական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ind w:left="1196" w:right="1308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XVIII. Տնտեսական գործունեության գերակա տեսակների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անդամ պետությունների համագործակցության համար գերակա նշանակություն ունեցող զգայուն ապրանքների մասով արդյունաբերական համագործակցության զարգացման մասին</w:t>
            </w:r>
          </w:p>
        </w:tc>
      </w:tr>
      <w:tr w:rsidR="00C82B30" w:rsidRPr="00873C1C" w:rsidTr="00342A7C">
        <w:trPr>
          <w:jc w:val="center"/>
        </w:trPr>
        <w:tc>
          <w:tcPr>
            <w:tcW w:w="8152" w:type="dxa"/>
            <w:shd w:val="clear" w:color="auto" w:fill="FFFFFF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41. Անդամ պետությունների կողմից զգայուն ապրանքների վերաբերյալ խորհրդակցությունների անցկացում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—</w:t>
            </w:r>
          </w:p>
        </w:tc>
        <w:tc>
          <w:tcPr>
            <w:tcW w:w="1885" w:type="dxa"/>
            <w:shd w:val="clear" w:color="auto" w:fill="FFFFFF"/>
            <w:vAlign w:val="bottom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պետությունների նախաձեռնությամբ</w:t>
            </w:r>
          </w:p>
        </w:tc>
      </w:tr>
      <w:tr w:rsidR="00C82B30" w:rsidRPr="00873C1C" w:rsidTr="00342A7C">
        <w:trPr>
          <w:trHeight w:val="1289"/>
          <w:jc w:val="center"/>
        </w:trPr>
        <w:tc>
          <w:tcPr>
            <w:tcW w:w="8152" w:type="dxa"/>
            <w:shd w:val="clear" w:color="auto" w:fill="FFFFFF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lastRenderedPageBreak/>
              <w:t>42. Միության շուկա երրորդ երկրներից մատակարարվող նույնանման ներմուծման արտադրանքի հետ կապված սուր մրցակցության առաջացման դեպքում անդամ պետությունների արդյունաբերական ձեռնարկությունների շահերի պաշտպանության հարցով անդամ պետությունների կողմից խորհրդակ</w:t>
            </w:r>
            <w:r w:rsidR="00C3662F" w:rsidRPr="00873C1C">
              <w:rPr>
                <w:rStyle w:val="Bodytext211pt"/>
                <w:rFonts w:ascii="Sylfaen" w:hAnsi="Sylfaen"/>
                <w:sz w:val="20"/>
              </w:rPr>
              <w:t>ց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ությունների անցկացում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  <w:tr w:rsidR="00C82B30" w:rsidRPr="00873C1C" w:rsidTr="00342A7C">
        <w:trPr>
          <w:trHeight w:val="699"/>
          <w:jc w:val="center"/>
        </w:trPr>
        <w:tc>
          <w:tcPr>
            <w:tcW w:w="8152" w:type="dxa"/>
            <w:shd w:val="clear" w:color="auto" w:fill="FFFFFF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43. Միության մարմնի՝ նանոարդյունաբերության ոլորտում անդամ պետությունների համագործակցության զարգացման մասին  նորմատիվ ակտի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-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  <w:tr w:rsidR="00C82B30" w:rsidRPr="00873C1C" w:rsidTr="00342A7C">
        <w:trPr>
          <w:trHeight w:val="850"/>
          <w:jc w:val="center"/>
        </w:trPr>
        <w:tc>
          <w:tcPr>
            <w:tcW w:w="8152" w:type="dxa"/>
            <w:shd w:val="clear" w:color="auto" w:fill="FFFFFF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44. Միության մարմնի՝ ամբարձիչ-տրանսպորտային սարքավորումների ոլորտում անդամ պետությունների համագործակցության զարգացման մասին նորմատիվ ակտի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—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  <w:tr w:rsidR="00C82B30" w:rsidRPr="00873C1C" w:rsidTr="00342A7C">
        <w:trPr>
          <w:trHeight w:val="992"/>
          <w:jc w:val="center"/>
        </w:trPr>
        <w:tc>
          <w:tcPr>
            <w:tcW w:w="8152" w:type="dxa"/>
            <w:shd w:val="clear" w:color="auto" w:fill="FFFFFF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45. Շինարարական նյութերի արտադրության, այդ թվում՝ ցեմենտի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ապակու արտադրության ոլորտում անդամ պետությունների համագործակցության զարգացման մասին առաջարկության ներկայացում Հանձնաժողովի խորհրդի քննարկմանը 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Garamond0"/>
                <w:rFonts w:ascii="Sylfaen" w:hAnsi="Sylfaen"/>
                <w:sz w:val="20"/>
              </w:rPr>
              <w:t>—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  <w:tr w:rsidR="00C82B30" w:rsidRPr="00873C1C" w:rsidTr="00342A7C">
        <w:trPr>
          <w:jc w:val="center"/>
        </w:trPr>
        <w:tc>
          <w:tcPr>
            <w:tcW w:w="8152" w:type="dxa"/>
            <w:shd w:val="clear" w:color="auto" w:fill="FFFFFF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46. Միության մարմնի՝ ս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մետալուրգիայի ճյուղի արտադրանքի արտադրության ոլորտում անդամ պետությունների համագործակցության զարգացման մասին առաջարկության լրամշակում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—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  <w:tr w:rsidR="00C82B30" w:rsidRPr="00873C1C" w:rsidTr="00342A7C">
        <w:trPr>
          <w:jc w:val="center"/>
        </w:trPr>
        <w:tc>
          <w:tcPr>
            <w:tcW w:w="8152" w:type="dxa"/>
            <w:shd w:val="clear" w:color="auto" w:fill="FFFFFF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47. Միության մարմնի՝ գունավոր մետալուրգիայի ճյուղի արտադրանքի արտադրության ոլորտում անդամ պետությունների համագործակցության զարգացման մասին առաջարկության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—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  <w:tr w:rsidR="00C82B30" w:rsidRPr="00873C1C" w:rsidTr="00342A7C">
        <w:trPr>
          <w:jc w:val="center"/>
        </w:trPr>
        <w:tc>
          <w:tcPr>
            <w:tcW w:w="8152" w:type="dxa"/>
            <w:shd w:val="clear" w:color="auto" w:fill="FFFFFF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48. Միության մարմնի՝ գյուղատնտեսական մեքենաշինության ոլորտում անդամ պետությունների համագործակցության զարգացմանն ուղղված առաջարկության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—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  <w:tr w:rsidR="00C82B30" w:rsidRPr="00873C1C" w:rsidTr="00342A7C">
        <w:trPr>
          <w:trHeight w:val="1012"/>
          <w:jc w:val="center"/>
        </w:trPr>
        <w:tc>
          <w:tcPr>
            <w:tcW w:w="8152" w:type="dxa"/>
            <w:shd w:val="clear" w:color="auto" w:fill="FFFFFF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49. Թեթ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արդյունաբերության ոլորտում համատեղ կոոպերացիոն նախագծերի իրագործման բնագավառում անդամ պետությունների համագործակցության հարցերի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  <w:tr w:rsidR="00C82B30" w:rsidRPr="00873C1C" w:rsidTr="0076418D">
        <w:trPr>
          <w:trHeight w:val="587"/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lastRenderedPageBreak/>
              <w:t xml:space="preserve">50. Փայտամշակման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փայտե ապրանքների արտադրության բնագավառում անդամ պետությունների համագործակցության հարցերի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-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  <w:tr w:rsidR="00C82B30" w:rsidRPr="00873C1C" w:rsidTr="0076418D">
        <w:trPr>
          <w:trHeight w:val="724"/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51. Էներգետիկ մեքենաշինության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էլեկտրատեխնիկական արդյունաբերության բնագավառում անդամ պետությունների համագործակցության հարցերով առաջարկության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—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  <w:tr w:rsidR="00C82B30" w:rsidRPr="00873C1C" w:rsidTr="0076418D">
        <w:trPr>
          <w:trHeight w:val="510"/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52. Էլեկտրամոբիլների արտադրության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լիցքավորման ենթակառուցվածքի բնագավառում անդամ պետությունների համագործակցության հարցերի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-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  <w:tr w:rsidR="00C82B30" w:rsidRPr="00873C1C" w:rsidTr="0076418D">
        <w:trPr>
          <w:trHeight w:val="1568"/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53. Այնպիսի ոլորտներում քաղաքականությունների մշակմանը մասնակցում, ինչպիսիք են առ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տրային, մաքսասակագնային, մրցակցային, պետական գնումների, տեխնիկական կարգավորման, ձեռնարկատիրական գործունեության զարգացման, տրանսպորտի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ենթակառուցվածքի ոլորտները, ինչպես նա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այլ ոլորտներում, անդամ պետությունների արդյունաբերական համալիրների զարգացման հաշվառման համար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մշտական</w:t>
            </w:r>
          </w:p>
        </w:tc>
      </w:tr>
      <w:tr w:rsidR="00C82B30" w:rsidRPr="00873C1C" w:rsidTr="00342A7C">
        <w:trPr>
          <w:jc w:val="center"/>
        </w:trPr>
        <w:tc>
          <w:tcPr>
            <w:tcW w:w="8152" w:type="dxa"/>
            <w:shd w:val="clear" w:color="auto" w:fill="FFFFFF"/>
            <w:vAlign w:val="center"/>
          </w:tcPr>
          <w:p w:rsidR="00C82B30" w:rsidRPr="00342A7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54. Մեքենաշինության զարգացման հարցերով համակարգող խորհրդի հետ փոխգործակցություն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Հանձնաժողով, անդամ պետություններ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-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մշտական</w:t>
            </w:r>
          </w:p>
        </w:tc>
      </w:tr>
      <w:tr w:rsidR="00C82B30" w:rsidRPr="00873C1C" w:rsidTr="0076418D">
        <w:trPr>
          <w:trHeight w:val="497"/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ind w:left="1054" w:right="145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XIX. Եվրասիական տնտեսական միության շրջանակներում արդյունաբերական համագործակցության հիմնական ուղղությունների իրագործման ամենամյա դիտանցման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վերլուծության արդյունքների մասին</w:t>
            </w:r>
          </w:p>
        </w:tc>
      </w:tr>
      <w:tr w:rsidR="00C82B30" w:rsidRPr="00873C1C" w:rsidTr="00342A7C">
        <w:trPr>
          <w:jc w:val="center"/>
        </w:trPr>
        <w:tc>
          <w:tcPr>
            <w:tcW w:w="8152" w:type="dxa"/>
            <w:shd w:val="clear" w:color="auto" w:fill="FFFFFF"/>
            <w:vAlign w:val="bottom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55. Եվրասիական տնտեսական միության շրջանակներում արդյունաբերական համագործակցության հիմնական ուղղությունների իրագործման ամենամյա դիտանցման </w:t>
            </w:r>
            <w:r w:rsidR="00436AC4">
              <w:rPr>
                <w:rStyle w:val="Bodytext211pt"/>
                <w:rFonts w:ascii="Sylfaen" w:hAnsi="Sylfaen"/>
                <w:sz w:val="20"/>
              </w:rPr>
              <w:t>եւ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վերլուծության արդյունքների մասին Հանձնաժողովի զեկույց, որի արդյունքներով կարող են ճշտվել ԱՀՀՈՒ շրջանակներում տնտեսական գործունեության գերակա տեսակները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CF094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 xml:space="preserve">Հանձնաժողովի </w:t>
            </w:r>
            <w:r w:rsidR="00CF0947">
              <w:rPr>
                <w:rStyle w:val="Bodytext211pt"/>
                <w:rFonts w:ascii="Sylfaen" w:hAnsi="Sylfaen"/>
                <w:sz w:val="20"/>
              </w:rPr>
              <w:t>խ</w:t>
            </w:r>
            <w:r w:rsidRPr="00873C1C">
              <w:rPr>
                <w:rStyle w:val="Bodytext211pt"/>
                <w:rFonts w:ascii="Sylfaen" w:hAnsi="Sylfaen"/>
                <w:sz w:val="20"/>
              </w:rPr>
              <w:t>որհուրդ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342A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յուրաքանչյուր տարի</w:t>
            </w:r>
            <w:r w:rsidR="0063358E">
              <w:rPr>
                <w:rStyle w:val="Bodytext211pt"/>
                <w:rFonts w:ascii="Sylfaen" w:hAnsi="Sylfaen"/>
                <w:sz w:val="20"/>
              </w:rPr>
              <w:t>՝</w:t>
            </w:r>
            <w:r w:rsidRPr="00873C1C">
              <w:rPr>
                <w:rStyle w:val="Bodytext211pt"/>
                <w:rFonts w:ascii="Sylfaen" w:hAnsi="Sylfaen"/>
                <w:sz w:val="20"/>
              </w:rPr>
              <w:t xml:space="preserve"> սկսած 2017 թվականից</w:t>
            </w:r>
          </w:p>
        </w:tc>
      </w:tr>
      <w:tr w:rsidR="00C82B30" w:rsidRPr="00873C1C" w:rsidTr="001971D6">
        <w:trPr>
          <w:jc w:val="center"/>
        </w:trPr>
        <w:tc>
          <w:tcPr>
            <w:tcW w:w="14998" w:type="dxa"/>
            <w:gridSpan w:val="4"/>
            <w:shd w:val="clear" w:color="auto" w:fill="FFFFFF"/>
          </w:tcPr>
          <w:p w:rsidR="00C82B30" w:rsidRPr="00873C1C" w:rsidRDefault="00C82B30" w:rsidP="001971D6">
            <w:pPr>
              <w:pStyle w:val="Bodytext20"/>
              <w:shd w:val="clear" w:color="auto" w:fill="auto"/>
              <w:spacing w:before="0" w:after="120" w:line="240" w:lineRule="auto"/>
              <w:ind w:left="1196" w:right="1450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XX. Եվրասիական տնտեսական միության շրջանակներում արդյունաբերական համագործակցության հիմնական ուղղություններում, գործունեության գերակա տեսակների ցանկում, զգայուն ապրանքների ցանկում փոփոխություններ կատարելու մասին</w:t>
            </w:r>
          </w:p>
        </w:tc>
      </w:tr>
      <w:tr w:rsidR="00C82B30" w:rsidRPr="00873C1C" w:rsidTr="002D7EAE">
        <w:trPr>
          <w:jc w:val="center"/>
        </w:trPr>
        <w:tc>
          <w:tcPr>
            <w:tcW w:w="8152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56. Միության մարմնի՝ Եվրասիական տնտեսական միության շրջանակներում արդյունաբերական համագործակցության հիմնական ուղղություններում փոփոխություններ կատարելու (ճշգրտելու) մասին նորմատիվ ակտի մշակում</w:t>
            </w:r>
          </w:p>
        </w:tc>
        <w:tc>
          <w:tcPr>
            <w:tcW w:w="2977" w:type="dxa"/>
            <w:shd w:val="clear" w:color="auto" w:fill="FFFFFF"/>
          </w:tcPr>
          <w:p w:rsidR="00C82B30" w:rsidRPr="00873C1C" w:rsidRDefault="00C82B30" w:rsidP="0063358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անդամ պետություններ, Հանձնաժողով</w:t>
            </w:r>
          </w:p>
        </w:tc>
        <w:tc>
          <w:tcPr>
            <w:tcW w:w="1984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Եվրասիական միջկառավարական խորհուրդ</w:t>
            </w:r>
          </w:p>
        </w:tc>
        <w:tc>
          <w:tcPr>
            <w:tcW w:w="1885" w:type="dxa"/>
            <w:shd w:val="clear" w:color="auto" w:fill="FFFFFF"/>
          </w:tcPr>
          <w:p w:rsidR="00C82B30" w:rsidRPr="00873C1C" w:rsidRDefault="00C82B30" w:rsidP="00436AC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873C1C">
              <w:rPr>
                <w:rStyle w:val="Bodytext211pt"/>
                <w:rFonts w:ascii="Sylfaen" w:hAnsi="Sylfaen"/>
                <w:sz w:val="20"/>
              </w:rPr>
              <w:t>անհրաժեշտության դեպքում</w:t>
            </w:r>
          </w:p>
        </w:tc>
      </w:tr>
    </w:tbl>
    <w:p w:rsidR="00A44D13" w:rsidRPr="00873C1C" w:rsidRDefault="00A44D13" w:rsidP="00342A7C">
      <w:pPr>
        <w:spacing w:after="120"/>
        <w:rPr>
          <w:sz w:val="2"/>
          <w:szCs w:val="2"/>
        </w:rPr>
      </w:pPr>
    </w:p>
    <w:sectPr w:rsidR="00A44D13" w:rsidRPr="00873C1C" w:rsidSect="002D7EAE">
      <w:footerReference w:type="default" r:id="rId9"/>
      <w:pgSz w:w="16840" w:h="11900" w:orient="landscape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AA" w:rsidRDefault="00BD7EAA" w:rsidP="00A44D13">
      <w:r>
        <w:separator/>
      </w:r>
    </w:p>
  </w:endnote>
  <w:endnote w:type="continuationSeparator" w:id="0">
    <w:p w:rsidR="00BD7EAA" w:rsidRDefault="00BD7EAA" w:rsidP="00A4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8308"/>
      <w:docPartObj>
        <w:docPartGallery w:val="Page Numbers (Bottom of Page)"/>
        <w:docPartUnique/>
      </w:docPartObj>
    </w:sdtPr>
    <w:sdtEndPr/>
    <w:sdtContent>
      <w:p w:rsidR="00ED719E" w:rsidRDefault="00BD7E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4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D719E" w:rsidRDefault="00ED7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AA" w:rsidRDefault="00BD7EAA"/>
  </w:footnote>
  <w:footnote w:type="continuationSeparator" w:id="0">
    <w:p w:rsidR="00BD7EAA" w:rsidRDefault="00BD7EAA"/>
  </w:footnote>
  <w:footnote w:id="1">
    <w:p w:rsidR="00ED719E" w:rsidRDefault="00ED719E" w:rsidP="002D7EAE">
      <w:pPr>
        <w:pStyle w:val="FootnoteText"/>
        <w:jc w:val="both"/>
      </w:pPr>
      <w:r w:rsidRPr="002D7EAE">
        <w:rPr>
          <w:rStyle w:val="FootnoteReference"/>
        </w:rPr>
        <w:sym w:font="Symbol" w:char="F02A"/>
      </w:r>
      <w:r>
        <w:t xml:space="preserve"> Փաստաթղթի անվանումը կարող է ճշտվել դրա մշակման ընթացքում, սույն ծրագրում փոփոխությունները և լրացումները կատարվում են Հանձնաժողովի կոլեգիայի նորմատիվ ակտով։</w:t>
      </w:r>
    </w:p>
  </w:footnote>
  <w:footnote w:id="2">
    <w:p w:rsidR="00ED719E" w:rsidRPr="00C82B30" w:rsidRDefault="00ED719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83201"/>
    <w:multiLevelType w:val="multilevel"/>
    <w:tmpl w:val="E822F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4D13"/>
    <w:rsid w:val="00023411"/>
    <w:rsid w:val="00032B6E"/>
    <w:rsid w:val="00062B7E"/>
    <w:rsid w:val="000E5ABD"/>
    <w:rsid w:val="001533D8"/>
    <w:rsid w:val="00161ABF"/>
    <w:rsid w:val="001971D6"/>
    <w:rsid w:val="001F050E"/>
    <w:rsid w:val="002D7EAE"/>
    <w:rsid w:val="00306E15"/>
    <w:rsid w:val="00342A7C"/>
    <w:rsid w:val="00436AC4"/>
    <w:rsid w:val="004D7725"/>
    <w:rsid w:val="005348C1"/>
    <w:rsid w:val="0058688C"/>
    <w:rsid w:val="005A2852"/>
    <w:rsid w:val="0063358E"/>
    <w:rsid w:val="00740474"/>
    <w:rsid w:val="0076418D"/>
    <w:rsid w:val="007A28A8"/>
    <w:rsid w:val="007D2CB0"/>
    <w:rsid w:val="00822B42"/>
    <w:rsid w:val="00873C1C"/>
    <w:rsid w:val="008B3026"/>
    <w:rsid w:val="008F2A0A"/>
    <w:rsid w:val="009606EB"/>
    <w:rsid w:val="009E378A"/>
    <w:rsid w:val="00A44D13"/>
    <w:rsid w:val="00A46A52"/>
    <w:rsid w:val="00A858BC"/>
    <w:rsid w:val="00AA5DC7"/>
    <w:rsid w:val="00BB3924"/>
    <w:rsid w:val="00BB3C9A"/>
    <w:rsid w:val="00BD7EAA"/>
    <w:rsid w:val="00C34485"/>
    <w:rsid w:val="00C3662F"/>
    <w:rsid w:val="00C675F3"/>
    <w:rsid w:val="00C82B30"/>
    <w:rsid w:val="00CB4536"/>
    <w:rsid w:val="00CF0947"/>
    <w:rsid w:val="00D0099A"/>
    <w:rsid w:val="00D10462"/>
    <w:rsid w:val="00D27F68"/>
    <w:rsid w:val="00D92E32"/>
    <w:rsid w:val="00DB1D93"/>
    <w:rsid w:val="00DD06BB"/>
    <w:rsid w:val="00DF545C"/>
    <w:rsid w:val="00E07C9E"/>
    <w:rsid w:val="00E3465B"/>
    <w:rsid w:val="00E36EFC"/>
    <w:rsid w:val="00E4674F"/>
    <w:rsid w:val="00EC0E56"/>
    <w:rsid w:val="00EC515E"/>
    <w:rsid w:val="00ED719E"/>
    <w:rsid w:val="00F024C8"/>
    <w:rsid w:val="00F071C7"/>
    <w:rsid w:val="00F269EC"/>
    <w:rsid w:val="00F72829"/>
    <w:rsid w:val="00FB3BFE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4D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D13"/>
    <w:rPr>
      <w:color w:val="0066CC"/>
      <w:u w:val="single"/>
    </w:rPr>
  </w:style>
  <w:style w:type="character" w:customStyle="1" w:styleId="Bodytext6">
    <w:name w:val="Body text (6)_"/>
    <w:basedOn w:val="DefaultParagraphFont"/>
    <w:link w:val="Bodytext60"/>
    <w:rsid w:val="00A44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5pt">
    <w:name w:val="Body text (6) + 15 pt"/>
    <w:aliases w:val="Bold"/>
    <w:basedOn w:val="Bodytext6"/>
    <w:rsid w:val="00A44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A44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44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44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44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A44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egoeUI">
    <w:name w:val="Body text (2) + Segoe UI"/>
    <w:aliases w:val="14 pt,Body text (2) + Sylfaen,Body text (2) + Arial Unicode MS,10.5 pt"/>
    <w:basedOn w:val="Bodytext2"/>
    <w:rsid w:val="00A44D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Garamond">
    <w:name w:val="Body text (2) + Garamond"/>
    <w:aliases w:val="16 pt"/>
    <w:basedOn w:val="Bodytext2"/>
    <w:rsid w:val="00A44D1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A44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A44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A44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sid w:val="00A44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A44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15pt0">
    <w:name w:val="Body text (6) + 15 pt"/>
    <w:aliases w:val="Bold,Spacing 2 pt"/>
    <w:basedOn w:val="Bodytext6"/>
    <w:rsid w:val="00A44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A44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Garamond0">
    <w:name w:val="Body text (2) + Garamond"/>
    <w:aliases w:val="4 pt"/>
    <w:basedOn w:val="Bodytext2"/>
    <w:rsid w:val="00A44D1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A44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60">
    <w:name w:val="Body text (6)"/>
    <w:basedOn w:val="Normal"/>
    <w:link w:val="Bodytext6"/>
    <w:rsid w:val="00A44D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rsid w:val="00A44D1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44D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44D13"/>
    <w:pPr>
      <w:shd w:val="clear" w:color="auto" w:fill="FFFFFF"/>
      <w:spacing w:before="540" w:line="24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A44D13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A44D13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A44D13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A44D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Bold">
    <w:name w:val="Body text (2) + Bold"/>
    <w:basedOn w:val="Bodytext2"/>
    <w:rsid w:val="000E5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2B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2B30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2B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C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7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EA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7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EA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96F87-F9EF-4381-ABEE-BF6F0C1C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15</cp:revision>
  <dcterms:created xsi:type="dcterms:W3CDTF">2017-03-06T13:10:00Z</dcterms:created>
  <dcterms:modified xsi:type="dcterms:W3CDTF">2017-05-25T07:36:00Z</dcterms:modified>
</cp:coreProperties>
</file>