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left="482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F85B92">
        <w:rPr>
          <w:rFonts w:ascii="Sylfaen" w:hAnsi="Sylfaen"/>
          <w:sz w:val="24"/>
          <w:szCs w:val="24"/>
        </w:rPr>
        <w:t>ՀԱՍՏԱՏՎԱԾ Է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left="4820" w:firstLine="0"/>
        <w:jc w:val="center"/>
        <w:rPr>
          <w:rStyle w:val="Bodytext2Bold"/>
          <w:rFonts w:ascii="Sylfaen" w:hAnsi="Sylfaen"/>
          <w:b w:val="0"/>
          <w:i w:val="0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Եվրասիական տնտեսական բարձրագույն խորհրդի 2016 թվականի մայիսի 31-ի թիվ 8 որոշմամբ</w:t>
      </w:r>
    </w:p>
    <w:p w:rsidR="0036305E" w:rsidRPr="00F85B92" w:rsidRDefault="0036305E" w:rsidP="00F85B92">
      <w:pPr>
        <w:pStyle w:val="Bodytext20"/>
        <w:shd w:val="clear" w:color="auto" w:fill="auto"/>
        <w:spacing w:before="0" w:after="160" w:line="360" w:lineRule="auto"/>
        <w:ind w:left="5670" w:firstLine="0"/>
        <w:jc w:val="center"/>
        <w:rPr>
          <w:rFonts w:ascii="Sylfaen" w:hAnsi="Sylfaen"/>
          <w:sz w:val="24"/>
          <w:szCs w:val="24"/>
        </w:rPr>
      </w:pPr>
    </w:p>
    <w:p w:rsidR="00890C44" w:rsidRPr="00F85B92" w:rsidRDefault="00D24C46" w:rsidP="00F85B92">
      <w:pPr>
        <w:pStyle w:val="Bodytext40"/>
        <w:shd w:val="clear" w:color="auto" w:fill="auto"/>
        <w:spacing w:before="0" w:after="160" w:line="360" w:lineRule="auto"/>
        <w:ind w:left="567" w:right="568"/>
        <w:jc w:val="center"/>
        <w:rPr>
          <w:rFonts w:ascii="Sylfaen" w:hAnsi="Sylfaen"/>
          <w:sz w:val="24"/>
          <w:szCs w:val="24"/>
        </w:rPr>
      </w:pPr>
      <w:r w:rsidRPr="00F85B92">
        <w:rPr>
          <w:rStyle w:val="Bodytext4Spacing2pt"/>
          <w:rFonts w:ascii="Sylfaen" w:hAnsi="Sylfaen"/>
          <w:b/>
          <w:spacing w:val="0"/>
          <w:sz w:val="24"/>
          <w:szCs w:val="24"/>
        </w:rPr>
        <w:t>ՀԱՅԵՑԱԿԱՐԳ</w:t>
      </w:r>
    </w:p>
    <w:p w:rsidR="00890C44" w:rsidRPr="00F85B92" w:rsidRDefault="00D24C46" w:rsidP="00F85B92">
      <w:pPr>
        <w:pStyle w:val="Bodytext40"/>
        <w:shd w:val="clear" w:color="auto" w:fill="auto"/>
        <w:spacing w:before="0" w:after="160" w:line="360" w:lineRule="auto"/>
        <w:ind w:left="567" w:right="568"/>
        <w:jc w:val="center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Եվրասիական տնտեսական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ավորման</w:t>
      </w:r>
    </w:p>
    <w:p w:rsidR="0036305E" w:rsidRPr="00F85B92" w:rsidRDefault="0036305E" w:rsidP="00F85B92">
      <w:pPr>
        <w:pStyle w:val="Bodytext40"/>
        <w:shd w:val="clear" w:color="auto" w:fill="auto"/>
        <w:spacing w:before="0" w:after="160" w:line="360" w:lineRule="auto"/>
        <w:ind w:right="60"/>
        <w:jc w:val="center"/>
        <w:rPr>
          <w:rFonts w:ascii="Sylfaen" w:hAnsi="Sylfaen"/>
          <w:sz w:val="24"/>
          <w:szCs w:val="24"/>
        </w:rPr>
      </w:pPr>
    </w:p>
    <w:p w:rsidR="00890C44" w:rsidRPr="00F85B92" w:rsidRDefault="0036305E" w:rsidP="00F85B92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I. Ընդհանուր դրույթներ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Սույն </w:t>
      </w:r>
      <w:r w:rsidR="0078435E" w:rsidRPr="00F85B92">
        <w:rPr>
          <w:rFonts w:ascii="Sylfaen" w:hAnsi="Sylfaen"/>
          <w:sz w:val="24"/>
          <w:szCs w:val="24"/>
        </w:rPr>
        <w:t>հ</w:t>
      </w:r>
      <w:r w:rsidRPr="00F85B92">
        <w:rPr>
          <w:rFonts w:ascii="Sylfaen" w:hAnsi="Sylfaen"/>
          <w:sz w:val="24"/>
          <w:szCs w:val="24"/>
        </w:rPr>
        <w:t xml:space="preserve">այեցակարգը մշակվել է «Եվրասիական տնտեսական միության մասին» 2014 թվականի մայիսի 29-ի պայմանագրի (այսուհետ՝ Պայմանագիր) 84-րդ հոդվածի 2-րդ կետի իրագործման նպատակներով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ուղղված է Եվրասիական տնտեսական Միության անդամ պետությունների (այսուհետ համապատասխանաբար՝ Միություն, անդամ պետություններ) կողմից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ավորումն ապահովելուն: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ավորումն իրականացվում է՝ հաշվի առնելով՝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անդամ պետությունների միջ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առկա՝ միջազգային պայմանագրերով սահմանվող փոխհարաբերություններն ու պարտավորությունները.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պետությունների ազգային շուկաների գործունեության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զարգացման առանձնահատկությունները.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անդամ պետությունների ներքին սպառողներին առաջնահերթ ապահովումը.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անդամ պետությունների օրենսդրությունը.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ընդհանուր էներգետիկական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ավորման միջազգային փորձը:</w:t>
      </w:r>
    </w:p>
    <w:p w:rsidR="00890C44" w:rsidRPr="00F85B92" w:rsidRDefault="0036305E" w:rsidP="00F85B92">
      <w:pPr>
        <w:pStyle w:val="Bodytext20"/>
        <w:shd w:val="clear" w:color="auto" w:fill="auto"/>
        <w:spacing w:before="0" w:after="160" w:line="360" w:lineRule="auto"/>
        <w:ind w:right="568" w:firstLine="567"/>
        <w:jc w:val="center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lastRenderedPageBreak/>
        <w:t xml:space="preserve">II. Հասկացությունները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սահմանումները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Սույն </w:t>
      </w:r>
      <w:r w:rsidR="0078435E" w:rsidRPr="00F85B92">
        <w:rPr>
          <w:rFonts w:ascii="Sylfaen" w:hAnsi="Sylfaen"/>
          <w:sz w:val="24"/>
          <w:szCs w:val="24"/>
        </w:rPr>
        <w:t>հ</w:t>
      </w:r>
      <w:r w:rsidRPr="00F85B92">
        <w:rPr>
          <w:rFonts w:ascii="Sylfaen" w:hAnsi="Sylfaen"/>
          <w:sz w:val="24"/>
          <w:szCs w:val="24"/>
        </w:rPr>
        <w:t>այեցակարգի նպատակներով օգտագործվում են հասկացություններ, որոնք ունեն հետ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յալ իմաստը`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«նավթի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համակարգերի հասանելիություն»՝ անդամ պետությունների բնական մենաշնորհի սուբյեկտների կողմից կառավարվող՝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տրանսպորտային փոխադրման համակարգերի օգտագործման իրավունքի տրամադրում</w:t>
      </w:r>
      <w:r w:rsidR="003D2F87" w:rsidRPr="00F85B92">
        <w:rPr>
          <w:rFonts w:ascii="Sylfaen" w:hAnsi="Sylfaen"/>
          <w:sz w:val="24"/>
          <w:szCs w:val="24"/>
        </w:rPr>
        <w:t>՝</w:t>
      </w:r>
      <w:r w:rsidRPr="00F85B92">
        <w:rPr>
          <w:rFonts w:ascii="Sylfaen" w:hAnsi="Sylfaen"/>
          <w:sz w:val="24"/>
          <w:szCs w:val="24"/>
        </w:rPr>
        <w:t xml:space="preserve"> նավթ</w:t>
      </w:r>
      <w:r w:rsidR="003D2F87" w:rsidRPr="00F85B92">
        <w:rPr>
          <w:rFonts w:ascii="Sylfaen" w:hAnsi="Sylfaen"/>
          <w:sz w:val="24"/>
          <w:szCs w:val="24"/>
        </w:rPr>
        <w:t>ը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F85B92">
        <w:rPr>
          <w:rFonts w:ascii="Sylfaen" w:hAnsi="Sylfaen"/>
          <w:sz w:val="24"/>
          <w:szCs w:val="24"/>
        </w:rPr>
        <w:t>եւ</w:t>
      </w:r>
      <w:r w:rsidR="003D2F87"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="00CC768B" w:rsidRPr="00F85B92">
        <w:rPr>
          <w:rFonts w:ascii="Sylfaen" w:hAnsi="Sylfaen"/>
          <w:sz w:val="24"/>
          <w:szCs w:val="24"/>
        </w:rPr>
        <w:t>ը</w:t>
      </w:r>
      <w:r w:rsidRPr="00F85B92">
        <w:rPr>
          <w:rFonts w:ascii="Sylfaen" w:hAnsi="Sylfaen"/>
          <w:sz w:val="24"/>
          <w:szCs w:val="24"/>
        </w:rPr>
        <w:t xml:space="preserve"> փոխադր</w:t>
      </w:r>
      <w:r w:rsidR="00CC768B" w:rsidRPr="00F85B92">
        <w:rPr>
          <w:rFonts w:ascii="Sylfaen" w:hAnsi="Sylfaen"/>
          <w:sz w:val="24"/>
          <w:szCs w:val="24"/>
        </w:rPr>
        <w:t>ելու</w:t>
      </w:r>
      <w:r w:rsidRPr="00F85B92">
        <w:rPr>
          <w:rFonts w:ascii="Sylfaen" w:hAnsi="Sylfaen"/>
          <w:sz w:val="24"/>
          <w:szCs w:val="24"/>
        </w:rPr>
        <w:t xml:space="preserve"> նպատակով.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«նավթ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»՝ Եվրասիական տնտեսական միության արտաքին տնտեսական գործունեության միասնական ապրանքային անվանացանկին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սակագնին համապատասխան սահմանված ապրանքներ.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«Միության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շուկաներ»՝ անդամ պետությունների տնտեսավարող սուբյեկտների առ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տրատնտեսական հարաբերությունների ամբողջություն անդամ պետությունների տարածքներում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արդյունահանման, տրանսպորտային փոխադրման, մատակարարման, վերամշակման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իրացման ոլորտում, որոնք անհրաժեշտ են անդամ պետությունների` դրանց մասով պահանջները բավարարելու համար.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«բորսային սակարկությունների օպերատոր»՝ անդամ պետությունների լիազոր</w:t>
      </w:r>
      <w:r w:rsidR="001355FD" w:rsidRPr="00F85B92">
        <w:rPr>
          <w:rFonts w:ascii="Sylfaen" w:hAnsi="Sylfaen"/>
          <w:sz w:val="24"/>
          <w:szCs w:val="24"/>
        </w:rPr>
        <w:t>ված</w:t>
      </w:r>
      <w:r w:rsidRPr="00F85B92">
        <w:rPr>
          <w:rFonts w:ascii="Sylfaen" w:hAnsi="Sylfaen"/>
          <w:sz w:val="24"/>
          <w:szCs w:val="24"/>
        </w:rPr>
        <w:t xml:space="preserve"> մարմինների կողմից հաստատված կանոններին համապատասխան</w:t>
      </w:r>
      <w:r w:rsidR="00CC768B" w:rsidRPr="00F85B92">
        <w:rPr>
          <w:rFonts w:ascii="Sylfaen" w:hAnsi="Sylfaen"/>
          <w:sz w:val="24"/>
          <w:szCs w:val="24"/>
        </w:rPr>
        <w:t>՝</w:t>
      </w:r>
      <w:r w:rsidRPr="00F85B92">
        <w:rPr>
          <w:rFonts w:ascii="Sylfaen" w:hAnsi="Sylfaen"/>
          <w:sz w:val="24"/>
          <w:szCs w:val="24"/>
        </w:rPr>
        <w:t xml:space="preserve">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բորսային սակարկությունների անցկացման ծառայություններ մատուցող իրավաբանական անձ.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«նավթապահեստի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պահեստային ենթակառուցվածքի օպերատոր»՝ անդամ պետության տարածքում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պահպանման ծառայություններ մատուցող իրավաբանական անձ.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«անդամ պետության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համակարգի օպերատոր»՝ անդամ պետության տարածքում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lastRenderedPageBreak/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փոխադրման համակարգով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(կամ)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փոխադրման ծառայություններ մատուցող, ինչպես նա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փոխադրման համակարգի օպերատիվ-կարգավարական կառավարում իրականացնող իրավաբանական անձ.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«նավթ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 սպառող»՝ սեփական արտադրական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(կամ) այլ տնտեսական կարիքների համար նավթ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(կամ)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 ձեռք բերող իրավաբանական անձ.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«նավթի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համակարգ»՝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(կամ)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փոխադրման (վերամղման) համար օգտագործվող մայրուղային խողովակաշարերի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տրանսպորտի այլ տեսակների տրանսպորտային միջոցների ամբողջություն.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«նավթի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տարանցում»՝ անդամ պետության տարածքով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տեղափոխում (փոխադրում), որոնց ուղարկման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նշանակման կետերը գտնվում են այդ անդամ պետության տարածքից դուրս.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«նավթի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փոխադրում»՝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տեղափոխմանն ուղղված գործողություններ իրականացնելը ցանկացած եղանակով, այդ թվում՝ խող</w:t>
      </w:r>
      <w:r w:rsidR="00F07E03" w:rsidRPr="00F85B92">
        <w:rPr>
          <w:rFonts w:ascii="Sylfaen" w:hAnsi="Sylfaen"/>
          <w:sz w:val="24"/>
          <w:szCs w:val="24"/>
        </w:rPr>
        <w:t>ո</w:t>
      </w:r>
      <w:r w:rsidRPr="00F85B92">
        <w:rPr>
          <w:rFonts w:ascii="Sylfaen" w:hAnsi="Sylfaen"/>
          <w:sz w:val="24"/>
          <w:szCs w:val="24"/>
        </w:rPr>
        <w:t xml:space="preserve">վակաշարային տրանսպորտի օգտագործմամբ՝ </w:t>
      </w:r>
      <w:r w:rsidR="003D0031" w:rsidRPr="00F85B92">
        <w:rPr>
          <w:rFonts w:ascii="Sylfaen" w:hAnsi="Sylfaen"/>
          <w:sz w:val="24"/>
          <w:szCs w:val="24"/>
        </w:rPr>
        <w:t>ուղարկողից դրա ընդունման կետ</w:t>
      </w:r>
      <w:r w:rsidRPr="00F85B92">
        <w:rPr>
          <w:rFonts w:ascii="Sylfaen" w:hAnsi="Sylfaen"/>
          <w:sz w:val="24"/>
          <w:szCs w:val="24"/>
        </w:rPr>
        <w:t>ից մինչ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ստացողին հանձն</w:t>
      </w:r>
      <w:r w:rsidR="00300244" w:rsidRPr="00F85B92">
        <w:rPr>
          <w:rFonts w:ascii="Sylfaen" w:hAnsi="Sylfaen"/>
          <w:sz w:val="24"/>
          <w:szCs w:val="24"/>
        </w:rPr>
        <w:t>ելու</w:t>
      </w:r>
      <w:r w:rsidRPr="00F85B92">
        <w:rPr>
          <w:rFonts w:ascii="Sylfaen" w:hAnsi="Sylfaen"/>
          <w:sz w:val="24"/>
          <w:szCs w:val="24"/>
        </w:rPr>
        <w:t xml:space="preserve"> կետը՝ ներառյալ դատարկելը, լցնելը, այլ փոխադրամիջոցի վրա փոխաբեռնելը, պահելը, խառնելը.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«Միության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շուկաների մասնակից»՝ անդամ պետության տարածքում գրանցված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անդամ պետությունների տարածքներում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արդյունահանման, մատակարարման, վերամշակման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իրացման ոլորտում գործունեություն իրականացնող տնտեսավարող սուբյեկտ, ինչպես նա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նավթ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 սպառող: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Սույն </w:t>
      </w:r>
      <w:r w:rsidR="0078435E" w:rsidRPr="00F85B92">
        <w:rPr>
          <w:rFonts w:ascii="Sylfaen" w:hAnsi="Sylfaen"/>
          <w:sz w:val="24"/>
          <w:szCs w:val="24"/>
        </w:rPr>
        <w:t>հ</w:t>
      </w:r>
      <w:r w:rsidRPr="00F85B92">
        <w:rPr>
          <w:rFonts w:ascii="Sylfaen" w:hAnsi="Sylfaen"/>
          <w:sz w:val="24"/>
          <w:szCs w:val="24"/>
        </w:rPr>
        <w:t>այեցակարգում օգտագործվող այլ հասկացություններ ընկալվում են Պայմանագրում ներկայացված իմաստներով:</w:t>
      </w:r>
    </w:p>
    <w:p w:rsidR="00890C44" w:rsidRPr="00F85B92" w:rsidRDefault="0036305E" w:rsidP="00F85B92">
      <w:pPr>
        <w:pStyle w:val="Bodytext20"/>
        <w:shd w:val="clear" w:color="auto" w:fill="auto"/>
        <w:spacing w:before="0" w:after="160" w:line="360" w:lineRule="auto"/>
        <w:ind w:left="567" w:right="568" w:hanging="21"/>
        <w:jc w:val="center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lastRenderedPageBreak/>
        <w:t xml:space="preserve">III.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ավորման նպատակներն ու խնդիրները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ավորումն իրականացվում է հետ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յալ նպատակներով՝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պետությունների տնտեսությունների կայուն զարգացման, էներգետիկական </w:t>
      </w:r>
      <w:r w:rsidR="003D2F87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 xml:space="preserve">բնապահպանական անվտանգության ապահովում՝ հաշվի առնելով անդամ պետությունների՝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պահանջների առաջնահերթ բավարարումը.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պետությունների տարածքներում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արդյունահանման, տրանսպորտային փոխադրման, մատակարարման, վերամշակման </w:t>
      </w:r>
      <w:r w:rsidR="00CC768B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 xml:space="preserve">իրացման ոլորտում անդամ պետությունների տնտեսավարող սուբյեկտների գործունեության տնտեսական արդյունավետության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անդամ պետությունների վառելիքաէներգետիկական համալիրների աշխատանքի հուսալիության բարձրացում.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միջազգային շուկայում անդամ պետությունների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առհասարակ Միության տնտեսական ինտեգրման </w:t>
      </w:r>
      <w:r w:rsidR="00CC768B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>մրցունակության մակարդակի բարձրացում: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ավորման խնդիրներն են՝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անդամ պետությունների տնտեսությունների զարգացման համար բարենպաստ պայմանների ստեղծումը.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բորսային առ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տրի մեխանիզմների ստեղծման (այդ թվում`</w:t>
      </w:r>
      <w:r w:rsidR="00656B8D">
        <w:rPr>
          <w:rFonts w:ascii="Sylfaen" w:hAnsi="Sylfaen"/>
          <w:sz w:val="24"/>
          <w:szCs w:val="24"/>
        </w:rPr>
        <w:t xml:space="preserve"> </w:t>
      </w:r>
      <w:r w:rsidRPr="00F85B92">
        <w:rPr>
          <w:rFonts w:ascii="Sylfaen" w:hAnsi="Sylfaen"/>
          <w:sz w:val="24"/>
          <w:szCs w:val="24"/>
        </w:rPr>
        <w:t>Միության բորսային ապրանքների շուկայի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ավորման),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շուկաների սուբյեկտների </w:t>
      </w:r>
      <w:r w:rsidR="006B3DD0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շուկաների կառավարման </w:t>
      </w:r>
      <w:r w:rsidR="006B3DD0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 xml:space="preserve">գործունեության ապահովման կառույցների փոխգործակցության սկզբունքների սահմանման միջոցով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մասնակիցների միջ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փոխադարձ առ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տրի շուկայական մեխանիզմների արդյունավետության զարգացում</w:t>
      </w:r>
      <w:r w:rsidR="004227FD" w:rsidRPr="00F85B92">
        <w:rPr>
          <w:rFonts w:ascii="Sylfaen" w:hAnsi="Sylfaen"/>
          <w:sz w:val="24"/>
          <w:szCs w:val="24"/>
        </w:rPr>
        <w:t>ն ու</w:t>
      </w:r>
      <w:r w:rsidRPr="00F85B92">
        <w:rPr>
          <w:rFonts w:ascii="Sylfaen" w:hAnsi="Sylfaen"/>
          <w:sz w:val="24"/>
          <w:szCs w:val="24"/>
        </w:rPr>
        <w:t xml:space="preserve"> բարձրացումը.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lastRenderedPageBreak/>
        <w:t>բորսային ապրանքների</w:t>
      </w:r>
      <w:r w:rsidR="00CC768B" w:rsidRPr="00F85B92">
        <w:rPr>
          <w:rFonts w:ascii="Sylfaen" w:hAnsi="Sylfaen"/>
          <w:sz w:val="24"/>
          <w:szCs w:val="24"/>
        </w:rPr>
        <w:t>՝</w:t>
      </w:r>
      <w:r w:rsidRPr="00F85B92">
        <w:rPr>
          <w:rFonts w:ascii="Sylfaen" w:hAnsi="Sylfaen"/>
          <w:sz w:val="24"/>
          <w:szCs w:val="24"/>
        </w:rPr>
        <w:t xml:space="preserve"> շուկա մուտք գործելու խոչընդոտների վերացումը,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շուկաների մասնակիցների՝ անդամ պետությունների շուկաների ոչ խտրական հասանելիության ապահովման համար պայմանների ստեղծումը (այդ թվում՝ էլեկտրոնային բորսային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արտաբորսային ինստիտուտների ստեղծումը)՝ գերակայության կարգով հաշվի առնելով անդամ պետությունների տնտեսությունների շահերը.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անդամ պետությունների միջ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սպառման, անդամ պետությունների տարածքներում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արդյունահանման, տրանսպորտային փոխադրման, մատակարարման, վերամշակման </w:t>
      </w:r>
      <w:r w:rsidR="003D2F87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>իրացման մասին տվյալների տեղեկատվական փոխանակման ապահովումը.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նկատմամբ գնագոյացման թափանցիկության բարձրացումը.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համար հաշվարկներում ազգային արժույթների օգտագործման հարցի քննարկումը.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կայուն գործունեությունն ապահովելու նպատակով տրանսպորտային ենթակառուցվածքի զարգացումը.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առկա տեխնիկական հնարավորությունների սահմաններում անդամ պետությունների տարածքներում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գործող համակարգով, այդ թվում՝ մայրուղային նավթամուղների </w:t>
      </w:r>
      <w:r w:rsidR="003854DF" w:rsidRPr="00F85B92">
        <w:rPr>
          <w:rFonts w:ascii="Sylfaen" w:hAnsi="Sylfaen"/>
          <w:sz w:val="24"/>
          <w:szCs w:val="24"/>
        </w:rPr>
        <w:t xml:space="preserve">ու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խողովակաշարերի համակարգերով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երկարաժամկետ տրանսպորտային </w:t>
      </w:r>
      <w:r w:rsidR="00220BB0" w:rsidRPr="00F85B92">
        <w:rPr>
          <w:rFonts w:ascii="Sylfaen" w:hAnsi="Sylfaen"/>
          <w:sz w:val="24"/>
          <w:szCs w:val="24"/>
        </w:rPr>
        <w:t>փոխադրման երաշխավորված</w:t>
      </w:r>
      <w:r w:rsidRPr="00F85B92">
        <w:rPr>
          <w:rFonts w:ascii="Sylfaen" w:hAnsi="Sylfaen"/>
          <w:sz w:val="24"/>
          <w:szCs w:val="24"/>
        </w:rPr>
        <w:t xml:space="preserve"> իրականացման</w:t>
      </w:r>
      <w:r w:rsidR="004F232E" w:rsidRPr="00F85B92">
        <w:rPr>
          <w:rFonts w:ascii="Sylfaen" w:hAnsi="Sylfaen"/>
          <w:sz w:val="24"/>
          <w:szCs w:val="24"/>
        </w:rPr>
        <w:t xml:space="preserve"> ապահովումը.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պետությունների նավթին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</w:t>
      </w:r>
      <w:r w:rsidRPr="00F85B92">
        <w:rPr>
          <w:rFonts w:ascii="Sylfaen" w:hAnsi="Sylfaen"/>
          <w:sz w:val="24"/>
          <w:szCs w:val="24"/>
        </w:rPr>
        <w:t>ներին առնչվող նորմերի ու չափանիշների, ինչպես նա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շրջանառության հետ կապված պահանջների միասնականացումը:</w:t>
      </w:r>
    </w:p>
    <w:p w:rsidR="00890C44" w:rsidRPr="00F85B92" w:rsidRDefault="0036305E" w:rsidP="00F85B92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lastRenderedPageBreak/>
        <w:t xml:space="preserve">IV.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ավորման սկզբունքները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ավորումն իրականացվում է՝ ելնելով Պայմանագրով սահմանված հետ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յալ հիմնական սկզբունքներից՝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նկատմամբ շուկայական գնագոյացման ապահովում՝ բացառությամբ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տրանսպորտային փոխադրման ոլորտում բնական մենաշնորհի սուբյեկտների այն ծառայությունների, որոնց առնչությամբ գնագոյացումը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ավորվում է անդամ պետությունների օրենսդրությանը համապատասխան.</w:t>
      </w:r>
    </w:p>
    <w:p w:rsidR="00C415BA" w:rsidRPr="00F85B92" w:rsidRDefault="00C415BA" w:rsidP="00F85B9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շուկաներում բարեխիղճ մրցու</w:t>
      </w:r>
      <w:r w:rsidR="00656B8D">
        <w:rPr>
          <w:rFonts w:ascii="Sylfaen" w:hAnsi="Sylfaen"/>
          <w:sz w:val="24"/>
          <w:szCs w:val="24"/>
        </w:rPr>
        <w:t xml:space="preserve">նակության զարգացման ապահովում՝ </w:t>
      </w:r>
      <w:r w:rsidRPr="00F85B92">
        <w:rPr>
          <w:rFonts w:ascii="Sylfaen" w:hAnsi="Sylfaen"/>
          <w:sz w:val="24"/>
          <w:szCs w:val="24"/>
        </w:rPr>
        <w:t xml:space="preserve">բացառությամբ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տրանսպորտային փոխադրման ոլորտում բնական մենաշնորհի սուբյեկտների այն ծառայությունների, որոնց առնչությամբ գնագոյացումը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ավորվում է անդամ պետությունների օրենսդրությանը համապատասխան.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ի, համապատասխան սարքավորումների, տեխնոլոգիաների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դրանց հետ կապված </w:t>
      </w:r>
      <w:r w:rsidR="00220BB0" w:rsidRPr="00F85B92">
        <w:rPr>
          <w:rFonts w:ascii="Sylfaen" w:hAnsi="Sylfaen"/>
          <w:sz w:val="24"/>
          <w:szCs w:val="24"/>
        </w:rPr>
        <w:t>ծառայությունների</w:t>
      </w:r>
      <w:r w:rsidR="004F232E" w:rsidRPr="00F85B92">
        <w:rPr>
          <w:rFonts w:ascii="Sylfaen" w:hAnsi="Sylfaen"/>
          <w:sz w:val="24"/>
          <w:szCs w:val="24"/>
        </w:rPr>
        <w:t xml:space="preserve"> առ</w:t>
      </w:r>
      <w:r w:rsidR="00F85B92">
        <w:rPr>
          <w:rFonts w:ascii="Sylfaen" w:hAnsi="Sylfaen"/>
          <w:sz w:val="24"/>
          <w:szCs w:val="24"/>
        </w:rPr>
        <w:t>եւ</w:t>
      </w:r>
      <w:r w:rsidR="004F232E" w:rsidRPr="00F85B92">
        <w:rPr>
          <w:rFonts w:ascii="Sylfaen" w:hAnsi="Sylfaen"/>
          <w:sz w:val="24"/>
          <w:szCs w:val="24"/>
        </w:rPr>
        <w:t>տրում եղած</w:t>
      </w:r>
      <w:r w:rsidRPr="00F85B92">
        <w:rPr>
          <w:rFonts w:ascii="Sylfaen" w:hAnsi="Sylfaen"/>
          <w:sz w:val="24"/>
          <w:szCs w:val="24"/>
        </w:rPr>
        <w:t xml:space="preserve"> տեխնիկական, վարչական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այլ խոչընդոտների բացակայություն.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առ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տրային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տրանսպորտային ենթակառուցվածքի զարգացման ապահովում.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շուկաներում անդամ պետությունների տնտեսավարող սուբյեկտների համար ոչ խտրական պայմանների ապահովում.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պետությունների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արդյունահանման, տրանսպորտային փոխադրման, մատակարարման, վերամշակման </w:t>
      </w:r>
      <w:r w:rsidR="003854DF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>իրացման ոլորտներում ներդրումներ ներգրավելու համար բարենպաստ պայմանների ստեղծում.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lastRenderedPageBreak/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շուկաների տեխնոլոգիական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առ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տրային ենթակառուցվածքի գործունեության ազգային նորմերի </w:t>
      </w:r>
      <w:r w:rsidR="003854DF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>կանոնների ներդաշնակեցում.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փոխադարձ առ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տրում քանակական սահմանափակումների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արտահանման մաքսատուրքերի (համարժեք այլ տուրքերի, հարկերի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EC7F98" w:rsidRPr="00F85B92">
        <w:rPr>
          <w:rFonts w:ascii="Sylfaen" w:hAnsi="Sylfaen"/>
          <w:sz w:val="24"/>
          <w:szCs w:val="24"/>
        </w:rPr>
        <w:t>վճարների</w:t>
      </w:r>
      <w:r w:rsidRPr="00F85B92">
        <w:rPr>
          <w:rFonts w:ascii="Sylfaen" w:hAnsi="Sylfaen"/>
          <w:sz w:val="24"/>
          <w:szCs w:val="24"/>
        </w:rPr>
        <w:t>) չկիրառում.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անդամ պետությունների՝ նավթի</w:t>
      </w:r>
      <w:r w:rsidR="00EC7F98" w:rsidRPr="00F85B92">
        <w:rPr>
          <w:rFonts w:ascii="Sylfaen" w:hAnsi="Sylfaen"/>
          <w:sz w:val="24"/>
          <w:szCs w:val="24"/>
        </w:rPr>
        <w:t>ն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</w:t>
      </w:r>
      <w:r w:rsidR="00EC7F98" w:rsidRPr="00F85B92">
        <w:rPr>
          <w:rFonts w:ascii="Sylfaen" w:hAnsi="Sylfaen"/>
          <w:sz w:val="24"/>
          <w:szCs w:val="24"/>
        </w:rPr>
        <w:t>ն առնչվող</w:t>
      </w:r>
      <w:r w:rsidRPr="00F85B92">
        <w:rPr>
          <w:rFonts w:ascii="Sylfaen" w:hAnsi="Sylfaen"/>
          <w:sz w:val="24"/>
          <w:szCs w:val="24"/>
        </w:rPr>
        <w:t xml:space="preserve"> պահանջների առաջնահերթ բավարարում.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պետությունների՝ նավթին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ին առնչվող նորմերի ու չափանիշների միասնականացում.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բնապահպանական անվտանգության ապահովում.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տեղեկատվական ապահովում: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պետությունները զարգացնում են փոխշահավետ համագործակցություն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ավորման ուղղությամբ՝ հաշվի առնելով նա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հետ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յալ սկզբունքները՝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իրավահավասարության, փոխշահավետության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որ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է անդամ պետության տնտեսական վնաս չհասցնելու վրա հիմնված համագործակցություն.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շուկաների սուբյեկտների տնտեսական շահերի, այդ թվում՝ անդամ պետությունների բնական մենաշնորհի այն սուբյեկտների շահերի հավասարակշռության պահպանում, որոնք ապահովում են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ոլորտում իրենց կողմից մատուցվող ծառայություններին ոչ խտրական հասանելիություն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սպառողների համար այդ ծառայությունների որակի պատշաճ մակարդակ, ինչպես նա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համակարգերի արդյունավետ գործունեություն </w:t>
      </w:r>
      <w:r w:rsidR="003854DF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>զարգացում.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lastRenderedPageBreak/>
        <w:t xml:space="preserve">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տրանսպորտային փոխադրման ոլորտում բնական մենաշնորհի սուբյեկտների ծառայությունների սակագնի գոյացում՝ անդամ պետությունների օրենսդրությանը համապատասխան.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շուկայական հարաբերությունների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մրցակցության վրա հիմնված մեխանիզմների առաջնահերթ օգտագործում.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շուկաներում պահանջարկը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առաջարկը բնութագրող տեղեկատվության թափանցիկության բարձրացում: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ավորման նշված սկզբունքները չեն տարածվում անդրսահմանային խողովակաշարերի հարցերով ավելի վաղ կնքված միջկառավարական համաձայնագրերի շրջանակներում առաջացող իրավահարաբերությունների վրա:</w:t>
      </w:r>
    </w:p>
    <w:p w:rsidR="0036305E" w:rsidRPr="00F85B92" w:rsidRDefault="0036305E" w:rsidP="00F85B92">
      <w:pPr>
        <w:pStyle w:val="Bodytext20"/>
        <w:shd w:val="clear" w:color="auto" w:fill="auto"/>
        <w:spacing w:before="0" w:after="160" w:line="360" w:lineRule="auto"/>
        <w:ind w:right="1" w:firstLine="567"/>
        <w:jc w:val="center"/>
        <w:rPr>
          <w:rFonts w:ascii="Sylfaen" w:hAnsi="Sylfaen"/>
          <w:sz w:val="24"/>
          <w:szCs w:val="24"/>
        </w:rPr>
      </w:pPr>
    </w:p>
    <w:p w:rsidR="00890C44" w:rsidRPr="00F85B92" w:rsidRDefault="0036305E" w:rsidP="00F85B92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V.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սուբյեկտները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սուբյեկտների կազմի մեջ են մտնում՝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մասնակիցները.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ենթակառուցվածքային կազմակերպությունները: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ենթակառուցվածքային կազմակերպությունների կազմի մեջ են մտնում՝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պետությունների տարածքներում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համակարգերին, նավթապահեստներին </w:t>
      </w:r>
      <w:r w:rsidR="00A52704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>պահեստային ենթակառուցվածքին տիրապետող իրավաբանական անձինք.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lastRenderedPageBreak/>
        <w:t xml:space="preserve">անդամ պետությունների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տրանսպորտային փոխադրման համակարգերի օպերատորները.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նավթապահեստների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պահեստային ենթակառուցվածքի օպերատորները.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պետությունների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համակարգերի օպերատորների </w:t>
      </w:r>
      <w:r w:rsidR="00D24BE3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 xml:space="preserve">նավթապահեստների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պահեստային ենթակառուցվածքի օպերատորների հետ փոխգործակցության միջոցով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բորսային առ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տրի իրականացման ժամանակ կնքված պայմանագրերի կատարում</w:t>
      </w:r>
      <w:r w:rsidR="00A52704" w:rsidRPr="00F85B92">
        <w:rPr>
          <w:rFonts w:ascii="Sylfaen" w:hAnsi="Sylfaen"/>
          <w:sz w:val="24"/>
          <w:szCs w:val="24"/>
        </w:rPr>
        <w:t>ն</w:t>
      </w:r>
      <w:r w:rsidRPr="00F85B92">
        <w:rPr>
          <w:rFonts w:ascii="Sylfaen" w:hAnsi="Sylfaen"/>
          <w:sz w:val="24"/>
          <w:szCs w:val="24"/>
        </w:rPr>
        <w:t xml:space="preserve"> ապահովող բորսային սակարկությունների օպերատորները.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պետությունների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համակարգերի օպերատորների, նավթապահեստների </w:t>
      </w:r>
      <w:r w:rsidR="00A52704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 xml:space="preserve">պահեստային ենթակառուցվածքի օպերատորների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բորսային սակարկությունների օպերատորների փոխգործակցությունն ապահովող այլ կազմակերպություններ:</w:t>
      </w:r>
    </w:p>
    <w:p w:rsidR="0036305E" w:rsidRPr="00F85B92" w:rsidRDefault="0036305E" w:rsidP="00656B8D">
      <w:pPr>
        <w:pStyle w:val="Bodytext20"/>
        <w:shd w:val="clear" w:color="auto" w:fill="auto"/>
        <w:spacing w:before="0" w:after="160" w:line="240" w:lineRule="auto"/>
        <w:ind w:firstLine="567"/>
        <w:rPr>
          <w:rFonts w:ascii="Sylfaen" w:hAnsi="Sylfaen"/>
          <w:sz w:val="24"/>
          <w:szCs w:val="24"/>
        </w:rPr>
      </w:pPr>
    </w:p>
    <w:p w:rsidR="00890C44" w:rsidRPr="00F85B92" w:rsidRDefault="0036305E" w:rsidP="00656B8D">
      <w:pPr>
        <w:pStyle w:val="Bodytext20"/>
        <w:shd w:val="clear" w:color="auto" w:fill="auto"/>
        <w:spacing w:before="0" w:after="160" w:line="336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VI.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գործունեությունը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շուկաների գործունեությունն ուղղված է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սուբյեկտների տնտեսական շահերի հավասարակշռության պահպանման ապահովմանը: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շուկաները գործում են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շուկաները </w:t>
      </w:r>
      <w:r w:rsidR="00D24BE3" w:rsidRPr="00F85B92">
        <w:rPr>
          <w:rFonts w:ascii="Sylfaen" w:hAnsi="Sylfaen"/>
          <w:sz w:val="24"/>
          <w:szCs w:val="24"/>
        </w:rPr>
        <w:t xml:space="preserve">կարգավորող </w:t>
      </w:r>
      <w:r w:rsidRPr="00F85B92">
        <w:rPr>
          <w:rFonts w:ascii="Sylfaen" w:hAnsi="Sylfaen"/>
          <w:sz w:val="24"/>
          <w:szCs w:val="24"/>
        </w:rPr>
        <w:t xml:space="preserve">Միության իրավունքի հիման վրա՝ հաշվի առնելով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ավորման փուլերին համապատասխան սահմանվող առանձնահատկությունները: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գործունեության շրջանակներում կիրականացվի գործունեություն հետ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յալ ուղղություններով՝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lastRenderedPageBreak/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մասնակիցների միջ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փոխադարձ առ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տուր՝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ըստ երկկողմ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այլ պայմանագրերի.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բորսային սակարկություններով: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Բորսային սակարկությունների ժամանակ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փոխադարձ առ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տուրն իրականացվում է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մասնակիցների կողմից՝ առ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տրի էլեկտրոնային համակարգերում՝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շուկաները </w:t>
      </w:r>
      <w:r w:rsidR="00D350B9" w:rsidRPr="00F85B92">
        <w:rPr>
          <w:rFonts w:ascii="Sylfaen" w:hAnsi="Sylfaen"/>
          <w:sz w:val="24"/>
          <w:szCs w:val="24"/>
        </w:rPr>
        <w:t xml:space="preserve">կարգավորող </w:t>
      </w:r>
      <w:r w:rsidRPr="00F85B92">
        <w:rPr>
          <w:rFonts w:ascii="Sylfaen" w:hAnsi="Sylfaen"/>
          <w:sz w:val="24"/>
          <w:szCs w:val="24"/>
        </w:rPr>
        <w:t>ակտերին համապատասխան (այն դեպքերում, երբ Միության շրջանակներում օգտագործվում է միասնական առ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տրային հարթակ),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անդամ պետությունների օրենսդրությանը համապատասխան.</w:t>
      </w:r>
    </w:p>
    <w:p w:rsidR="00890C44" w:rsidRPr="00F85B92" w:rsidRDefault="00D350B9" w:rsidP="00656B8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այն </w:t>
      </w:r>
      <w:r w:rsidR="00D24C46" w:rsidRPr="00F85B92">
        <w:rPr>
          <w:rFonts w:ascii="Sylfaen" w:hAnsi="Sylfaen"/>
          <w:sz w:val="24"/>
          <w:szCs w:val="24"/>
        </w:rPr>
        <w:t xml:space="preserve">նավթի </w:t>
      </w:r>
      <w:r w:rsidR="00F85B92">
        <w:rPr>
          <w:rFonts w:ascii="Sylfaen" w:hAnsi="Sylfaen"/>
          <w:sz w:val="24"/>
          <w:szCs w:val="24"/>
        </w:rPr>
        <w:t>եւ</w:t>
      </w:r>
      <w:r w:rsidR="00D24C46"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="00D24C46" w:rsidRPr="00F85B92">
        <w:rPr>
          <w:rFonts w:ascii="Sylfaen" w:hAnsi="Sylfaen"/>
          <w:sz w:val="24"/>
          <w:szCs w:val="24"/>
        </w:rPr>
        <w:t xml:space="preserve">ի տարանցման </w:t>
      </w:r>
      <w:r w:rsidR="00F85B92">
        <w:rPr>
          <w:rFonts w:ascii="Sylfaen" w:hAnsi="Sylfaen"/>
          <w:sz w:val="24"/>
          <w:szCs w:val="24"/>
        </w:rPr>
        <w:t>եւ</w:t>
      </w:r>
      <w:r w:rsidR="00D24C46" w:rsidRPr="00F85B92">
        <w:rPr>
          <w:rFonts w:ascii="Sylfaen" w:hAnsi="Sylfaen"/>
          <w:sz w:val="24"/>
          <w:szCs w:val="24"/>
        </w:rPr>
        <w:t xml:space="preserve"> (կամ) </w:t>
      </w:r>
      <w:r w:rsidRPr="00F85B92">
        <w:rPr>
          <w:rFonts w:ascii="Sylfaen" w:hAnsi="Sylfaen"/>
          <w:sz w:val="24"/>
          <w:szCs w:val="24"/>
        </w:rPr>
        <w:t xml:space="preserve">այն </w:t>
      </w:r>
      <w:r w:rsidR="00D24C46" w:rsidRPr="00F85B92">
        <w:rPr>
          <w:rFonts w:ascii="Sylfaen" w:hAnsi="Sylfaen"/>
          <w:sz w:val="24"/>
          <w:szCs w:val="24"/>
        </w:rPr>
        <w:t xml:space="preserve">նավթի </w:t>
      </w:r>
      <w:r w:rsidR="00F85B92">
        <w:rPr>
          <w:rFonts w:ascii="Sylfaen" w:hAnsi="Sylfaen"/>
          <w:sz w:val="24"/>
          <w:szCs w:val="24"/>
        </w:rPr>
        <w:t>եւ</w:t>
      </w:r>
      <w:r w:rsidR="00D24C46"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="00D24C46" w:rsidRPr="00F85B92">
        <w:rPr>
          <w:rFonts w:ascii="Sylfaen" w:hAnsi="Sylfaen"/>
          <w:sz w:val="24"/>
          <w:szCs w:val="24"/>
        </w:rPr>
        <w:t>ի տրանսպորտային փոխադրման ապահովում</w:t>
      </w:r>
      <w:r w:rsidRPr="00F85B92">
        <w:rPr>
          <w:rFonts w:ascii="Sylfaen" w:hAnsi="Sylfaen"/>
          <w:sz w:val="24"/>
          <w:szCs w:val="24"/>
        </w:rPr>
        <w:t>, որոնք՝</w:t>
      </w:r>
    </w:p>
    <w:p w:rsidR="00D350B9" w:rsidRPr="00F85B92" w:rsidRDefault="00D350B9" w:rsidP="00656B8D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տեղափոխվում են մի անդամ պետության տարածքից մյուս անդամ պետության տարածքով՝ անդամ պետությունների կողմից ներքին սպառման համար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(կամ) Միության տարածքից արտահանման համար.</w:t>
      </w:r>
    </w:p>
    <w:p w:rsidR="00D350B9" w:rsidRPr="00F85B92" w:rsidRDefault="00D350B9" w:rsidP="00656B8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տեղափոխվում են երրորդ պետությունների տարածքից անդամ պետության տարածքով՝ անդամ պետությունների կողմից ներքին սպառման համար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(կամ) Միության տարածքից արտահանման համար.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 անդամ պետության տարածքում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արդյունահանման, տրանսպորտային փոխադրման, մատակարարման, վերամշակման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իրացման ոլորտում մյուս անդամ պետության տնտեսավարող սուբյեկտների կողմից գործունեության իրականացում</w:t>
      </w:r>
      <w:r w:rsidR="00656B8D">
        <w:rPr>
          <w:rFonts w:ascii="Sylfaen" w:hAnsi="Sylfaen"/>
          <w:sz w:val="24"/>
          <w:szCs w:val="24"/>
        </w:rPr>
        <w:t xml:space="preserve"> </w:t>
      </w:r>
      <w:r w:rsidRPr="00F85B92">
        <w:rPr>
          <w:rFonts w:ascii="Sylfaen" w:hAnsi="Sylfaen"/>
          <w:sz w:val="24"/>
          <w:szCs w:val="24"/>
        </w:rPr>
        <w:t>(այդ թվում՝ համատեղ նախագծերի իրագործում).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նավթին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ին առնչվող նորմերի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(կամ) ստանդարտների միասնականացման համար գործունեության իրականացում՝ հաշվի առնելով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սուբյեկտների տնտեսական շահերի հավասարակշռության պահպանումը:</w:t>
      </w:r>
    </w:p>
    <w:p w:rsidR="00890C44" w:rsidRPr="00F85B92" w:rsidRDefault="0036305E" w:rsidP="00656B8D">
      <w:pPr>
        <w:pStyle w:val="Bodytext20"/>
        <w:shd w:val="clear" w:color="auto" w:fill="auto"/>
        <w:spacing w:before="0" w:after="160" w:line="336" w:lineRule="auto"/>
        <w:ind w:left="567" w:right="568" w:hanging="7"/>
        <w:jc w:val="center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lastRenderedPageBreak/>
        <w:t xml:space="preserve">VII. Նավթային ոլորտում միջազգային համագործակցության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միջպետական ենթակառուցվածքի զարգացումը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պետությունների էներգետիկական անվտանգությանն աջակցելու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համաշխարհային շուկաներում դրանց դիրքերն ամրապնդելու նպատակով անդամ պետությունները՝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24" w:lineRule="auto"/>
        <w:ind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ակերպում են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տարանցման ոլորտում փաստաթղթերի մշակման առաջարկներ, </w:t>
      </w:r>
      <w:r w:rsidR="00F41E7E" w:rsidRPr="00F85B92">
        <w:rPr>
          <w:rFonts w:ascii="Sylfaen" w:hAnsi="Sylfaen"/>
          <w:sz w:val="24"/>
          <w:szCs w:val="24"/>
        </w:rPr>
        <w:t xml:space="preserve">որոնցով </w:t>
      </w:r>
      <w:r w:rsidRPr="00F85B92">
        <w:rPr>
          <w:rFonts w:ascii="Sylfaen" w:hAnsi="Sylfaen"/>
          <w:sz w:val="24"/>
          <w:szCs w:val="24"/>
        </w:rPr>
        <w:t>հաշվի են առն</w:t>
      </w:r>
      <w:r w:rsidR="00F41E7E" w:rsidRPr="00F85B92">
        <w:rPr>
          <w:rFonts w:ascii="Sylfaen" w:hAnsi="Sylfaen"/>
          <w:sz w:val="24"/>
          <w:szCs w:val="24"/>
        </w:rPr>
        <w:t>վ</w:t>
      </w:r>
      <w:r w:rsidRPr="00F85B92">
        <w:rPr>
          <w:rFonts w:ascii="Sylfaen" w:hAnsi="Sylfaen"/>
          <w:sz w:val="24"/>
          <w:szCs w:val="24"/>
        </w:rPr>
        <w:t>ում անդամ պետությունների ազգային շահերը.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24" w:lineRule="auto"/>
        <w:ind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նպաստում են նավթային ոլորտում խոշոր անդրսահմանային ներդրումային նախագծերի իրագործմանը.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24" w:lineRule="auto"/>
        <w:ind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աջակցում են անդամ պետությունների նավթային ճյուղի ավելի արդյունավետ դիրքավորմանը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արժեքի ստեղծման գլոբալ շղթաների օգտագործմանը՝ նավթի արդյունահանումից մինչ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</w:t>
      </w:r>
      <w:r w:rsidR="00F41E7E" w:rsidRPr="00F85B92">
        <w:rPr>
          <w:rFonts w:ascii="Sylfaen" w:hAnsi="Sylfaen"/>
          <w:sz w:val="24"/>
          <w:szCs w:val="24"/>
        </w:rPr>
        <w:t xml:space="preserve">մշակումն ու </w:t>
      </w:r>
      <w:r w:rsidRPr="00F85B92">
        <w:rPr>
          <w:rFonts w:ascii="Sylfaen" w:hAnsi="Sylfaen"/>
          <w:sz w:val="24"/>
          <w:szCs w:val="24"/>
        </w:rPr>
        <w:t xml:space="preserve">իրացումը, երրորդ պետություններից անդամ պետությունների տարածքով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տարանցման ծավալների մեծացումը.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ավորում են ենթակառուցվածքային, ֆինանսատնտեսական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տեխնիկատեխնոլոգիական պայմաններ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միջազգային առ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տրում անդամ պետությունների տնտեսավարող սուբյեկտների մասնակցությունն ընդլայնելու համար:</w:t>
      </w:r>
    </w:p>
    <w:p w:rsidR="0036305E" w:rsidRPr="00F85B92" w:rsidRDefault="0036305E" w:rsidP="00656B8D">
      <w:pPr>
        <w:pStyle w:val="Bodytext20"/>
        <w:shd w:val="clear" w:color="auto" w:fill="auto"/>
        <w:spacing w:before="0" w:after="160" w:line="336" w:lineRule="auto"/>
        <w:ind w:firstLine="760"/>
        <w:rPr>
          <w:rFonts w:ascii="Sylfaen" w:hAnsi="Sylfaen"/>
          <w:sz w:val="24"/>
          <w:szCs w:val="24"/>
        </w:rPr>
      </w:pPr>
    </w:p>
    <w:p w:rsidR="00890C44" w:rsidRPr="00F85B92" w:rsidRDefault="0036305E" w:rsidP="00656B8D">
      <w:pPr>
        <w:pStyle w:val="Bodytext20"/>
        <w:shd w:val="clear" w:color="auto" w:fill="auto"/>
        <w:spacing w:before="0" w:after="160" w:line="336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VIII.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շուկաների գործունեության </w:t>
      </w:r>
      <w:r w:rsidR="00F41E7E" w:rsidRPr="00F85B92">
        <w:rPr>
          <w:rFonts w:ascii="Sylfaen" w:hAnsi="Sylfaen"/>
          <w:sz w:val="24"/>
          <w:szCs w:val="24"/>
        </w:rPr>
        <w:t xml:space="preserve">կարգավորումն </w:t>
      </w:r>
      <w:r w:rsidRPr="00F85B92">
        <w:rPr>
          <w:rFonts w:ascii="Sylfaen" w:hAnsi="Sylfaen"/>
          <w:sz w:val="24"/>
          <w:szCs w:val="24"/>
        </w:rPr>
        <w:t>ու ապահովումը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շուկաների գործունեության </w:t>
      </w:r>
      <w:r w:rsidR="00220BB0" w:rsidRPr="00F85B92">
        <w:rPr>
          <w:rFonts w:ascii="Sylfaen" w:hAnsi="Sylfaen"/>
          <w:sz w:val="24"/>
          <w:szCs w:val="24"/>
        </w:rPr>
        <w:t>կարգավորումն իրականացվում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420387" w:rsidRPr="00F85B92">
        <w:rPr>
          <w:rFonts w:ascii="Sylfaen" w:hAnsi="Sylfaen"/>
          <w:sz w:val="24"/>
          <w:szCs w:val="24"/>
        </w:rPr>
        <w:t>է</w:t>
      </w:r>
      <w:r w:rsidR="00371BCA" w:rsidRPr="00F85B92">
        <w:rPr>
          <w:rFonts w:ascii="Sylfaen" w:hAnsi="Sylfaen"/>
          <w:sz w:val="24"/>
          <w:szCs w:val="24"/>
        </w:rPr>
        <w:t xml:space="preserve"> </w:t>
      </w:r>
      <w:r w:rsidRPr="00F85B92">
        <w:rPr>
          <w:rFonts w:ascii="Sylfaen" w:hAnsi="Sylfaen"/>
          <w:sz w:val="24"/>
          <w:szCs w:val="24"/>
        </w:rPr>
        <w:t xml:space="preserve">Միության իրավունքին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անդամ պետությունների օրենսդրությանը համապատասխան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ներառում </w:t>
      </w:r>
      <w:r w:rsidR="00420387" w:rsidRPr="00F85B92">
        <w:rPr>
          <w:rFonts w:ascii="Sylfaen" w:hAnsi="Sylfaen"/>
          <w:sz w:val="24"/>
          <w:szCs w:val="24"/>
        </w:rPr>
        <w:t>է</w:t>
      </w:r>
      <w:r w:rsidRPr="00F85B92">
        <w:rPr>
          <w:rFonts w:ascii="Sylfaen" w:hAnsi="Sylfaen"/>
          <w:sz w:val="24"/>
          <w:szCs w:val="24"/>
        </w:rPr>
        <w:t>՝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24" w:lineRule="auto"/>
        <w:ind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ոլորտում բնական մենաշնորհի սուբյեկտների գործունեության </w:t>
      </w:r>
      <w:r w:rsidR="00DD1DEC" w:rsidRPr="00F85B92">
        <w:rPr>
          <w:rFonts w:ascii="Sylfaen" w:hAnsi="Sylfaen"/>
          <w:sz w:val="24"/>
          <w:szCs w:val="24"/>
        </w:rPr>
        <w:t>կարգավորում</w:t>
      </w:r>
      <w:r w:rsidRPr="00F85B92">
        <w:rPr>
          <w:rFonts w:ascii="Sylfaen" w:hAnsi="Sylfaen"/>
          <w:sz w:val="24"/>
          <w:szCs w:val="24"/>
        </w:rPr>
        <w:t xml:space="preserve">, հակամենաշնորհային </w:t>
      </w:r>
      <w:r w:rsidR="00DD1DEC" w:rsidRPr="00F85B92">
        <w:rPr>
          <w:rFonts w:ascii="Sylfaen" w:hAnsi="Sylfaen"/>
          <w:sz w:val="24"/>
          <w:szCs w:val="24"/>
        </w:rPr>
        <w:t>կարգավորում</w:t>
      </w:r>
      <w:r w:rsidRPr="00F85B92">
        <w:rPr>
          <w:rFonts w:ascii="Sylfaen" w:hAnsi="Sylfaen"/>
          <w:sz w:val="24"/>
          <w:szCs w:val="24"/>
        </w:rPr>
        <w:t xml:space="preserve">, մաքսասակագնային </w:t>
      </w:r>
      <w:r w:rsidR="00DD1DEC" w:rsidRPr="00F85B92">
        <w:rPr>
          <w:rFonts w:ascii="Sylfaen" w:hAnsi="Sylfaen"/>
          <w:sz w:val="24"/>
          <w:szCs w:val="24"/>
        </w:rPr>
        <w:t>կարգավորում</w:t>
      </w:r>
      <w:r w:rsidRPr="00F85B92">
        <w:rPr>
          <w:rFonts w:ascii="Sylfaen" w:hAnsi="Sylfaen"/>
          <w:sz w:val="24"/>
          <w:szCs w:val="24"/>
        </w:rPr>
        <w:t xml:space="preserve">, հարկային </w:t>
      </w:r>
      <w:r w:rsidR="00DD1DEC" w:rsidRPr="00F85B92">
        <w:rPr>
          <w:rFonts w:ascii="Sylfaen" w:hAnsi="Sylfaen"/>
          <w:sz w:val="24"/>
          <w:szCs w:val="24"/>
        </w:rPr>
        <w:t>կարգավորում.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lastRenderedPageBreak/>
        <w:t xml:space="preserve">ժամկետային շուկայի (բորսային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արտաբորսային) </w:t>
      </w:r>
      <w:r w:rsidR="00DD1DEC" w:rsidRPr="00F85B92">
        <w:rPr>
          <w:rFonts w:ascii="Sylfaen" w:hAnsi="Sylfaen"/>
          <w:sz w:val="24"/>
          <w:szCs w:val="24"/>
        </w:rPr>
        <w:t>կարգավորում</w:t>
      </w:r>
      <w:r w:rsidRPr="00F85B92">
        <w:rPr>
          <w:rFonts w:ascii="Sylfaen" w:hAnsi="Sylfaen"/>
          <w:sz w:val="24"/>
          <w:szCs w:val="24"/>
        </w:rPr>
        <w:t>, տեխնիկական կանոնակարգում</w:t>
      </w:r>
      <w:r w:rsidR="00DD1DEC" w:rsidRPr="00F85B92">
        <w:rPr>
          <w:rFonts w:ascii="Sylfaen" w:hAnsi="Sylfaen"/>
          <w:sz w:val="24"/>
          <w:szCs w:val="24"/>
        </w:rPr>
        <w:t>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բորսային սակարկությունների </w:t>
      </w:r>
      <w:r w:rsidR="00DD1DEC" w:rsidRPr="00F85B92">
        <w:rPr>
          <w:rFonts w:ascii="Sylfaen" w:hAnsi="Sylfaen"/>
          <w:sz w:val="24"/>
          <w:szCs w:val="24"/>
        </w:rPr>
        <w:t>կարգավորում</w:t>
      </w:r>
      <w:r w:rsidRPr="00F85B92">
        <w:rPr>
          <w:rFonts w:ascii="Sylfaen" w:hAnsi="Sylfaen"/>
          <w:sz w:val="24"/>
          <w:szCs w:val="24"/>
        </w:rPr>
        <w:t>: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ավորման </w:t>
      </w:r>
      <w:r w:rsidR="00371BCA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 xml:space="preserve">գործունեության նպատակով անդամ պետություններն ապահովում են անդամ պետությունների </w:t>
      </w:r>
      <w:r w:rsidR="00DD1DEC" w:rsidRPr="00F85B92">
        <w:rPr>
          <w:rFonts w:ascii="Sylfaen" w:hAnsi="Sylfaen"/>
          <w:sz w:val="24"/>
          <w:szCs w:val="24"/>
        </w:rPr>
        <w:t xml:space="preserve">կարգավորող </w:t>
      </w:r>
      <w:r w:rsidRPr="00F85B92">
        <w:rPr>
          <w:rFonts w:ascii="Sylfaen" w:hAnsi="Sylfaen"/>
          <w:sz w:val="24"/>
          <w:szCs w:val="24"/>
        </w:rPr>
        <w:t xml:space="preserve">մարմինների </w:t>
      </w:r>
      <w:r w:rsidR="00DD1DEC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սուբյեկտների փոխգործակցությունը: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գործունեության ապահովման շրջանակներում իրականացվում է՝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մարմինների ակտերի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անդամ պետությունների նորմատիվ իրավական ակտերի ընդունում </w:t>
      </w:r>
      <w:r w:rsidR="00DD1DEC" w:rsidRPr="00F85B92">
        <w:rPr>
          <w:rFonts w:ascii="Sylfaen" w:hAnsi="Sylfaen"/>
          <w:sz w:val="24"/>
          <w:szCs w:val="24"/>
        </w:rPr>
        <w:t xml:space="preserve">կարգավորման </w:t>
      </w:r>
      <w:r w:rsidRPr="00F85B92">
        <w:rPr>
          <w:rFonts w:ascii="Sylfaen" w:hAnsi="Sylfaen"/>
          <w:sz w:val="24"/>
          <w:szCs w:val="24"/>
        </w:rPr>
        <w:t>նշված ոլորտներում.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պետությունների կողմից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ավորման </w:t>
      </w:r>
      <w:r w:rsidR="00DD1DEC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 xml:space="preserve">գործունեության տեխնոլոգիական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220BB0" w:rsidRPr="00F85B92">
        <w:rPr>
          <w:rFonts w:ascii="Sylfaen" w:hAnsi="Sylfaen"/>
          <w:sz w:val="24"/>
          <w:szCs w:val="24"/>
        </w:rPr>
        <w:t>կարգավորչական</w:t>
      </w:r>
      <w:r w:rsidR="004F232E" w:rsidRPr="00F85B92">
        <w:rPr>
          <w:rFonts w:ascii="Sylfaen" w:hAnsi="Sylfaen"/>
          <w:sz w:val="24"/>
          <w:szCs w:val="24"/>
        </w:rPr>
        <w:t xml:space="preserve"> ապահովման մասով պետական քաղաքականության մշակում ու իրագործում.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պետությունների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տրանսպորտային փոխադրման համակարգերի օպերատորների գործունեության համակարգում.</w:t>
      </w:r>
    </w:p>
    <w:p w:rsidR="00890C44" w:rsidRPr="00F85B92" w:rsidRDefault="00DD1DEC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կարգավորող </w:t>
      </w:r>
      <w:r w:rsidR="00D24C46" w:rsidRPr="00F85B92">
        <w:rPr>
          <w:rFonts w:ascii="Sylfaen" w:hAnsi="Sylfaen"/>
          <w:sz w:val="24"/>
          <w:szCs w:val="24"/>
        </w:rPr>
        <w:t>հատուկ միջպետական մարմինների կողմից համատեղ նախագծերի իրագործման համակարգում.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օժանդակ մարմինների ստեղծում ու գործունեության ապահովում: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շուկաների գործունեության պայմաններում անդամ պետությունների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տրանսպորտային փոխադրման համակարգերի օպերատորների փոխգործակցությունն իրականացվում է հետ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յալ ուղղություններով՝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lastRenderedPageBreak/>
        <w:t xml:space="preserve">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փոխադարձ առ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տրի </w:t>
      </w:r>
      <w:r w:rsidR="00371BCA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 xml:space="preserve">տարանցման շրջանակներում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միջպետական տրանսպորտային փոխադրումն իրականացնելու համար անհրաժեշտ տեխնոլոգիական </w:t>
      </w:r>
      <w:r w:rsidR="00EE7D99" w:rsidRPr="00F85B92">
        <w:rPr>
          <w:rFonts w:ascii="Sylfaen" w:hAnsi="Sylfaen"/>
          <w:sz w:val="24"/>
          <w:szCs w:val="24"/>
        </w:rPr>
        <w:t xml:space="preserve">տեղեկատվության </w:t>
      </w:r>
      <w:r w:rsidRPr="00F85B92">
        <w:rPr>
          <w:rFonts w:ascii="Sylfaen" w:hAnsi="Sylfaen"/>
          <w:sz w:val="24"/>
          <w:szCs w:val="24"/>
        </w:rPr>
        <w:t>փոխանակման կազմակերպում.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միջպետական խողովակաշարային համակարգերի թողունակության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աշխատանքի հուսալիության վրա ազդող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տրանսպորտային փոխադրման համակարգերի տարրերի վերանորոգման ժամանակացույց</w:t>
      </w:r>
      <w:r w:rsidR="00371BCA" w:rsidRPr="00F85B92">
        <w:rPr>
          <w:rFonts w:ascii="Sylfaen" w:hAnsi="Sylfaen"/>
          <w:sz w:val="24"/>
          <w:szCs w:val="24"/>
        </w:rPr>
        <w:t>ն</w:t>
      </w:r>
      <w:r w:rsidRPr="00F85B92">
        <w:rPr>
          <w:rFonts w:ascii="Sylfaen" w:hAnsi="Sylfaen"/>
          <w:sz w:val="24"/>
          <w:szCs w:val="24"/>
        </w:rPr>
        <w:t>երի մասին փոխադարձ տեղեկացում.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տրանսպորտային փոխադրման համակարգերի զարգացման պլանների մասին փոխադարձ տեղեկացում՝ անդամ պետությունների զարգացման ծրագրերին համապատասխան: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պետությունների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համակարգերի օպերատորներն իրականացնում են անդամ պետությունների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տրանսպորտային փոխադրման համակարգերի օպերատիվ-կարգավարական կառավարում՝ անդամ պետությունների օրենսդրությանը համապատասխան: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շուկաներում</w:t>
      </w:r>
      <w:r w:rsidR="00656B8D">
        <w:rPr>
          <w:rFonts w:ascii="Sylfaen" w:hAnsi="Sylfaen"/>
          <w:sz w:val="24"/>
          <w:szCs w:val="24"/>
        </w:rPr>
        <w:t xml:space="preserve"> </w:t>
      </w:r>
      <w:r w:rsidRPr="00F85B92">
        <w:rPr>
          <w:rFonts w:ascii="Sylfaen" w:hAnsi="Sylfaen"/>
          <w:sz w:val="24"/>
          <w:szCs w:val="24"/>
        </w:rPr>
        <w:t>բորսային սակարկությունների օպերատորների փոխգործակցությունն իրական</w:t>
      </w:r>
      <w:r w:rsidR="00EE7D99" w:rsidRPr="00F85B92">
        <w:rPr>
          <w:rFonts w:ascii="Sylfaen" w:hAnsi="Sylfaen"/>
          <w:sz w:val="24"/>
          <w:szCs w:val="24"/>
        </w:rPr>
        <w:t>ա</w:t>
      </w:r>
      <w:r w:rsidRPr="00F85B92">
        <w:rPr>
          <w:rFonts w:ascii="Sylfaen" w:hAnsi="Sylfaen"/>
          <w:sz w:val="24"/>
          <w:szCs w:val="24"/>
        </w:rPr>
        <w:t>ցվում է հետ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յալ ուղղություններով՝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մասնակիցների միջ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փոխադարձ առ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տուր բորսային սակարկություններին.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մասնակիցների միջ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հաշվարկների ապահովում.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մատակարարումն ապահովելու համար բորսային սակարկություններին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մասնակիցների միջ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փոխադարձ </w:t>
      </w:r>
      <w:r w:rsidRPr="00F85B92">
        <w:rPr>
          <w:rFonts w:ascii="Sylfaen" w:hAnsi="Sylfaen"/>
          <w:sz w:val="24"/>
          <w:szCs w:val="24"/>
        </w:rPr>
        <w:lastRenderedPageBreak/>
        <w:t>առ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տրի իրականացման ժամանակ անդամ պետությունների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համակարգերի օպերատորների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նավթապահեստների </w:t>
      </w:r>
      <w:r w:rsidR="00EE7D99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>պահեստային ենթակառուցվածքի օպերատորների փոխգործակցություն:</w:t>
      </w:r>
    </w:p>
    <w:p w:rsidR="0036305E" w:rsidRPr="00F85B92" w:rsidRDefault="0036305E" w:rsidP="00F85B92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  <w:szCs w:val="24"/>
        </w:rPr>
      </w:pPr>
    </w:p>
    <w:p w:rsidR="00890C44" w:rsidRPr="00F85B92" w:rsidRDefault="0036305E" w:rsidP="00F85B92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IX.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շուկաներում գնագոյացման մեխանիզմները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շուկաներում գնագոյացման մեխանիզմները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ավորվում են՝ հաշվի առնելով անդամ պետությունների շուկաներում առկա գնագոյացման մեխանիզմներն ու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ավորման փուլերը: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84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շուկաներում գնագոյացումը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ավորվում է շուկայական մեխանիզմների </w:t>
      </w:r>
      <w:r w:rsidR="005F5F9E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>բարեխիղճ մրցակցության հիման վրա: Գնագոյացման թափանցիկությունն ապահովելու նպատակով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ավորվում են բորսային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արտաբորսայական շուկայի օբյեկտիվ գնային ցուցիչներ՝ արտաբորսայական շուկայի պայմանագրերի վերաբերյալ տեղեկատվության հավաքման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մշա</w:t>
      </w:r>
      <w:r w:rsidR="00656B8D">
        <w:rPr>
          <w:rFonts w:ascii="Sylfaen" w:hAnsi="Sylfaen"/>
          <w:sz w:val="24"/>
          <w:szCs w:val="24"/>
        </w:rPr>
        <w:t xml:space="preserve">կման մեխանիզմների հետ մեկտեղ: </w:t>
      </w:r>
      <w:r w:rsidRPr="00F85B92">
        <w:rPr>
          <w:rFonts w:ascii="Sylfaen" w:hAnsi="Sylfaen"/>
          <w:sz w:val="24"/>
          <w:szCs w:val="24"/>
        </w:rPr>
        <w:t>Գնագոյացման սկզբունքներն ընդհանուր են՝ անկախ տնտեսավարող սուբյեկտի պատկանելիությունից այս կամ այն անդամ պետությանը: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համակարգերով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ծառայությունների սակագները </w:t>
      </w:r>
      <w:r w:rsidR="00BA0DB3" w:rsidRPr="00F85B92">
        <w:rPr>
          <w:rFonts w:ascii="Sylfaen" w:hAnsi="Sylfaen"/>
          <w:sz w:val="24"/>
          <w:szCs w:val="24"/>
        </w:rPr>
        <w:t xml:space="preserve">կարգավորելիս </w:t>
      </w:r>
      <w:r w:rsidRPr="00F85B92">
        <w:rPr>
          <w:rFonts w:ascii="Sylfaen" w:hAnsi="Sylfaen"/>
          <w:sz w:val="24"/>
          <w:szCs w:val="24"/>
        </w:rPr>
        <w:t xml:space="preserve">անդամ պետություններն առաջնորդվում են «Նավթի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շուկաների կազմակերպման, կառավարման, գործունեության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զարգացման կարգի մասին» արձանագրության 7-րդ կետով (Պայմանագրի 23-րդ հավելված), </w:t>
      </w:r>
      <w:r w:rsidR="00BA0DB3" w:rsidRPr="00F85B92">
        <w:rPr>
          <w:rFonts w:ascii="Sylfaen" w:hAnsi="Sylfaen"/>
          <w:sz w:val="24"/>
          <w:szCs w:val="24"/>
        </w:rPr>
        <w:t xml:space="preserve">որով </w:t>
      </w:r>
      <w:r w:rsidRPr="00F85B92">
        <w:rPr>
          <w:rFonts w:ascii="Sylfaen" w:hAnsi="Sylfaen"/>
          <w:sz w:val="24"/>
          <w:szCs w:val="24"/>
        </w:rPr>
        <w:t>սահման</w:t>
      </w:r>
      <w:r w:rsidR="00BA0DB3" w:rsidRPr="00F85B92">
        <w:rPr>
          <w:rFonts w:ascii="Sylfaen" w:hAnsi="Sylfaen"/>
          <w:sz w:val="24"/>
          <w:szCs w:val="24"/>
        </w:rPr>
        <w:t>վ</w:t>
      </w:r>
      <w:r w:rsidRPr="00F85B92">
        <w:rPr>
          <w:rFonts w:ascii="Sylfaen" w:hAnsi="Sylfaen"/>
          <w:sz w:val="24"/>
          <w:szCs w:val="24"/>
        </w:rPr>
        <w:t>ում</w:t>
      </w:r>
      <w:r w:rsidR="00656B8D">
        <w:rPr>
          <w:rFonts w:ascii="Sylfaen" w:hAnsi="Sylfaen"/>
          <w:sz w:val="24"/>
          <w:szCs w:val="24"/>
        </w:rPr>
        <w:t> </w:t>
      </w:r>
      <w:r w:rsidRPr="00F85B92">
        <w:rPr>
          <w:rFonts w:ascii="Sylfaen" w:hAnsi="Sylfaen"/>
          <w:sz w:val="24"/>
          <w:szCs w:val="24"/>
        </w:rPr>
        <w:t>է, որ՝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lastRenderedPageBreak/>
        <w:t xml:space="preserve">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համակարգերով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տրանսպորտային</w:t>
      </w:r>
      <w:r w:rsidR="008C734B" w:rsidRPr="00F85B92">
        <w:rPr>
          <w:rFonts w:ascii="Sylfaen" w:hAnsi="Sylfaen"/>
          <w:sz w:val="24"/>
          <w:szCs w:val="24"/>
        </w:rPr>
        <w:t xml:space="preserve"> փոխադրման ծառայությունների սակագները սահմանվում են անդամ</w:t>
      </w:r>
      <w:r w:rsidRPr="00F85B92">
        <w:rPr>
          <w:rFonts w:ascii="Sylfaen" w:hAnsi="Sylfaen"/>
          <w:sz w:val="24"/>
          <w:szCs w:val="24"/>
        </w:rPr>
        <w:t xml:space="preserve"> պետությունների օրենսդրությանը համապատասխան.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պետությունների տնտեսավարող սուբյեկտների համար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ծառայությունների սակագները </w:t>
      </w:r>
      <w:r w:rsidR="00220BB0" w:rsidRPr="00F85B92">
        <w:rPr>
          <w:rFonts w:ascii="Sylfaen" w:hAnsi="Sylfaen"/>
          <w:sz w:val="24"/>
          <w:szCs w:val="24"/>
        </w:rPr>
        <w:t>սահմանվում են այնպիսի մակարդակի վրա</w:t>
      </w:r>
      <w:r w:rsidRPr="00F85B92">
        <w:rPr>
          <w:rFonts w:ascii="Sylfaen" w:hAnsi="Sylfaen"/>
          <w:sz w:val="24"/>
          <w:szCs w:val="24"/>
        </w:rPr>
        <w:t xml:space="preserve">, որը չի գերազանցում այն անդամ պետության տնտեսավարող սուբյեկտների համար սահմանված սակագները, որի տարածքով իրականացվում է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տրանսպորտային փոխադրումը.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պետությունների տնտեսավարող սուբյեկտների համար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ծառայությունների սակագների սահմանումն այն անդամ պետության տնտեսավարող սուբյեկտների համար սահմանված սակագներից ցածր սակագներով, որի տարածքով իրականացվում է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տրանսպորտային փոխադրումը, անդամ պետությունների պարտավորությունը չէ։</w:t>
      </w:r>
    </w:p>
    <w:p w:rsidR="0036305E" w:rsidRPr="00F85B92" w:rsidRDefault="0036305E" w:rsidP="00F85B92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  <w:szCs w:val="24"/>
        </w:rPr>
      </w:pPr>
    </w:p>
    <w:p w:rsidR="00890C44" w:rsidRPr="00F85B92" w:rsidRDefault="0036305E" w:rsidP="00F85B92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X.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դիտանցումն ու տեղեկատվական ապահովումը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դիտանցում</w:t>
      </w:r>
      <w:r w:rsidR="005F5F9E" w:rsidRPr="00F85B92">
        <w:rPr>
          <w:rFonts w:ascii="Sylfaen" w:hAnsi="Sylfaen"/>
          <w:sz w:val="24"/>
          <w:szCs w:val="24"/>
        </w:rPr>
        <w:t>ն ու</w:t>
      </w:r>
      <w:r w:rsidRPr="00F85B92">
        <w:rPr>
          <w:rFonts w:ascii="Sylfaen" w:hAnsi="Sylfaen"/>
          <w:sz w:val="24"/>
          <w:szCs w:val="24"/>
        </w:rPr>
        <w:t xml:space="preserve"> տեղեկատվական ապահովումն իրագործվելու են Միության ինտեգրված տեղեկատվական համակարգի շրջանակներում, որ</w:t>
      </w:r>
      <w:r w:rsidR="005F5F9E" w:rsidRPr="00F85B92">
        <w:rPr>
          <w:rFonts w:ascii="Sylfaen" w:hAnsi="Sylfaen"/>
          <w:sz w:val="24"/>
          <w:szCs w:val="24"/>
        </w:rPr>
        <w:t>ն</w:t>
      </w:r>
      <w:r w:rsidRPr="00F85B92">
        <w:rPr>
          <w:rFonts w:ascii="Sylfaen" w:hAnsi="Sylfaen"/>
          <w:sz w:val="24"/>
          <w:szCs w:val="24"/>
        </w:rPr>
        <w:t xml:space="preserve"> ստեղծվելու է «Եվրասիական տնտեսական միության շրջանակներում տեղեկատվական հաղորդակցական տեխնոլոգիաների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տեղեկատվական փոխգործակցության մասին» արձանագրության 3-րդ կետին համապատասխան (Պայմանագրի 3-րդ հավելված):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պետությունների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տրանսպորտային փոխադրման համակարգերի օպերատորների միջ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տեխնոլոգիական </w:t>
      </w:r>
      <w:r w:rsidRPr="00F85B92">
        <w:rPr>
          <w:rFonts w:ascii="Sylfaen" w:hAnsi="Sylfaen"/>
          <w:sz w:val="24"/>
          <w:szCs w:val="24"/>
        </w:rPr>
        <w:lastRenderedPageBreak/>
        <w:t>տեղեկատվության փոխանակումն իրականացվելու է դրանց միջ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փոխադարձ պայմանավորվածությամբ՝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անխափան միջպետական տրանսպորտային փոխադրումն ապահովելու համար անհրաժեշտ ծավալով: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Նախատեսվում է Միության ընդհանուր տեղեկատվական տարածքի ստեղծում, այդ թվում՝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ֆինանսական շուկաների </w:t>
      </w:r>
      <w:r w:rsidR="005F5F9E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>ընդհանուր շուկաների գործունեության հարցերի վերաբերյալ համապատասխան տեղեկատվության փոխադարձ տրամադրում: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համաշխարհային շուկաներում գների դինամիկայի դիտանցման համար օգտագործվում են տեղեկատվության տարբեր աղբյուր</w:t>
      </w:r>
      <w:r w:rsidR="009E62BB" w:rsidRPr="00F85B92">
        <w:rPr>
          <w:rFonts w:ascii="Sylfaen" w:hAnsi="Sylfaen"/>
          <w:sz w:val="24"/>
          <w:szCs w:val="24"/>
        </w:rPr>
        <w:t>ն</w:t>
      </w:r>
      <w:r w:rsidRPr="00F85B92">
        <w:rPr>
          <w:rFonts w:ascii="Sylfaen" w:hAnsi="Sylfaen"/>
          <w:sz w:val="24"/>
          <w:szCs w:val="24"/>
        </w:rPr>
        <w:t>եր: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Անդամ պետություններն ստեղծում են տեղեկատվության փոխանակման համակարգ</w:t>
      </w:r>
      <w:r w:rsidR="005F5F9E" w:rsidRPr="00F85B92">
        <w:rPr>
          <w:rFonts w:ascii="Sylfaen" w:hAnsi="Sylfaen"/>
          <w:sz w:val="24"/>
          <w:szCs w:val="24"/>
        </w:rPr>
        <w:t>՝</w:t>
      </w:r>
      <w:r w:rsidRPr="00F85B92">
        <w:rPr>
          <w:rFonts w:ascii="Sylfaen" w:hAnsi="Sylfaen"/>
          <w:sz w:val="24"/>
          <w:szCs w:val="24"/>
        </w:rPr>
        <w:t xml:space="preserve"> տրանսպորտի բոլոր տեսակներով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մատակարարումների, արտահանման ու ներմուծման մասին </w:t>
      </w:r>
      <w:r w:rsidR="00BA0DB3" w:rsidRPr="00F85B92">
        <w:rPr>
          <w:rFonts w:ascii="Sylfaen" w:hAnsi="Sylfaen"/>
          <w:sz w:val="24"/>
          <w:szCs w:val="24"/>
        </w:rPr>
        <w:t xml:space="preserve">տեղեկություններ </w:t>
      </w:r>
      <w:r w:rsidRPr="00F85B92">
        <w:rPr>
          <w:rFonts w:ascii="Sylfaen" w:hAnsi="Sylfaen"/>
          <w:sz w:val="24"/>
          <w:szCs w:val="24"/>
        </w:rPr>
        <w:t>պարունակող մաքսային տեղեկատվության հիման վրա:</w:t>
      </w:r>
    </w:p>
    <w:p w:rsidR="0036305E" w:rsidRPr="00F85B92" w:rsidRDefault="0036305E" w:rsidP="00656B8D">
      <w:pPr>
        <w:pStyle w:val="Bodytext20"/>
        <w:shd w:val="clear" w:color="auto" w:fill="auto"/>
        <w:spacing w:before="0" w:after="160" w:line="336" w:lineRule="auto"/>
        <w:ind w:firstLine="760"/>
        <w:rPr>
          <w:rFonts w:ascii="Sylfaen" w:hAnsi="Sylfaen"/>
          <w:sz w:val="24"/>
          <w:szCs w:val="24"/>
        </w:rPr>
      </w:pPr>
    </w:p>
    <w:p w:rsidR="00890C44" w:rsidRPr="00F85B92" w:rsidRDefault="0036305E" w:rsidP="00656B8D">
      <w:pPr>
        <w:pStyle w:val="Bodytext20"/>
        <w:shd w:val="clear" w:color="auto" w:fill="auto"/>
        <w:spacing w:before="0" w:after="160" w:line="336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XI. Ներդրումները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Անդամ պետություներն աջակցում են անդամ պետությունների տարածքներում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արդյունահանման, տրանսպորտային փոխադրման, մատակարարման, վերամշակման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իրացման ոլորտներում ներդրումների ներգրավմանը՝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ավորման </w:t>
      </w:r>
      <w:r w:rsidR="005F5F9E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>զարգացման նպատակով: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Համատեղ գործունեության շրջանակներում անդամ պետություններն աջակցում են՝</w:t>
      </w:r>
    </w:p>
    <w:p w:rsidR="00890C44" w:rsidRPr="00F85B92" w:rsidRDefault="00D24C46" w:rsidP="00656B8D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շուկաներում բարենպաստ ներդրումային միջավայրի ստեղծմանը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փոխադարձ ներդրումների խրախուսմանն ու պաշտպանությանը.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տրանսպորտային ենթակառուցվածքի զարգացմանը:</w:t>
      </w:r>
    </w:p>
    <w:p w:rsidR="00890C44" w:rsidRPr="00F85B92" w:rsidRDefault="0036305E" w:rsidP="00F85B92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lastRenderedPageBreak/>
        <w:t xml:space="preserve">XII.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շուկաները </w:t>
      </w:r>
      <w:r w:rsidR="00BA0DB3" w:rsidRPr="00F85B92">
        <w:rPr>
          <w:rFonts w:ascii="Sylfaen" w:hAnsi="Sylfaen"/>
          <w:sz w:val="24"/>
          <w:szCs w:val="24"/>
        </w:rPr>
        <w:t xml:space="preserve">կարգավորող </w:t>
      </w:r>
      <w:r w:rsidRPr="00F85B92">
        <w:rPr>
          <w:rFonts w:ascii="Sylfaen" w:hAnsi="Sylfaen"/>
          <w:sz w:val="24"/>
          <w:szCs w:val="24"/>
        </w:rPr>
        <w:t>ակտերը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շուկաները </w:t>
      </w:r>
      <w:r w:rsidR="00BA0DB3" w:rsidRPr="00F85B92">
        <w:rPr>
          <w:rFonts w:ascii="Sylfaen" w:hAnsi="Sylfaen"/>
          <w:sz w:val="24"/>
          <w:szCs w:val="24"/>
        </w:rPr>
        <w:t xml:space="preserve">կարգավորող </w:t>
      </w:r>
      <w:r w:rsidRPr="00F85B92">
        <w:rPr>
          <w:rFonts w:ascii="Sylfaen" w:hAnsi="Sylfaen"/>
          <w:sz w:val="24"/>
          <w:szCs w:val="24"/>
        </w:rPr>
        <w:t>ակտերի համակարգի մաս են կազմում՝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Պայմանագիրը.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շրջանակներում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ավորման մասին, այդ թվում՝ անդամ պետությունների տարածքներում տեղակայված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համակարգերի հասանելիության միասնական կանոններ պարունակող, Պայմանագրի 84-րդ հոդվածի 3-րդ կետին </w:t>
      </w:r>
      <w:r w:rsidR="005F5F9E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>104-րդ հոդվածի 7-րդ կետին համապատասխան կնքվող միջազգային պայմանագիրը.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շուկաների սուբյեկտների գործունեությունը սահմանող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Պայմանագրի </w:t>
      </w:r>
      <w:r w:rsidR="00C415BA" w:rsidRPr="00F85B92">
        <w:rPr>
          <w:rFonts w:ascii="Sylfaen" w:hAnsi="Sylfaen"/>
          <w:sz w:val="24"/>
          <w:szCs w:val="24"/>
        </w:rPr>
        <w:t xml:space="preserve">84-րդ հոդվածի 2-րդ կետով </w:t>
      </w:r>
      <w:r w:rsidR="00886A4B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 xml:space="preserve">104-րդ հոդվածի 6-րդ կետով նախատեսված՝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ավորման ծրագրին համապատասխան մշակվող Միության մարմինների ակտերը:</w:t>
      </w:r>
    </w:p>
    <w:p w:rsidR="0036305E" w:rsidRPr="00F85B92" w:rsidRDefault="0036305E" w:rsidP="00F85B92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  <w:szCs w:val="24"/>
        </w:rPr>
      </w:pPr>
    </w:p>
    <w:p w:rsidR="00890C44" w:rsidRPr="00F85B92" w:rsidRDefault="0036305E" w:rsidP="00F85B92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XIII.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կառավարում</w:t>
      </w:r>
      <w:r w:rsidR="00886A4B" w:rsidRPr="00F85B92">
        <w:rPr>
          <w:rFonts w:ascii="Sylfaen" w:hAnsi="Sylfaen"/>
          <w:sz w:val="24"/>
          <w:szCs w:val="24"/>
        </w:rPr>
        <w:t>ն ու</w:t>
      </w:r>
      <w:r w:rsidRPr="00F85B92">
        <w:rPr>
          <w:rFonts w:ascii="Sylfaen" w:hAnsi="Sylfaen"/>
          <w:sz w:val="24"/>
          <w:szCs w:val="24"/>
        </w:rPr>
        <w:t xml:space="preserve"> դրանց գործունեության ապահովումը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ավորման </w:t>
      </w:r>
      <w:r w:rsidR="00886A4B" w:rsidRPr="00F85B92">
        <w:rPr>
          <w:rFonts w:ascii="Sylfaen" w:hAnsi="Sylfaen"/>
          <w:sz w:val="24"/>
          <w:szCs w:val="24"/>
        </w:rPr>
        <w:t xml:space="preserve">ու </w:t>
      </w:r>
      <w:r w:rsidR="00220BB0" w:rsidRPr="00F85B92">
        <w:rPr>
          <w:rFonts w:ascii="Sylfaen" w:hAnsi="Sylfaen"/>
          <w:sz w:val="24"/>
          <w:szCs w:val="24"/>
        </w:rPr>
        <w:t>զարգացման շրջանակներում</w:t>
      </w:r>
      <w:r w:rsidRPr="00F85B92">
        <w:rPr>
          <w:rFonts w:ascii="Sylfaen" w:hAnsi="Sylfaen"/>
          <w:sz w:val="24"/>
          <w:szCs w:val="24"/>
        </w:rPr>
        <w:t xml:space="preserve"> իրականացվում է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շուկաների կառավարման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գործունեության ապահովման կառույցների </w:t>
      </w:r>
      <w:r w:rsidR="00C415BA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սուբյեկտների փոխգործակցություն: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շուկաների կառավարման </w:t>
      </w:r>
      <w:r w:rsidR="00C415BA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>գործունեության ապահովման կառույցների կազմի մեջ են մտնում՝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lastRenderedPageBreak/>
        <w:t xml:space="preserve">անդամ պետությունների՝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շուկաների </w:t>
      </w:r>
      <w:r w:rsidR="00C415BA" w:rsidRPr="00F85B92">
        <w:rPr>
          <w:rFonts w:ascii="Sylfaen" w:hAnsi="Sylfaen"/>
          <w:sz w:val="24"/>
          <w:szCs w:val="24"/>
        </w:rPr>
        <w:t xml:space="preserve">կարգավորման </w:t>
      </w:r>
      <w:r w:rsidRPr="00F85B92">
        <w:rPr>
          <w:rFonts w:ascii="Sylfaen" w:hAnsi="Sylfaen"/>
          <w:sz w:val="24"/>
          <w:szCs w:val="24"/>
        </w:rPr>
        <w:t>համար լիազորված պետական մարմինները.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մարմինները (անդամ պետությունների պետական մարմինների ղեկավարների խորհուրդ, աշխատանքային խմբեր, հատուկ հանձնաժողովներ), որոնք կարող են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ավորվել անդամ պետությունների պետական մարմինների,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ընդհանուր շուկաների մասնակիցների </w:t>
      </w:r>
      <w:r w:rsidR="00C415BA" w:rsidRPr="00F85B92">
        <w:rPr>
          <w:rFonts w:ascii="Sylfaen" w:hAnsi="Sylfaen"/>
          <w:sz w:val="24"/>
          <w:szCs w:val="24"/>
        </w:rPr>
        <w:t xml:space="preserve">ու </w:t>
      </w: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ենթակառուցվածքային կազմակերպությունների փոխգործակցությունն ապահովելու համար:</w:t>
      </w:r>
    </w:p>
    <w:p w:rsidR="00890C44" w:rsidRPr="00656B8D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pacing w:val="-4"/>
          <w:sz w:val="24"/>
          <w:szCs w:val="24"/>
        </w:rPr>
      </w:pPr>
      <w:r w:rsidRPr="00656B8D">
        <w:rPr>
          <w:rFonts w:ascii="Sylfaen" w:hAnsi="Sylfaen"/>
          <w:spacing w:val="-4"/>
          <w:sz w:val="24"/>
          <w:szCs w:val="24"/>
        </w:rPr>
        <w:t xml:space="preserve">Միության նավթի </w:t>
      </w:r>
      <w:r w:rsidR="00F85B92" w:rsidRPr="00656B8D">
        <w:rPr>
          <w:rFonts w:ascii="Sylfaen" w:hAnsi="Sylfaen"/>
          <w:spacing w:val="-4"/>
          <w:sz w:val="24"/>
          <w:szCs w:val="24"/>
        </w:rPr>
        <w:t>եւ</w:t>
      </w:r>
      <w:r w:rsidRPr="00656B8D">
        <w:rPr>
          <w:rFonts w:ascii="Sylfaen" w:hAnsi="Sylfaen"/>
          <w:spacing w:val="-4"/>
          <w:sz w:val="24"/>
          <w:szCs w:val="24"/>
        </w:rPr>
        <w:t xml:space="preserve"> </w:t>
      </w:r>
      <w:r w:rsidR="00300244" w:rsidRPr="00656B8D">
        <w:rPr>
          <w:rFonts w:ascii="Sylfaen" w:hAnsi="Sylfaen"/>
          <w:spacing w:val="-4"/>
          <w:sz w:val="24"/>
          <w:szCs w:val="24"/>
        </w:rPr>
        <w:t>նավթամթերքներ</w:t>
      </w:r>
      <w:r w:rsidRPr="00656B8D">
        <w:rPr>
          <w:rFonts w:ascii="Sylfaen" w:hAnsi="Sylfaen"/>
          <w:spacing w:val="-4"/>
          <w:sz w:val="24"/>
          <w:szCs w:val="24"/>
        </w:rPr>
        <w:t xml:space="preserve">ի ընդհանուր շուկաների կառավարման </w:t>
      </w:r>
      <w:r w:rsidR="00F85B92" w:rsidRPr="00656B8D">
        <w:rPr>
          <w:rFonts w:ascii="Sylfaen" w:hAnsi="Sylfaen"/>
          <w:spacing w:val="-4"/>
          <w:sz w:val="24"/>
          <w:szCs w:val="24"/>
        </w:rPr>
        <w:t>եւ</w:t>
      </w:r>
      <w:r w:rsidRPr="00656B8D">
        <w:rPr>
          <w:rFonts w:ascii="Sylfaen" w:hAnsi="Sylfaen"/>
          <w:spacing w:val="-4"/>
          <w:sz w:val="24"/>
          <w:szCs w:val="24"/>
        </w:rPr>
        <w:t xml:space="preserve"> գործունեության ապահովման կառույցների </w:t>
      </w:r>
      <w:r w:rsidR="00BD2206" w:rsidRPr="00656B8D">
        <w:rPr>
          <w:rFonts w:ascii="Sylfaen" w:hAnsi="Sylfaen"/>
          <w:spacing w:val="-4"/>
          <w:sz w:val="24"/>
          <w:szCs w:val="24"/>
        </w:rPr>
        <w:t xml:space="preserve">ու </w:t>
      </w:r>
      <w:r w:rsidRPr="00656B8D">
        <w:rPr>
          <w:rFonts w:ascii="Sylfaen" w:hAnsi="Sylfaen"/>
          <w:spacing w:val="-4"/>
          <w:sz w:val="24"/>
          <w:szCs w:val="24"/>
        </w:rPr>
        <w:t xml:space="preserve">Միության նավթի </w:t>
      </w:r>
      <w:r w:rsidR="00F85B92" w:rsidRPr="00656B8D">
        <w:rPr>
          <w:rFonts w:ascii="Sylfaen" w:hAnsi="Sylfaen"/>
          <w:spacing w:val="-4"/>
          <w:sz w:val="24"/>
          <w:szCs w:val="24"/>
        </w:rPr>
        <w:t>եւ</w:t>
      </w:r>
      <w:r w:rsidRPr="00656B8D">
        <w:rPr>
          <w:rFonts w:ascii="Sylfaen" w:hAnsi="Sylfaen"/>
          <w:spacing w:val="-4"/>
          <w:sz w:val="24"/>
          <w:szCs w:val="24"/>
        </w:rPr>
        <w:t xml:space="preserve"> </w:t>
      </w:r>
      <w:r w:rsidR="00300244" w:rsidRPr="00656B8D">
        <w:rPr>
          <w:rFonts w:ascii="Sylfaen" w:hAnsi="Sylfaen"/>
          <w:spacing w:val="-4"/>
          <w:sz w:val="24"/>
          <w:szCs w:val="24"/>
        </w:rPr>
        <w:t>նավթամթերքներ</w:t>
      </w:r>
      <w:r w:rsidRPr="00656B8D">
        <w:rPr>
          <w:rFonts w:ascii="Sylfaen" w:hAnsi="Sylfaen"/>
          <w:spacing w:val="-4"/>
          <w:sz w:val="24"/>
          <w:szCs w:val="24"/>
        </w:rPr>
        <w:t>ի ընդհանուր շուկաների սուբյեկտների փոխգործակցությունը ներառում է՝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զարգացման հարցերով համաձայնեցված առաջարկների մշակում.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գործունեության դիտանցման կազմակերպում.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բորսային սակարկություններին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մասնակիցների կողմից առ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տրային գործողությունների իրականացման ժամանակ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գործունեությունն ապահովո</w:t>
      </w:r>
      <w:r w:rsidR="00656B8D">
        <w:rPr>
          <w:rFonts w:ascii="Sylfaen" w:hAnsi="Sylfaen"/>
          <w:sz w:val="24"/>
          <w:szCs w:val="24"/>
        </w:rPr>
        <w:t>ղ տեղեկատվական համակարգերի, այդ </w:t>
      </w:r>
      <w:r w:rsidRPr="00F85B92">
        <w:rPr>
          <w:rFonts w:ascii="Sylfaen" w:hAnsi="Sylfaen"/>
          <w:sz w:val="24"/>
          <w:szCs w:val="24"/>
        </w:rPr>
        <w:t xml:space="preserve">թվում՝ էլեկտրոնային համակարգի գործունեություն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փոխգործակցություն:</w:t>
      </w:r>
    </w:p>
    <w:p w:rsidR="0036305E" w:rsidRPr="00F85B92" w:rsidRDefault="0036305E" w:rsidP="00F85B92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  <w:szCs w:val="24"/>
        </w:rPr>
      </w:pPr>
    </w:p>
    <w:p w:rsidR="00890C44" w:rsidRPr="00F85B92" w:rsidRDefault="0036305E" w:rsidP="00F85B92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XIV.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ավորման փուլերը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Պայմանագրի 84-րդ հոդվածին համապատասխան՝ անդամ պետություններն ապահովում են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ավորումը՝ հետ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>յալ փուլերին համապատասխան՝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lastRenderedPageBreak/>
        <w:t>I փուլ (2016</w:t>
      </w:r>
      <w:r w:rsidR="00F85B92">
        <w:rPr>
          <w:rFonts w:ascii="Sylfaen" w:hAnsi="Sylfaen"/>
          <w:sz w:val="24"/>
          <w:szCs w:val="24"/>
        </w:rPr>
        <w:t>-</w:t>
      </w:r>
      <w:r w:rsidRPr="00F85B92">
        <w:rPr>
          <w:rFonts w:ascii="Sylfaen" w:hAnsi="Sylfaen"/>
          <w:sz w:val="24"/>
          <w:szCs w:val="24"/>
        </w:rPr>
        <w:t xml:space="preserve">2017 թվականներ)՝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ավորման ծրագրի մշակում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հաստատում.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>II փուլ (2018</w:t>
      </w:r>
      <w:r w:rsidR="00F85B92">
        <w:rPr>
          <w:rFonts w:ascii="Sylfaen" w:hAnsi="Sylfaen"/>
          <w:sz w:val="24"/>
          <w:szCs w:val="24"/>
        </w:rPr>
        <w:t>-</w:t>
      </w:r>
      <w:r w:rsidRPr="00F85B92">
        <w:rPr>
          <w:rFonts w:ascii="Sylfaen" w:hAnsi="Sylfaen"/>
          <w:sz w:val="24"/>
          <w:szCs w:val="24"/>
        </w:rPr>
        <w:t xml:space="preserve">2023 թվականներ)՝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ավորման ծրագրի միջոցառումների կատարում, անդամ պետությունների տարածքներում տեղակայված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տրանսպորտային փոխադրման համակարգերին հասանելիության միասնական կանոնների մշակում.</w:t>
      </w:r>
    </w:p>
    <w:p w:rsidR="00890C44" w:rsidRPr="00F85B92" w:rsidRDefault="00D24C46" w:rsidP="00F85B92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F85B92">
        <w:rPr>
          <w:rFonts w:ascii="Sylfaen" w:hAnsi="Sylfaen"/>
          <w:sz w:val="24"/>
          <w:szCs w:val="24"/>
        </w:rPr>
        <w:t xml:space="preserve">III փուլ (2024 թվական)՝ Միության շրջանակներում Միության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>ի ընդհանուր շուկաների ձ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ավորման մասին, այդ թվում՝ անդամ պետությունների տարածքներում տեղակայված նավթի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300244" w:rsidRPr="00F85B92">
        <w:rPr>
          <w:rFonts w:ascii="Sylfaen" w:hAnsi="Sylfaen"/>
          <w:sz w:val="24"/>
          <w:szCs w:val="24"/>
        </w:rPr>
        <w:t>նավթամթերքներ</w:t>
      </w:r>
      <w:r w:rsidRPr="00F85B92">
        <w:rPr>
          <w:rFonts w:ascii="Sylfaen" w:hAnsi="Sylfaen"/>
          <w:sz w:val="24"/>
          <w:szCs w:val="24"/>
        </w:rPr>
        <w:t xml:space="preserve">ի տրանսպորտային փոխադրման համակարգերի հասանելիության միասնական կանոններ պարունակող միջազգային պայմանագրի կնքում </w:t>
      </w:r>
      <w:r w:rsidR="00F85B92">
        <w:rPr>
          <w:rFonts w:ascii="Sylfaen" w:hAnsi="Sylfaen"/>
          <w:sz w:val="24"/>
          <w:szCs w:val="24"/>
        </w:rPr>
        <w:t>եւ</w:t>
      </w:r>
      <w:r w:rsidRPr="00F85B92">
        <w:rPr>
          <w:rFonts w:ascii="Sylfaen" w:hAnsi="Sylfaen"/>
          <w:sz w:val="24"/>
          <w:szCs w:val="24"/>
        </w:rPr>
        <w:t xml:space="preserve"> </w:t>
      </w:r>
      <w:r w:rsidR="00220BB0" w:rsidRPr="00F85B92">
        <w:rPr>
          <w:rFonts w:ascii="Sylfaen" w:hAnsi="Sylfaen"/>
          <w:sz w:val="24"/>
          <w:szCs w:val="24"/>
        </w:rPr>
        <w:t>ուժի</w:t>
      </w:r>
      <w:r w:rsidRPr="00F85B92">
        <w:rPr>
          <w:rFonts w:ascii="Sylfaen" w:hAnsi="Sylfaen"/>
          <w:sz w:val="24"/>
          <w:szCs w:val="24"/>
        </w:rPr>
        <w:t xml:space="preserve"> մեջ մտնելը:</w:t>
      </w:r>
    </w:p>
    <w:sectPr w:rsidR="00890C44" w:rsidRPr="00F85B92" w:rsidSect="00216DEB">
      <w:footerReference w:type="default" r:id="rId9"/>
      <w:pgSz w:w="11909" w:h="16840" w:code="9"/>
      <w:pgMar w:top="1418" w:right="1418" w:bottom="1418" w:left="1418" w:header="0" w:footer="54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30" w:rsidRDefault="00631730" w:rsidP="00890C44">
      <w:r>
        <w:separator/>
      </w:r>
    </w:p>
  </w:endnote>
  <w:endnote w:type="continuationSeparator" w:id="0">
    <w:p w:rsidR="00631730" w:rsidRDefault="00631730" w:rsidP="0089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3408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216DEB" w:rsidRPr="00216DEB" w:rsidRDefault="00216DEB">
        <w:pPr>
          <w:pStyle w:val="Footer"/>
          <w:jc w:val="center"/>
          <w:rPr>
            <w:rFonts w:ascii="Sylfaen" w:hAnsi="Sylfaen"/>
          </w:rPr>
        </w:pPr>
        <w:r w:rsidRPr="00216DEB">
          <w:rPr>
            <w:rFonts w:ascii="Sylfaen" w:hAnsi="Sylfaen"/>
          </w:rPr>
          <w:fldChar w:fldCharType="begin"/>
        </w:r>
        <w:r w:rsidRPr="00216DEB">
          <w:rPr>
            <w:rFonts w:ascii="Sylfaen" w:hAnsi="Sylfaen"/>
          </w:rPr>
          <w:instrText xml:space="preserve"> PAGE   \* MERGEFORMAT </w:instrText>
        </w:r>
        <w:r w:rsidRPr="00216DEB">
          <w:rPr>
            <w:rFonts w:ascii="Sylfaen" w:hAnsi="Sylfaen"/>
          </w:rPr>
          <w:fldChar w:fldCharType="separate"/>
        </w:r>
        <w:r w:rsidR="002F3ABA">
          <w:rPr>
            <w:rFonts w:ascii="Sylfaen" w:hAnsi="Sylfaen"/>
            <w:noProof/>
          </w:rPr>
          <w:t>19</w:t>
        </w:r>
        <w:r w:rsidRPr="00216DEB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30" w:rsidRDefault="00631730"/>
  </w:footnote>
  <w:footnote w:type="continuationSeparator" w:id="0">
    <w:p w:rsidR="00631730" w:rsidRDefault="006317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3801"/>
    <w:multiLevelType w:val="multilevel"/>
    <w:tmpl w:val="112414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90C44"/>
    <w:rsid w:val="000146D5"/>
    <w:rsid w:val="00080E4B"/>
    <w:rsid w:val="000C6BB5"/>
    <w:rsid w:val="000D635D"/>
    <w:rsid w:val="001043A5"/>
    <w:rsid w:val="001355FD"/>
    <w:rsid w:val="001528E0"/>
    <w:rsid w:val="00172949"/>
    <w:rsid w:val="001B2C43"/>
    <w:rsid w:val="00216DEB"/>
    <w:rsid w:val="00220BB0"/>
    <w:rsid w:val="00276DC6"/>
    <w:rsid w:val="002F3ABA"/>
    <w:rsid w:val="00300244"/>
    <w:rsid w:val="0036305E"/>
    <w:rsid w:val="00371BCA"/>
    <w:rsid w:val="003854DF"/>
    <w:rsid w:val="003D0031"/>
    <w:rsid w:val="003D2F87"/>
    <w:rsid w:val="00420387"/>
    <w:rsid w:val="004227FD"/>
    <w:rsid w:val="004F232E"/>
    <w:rsid w:val="005971B0"/>
    <w:rsid w:val="005C7652"/>
    <w:rsid w:val="005F5F9E"/>
    <w:rsid w:val="00631730"/>
    <w:rsid w:val="00642C64"/>
    <w:rsid w:val="00656B8D"/>
    <w:rsid w:val="006B3DD0"/>
    <w:rsid w:val="0078435E"/>
    <w:rsid w:val="0079543D"/>
    <w:rsid w:val="00886A4B"/>
    <w:rsid w:val="00890C44"/>
    <w:rsid w:val="008C734B"/>
    <w:rsid w:val="008E0EDF"/>
    <w:rsid w:val="0094447B"/>
    <w:rsid w:val="009A4C1E"/>
    <w:rsid w:val="009E62BB"/>
    <w:rsid w:val="00A21E3C"/>
    <w:rsid w:val="00A52704"/>
    <w:rsid w:val="00B553F7"/>
    <w:rsid w:val="00BA0DB3"/>
    <w:rsid w:val="00BD2206"/>
    <w:rsid w:val="00C072CF"/>
    <w:rsid w:val="00C415BA"/>
    <w:rsid w:val="00CA1849"/>
    <w:rsid w:val="00CC768B"/>
    <w:rsid w:val="00D24BE3"/>
    <w:rsid w:val="00D24C46"/>
    <w:rsid w:val="00D350B9"/>
    <w:rsid w:val="00DD1DEC"/>
    <w:rsid w:val="00EC7F98"/>
    <w:rsid w:val="00EE7D99"/>
    <w:rsid w:val="00F07E03"/>
    <w:rsid w:val="00F309B9"/>
    <w:rsid w:val="00F41E7E"/>
    <w:rsid w:val="00F85B92"/>
    <w:rsid w:val="00FB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0C4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0C44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sid w:val="0089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89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89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89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15pt">
    <w:name w:val="Header or footer + 15 pt"/>
    <w:aliases w:val="Spacing 0 pt"/>
    <w:basedOn w:val="Headerorfooter"/>
    <w:rsid w:val="0089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89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89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">
    <w:name w:val="Body text (2) + 14 pt"/>
    <w:aliases w:val="Bold,Body text (2) + 13 pt"/>
    <w:basedOn w:val="Bodytext2"/>
    <w:rsid w:val="0089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Italic"/>
    <w:basedOn w:val="Bodytext2"/>
    <w:rsid w:val="00890C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89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Headerorfooter0">
    <w:name w:val="Header or footer"/>
    <w:basedOn w:val="Normal"/>
    <w:link w:val="Headerorfooter"/>
    <w:rsid w:val="00890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Bodytext40">
    <w:name w:val="Body text (4)"/>
    <w:basedOn w:val="Normal"/>
    <w:link w:val="Bodytext4"/>
    <w:rsid w:val="00890C44"/>
    <w:pPr>
      <w:shd w:val="clear" w:color="auto" w:fill="FFFFFF"/>
      <w:spacing w:before="480" w:after="480" w:line="34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890C44"/>
    <w:pPr>
      <w:shd w:val="clear" w:color="auto" w:fill="FFFFFF"/>
      <w:spacing w:before="360" w:after="780" w:line="0" w:lineRule="atLeast"/>
      <w:ind w:hanging="12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890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52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38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387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16DE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DE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16DE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DE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834D-7C4A-423A-A145-58009696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19</Pages>
  <Words>3938</Words>
  <Characters>22448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24</cp:revision>
  <dcterms:created xsi:type="dcterms:W3CDTF">2016-11-10T13:41:00Z</dcterms:created>
  <dcterms:modified xsi:type="dcterms:W3CDTF">2017-05-25T07:21:00Z</dcterms:modified>
</cp:coreProperties>
</file>