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AB" w:rsidRPr="00385986" w:rsidRDefault="003462AA" w:rsidP="00385986">
      <w:pPr>
        <w:pStyle w:val="Heading30"/>
        <w:shd w:val="clear" w:color="auto" w:fill="auto"/>
        <w:tabs>
          <w:tab w:val="left" w:pos="8647"/>
          <w:tab w:val="left" w:pos="9498"/>
        </w:tabs>
        <w:spacing w:after="120" w:line="240" w:lineRule="auto"/>
        <w:ind w:left="8505" w:right="1813" w:firstLine="1134"/>
        <w:rPr>
          <w:rFonts w:ascii="GHEA Grapalat" w:hAnsi="GHEA Grapalat"/>
          <w:sz w:val="24"/>
          <w:szCs w:val="24"/>
        </w:rPr>
      </w:pPr>
      <w:bookmarkStart w:id="0" w:name="bookmark2"/>
      <w:bookmarkStart w:id="1" w:name="_GoBack"/>
      <w:bookmarkEnd w:id="1"/>
      <w:r w:rsidRPr="00385986">
        <w:rPr>
          <w:rFonts w:ascii="GHEA Grapalat" w:hAnsi="GHEA Grapalat"/>
          <w:sz w:val="24"/>
          <w:szCs w:val="24"/>
        </w:rPr>
        <w:t>УТВЕРЖДЕН</w:t>
      </w:r>
      <w:r w:rsidR="00144A38" w:rsidRPr="00385986">
        <w:rPr>
          <w:rFonts w:ascii="GHEA Grapalat" w:hAnsi="GHEA Grapalat"/>
          <w:sz w:val="24"/>
          <w:szCs w:val="24"/>
        </w:rPr>
        <w:t xml:space="preserve"> </w:t>
      </w:r>
      <w:r w:rsidRPr="00385986">
        <w:rPr>
          <w:rFonts w:ascii="GHEA Grapalat" w:hAnsi="GHEA Grapalat"/>
          <w:sz w:val="24"/>
          <w:szCs w:val="24"/>
        </w:rPr>
        <w:t>Решением Совета</w:t>
      </w:r>
      <w:bookmarkStart w:id="2" w:name="bookmark3"/>
      <w:bookmarkEnd w:id="0"/>
      <w:r w:rsidR="00144A38" w:rsidRPr="00385986">
        <w:rPr>
          <w:rFonts w:ascii="GHEA Grapalat" w:hAnsi="GHEA Grapalat"/>
          <w:sz w:val="24"/>
          <w:szCs w:val="24"/>
        </w:rPr>
        <w:t xml:space="preserve"> </w:t>
      </w:r>
      <w:r w:rsidRPr="00385986">
        <w:rPr>
          <w:rFonts w:ascii="GHEA Grapalat" w:hAnsi="GHEA Grapalat"/>
          <w:sz w:val="24"/>
          <w:szCs w:val="24"/>
        </w:rPr>
        <w:t>Еврази</w:t>
      </w:r>
      <w:r w:rsidR="00144A38" w:rsidRPr="00385986">
        <w:rPr>
          <w:rFonts w:ascii="GHEA Grapalat" w:hAnsi="GHEA Grapalat"/>
          <w:sz w:val="24"/>
          <w:szCs w:val="24"/>
        </w:rPr>
        <w:t>йской экономической комиссии от__________</w:t>
      </w:r>
      <w:r w:rsidRPr="00385986">
        <w:rPr>
          <w:rFonts w:ascii="GHEA Grapalat" w:hAnsi="GHEA Grapalat"/>
          <w:sz w:val="24"/>
          <w:szCs w:val="24"/>
        </w:rPr>
        <w:t xml:space="preserve">20 </w:t>
      </w:r>
      <w:r w:rsidR="00144A38" w:rsidRPr="00385986">
        <w:rPr>
          <w:rFonts w:ascii="GHEA Grapalat" w:hAnsi="GHEA Grapalat"/>
          <w:sz w:val="24"/>
          <w:szCs w:val="24"/>
        </w:rPr>
        <w:t>__</w:t>
      </w:r>
      <w:r w:rsidRPr="00385986">
        <w:rPr>
          <w:rFonts w:ascii="GHEA Grapalat" w:hAnsi="GHEA Grapalat"/>
          <w:sz w:val="24"/>
          <w:szCs w:val="24"/>
        </w:rPr>
        <w:t>г. №</w:t>
      </w:r>
      <w:bookmarkEnd w:id="2"/>
      <w:r w:rsidR="00144A38" w:rsidRPr="00385986">
        <w:rPr>
          <w:rFonts w:ascii="GHEA Grapalat" w:hAnsi="GHEA Grapalat"/>
          <w:sz w:val="24"/>
          <w:szCs w:val="24"/>
        </w:rPr>
        <w:t>____</w:t>
      </w:r>
    </w:p>
    <w:p w:rsidR="00D24EAB" w:rsidRPr="00385986" w:rsidRDefault="003462AA" w:rsidP="00385986">
      <w:pPr>
        <w:pStyle w:val="Heading20"/>
        <w:shd w:val="clear" w:color="auto" w:fill="auto"/>
        <w:spacing w:before="0" w:line="240" w:lineRule="auto"/>
        <w:ind w:right="40"/>
        <w:rPr>
          <w:rFonts w:ascii="GHEA Grapalat" w:hAnsi="GHEA Grapalat"/>
          <w:sz w:val="24"/>
          <w:szCs w:val="24"/>
        </w:rPr>
      </w:pPr>
      <w:bookmarkStart w:id="3" w:name="bookmark4"/>
      <w:r w:rsidRPr="00385986">
        <w:rPr>
          <w:rStyle w:val="Heading2Spacing2pt"/>
          <w:rFonts w:ascii="GHEA Grapalat" w:hAnsi="GHEA Grapalat"/>
          <w:b/>
          <w:bCs/>
          <w:spacing w:val="0"/>
          <w:sz w:val="24"/>
          <w:szCs w:val="24"/>
        </w:rPr>
        <w:t>ПЕРЕЧЕНЬ</w:t>
      </w:r>
      <w:bookmarkEnd w:id="3"/>
    </w:p>
    <w:p w:rsidR="00D24EAB" w:rsidRPr="00385986" w:rsidRDefault="003462AA" w:rsidP="00385986">
      <w:pPr>
        <w:pStyle w:val="Bodytext40"/>
        <w:shd w:val="clear" w:color="auto" w:fill="auto"/>
        <w:spacing w:before="0" w:after="120" w:line="240" w:lineRule="auto"/>
        <w:ind w:right="40" w:firstLine="0"/>
        <w:rPr>
          <w:rFonts w:ascii="GHEA Grapalat" w:hAnsi="GHEA Grapalat"/>
          <w:sz w:val="24"/>
          <w:szCs w:val="24"/>
        </w:rPr>
      </w:pPr>
      <w:r w:rsidRPr="00385986">
        <w:rPr>
          <w:rFonts w:ascii="GHEA Grapalat" w:hAnsi="GHEA Grapalat"/>
          <w:sz w:val="24"/>
          <w:szCs w:val="24"/>
        </w:rPr>
        <w:t>видов медицинских изделий, подлежащих отнесению при их регистрации к средствам измерений</w:t>
      </w:r>
    </w:p>
    <w:tbl>
      <w:tblPr>
        <w:tblOverlap w:val="never"/>
        <w:tblW w:w="14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2848"/>
        <w:gridCol w:w="1847"/>
        <w:gridCol w:w="2848"/>
        <w:gridCol w:w="2556"/>
        <w:gridCol w:w="2012"/>
      </w:tblGrid>
      <w:tr w:rsidR="00D24EAB" w:rsidRPr="00385986" w:rsidTr="00144A38">
        <w:tc>
          <w:tcPr>
            <w:tcW w:w="2423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Вид</w:t>
            </w:r>
            <w:r w:rsidR="00144A38" w:rsidRPr="00385986">
              <w:rPr>
                <w:rStyle w:val="Bodytext212pt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"/>
                <w:rFonts w:ascii="GHEA Grapalat" w:hAnsi="GHEA Grapalat"/>
              </w:rPr>
              <w:t>медицинского изделия</w:t>
            </w:r>
          </w:p>
        </w:tc>
        <w:tc>
          <w:tcPr>
            <w:tcW w:w="2848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Медицинские характеристики и величины, определяемые с использованием измерений</w:t>
            </w:r>
          </w:p>
        </w:tc>
        <w:tc>
          <w:tcPr>
            <w:tcW w:w="1847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Наименования</w:t>
            </w:r>
            <w:r w:rsidR="00144A38" w:rsidRPr="00385986">
              <w:rPr>
                <w:rStyle w:val="Bodytext212pt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"/>
                <w:rFonts w:ascii="GHEA Grapalat" w:hAnsi="GHEA Grapalat"/>
              </w:rPr>
              <w:t>измеряемых</w:t>
            </w:r>
            <w:r w:rsidR="00144A38" w:rsidRPr="00385986">
              <w:rPr>
                <w:rStyle w:val="Bodytext212pt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"/>
                <w:rFonts w:ascii="GHEA Grapalat" w:hAnsi="GHEA Grapalat"/>
              </w:rPr>
              <w:t>величин,</w:t>
            </w:r>
            <w:r w:rsidR="00144A38" w:rsidRPr="00385986">
              <w:rPr>
                <w:rStyle w:val="Bodytext212pt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"/>
                <w:rFonts w:ascii="GHEA Grapalat" w:hAnsi="GHEA Grapalat"/>
              </w:rPr>
              <w:t>единицы</w:t>
            </w:r>
          </w:p>
        </w:tc>
        <w:tc>
          <w:tcPr>
            <w:tcW w:w="2848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Измерения</w:t>
            </w:r>
          </w:p>
        </w:tc>
        <w:tc>
          <w:tcPr>
            <w:tcW w:w="2556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Диапазон измерений</w:t>
            </w:r>
          </w:p>
        </w:tc>
        <w:tc>
          <w:tcPr>
            <w:tcW w:w="2012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Предельно</w:t>
            </w:r>
            <w:r w:rsidR="00144A38" w:rsidRPr="00385986">
              <w:rPr>
                <w:rStyle w:val="Bodytext212pt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"/>
                <w:rFonts w:ascii="GHEA Grapalat" w:hAnsi="GHEA Grapalat"/>
              </w:rPr>
              <w:t>допустимая</w:t>
            </w:r>
            <w:r w:rsidR="00144A38" w:rsidRPr="00385986">
              <w:rPr>
                <w:rStyle w:val="Bodytext212pt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"/>
                <w:rFonts w:ascii="GHEA Grapalat" w:hAnsi="GHEA Grapalat"/>
              </w:rPr>
              <w:t>погрешность</w:t>
            </w:r>
          </w:p>
        </w:tc>
      </w:tr>
      <w:tr w:rsidR="00D24EAB" w:rsidRPr="00385986" w:rsidTr="00144A38">
        <w:tc>
          <w:tcPr>
            <w:tcW w:w="2423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1</w:t>
            </w:r>
          </w:p>
        </w:tc>
        <w:tc>
          <w:tcPr>
            <w:tcW w:w="2848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2</w:t>
            </w:r>
          </w:p>
        </w:tc>
        <w:tc>
          <w:tcPr>
            <w:tcW w:w="1847" w:type="dxa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3</w:t>
            </w:r>
          </w:p>
        </w:tc>
        <w:tc>
          <w:tcPr>
            <w:tcW w:w="2848" w:type="dxa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4</w:t>
            </w:r>
          </w:p>
        </w:tc>
        <w:tc>
          <w:tcPr>
            <w:tcW w:w="2556" w:type="dxa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5</w:t>
            </w:r>
          </w:p>
        </w:tc>
        <w:tc>
          <w:tcPr>
            <w:tcW w:w="2012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6</w:t>
            </w:r>
          </w:p>
        </w:tc>
      </w:tr>
      <w:tr w:rsidR="00D24EAB" w:rsidRPr="00385986" w:rsidTr="00144A38">
        <w:tc>
          <w:tcPr>
            <w:tcW w:w="2423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1. Аудиометр медицинский</w:t>
            </w:r>
          </w:p>
        </w:tc>
        <w:tc>
          <w:tcPr>
            <w:tcW w:w="2848" w:type="dxa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29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характеристики слухового анализатора пациента: интенсивность тестовых тональных звуковых сигналов различных частот при воздушном и костном звукопроведении</w:t>
            </w:r>
          </w:p>
        </w:tc>
        <w:tc>
          <w:tcPr>
            <w:tcW w:w="1847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интенсивность звука (дБ)</w:t>
            </w:r>
          </w:p>
        </w:tc>
        <w:tc>
          <w:tcPr>
            <w:tcW w:w="2848" w:type="dxa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12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измерение интенсивности тестовых тональных звуковых сигналов различной частоты при воздушном и костном звукопроведении</w:t>
            </w:r>
          </w:p>
        </w:tc>
        <w:tc>
          <w:tcPr>
            <w:tcW w:w="2556" w:type="dxa"/>
            <w:shd w:val="clear" w:color="auto" w:fill="FFFFFF"/>
          </w:tcPr>
          <w:p w:rsidR="00144A38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99"/>
              <w:rPr>
                <w:rStyle w:val="Bodytext212pt"/>
                <w:rFonts w:ascii="GHEA Grapalat" w:hAnsi="GHEA Grapalat"/>
              </w:rPr>
            </w:pPr>
            <w:r w:rsidRPr="00385986">
              <w:rPr>
                <w:rStyle w:val="Bodytext212pt"/>
                <w:rFonts w:ascii="GHEA Grapalat" w:hAnsi="GHEA Grapalat"/>
              </w:rPr>
              <w:t>от 125 до 4000 Гц включительно</w:t>
            </w:r>
            <w:r w:rsidR="00144A38" w:rsidRPr="00385986">
              <w:rPr>
                <w:rStyle w:val="Bodytext212pt"/>
                <w:rFonts w:ascii="GHEA Grapalat" w:hAnsi="GHEA Grapalat"/>
              </w:rPr>
              <w:t xml:space="preserve"> 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99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свыше 4000 до 8000 Гц</w:t>
            </w:r>
          </w:p>
        </w:tc>
        <w:tc>
          <w:tcPr>
            <w:tcW w:w="2012" w:type="dxa"/>
            <w:shd w:val="clear" w:color="auto" w:fill="FFFFFF"/>
          </w:tcPr>
          <w:p w:rsidR="00144A38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Style w:val="Bodytext212pt"/>
                <w:rFonts w:ascii="GHEA Grapalat" w:hAnsi="GHEA Grapalat"/>
                <w:lang w:val="en-US"/>
              </w:rPr>
            </w:pPr>
            <w:r w:rsidRPr="00385986">
              <w:rPr>
                <w:rStyle w:val="Bodytext212pt"/>
                <w:rFonts w:ascii="GHEA Grapalat" w:hAnsi="GHEA Grapalat"/>
              </w:rPr>
              <w:t xml:space="preserve">± 3 дБ </w:t>
            </w:r>
          </w:p>
          <w:p w:rsidR="00144A38" w:rsidRPr="00385986" w:rsidRDefault="00144A38" w:rsidP="00385986">
            <w:pPr>
              <w:pStyle w:val="Bodytext20"/>
              <w:shd w:val="clear" w:color="auto" w:fill="auto"/>
              <w:spacing w:after="120" w:line="240" w:lineRule="auto"/>
              <w:rPr>
                <w:rStyle w:val="Bodytext212pt"/>
                <w:rFonts w:ascii="GHEA Grapalat" w:hAnsi="GHEA Grapalat"/>
                <w:lang w:val="en-US"/>
              </w:rPr>
            </w:pP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± 5 дБ</w:t>
            </w:r>
          </w:p>
        </w:tc>
      </w:tr>
      <w:tr w:rsidR="00144A38" w:rsidRPr="00385986" w:rsidTr="00144A38">
        <w:tc>
          <w:tcPr>
            <w:tcW w:w="2423" w:type="dxa"/>
            <w:vMerge w:val="restart"/>
            <w:shd w:val="clear" w:color="auto" w:fill="FFFFFF"/>
          </w:tcPr>
          <w:p w:rsidR="00144A38" w:rsidRPr="00385986" w:rsidRDefault="00144A38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2. Весы медицинские</w:t>
            </w:r>
          </w:p>
        </w:tc>
        <w:tc>
          <w:tcPr>
            <w:tcW w:w="2848" w:type="dxa"/>
            <w:vMerge w:val="restart"/>
            <w:shd w:val="clear" w:color="auto" w:fill="FFFFFF"/>
          </w:tcPr>
          <w:p w:rsidR="00144A38" w:rsidRPr="00385986" w:rsidRDefault="00144A38" w:rsidP="00385986">
            <w:pPr>
              <w:pStyle w:val="Bodytext20"/>
              <w:shd w:val="clear" w:color="auto" w:fill="auto"/>
              <w:spacing w:after="120" w:line="240" w:lineRule="auto"/>
              <w:ind w:left="129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вес (масса) человека</w:t>
            </w:r>
          </w:p>
        </w:tc>
        <w:tc>
          <w:tcPr>
            <w:tcW w:w="1847" w:type="dxa"/>
            <w:vMerge w:val="restart"/>
            <w:shd w:val="clear" w:color="auto" w:fill="FFFFFF"/>
          </w:tcPr>
          <w:p w:rsidR="00144A38" w:rsidRPr="00385986" w:rsidRDefault="00144A38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масса (кг)</w:t>
            </w:r>
          </w:p>
        </w:tc>
        <w:tc>
          <w:tcPr>
            <w:tcW w:w="2848" w:type="dxa"/>
            <w:vMerge w:val="restart"/>
            <w:shd w:val="clear" w:color="auto" w:fill="FFFFFF"/>
          </w:tcPr>
          <w:p w:rsidR="00144A38" w:rsidRPr="00385986" w:rsidRDefault="00144A38" w:rsidP="00385986">
            <w:pPr>
              <w:pStyle w:val="Bodytext20"/>
              <w:shd w:val="clear" w:color="auto" w:fill="auto"/>
              <w:spacing w:after="120" w:line="240" w:lineRule="auto"/>
              <w:ind w:left="112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измерение массы человека</w:t>
            </w:r>
          </w:p>
        </w:tc>
        <w:tc>
          <w:tcPr>
            <w:tcW w:w="2556" w:type="dxa"/>
            <w:shd w:val="clear" w:color="auto" w:fill="FFFFFF"/>
          </w:tcPr>
          <w:p w:rsidR="00144A38" w:rsidRPr="00385986" w:rsidRDefault="00144A38" w:rsidP="00385986">
            <w:pPr>
              <w:pStyle w:val="Bodytext20"/>
              <w:shd w:val="clear" w:color="auto" w:fill="auto"/>
              <w:spacing w:after="120" w:line="240" w:lineRule="auto"/>
              <w:ind w:left="99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от 0,5 до 15 кг включительно</w:t>
            </w:r>
          </w:p>
        </w:tc>
        <w:tc>
          <w:tcPr>
            <w:tcW w:w="2012" w:type="dxa"/>
            <w:shd w:val="clear" w:color="auto" w:fill="FFFFFF"/>
          </w:tcPr>
          <w:p w:rsidR="00144A38" w:rsidRPr="00385986" w:rsidRDefault="00144A38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± 0,01 кг</w:t>
            </w:r>
          </w:p>
        </w:tc>
      </w:tr>
      <w:tr w:rsidR="00144A38" w:rsidRPr="00385986" w:rsidTr="00144A38">
        <w:tc>
          <w:tcPr>
            <w:tcW w:w="2423" w:type="dxa"/>
            <w:vMerge/>
            <w:shd w:val="clear" w:color="auto" w:fill="FFFFFF"/>
          </w:tcPr>
          <w:p w:rsidR="00144A38" w:rsidRPr="00385986" w:rsidRDefault="00144A38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8" w:type="dxa"/>
            <w:vMerge/>
            <w:shd w:val="clear" w:color="auto" w:fill="FFFFFF"/>
          </w:tcPr>
          <w:p w:rsidR="00144A38" w:rsidRPr="00385986" w:rsidRDefault="00144A38" w:rsidP="00385986">
            <w:pPr>
              <w:spacing w:after="120"/>
              <w:ind w:left="129"/>
              <w:rPr>
                <w:rFonts w:ascii="GHEA Grapalat" w:hAnsi="GHEA Grapalat"/>
              </w:rPr>
            </w:pPr>
          </w:p>
        </w:tc>
        <w:tc>
          <w:tcPr>
            <w:tcW w:w="1847" w:type="dxa"/>
            <w:vMerge/>
            <w:shd w:val="clear" w:color="auto" w:fill="FFFFFF"/>
          </w:tcPr>
          <w:p w:rsidR="00144A38" w:rsidRPr="00385986" w:rsidRDefault="00144A38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8" w:type="dxa"/>
            <w:vMerge/>
            <w:shd w:val="clear" w:color="auto" w:fill="FFFFFF"/>
          </w:tcPr>
          <w:p w:rsidR="00144A38" w:rsidRPr="00385986" w:rsidRDefault="00144A38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56" w:type="dxa"/>
            <w:shd w:val="clear" w:color="auto" w:fill="FFFFFF"/>
            <w:vAlign w:val="center"/>
          </w:tcPr>
          <w:p w:rsidR="00144A38" w:rsidRPr="00385986" w:rsidRDefault="00144A38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свыше 15 до 150 кг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144A38" w:rsidRPr="00385986" w:rsidRDefault="00144A38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± 0,1 кг</w:t>
            </w:r>
          </w:p>
        </w:tc>
      </w:tr>
      <w:tr w:rsidR="00D24EAB" w:rsidRPr="00385986" w:rsidTr="00144A38">
        <w:tc>
          <w:tcPr>
            <w:tcW w:w="2423" w:type="dxa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lastRenderedPageBreak/>
              <w:t>3. Динамометр медицинский</w:t>
            </w:r>
          </w:p>
        </w:tc>
        <w:tc>
          <w:tcPr>
            <w:tcW w:w="2848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29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сила, развиваемая какой-либо группой мышц человека</w:t>
            </w:r>
          </w:p>
        </w:tc>
        <w:tc>
          <w:tcPr>
            <w:tcW w:w="1847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сила (даН)</w:t>
            </w:r>
          </w:p>
        </w:tc>
        <w:tc>
          <w:tcPr>
            <w:tcW w:w="2848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12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измерение силы, развиваемой какой-либо группой мышц человека</w:t>
            </w:r>
          </w:p>
        </w:tc>
        <w:tc>
          <w:tcPr>
            <w:tcW w:w="2556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от 5 до 500 даН</w:t>
            </w:r>
          </w:p>
        </w:tc>
        <w:tc>
          <w:tcPr>
            <w:tcW w:w="2012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"/>
                <w:rFonts w:ascii="GHEA Grapalat" w:hAnsi="GHEA Grapalat"/>
              </w:rPr>
              <w:t>± 5%</w:t>
            </w:r>
          </w:p>
        </w:tc>
      </w:tr>
    </w:tbl>
    <w:p w:rsidR="00D24EAB" w:rsidRPr="00385986" w:rsidRDefault="00D24EAB" w:rsidP="00385986">
      <w:pPr>
        <w:spacing w:after="120"/>
        <w:rPr>
          <w:rFonts w:ascii="GHEA Grapalat" w:hAnsi="GHEA Grapalat"/>
          <w:lang w:val="en-US"/>
        </w:rPr>
      </w:pPr>
    </w:p>
    <w:p w:rsidR="00144A38" w:rsidRPr="00385986" w:rsidRDefault="00144A38" w:rsidP="00385986">
      <w:pPr>
        <w:spacing w:after="120"/>
        <w:rPr>
          <w:rFonts w:ascii="GHEA Grapalat" w:hAnsi="GHEA Grapalat"/>
          <w:lang w:val="en-US"/>
        </w:rPr>
      </w:pPr>
      <w:r w:rsidRPr="00385986">
        <w:rPr>
          <w:rFonts w:ascii="GHEA Grapalat" w:hAnsi="GHEA Grapalat"/>
          <w:lang w:val="en-US"/>
        </w:rPr>
        <w:br w:type="page"/>
      </w:r>
    </w:p>
    <w:tbl>
      <w:tblPr>
        <w:tblOverlap w:val="never"/>
        <w:tblW w:w="14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6"/>
        <w:gridCol w:w="2844"/>
        <w:gridCol w:w="1847"/>
        <w:gridCol w:w="2848"/>
        <w:gridCol w:w="2560"/>
        <w:gridCol w:w="2009"/>
      </w:tblGrid>
      <w:tr w:rsidR="00D24EAB" w:rsidRPr="00385986" w:rsidTr="00144A38">
        <w:tc>
          <w:tcPr>
            <w:tcW w:w="2426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lastRenderedPageBreak/>
              <w:t>Вид</w:t>
            </w:r>
            <w:r w:rsidR="00144A38"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медицинского изделия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Медицинские характеристики и величины, определяемые с использованием измерений</w:t>
            </w:r>
          </w:p>
        </w:tc>
        <w:tc>
          <w:tcPr>
            <w:tcW w:w="1847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Наименования</w:t>
            </w:r>
            <w:r w:rsidR="00144A38"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измеряемых</w:t>
            </w:r>
            <w:r w:rsidR="00144A38"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величин,</w:t>
            </w:r>
            <w:r w:rsidR="00144A38"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единицы</w:t>
            </w:r>
          </w:p>
        </w:tc>
        <w:tc>
          <w:tcPr>
            <w:tcW w:w="2848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Измерения</w:t>
            </w:r>
          </w:p>
        </w:tc>
        <w:tc>
          <w:tcPr>
            <w:tcW w:w="2560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Диапазон измерений</w:t>
            </w:r>
          </w:p>
        </w:tc>
        <w:tc>
          <w:tcPr>
            <w:tcW w:w="2009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9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Предельно</w:t>
            </w:r>
            <w:r w:rsidR="00144A38"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допустимая</w:t>
            </w:r>
            <w:r w:rsidR="00144A38"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погрешность</w:t>
            </w:r>
          </w:p>
        </w:tc>
      </w:tr>
      <w:tr w:rsidR="00D24EAB" w:rsidRPr="00385986" w:rsidTr="00144A38">
        <w:tc>
          <w:tcPr>
            <w:tcW w:w="2426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4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1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42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4. Дозиметр клинический универсальный для лучевой терапии</w:t>
            </w:r>
          </w:p>
        </w:tc>
        <w:tc>
          <w:tcPr>
            <w:tcW w:w="2844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2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2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26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дозовые характеристики фотонного и электронного излучения при лучевой терапии</w:t>
            </w:r>
          </w:p>
        </w:tc>
        <w:tc>
          <w:tcPr>
            <w:tcW w:w="1847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1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3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17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поглощенная доза (Гр), мощность поглощенной дозы (Гр/с), энергия (МэВ) излучения</w:t>
            </w:r>
          </w:p>
        </w:tc>
        <w:tc>
          <w:tcPr>
            <w:tcW w:w="2848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1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4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13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измерение поглощенной дозы в воде, поглощенной дозы в биологической ткани, кермы в воздухе при лучевой терапии</w:t>
            </w:r>
          </w:p>
        </w:tc>
        <w:tc>
          <w:tcPr>
            <w:tcW w:w="2560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0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5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00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от 0,5 до 10,0 Гр</w:t>
            </w:r>
          </w:p>
        </w:tc>
        <w:tc>
          <w:tcPr>
            <w:tcW w:w="2009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9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6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91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± 3% при</w:t>
            </w:r>
            <w:r w:rsidR="00144A38"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внешнем</w:t>
            </w:r>
            <w:r w:rsidR="00144A38"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облучении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91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± 5% при внутритканевом и полостном облучении</w:t>
            </w:r>
          </w:p>
        </w:tc>
      </w:tr>
      <w:tr w:rsidR="00D24EAB" w:rsidRPr="00385986" w:rsidTr="00144A38">
        <w:tc>
          <w:tcPr>
            <w:tcW w:w="2426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42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5. Дозиметр рентгеновского излучения клинический</w:t>
            </w:r>
          </w:p>
        </w:tc>
        <w:tc>
          <w:tcPr>
            <w:tcW w:w="2844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26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дозовые характеристики излучения при рентгенодиагностических исследованиях</w:t>
            </w:r>
          </w:p>
        </w:tc>
        <w:tc>
          <w:tcPr>
            <w:tcW w:w="1847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17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поглощенная доза в воздухе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05pt"/>
                <w:rFonts w:ascii="GHEA Grapalat" w:hAnsi="GHEA Grapalat"/>
                <w:sz w:val="24"/>
                <w:szCs w:val="24"/>
              </w:rPr>
              <w:t>(Гр),</w:t>
            </w:r>
            <w:r w:rsidR="00144A38" w:rsidRPr="00385986">
              <w:rPr>
                <w:rStyle w:val="Bodytext2105pt"/>
                <w:rFonts w:ascii="GHEA Grapalat" w:hAnsi="GHEA Grapalat"/>
                <w:sz w:val="24"/>
                <w:szCs w:val="24"/>
              </w:rPr>
              <w:t xml:space="preserve"> </w:t>
            </w:r>
            <w:r w:rsidRPr="00385986">
              <w:rPr>
                <w:rStyle w:val="Bodytext2Georgia"/>
                <w:rFonts w:ascii="GHEA Grapalat" w:hAnsi="GHEA Grapalat"/>
                <w:sz w:val="24"/>
                <w:szCs w:val="24"/>
              </w:rPr>
              <w:t>МОЩНОСТЬ</w:t>
            </w:r>
            <w:r w:rsidR="00144A38" w:rsidRPr="00385986">
              <w:rPr>
                <w:rStyle w:val="Bodytext2Georgia"/>
                <w:rFonts w:ascii="GHEA Grapalat" w:hAnsi="GHEA Grapalat"/>
                <w:sz w:val="24"/>
                <w:szCs w:val="24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поглощенной ДОЗЫ (Гр X см</w:t>
            </w:r>
            <w:r w:rsidRPr="00385986">
              <w:rPr>
                <w:rStyle w:val="Bodytext212pt0"/>
                <w:rFonts w:ascii="GHEA Grapalat" w:hAnsi="GHEA Grapalat"/>
                <w:vertAlign w:val="superscript"/>
              </w:rPr>
              <w:t>2</w:t>
            </w:r>
            <w:r w:rsidRPr="00385986">
              <w:rPr>
                <w:rStyle w:val="Bodytext212pt0"/>
                <w:rFonts w:ascii="GHEA Grapalat" w:hAnsi="GHEA Grapalat"/>
              </w:rPr>
              <w:t>)</w:t>
            </w:r>
          </w:p>
        </w:tc>
        <w:tc>
          <w:tcPr>
            <w:tcW w:w="2848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13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измерение поглощенной дозы при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рентгенодиагностических исследованиях: в биологической ткани; кермы в воздухе</w:t>
            </w:r>
          </w:p>
        </w:tc>
        <w:tc>
          <w:tcPr>
            <w:tcW w:w="2560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00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от 5-10</w:t>
            </w:r>
            <w:r w:rsidRPr="00385986">
              <w:rPr>
                <w:rStyle w:val="Bodytext212pt0"/>
                <w:rFonts w:ascii="GHEA Grapalat" w:hAnsi="GHEA Grapalat"/>
                <w:vertAlign w:val="superscript"/>
              </w:rPr>
              <w:t>-6</w:t>
            </w:r>
            <w:r w:rsidRPr="00385986">
              <w:rPr>
                <w:rStyle w:val="Bodytext212pt0"/>
                <w:rFonts w:ascii="GHEA Grapalat" w:hAnsi="GHEA Grapalat"/>
              </w:rPr>
              <w:t xml:space="preserve"> до 0,2 Гр от </w:t>
            </w:r>
            <w:r w:rsidRPr="00385986">
              <w:rPr>
                <w:rStyle w:val="Bodytext212pt1"/>
                <w:rFonts w:ascii="GHEA Grapalat" w:hAnsi="GHEA Grapalat"/>
                <w:b w:val="0"/>
              </w:rPr>
              <w:t>1</w:t>
            </w:r>
            <w:r w:rsidR="00144A38" w:rsidRPr="00385986">
              <w:rPr>
                <w:rStyle w:val="Bodytext212pt1"/>
                <w:rFonts w:ascii="GHEA Grapalat" w:hAnsi="GHEA Grapalat"/>
                <w:b w:val="0"/>
              </w:rPr>
              <w:t></w:t>
            </w:r>
            <w:r w:rsidRPr="00385986">
              <w:rPr>
                <w:rStyle w:val="Bodytext212pt1"/>
                <w:b w:val="0"/>
              </w:rPr>
              <w:t>۬۟</w:t>
            </w:r>
            <w:r w:rsidRPr="00385986">
              <w:rPr>
                <w:rStyle w:val="Bodytext212pt1"/>
                <w:rFonts w:ascii="GHEA Grapalat" w:hAnsi="GHEA Grapalat"/>
                <w:b w:val="0"/>
              </w:rPr>
              <w:t>10</w:t>
            </w:r>
            <w:r w:rsidRPr="00385986">
              <w:rPr>
                <w:rStyle w:val="Bodytext212pt1"/>
                <w:rFonts w:ascii="GHEA Grapalat" w:hAnsi="GHEA Grapalat"/>
                <w:vertAlign w:val="superscript"/>
              </w:rPr>
              <w:t>-6</w:t>
            </w:r>
            <w:r w:rsidRPr="00385986">
              <w:rPr>
                <w:rStyle w:val="Bodytext212pt0"/>
                <w:rFonts w:ascii="GHEA Grapalat" w:hAnsi="GHEA Grapalat"/>
              </w:rPr>
              <w:t xml:space="preserve"> до 10 Гр х м</w:t>
            </w:r>
            <w:r w:rsidRPr="00385986">
              <w:rPr>
                <w:rStyle w:val="Bodytext212pt0"/>
                <w:rFonts w:ascii="GHEA Grapalat" w:hAnsi="GHEA Grapalat"/>
                <w:vertAlign w:val="superscript"/>
              </w:rPr>
              <w:t>2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00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от 3-10</w:t>
            </w:r>
            <w:r w:rsidRPr="00385986">
              <w:rPr>
                <w:rStyle w:val="Bodytext212pt0"/>
                <w:rFonts w:ascii="GHEA Grapalat" w:hAnsi="GHEA Grapalat"/>
                <w:vertAlign w:val="superscript"/>
              </w:rPr>
              <w:t>-5</w:t>
            </w:r>
            <w:r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05pt"/>
                <w:rFonts w:ascii="GHEA Grapalat" w:hAnsi="GHEA Grapalat"/>
                <w:sz w:val="24"/>
                <w:szCs w:val="24"/>
              </w:rPr>
              <w:t xml:space="preserve">до </w:t>
            </w:r>
            <w:r w:rsidRPr="00385986">
              <w:rPr>
                <w:rStyle w:val="Bodytext212pt0"/>
                <w:rFonts w:ascii="GHEA Grapalat" w:hAnsi="GHEA Grapalat"/>
              </w:rPr>
              <w:t>50 Гр х см</w:t>
            </w:r>
            <w:r w:rsidRPr="00385986">
              <w:rPr>
                <w:rStyle w:val="Bodytext212pt0"/>
                <w:rFonts w:ascii="GHEA Grapalat" w:hAnsi="GHEA Grapalat"/>
                <w:vertAlign w:val="superscript"/>
              </w:rPr>
              <w:t xml:space="preserve">2 </w:t>
            </w:r>
            <w:r w:rsidRPr="00385986">
              <w:rPr>
                <w:rStyle w:val="Bodytext212pt0"/>
                <w:rFonts w:ascii="GHEA Grapalat" w:hAnsi="GHEA Grapalat"/>
              </w:rPr>
              <w:t>(для компьютерной рентгеновской томографии)</w:t>
            </w:r>
          </w:p>
        </w:tc>
        <w:tc>
          <w:tcPr>
            <w:tcW w:w="2009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91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± 15%</w:t>
            </w:r>
          </w:p>
        </w:tc>
      </w:tr>
      <w:tr w:rsidR="00D24EAB" w:rsidRPr="00385986" w:rsidTr="00144A38">
        <w:tc>
          <w:tcPr>
            <w:tcW w:w="2426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42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 xml:space="preserve">6. Дозиметр фотонного излучения для радиационного контроля на рабочих </w:t>
            </w:r>
            <w:r w:rsidRPr="00385986">
              <w:rPr>
                <w:rStyle w:val="Bodytext212pt0"/>
                <w:rFonts w:ascii="GHEA Grapalat" w:hAnsi="GHEA Grapalat"/>
              </w:rPr>
              <w:lastRenderedPageBreak/>
              <w:t>местах персонала</w:t>
            </w:r>
          </w:p>
        </w:tc>
        <w:tc>
          <w:tcPr>
            <w:tcW w:w="2844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26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lastRenderedPageBreak/>
              <w:t>дозовые характеристики фотонного излучения на рабочих местах персонала</w:t>
            </w:r>
          </w:p>
        </w:tc>
        <w:tc>
          <w:tcPr>
            <w:tcW w:w="1847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17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поглощенная доза (Зв) фотонного излучения</w:t>
            </w:r>
          </w:p>
        </w:tc>
        <w:tc>
          <w:tcPr>
            <w:tcW w:w="2848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13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 xml:space="preserve">измерение эквивалентов доз(амбиентного, направленного) на рабочих местах персонала и </w:t>
            </w:r>
            <w:r w:rsidRPr="00385986">
              <w:rPr>
                <w:rStyle w:val="Bodytext212pt0"/>
                <w:rFonts w:ascii="GHEA Grapalat" w:hAnsi="GHEA Grapalat"/>
              </w:rPr>
              <w:lastRenderedPageBreak/>
              <w:t>индивидуального эквивалента дозы для персонала</w:t>
            </w:r>
          </w:p>
        </w:tc>
        <w:tc>
          <w:tcPr>
            <w:tcW w:w="2560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00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lastRenderedPageBreak/>
              <w:t>от 10</w:t>
            </w:r>
            <w:r w:rsidRPr="00385986">
              <w:rPr>
                <w:rStyle w:val="Bodytext212pt0"/>
                <w:rFonts w:ascii="GHEA Grapalat" w:hAnsi="GHEA Grapalat"/>
                <w:vertAlign w:val="superscript"/>
              </w:rPr>
              <w:t>-6</w:t>
            </w:r>
            <w:r w:rsidRPr="00385986">
              <w:rPr>
                <w:rStyle w:val="Bodytext212pt0"/>
              </w:rPr>
              <w:t>۔</w:t>
            </w:r>
            <w:r w:rsidRPr="00385986">
              <w:rPr>
                <w:rStyle w:val="Bodytext212pt0"/>
                <w:rFonts w:ascii="GHEA Grapalat" w:hAnsi="GHEA Grapalat"/>
              </w:rPr>
              <w:t>1до 10 Зв</w:t>
            </w:r>
          </w:p>
        </w:tc>
        <w:tc>
          <w:tcPr>
            <w:tcW w:w="2009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91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± 20%</w:t>
            </w:r>
          </w:p>
        </w:tc>
      </w:tr>
    </w:tbl>
    <w:p w:rsidR="00144A38" w:rsidRPr="00385986" w:rsidRDefault="00144A38" w:rsidP="00385986">
      <w:pPr>
        <w:spacing w:after="120"/>
        <w:rPr>
          <w:rFonts w:ascii="GHEA Grapalat" w:hAnsi="GHEA Grapalat"/>
          <w:lang w:val="en-US"/>
        </w:rPr>
      </w:pPr>
    </w:p>
    <w:p w:rsidR="00144A38" w:rsidRPr="00385986" w:rsidRDefault="00144A38" w:rsidP="00385986">
      <w:pPr>
        <w:spacing w:after="120"/>
        <w:rPr>
          <w:rFonts w:ascii="GHEA Grapalat" w:hAnsi="GHEA Grapalat"/>
          <w:lang w:val="en-US"/>
        </w:rPr>
      </w:pPr>
      <w:r w:rsidRPr="00385986">
        <w:rPr>
          <w:rFonts w:ascii="GHEA Grapalat" w:hAnsi="GHEA Grapalat"/>
          <w:lang w:val="en-US"/>
        </w:rPr>
        <w:br w:type="page"/>
      </w:r>
    </w:p>
    <w:tbl>
      <w:tblPr>
        <w:tblOverlap w:val="never"/>
        <w:tblW w:w="145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2844"/>
        <w:gridCol w:w="1847"/>
        <w:gridCol w:w="2848"/>
        <w:gridCol w:w="2560"/>
        <w:gridCol w:w="2009"/>
      </w:tblGrid>
      <w:tr w:rsidR="00D24EAB" w:rsidRPr="00385986" w:rsidTr="00144A38">
        <w:tc>
          <w:tcPr>
            <w:tcW w:w="2423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lastRenderedPageBreak/>
              <w:t>Вид</w:t>
            </w:r>
            <w:r w:rsidR="00144A38"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медицинского изделия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Медицинские характеристики и величины, определяемые с использованием измерений</w:t>
            </w:r>
          </w:p>
        </w:tc>
        <w:tc>
          <w:tcPr>
            <w:tcW w:w="1847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Наименования</w:t>
            </w:r>
            <w:r w:rsidR="00144A38"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измеряемых</w:t>
            </w:r>
            <w:r w:rsidR="00144A38"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величин,</w:t>
            </w:r>
            <w:r w:rsidR="00144A38"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единицы</w:t>
            </w:r>
          </w:p>
        </w:tc>
        <w:tc>
          <w:tcPr>
            <w:tcW w:w="2848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Измерения</w:t>
            </w:r>
          </w:p>
        </w:tc>
        <w:tc>
          <w:tcPr>
            <w:tcW w:w="2560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Диапазон измерений</w:t>
            </w:r>
          </w:p>
        </w:tc>
        <w:tc>
          <w:tcPr>
            <w:tcW w:w="2009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Предельно</w:t>
            </w:r>
            <w:r w:rsidR="00144A38"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допустимаяпогрешность</w:t>
            </w:r>
          </w:p>
        </w:tc>
      </w:tr>
      <w:tr w:rsidR="00D24EAB" w:rsidRPr="00385986" w:rsidTr="00144A38">
        <w:tc>
          <w:tcPr>
            <w:tcW w:w="2423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4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1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42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7. Медицинские изделия для исследований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2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2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29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объемы и скорости потока вдыхаемого (выдыхаемого) воздуха</w:t>
            </w:r>
          </w:p>
        </w:tc>
        <w:tc>
          <w:tcPr>
            <w:tcW w:w="1847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2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3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20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объем газа (л)</w:t>
            </w:r>
          </w:p>
        </w:tc>
        <w:tc>
          <w:tcPr>
            <w:tcW w:w="2848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4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16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измерение объема вдыхаемого (выдыхаемого) воздуха</w:t>
            </w:r>
          </w:p>
        </w:tc>
        <w:tc>
          <w:tcPr>
            <w:tcW w:w="2560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5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от 0,2 до 8,0 л</w:t>
            </w:r>
          </w:p>
        </w:tc>
        <w:tc>
          <w:tcPr>
            <w:tcW w:w="2009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6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± 3%</w:t>
            </w:r>
          </w:p>
        </w:tc>
      </w:tr>
      <w:tr w:rsidR="00D24EAB" w:rsidRPr="00385986" w:rsidTr="00144A38">
        <w:tc>
          <w:tcPr>
            <w:tcW w:w="2423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42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параметров внешнего дыхания (спирографы, пневмотахографы и др.)</w:t>
            </w:r>
          </w:p>
        </w:tc>
        <w:tc>
          <w:tcPr>
            <w:tcW w:w="2844" w:type="dxa"/>
            <w:shd w:val="clear" w:color="auto" w:fill="FFFFFF"/>
          </w:tcPr>
          <w:p w:rsidR="00D24EAB" w:rsidRPr="00385986" w:rsidRDefault="00D24EAB" w:rsidP="00385986">
            <w:pPr>
              <w:spacing w:after="120"/>
              <w:ind w:left="129"/>
              <w:rPr>
                <w:rFonts w:ascii="GHEA Grapalat" w:hAnsi="GHEA Grapalat"/>
              </w:rPr>
            </w:pPr>
          </w:p>
        </w:tc>
        <w:tc>
          <w:tcPr>
            <w:tcW w:w="1847" w:type="dxa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20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скорость потока газа (л/с)</w:t>
            </w:r>
          </w:p>
        </w:tc>
        <w:tc>
          <w:tcPr>
            <w:tcW w:w="2848" w:type="dxa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16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измерение объемных расходов воздуха при дыхании</w:t>
            </w:r>
          </w:p>
        </w:tc>
        <w:tc>
          <w:tcPr>
            <w:tcW w:w="2560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от 0,4 до 12,0 л/с</w:t>
            </w:r>
          </w:p>
        </w:tc>
        <w:tc>
          <w:tcPr>
            <w:tcW w:w="2009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± 5%</w:t>
            </w:r>
          </w:p>
        </w:tc>
      </w:tr>
      <w:tr w:rsidR="00D24EAB" w:rsidRPr="00385986" w:rsidTr="00144A38">
        <w:tc>
          <w:tcPr>
            <w:tcW w:w="2423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42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8. Медицинские изделия для исследований состава вдыхаемого и выдыхаемого воздуха (оксиметры, капнометры, алкометры)</w:t>
            </w:r>
          </w:p>
        </w:tc>
        <w:tc>
          <w:tcPr>
            <w:tcW w:w="2844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2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концентрации: кислорода (оксиметрия), углекислого газа (капнометрия), паров этанола (алкометрия)</w:t>
            </w:r>
          </w:p>
        </w:tc>
        <w:tc>
          <w:tcPr>
            <w:tcW w:w="1847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20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концентрация (%) или массовое содержание (мг/л) вещества</w:t>
            </w:r>
          </w:p>
        </w:tc>
        <w:tc>
          <w:tcPr>
            <w:tcW w:w="2848" w:type="dxa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16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измерение концентрации или количественного содержания кислорода и углекислого газа во вдыхаемом (или) выдыхаемом воздухе (искусственной газовой дыхательной смеси) в нормобарических условиях:</w:t>
            </w:r>
          </w:p>
        </w:tc>
        <w:tc>
          <w:tcPr>
            <w:tcW w:w="2560" w:type="dxa"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09" w:type="dxa"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144A38">
        <w:tc>
          <w:tcPr>
            <w:tcW w:w="2423" w:type="dxa"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47" w:type="dxa"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8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кислород</w:t>
            </w:r>
          </w:p>
        </w:tc>
        <w:tc>
          <w:tcPr>
            <w:tcW w:w="2560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от 5% до 25% включительно</w:t>
            </w:r>
          </w:p>
        </w:tc>
        <w:tc>
          <w:tcPr>
            <w:tcW w:w="2009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± 1%</w:t>
            </w:r>
          </w:p>
        </w:tc>
      </w:tr>
      <w:tr w:rsidR="00D24EAB" w:rsidRPr="00385986" w:rsidTr="00144A38">
        <w:tc>
          <w:tcPr>
            <w:tcW w:w="2423" w:type="dxa"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47" w:type="dxa"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8" w:type="dxa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углекислый газ</w:t>
            </w:r>
          </w:p>
        </w:tc>
        <w:tc>
          <w:tcPr>
            <w:tcW w:w="2560" w:type="dxa"/>
            <w:shd w:val="clear" w:color="auto" w:fill="FFFFFF"/>
          </w:tcPr>
          <w:p w:rsidR="00385986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Style w:val="Bodytext212pt0"/>
                <w:rFonts w:ascii="GHEA Grapalat" w:hAnsi="GHEA Grapalat"/>
              </w:rPr>
            </w:pPr>
            <w:r w:rsidRPr="00385986">
              <w:rPr>
                <w:rStyle w:val="Bodytext212pt0"/>
                <w:rFonts w:ascii="GHEA Grapalat" w:hAnsi="GHEA Grapalat"/>
              </w:rPr>
              <w:t>свыше 25% до 100%</w:t>
            </w:r>
            <w:r w:rsidR="00385986" w:rsidRPr="00385986">
              <w:rPr>
                <w:rStyle w:val="Bodytext212pt0"/>
                <w:rFonts w:ascii="GHEA Grapalat" w:hAnsi="GHEA Grapalat"/>
              </w:rPr>
              <w:t xml:space="preserve"> 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от 0% до 4% включительно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свыше 4 % до 15 %</w:t>
            </w:r>
          </w:p>
        </w:tc>
        <w:tc>
          <w:tcPr>
            <w:tcW w:w="2009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± 3%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± 0,01%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± 0,5%</w:t>
            </w:r>
          </w:p>
        </w:tc>
      </w:tr>
    </w:tbl>
    <w:p w:rsidR="00D24EAB" w:rsidRPr="00385986" w:rsidRDefault="00D24EAB" w:rsidP="00385986">
      <w:pPr>
        <w:spacing w:after="120"/>
        <w:rPr>
          <w:rFonts w:ascii="GHEA Grapalat" w:hAnsi="GHEA Grapalat"/>
          <w:lang w:val="en-US"/>
        </w:rPr>
      </w:pPr>
    </w:p>
    <w:p w:rsidR="00144A38" w:rsidRPr="00385986" w:rsidRDefault="00144A38" w:rsidP="00385986">
      <w:pPr>
        <w:spacing w:after="120"/>
        <w:rPr>
          <w:rFonts w:ascii="GHEA Grapalat" w:hAnsi="GHEA Grapalat"/>
          <w:lang w:val="en-US"/>
        </w:rPr>
      </w:pPr>
      <w:r w:rsidRPr="00385986">
        <w:rPr>
          <w:rFonts w:ascii="GHEA Grapalat" w:hAnsi="GHEA Grapalat"/>
          <w:lang w:val="en-US"/>
        </w:rPr>
        <w:br w:type="page"/>
      </w:r>
    </w:p>
    <w:tbl>
      <w:tblPr>
        <w:tblOverlap w:val="never"/>
        <w:tblW w:w="145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6"/>
        <w:gridCol w:w="2840"/>
        <w:gridCol w:w="1850"/>
        <w:gridCol w:w="2844"/>
        <w:gridCol w:w="2563"/>
        <w:gridCol w:w="2009"/>
      </w:tblGrid>
      <w:tr w:rsidR="00D24EAB" w:rsidRPr="00385986" w:rsidTr="00385986">
        <w:tc>
          <w:tcPr>
            <w:tcW w:w="2426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lastRenderedPageBreak/>
              <w:t>Вид</w:t>
            </w:r>
          </w:p>
        </w:tc>
        <w:tc>
          <w:tcPr>
            <w:tcW w:w="2840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Медицинские</w:t>
            </w:r>
          </w:p>
        </w:tc>
        <w:tc>
          <w:tcPr>
            <w:tcW w:w="1850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80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Наименования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Измерения</w:t>
            </w:r>
          </w:p>
        </w:tc>
        <w:tc>
          <w:tcPr>
            <w:tcW w:w="2563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Диапазон измерений</w:t>
            </w:r>
          </w:p>
        </w:tc>
        <w:tc>
          <w:tcPr>
            <w:tcW w:w="2009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Предельно</w:t>
            </w: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медицинского изделия</w:t>
            </w:r>
          </w:p>
        </w:tc>
        <w:tc>
          <w:tcPr>
            <w:tcW w:w="2840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характеристики и величины, определяемые с использованием измерений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измеряемых</w:t>
            </w:r>
            <w:r w:rsidR="00144A38"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величин,</w:t>
            </w:r>
            <w:r w:rsidR="00144A38"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единицы</w:t>
            </w:r>
          </w:p>
        </w:tc>
        <w:tc>
          <w:tcPr>
            <w:tcW w:w="2844" w:type="dxa"/>
            <w:vMerge w:val="restart"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3" w:type="dxa"/>
            <w:vMerge w:val="restart"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09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допустимая</w:t>
            </w:r>
            <w:r w:rsidR="00144A38"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погрешность</w:t>
            </w: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3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09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3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09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3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09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3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09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c>
          <w:tcPr>
            <w:tcW w:w="2426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1</w:t>
            </w:r>
          </w:p>
        </w:tc>
        <w:tc>
          <w:tcPr>
            <w:tcW w:w="2840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2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3</w:t>
            </w:r>
          </w:p>
        </w:tc>
        <w:tc>
          <w:tcPr>
            <w:tcW w:w="2844" w:type="dxa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4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5</w:t>
            </w:r>
          </w:p>
        </w:tc>
        <w:tc>
          <w:tcPr>
            <w:tcW w:w="2009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6</w:t>
            </w: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 w:val="restart"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0" w:type="dxa"/>
            <w:vMerge w:val="restart"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 w:val="restart"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 w:val="restart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измерение массового содержания паров этанола во выдыхаемом воздухе</w:t>
            </w:r>
          </w:p>
        </w:tc>
        <w:tc>
          <w:tcPr>
            <w:tcW w:w="2563" w:type="dxa"/>
            <w:vMerge w:val="restart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05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от 0 до 0,5 мг/л включительно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05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свыше 0.5 до 0, 95 мг/л</w:t>
            </w:r>
          </w:p>
        </w:tc>
        <w:tc>
          <w:tcPr>
            <w:tcW w:w="2009" w:type="dxa"/>
            <w:vMerge w:val="restart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± 0,05 мг/л ± 10%</w:t>
            </w: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ind w:left="114"/>
              <w:rPr>
                <w:rFonts w:ascii="GHEA Grapalat" w:hAnsi="GHEA Grapalat"/>
              </w:rPr>
            </w:pP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ind w:left="105"/>
              <w:rPr>
                <w:rFonts w:ascii="GHEA Grapalat" w:hAnsi="GHEA Grapalat"/>
              </w:rPr>
            </w:pPr>
          </w:p>
        </w:tc>
        <w:tc>
          <w:tcPr>
            <w:tcW w:w="2009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ind w:left="114"/>
              <w:rPr>
                <w:rFonts w:ascii="GHEA Grapalat" w:hAnsi="GHEA Grapalat"/>
              </w:rPr>
            </w:pP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ind w:left="105"/>
              <w:rPr>
                <w:rFonts w:ascii="GHEA Grapalat" w:hAnsi="GHEA Grapalat"/>
              </w:rPr>
            </w:pPr>
          </w:p>
        </w:tc>
        <w:tc>
          <w:tcPr>
            <w:tcW w:w="2009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9. Набор пробных очковых линз</w:t>
            </w:r>
          </w:p>
        </w:tc>
        <w:tc>
          <w:tcPr>
            <w:tcW w:w="2840" w:type="dxa"/>
            <w:vMerge w:val="restart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26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изменения характеристик зрительного аппарата (близорукость, дальнозоркость, косоглазие, астигматизм и др.)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оптическая сила (дптр)</w:t>
            </w:r>
          </w:p>
        </w:tc>
        <w:tc>
          <w:tcPr>
            <w:tcW w:w="2844" w:type="dxa"/>
            <w:vMerge w:val="restart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измерение изменений характеристик зрительного аппарата при помощи оптико- физических характеристик пробных очковых линз</w:t>
            </w:r>
          </w:p>
        </w:tc>
        <w:tc>
          <w:tcPr>
            <w:tcW w:w="2563" w:type="dxa"/>
            <w:vMerge w:val="restart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05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оптическая сила от -20,0 до +20,0 дптр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05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призматическое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действие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05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от 0,5 до 10,0 дптр</w:t>
            </w:r>
          </w:p>
        </w:tc>
        <w:tc>
          <w:tcPr>
            <w:tcW w:w="2009" w:type="dxa"/>
            <w:vMerge w:val="restart"/>
            <w:shd w:val="clear" w:color="auto" w:fill="FFFFFF"/>
          </w:tcPr>
          <w:p w:rsidR="00144A38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Style w:val="Bodytext212pt0"/>
                <w:rFonts w:ascii="GHEA Grapalat" w:hAnsi="GHEA Grapalat"/>
                <w:lang w:val="en-US"/>
              </w:rPr>
            </w:pPr>
            <w:r w:rsidRPr="00385986">
              <w:rPr>
                <w:rStyle w:val="Bodytext212pt0"/>
                <w:rFonts w:ascii="GHEA Grapalat" w:hAnsi="GHEA Grapalat"/>
              </w:rPr>
              <w:t xml:space="preserve">0,06 ... 0,25 дптр </w:t>
            </w:r>
          </w:p>
          <w:p w:rsidR="00144A38" w:rsidRPr="00385986" w:rsidRDefault="00144A38" w:rsidP="00385986">
            <w:pPr>
              <w:pStyle w:val="Bodytext20"/>
              <w:shd w:val="clear" w:color="auto" w:fill="auto"/>
              <w:spacing w:after="120" w:line="240" w:lineRule="auto"/>
              <w:rPr>
                <w:rStyle w:val="Bodytext212pt0"/>
                <w:rFonts w:ascii="GHEA Grapalat" w:hAnsi="GHEA Grapalat"/>
                <w:lang w:val="en-US"/>
              </w:rPr>
            </w:pP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0,2 ... 0,3 дптр</w:t>
            </w: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0" w:type="dxa"/>
            <w:vMerge/>
            <w:shd w:val="clear" w:color="auto" w:fill="FFFFFF"/>
            <w:vAlign w:val="bottom"/>
          </w:tcPr>
          <w:p w:rsidR="00D24EAB" w:rsidRPr="00385986" w:rsidRDefault="00D24EAB" w:rsidP="00385986">
            <w:pPr>
              <w:spacing w:after="120"/>
              <w:ind w:left="126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  <w:vAlign w:val="bottom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ind w:left="105"/>
              <w:rPr>
                <w:rFonts w:ascii="GHEA Grapalat" w:hAnsi="GHEA Grapalat"/>
              </w:rPr>
            </w:pPr>
          </w:p>
        </w:tc>
        <w:tc>
          <w:tcPr>
            <w:tcW w:w="2009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0" w:type="dxa"/>
            <w:vMerge/>
            <w:shd w:val="clear" w:color="auto" w:fill="FFFFFF"/>
            <w:vAlign w:val="bottom"/>
          </w:tcPr>
          <w:p w:rsidR="00D24EAB" w:rsidRPr="00385986" w:rsidRDefault="00D24EAB" w:rsidP="00385986">
            <w:pPr>
              <w:spacing w:after="120"/>
              <w:ind w:left="126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  <w:vAlign w:val="bottom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ind w:left="105"/>
              <w:rPr>
                <w:rFonts w:ascii="GHEA Grapalat" w:hAnsi="GHEA Grapalat"/>
              </w:rPr>
            </w:pPr>
          </w:p>
        </w:tc>
        <w:tc>
          <w:tcPr>
            <w:tcW w:w="2009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0" w:type="dxa"/>
            <w:vMerge/>
            <w:shd w:val="clear" w:color="auto" w:fill="FFFFFF"/>
            <w:vAlign w:val="bottom"/>
          </w:tcPr>
          <w:p w:rsidR="00D24EAB" w:rsidRPr="00385986" w:rsidRDefault="00D24EAB" w:rsidP="00385986">
            <w:pPr>
              <w:spacing w:after="120"/>
              <w:ind w:left="126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  <w:vAlign w:val="bottom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ind w:left="105"/>
              <w:rPr>
                <w:rFonts w:ascii="GHEA Grapalat" w:hAnsi="GHEA Grapalat"/>
              </w:rPr>
            </w:pPr>
          </w:p>
        </w:tc>
        <w:tc>
          <w:tcPr>
            <w:tcW w:w="2009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10.Радиометр клинический</w:t>
            </w:r>
          </w:p>
        </w:tc>
        <w:tc>
          <w:tcPr>
            <w:tcW w:w="2840" w:type="dxa"/>
            <w:vMerge w:val="restart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26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 xml:space="preserve">активность радиоактивных препаратов, применяемых для медико- биологических </w:t>
            </w:r>
            <w:r w:rsidRPr="00385986">
              <w:rPr>
                <w:rStyle w:val="Bodytext212pt0"/>
                <w:rFonts w:ascii="GHEA Grapalat" w:hAnsi="GHEA Grapalat"/>
              </w:rPr>
              <w:lastRenderedPageBreak/>
              <w:t>исследований, диагностики и лечения заболеваний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lastRenderedPageBreak/>
              <w:t>радиоактивность</w:t>
            </w:r>
            <w:r w:rsidR="00144A38"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радионуклидов</w:t>
            </w:r>
            <w:r w:rsidR="00144A38"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(Бк)</w:t>
            </w:r>
          </w:p>
        </w:tc>
        <w:tc>
          <w:tcPr>
            <w:tcW w:w="2844" w:type="dxa"/>
            <w:vMerge w:val="restart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14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 xml:space="preserve">измерение активности радионуклидов в препаратах, применяемых для микробиологических </w:t>
            </w:r>
            <w:r w:rsidRPr="00385986">
              <w:rPr>
                <w:rStyle w:val="Bodytext212pt0"/>
                <w:rFonts w:ascii="GHEA Grapalat" w:hAnsi="GHEA Grapalat"/>
              </w:rPr>
              <w:lastRenderedPageBreak/>
              <w:t>исследований, диагностики и лечения заболеваний</w:t>
            </w:r>
          </w:p>
        </w:tc>
        <w:tc>
          <w:tcPr>
            <w:tcW w:w="2563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05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lastRenderedPageBreak/>
              <w:t>от 10</w:t>
            </w:r>
            <w:r w:rsidRPr="00385986">
              <w:rPr>
                <w:rStyle w:val="Bodytext212pt0"/>
                <w:rFonts w:ascii="GHEA Grapalat" w:hAnsi="GHEA Grapalat"/>
                <w:vertAlign w:val="superscript"/>
              </w:rPr>
              <w:t>3</w:t>
            </w:r>
            <w:r w:rsidRPr="00385986">
              <w:rPr>
                <w:rStyle w:val="Bodytext212pt0"/>
                <w:rFonts w:ascii="GHEA Grapalat" w:hAnsi="GHEA Grapalat"/>
              </w:rPr>
              <w:t xml:space="preserve"> до 10</w:t>
            </w:r>
            <w:r w:rsidRPr="00385986">
              <w:rPr>
                <w:rStyle w:val="Bodytext212pt0"/>
                <w:rFonts w:ascii="GHEA Grapalat" w:hAnsi="GHEA Grapalat"/>
                <w:vertAlign w:val="superscript"/>
              </w:rPr>
              <w:t>10</w:t>
            </w:r>
            <w:r w:rsidRPr="00385986">
              <w:rPr>
                <w:rStyle w:val="Bodytext212pt0"/>
                <w:rFonts w:ascii="GHEA Grapalat" w:hAnsi="GHEA Grapalat"/>
              </w:rPr>
              <w:t xml:space="preserve"> Бк</w:t>
            </w:r>
          </w:p>
        </w:tc>
        <w:tc>
          <w:tcPr>
            <w:tcW w:w="2009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± 10%</w:t>
            </w: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3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09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3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09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3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09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3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09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3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09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3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09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3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09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c>
          <w:tcPr>
            <w:tcW w:w="2426" w:type="dxa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11. Ростомер медицинский</w:t>
            </w:r>
          </w:p>
        </w:tc>
        <w:tc>
          <w:tcPr>
            <w:tcW w:w="2840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рост человека</w:t>
            </w:r>
          </w:p>
        </w:tc>
        <w:tc>
          <w:tcPr>
            <w:tcW w:w="1850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длина(см)</w:t>
            </w:r>
          </w:p>
        </w:tc>
        <w:tc>
          <w:tcPr>
            <w:tcW w:w="2844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измерение роста человека</w:t>
            </w:r>
          </w:p>
        </w:tc>
        <w:tc>
          <w:tcPr>
            <w:tcW w:w="2563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от 30 до 200 см</w:t>
            </w:r>
          </w:p>
        </w:tc>
        <w:tc>
          <w:tcPr>
            <w:tcW w:w="2009" w:type="dxa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± 0,5 см</w:t>
            </w: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 w:val="restart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12. Термометр медицинский</w:t>
            </w:r>
          </w:p>
        </w:tc>
        <w:tc>
          <w:tcPr>
            <w:tcW w:w="7534" w:type="dxa"/>
            <w:gridSpan w:val="3"/>
            <w:vMerge w:val="restart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температура тела человека температура (°С) измерение температуры</w:t>
            </w:r>
          </w:p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4780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тела человека</w:t>
            </w:r>
          </w:p>
        </w:tc>
        <w:tc>
          <w:tcPr>
            <w:tcW w:w="2563" w:type="dxa"/>
            <w:vMerge w:val="restart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от 32 до 42 °С включительно</w:t>
            </w:r>
          </w:p>
        </w:tc>
        <w:tc>
          <w:tcPr>
            <w:tcW w:w="2009" w:type="dxa"/>
            <w:vMerge w:val="restart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± 0,1 °с</w:t>
            </w:r>
          </w:p>
        </w:tc>
      </w:tr>
      <w:tr w:rsidR="00D24EAB" w:rsidRPr="00385986" w:rsidTr="00385986">
        <w:trPr>
          <w:trHeight w:val="442"/>
        </w:trPr>
        <w:tc>
          <w:tcPr>
            <w:tcW w:w="2426" w:type="dxa"/>
            <w:vMerge/>
            <w:shd w:val="clear" w:color="auto" w:fill="FFFFFF"/>
            <w:vAlign w:val="bottom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534" w:type="dxa"/>
            <w:gridSpan w:val="3"/>
            <w:vMerge/>
            <w:shd w:val="clear" w:color="auto" w:fill="FFFFFF"/>
            <w:vAlign w:val="bottom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3" w:type="dxa"/>
            <w:vMerge/>
            <w:shd w:val="clear" w:color="auto" w:fill="FFFFFF"/>
            <w:vAlign w:val="bottom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09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D24EAB" w:rsidRPr="00385986" w:rsidRDefault="00D24EAB" w:rsidP="00385986">
      <w:pPr>
        <w:spacing w:after="120"/>
        <w:rPr>
          <w:rFonts w:ascii="GHEA Grapalat" w:hAnsi="GHEA Grapalat"/>
          <w:lang w:val="en-US"/>
        </w:rPr>
      </w:pPr>
    </w:p>
    <w:p w:rsidR="00144A38" w:rsidRPr="00385986" w:rsidRDefault="00144A38" w:rsidP="00385986">
      <w:pPr>
        <w:spacing w:after="120"/>
        <w:rPr>
          <w:rFonts w:ascii="GHEA Grapalat" w:hAnsi="GHEA Grapalat"/>
          <w:lang w:val="en-US"/>
        </w:rPr>
      </w:pPr>
      <w:r w:rsidRPr="00385986">
        <w:rPr>
          <w:rFonts w:ascii="GHEA Grapalat" w:hAnsi="GHEA Grapalat"/>
          <w:lang w:val="en-US"/>
        </w:rPr>
        <w:br w:type="page"/>
      </w:r>
    </w:p>
    <w:tbl>
      <w:tblPr>
        <w:tblOverlap w:val="never"/>
        <w:tblW w:w="14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2844"/>
        <w:gridCol w:w="1850"/>
        <w:gridCol w:w="2844"/>
        <w:gridCol w:w="2560"/>
        <w:gridCol w:w="2012"/>
      </w:tblGrid>
      <w:tr w:rsidR="00D24EAB" w:rsidRPr="00385986" w:rsidTr="00385986">
        <w:tc>
          <w:tcPr>
            <w:tcW w:w="2430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lastRenderedPageBreak/>
              <w:t>Вид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Медицинские</w:t>
            </w:r>
          </w:p>
        </w:tc>
        <w:tc>
          <w:tcPr>
            <w:tcW w:w="1850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Наименования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Измерения</w:t>
            </w:r>
          </w:p>
        </w:tc>
        <w:tc>
          <w:tcPr>
            <w:tcW w:w="2560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200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Диапазон измерений</w:t>
            </w:r>
          </w:p>
        </w:tc>
        <w:tc>
          <w:tcPr>
            <w:tcW w:w="2012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Предельно</w:t>
            </w: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медицинского изделия</w:t>
            </w:r>
          </w:p>
        </w:tc>
        <w:tc>
          <w:tcPr>
            <w:tcW w:w="2844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характеристики и величины, определяемые с использованием измерений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измеряемых</w:t>
            </w:r>
            <w:r w:rsidR="00144A38"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величин,</w:t>
            </w:r>
            <w:r w:rsidR="00144A38"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единицы</w:t>
            </w:r>
          </w:p>
        </w:tc>
        <w:tc>
          <w:tcPr>
            <w:tcW w:w="2844" w:type="dxa"/>
            <w:vMerge w:val="restart"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vMerge w:val="restart"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12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допустимая</w:t>
            </w:r>
            <w:r w:rsidR="00144A38"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погрешность</w:t>
            </w: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12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12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12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12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c>
          <w:tcPr>
            <w:tcW w:w="2430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1</w:t>
            </w:r>
          </w:p>
        </w:tc>
        <w:tc>
          <w:tcPr>
            <w:tcW w:w="2844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2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3</w:t>
            </w:r>
          </w:p>
        </w:tc>
        <w:tc>
          <w:tcPr>
            <w:tcW w:w="2844" w:type="dxa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4</w:t>
            </w:r>
          </w:p>
        </w:tc>
        <w:tc>
          <w:tcPr>
            <w:tcW w:w="2560" w:type="dxa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5</w:t>
            </w:r>
          </w:p>
        </w:tc>
        <w:tc>
          <w:tcPr>
            <w:tcW w:w="2012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6</w:t>
            </w: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 w:val="restart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42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13. Тонометр медицинский, кроме систем мониторинга состояния пациента со встроенным каналом измерения артериального давления</w:t>
            </w:r>
          </w:p>
        </w:tc>
        <w:tc>
          <w:tcPr>
            <w:tcW w:w="2844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22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значения систолического и диастолического артериального давления крови</w:t>
            </w:r>
          </w:p>
        </w:tc>
        <w:tc>
          <w:tcPr>
            <w:tcW w:w="1850" w:type="dxa"/>
            <w:vMerge w:val="restart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13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измерение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избыточного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давления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воздуха в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компрессионной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манжете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(мм рт. ст.)</w:t>
            </w:r>
          </w:p>
        </w:tc>
        <w:tc>
          <w:tcPr>
            <w:tcW w:w="2844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измерение артериального давления крови (неинвазивное)</w:t>
            </w:r>
          </w:p>
        </w:tc>
        <w:tc>
          <w:tcPr>
            <w:tcW w:w="2560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от 40 до 250 мм рт. ст.</w:t>
            </w:r>
          </w:p>
        </w:tc>
        <w:tc>
          <w:tcPr>
            <w:tcW w:w="2012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± 3 мм рт. ст.</w:t>
            </w: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ind w:left="142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ind w:left="122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ind w:left="113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12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ind w:left="142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ind w:left="122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ind w:left="113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12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ind w:left="142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ind w:left="122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ind w:left="113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12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ind w:left="142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ind w:left="122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ind w:left="113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12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ind w:left="142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ind w:left="122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ind w:left="113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12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ind w:left="142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ind w:left="122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ind w:left="113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12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 w:val="restart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42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14. Фотометр,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спектрофотометр,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фотоколориметр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медицинские для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клинической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Л</w:t>
            </w:r>
            <w:r w:rsidRPr="00385986">
              <w:rPr>
                <w:rStyle w:val="Bodytext212pt0"/>
                <w:rFonts w:ascii="GHEA Grapalat" w:hAnsi="GHEA Grapalat"/>
              </w:rPr>
              <w:t>абораторной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диагностики</w:t>
            </w:r>
          </w:p>
        </w:tc>
        <w:tc>
          <w:tcPr>
            <w:tcW w:w="2844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22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концентрация веществ, активность ферментов в жидких биологических пробах</w:t>
            </w:r>
          </w:p>
        </w:tc>
        <w:tc>
          <w:tcPr>
            <w:tcW w:w="1850" w:type="dxa"/>
            <w:vMerge w:val="restart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13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оптическая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плотность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растворов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исследуемых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веществ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(ед. ОП)</w:t>
            </w:r>
          </w:p>
        </w:tc>
        <w:tc>
          <w:tcPr>
            <w:tcW w:w="2844" w:type="dxa"/>
            <w:vMerge w:val="restart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106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 xml:space="preserve">измерение значений оптической плотности с последующим пересчетом измеренного значения в необходимый параметр в соответствии с </w:t>
            </w:r>
            <w:r w:rsidRPr="00385986">
              <w:rPr>
                <w:rStyle w:val="Bodytext212pt0"/>
                <w:rFonts w:ascii="GHEA Grapalat" w:hAnsi="GHEA Grapalat"/>
              </w:rPr>
              <w:lastRenderedPageBreak/>
              <w:t>методикой исследования</w:t>
            </w:r>
          </w:p>
        </w:tc>
        <w:tc>
          <w:tcPr>
            <w:tcW w:w="2560" w:type="dxa"/>
            <w:vMerge w:val="restart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lastRenderedPageBreak/>
              <w:t>от 0 до 2 ед. ОП включительно</w:t>
            </w:r>
          </w:p>
        </w:tc>
        <w:tc>
          <w:tcPr>
            <w:tcW w:w="2012" w:type="dxa"/>
            <w:vMerge w:val="restart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± 0,06 ед. ОП</w:t>
            </w: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12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свыше 2 до 4 ед. ОП</w:t>
            </w:r>
          </w:p>
        </w:tc>
        <w:tc>
          <w:tcPr>
            <w:tcW w:w="2012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± 0,6 ед. ОП</w:t>
            </w: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12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12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12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12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lastRenderedPageBreak/>
              <w:t>15. Эргометр медицинский</w:t>
            </w:r>
          </w:p>
        </w:tc>
        <w:tc>
          <w:tcPr>
            <w:tcW w:w="2844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дозированная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по мощности физическая</w:t>
            </w:r>
            <w:r w:rsidR="00144A38" w:rsidRPr="00385986">
              <w:rPr>
                <w:rStyle w:val="Bodytext212pt0"/>
                <w:rFonts w:ascii="GHEA Grapalat" w:hAnsi="GHEA Grapalat"/>
              </w:rPr>
              <w:t xml:space="preserve"> </w:t>
            </w:r>
            <w:r w:rsidRPr="00385986">
              <w:rPr>
                <w:rStyle w:val="Bodytext212pt0"/>
                <w:rFonts w:ascii="GHEA Grapalat" w:hAnsi="GHEA Grapalat"/>
              </w:rPr>
              <w:t>нагрузка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:rsidR="00D24EAB" w:rsidRPr="00385986" w:rsidRDefault="00144A38" w:rsidP="00385986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М</w:t>
            </w:r>
            <w:r w:rsidR="003462AA" w:rsidRPr="00385986">
              <w:rPr>
                <w:rStyle w:val="Bodytext212pt0"/>
                <w:rFonts w:ascii="GHEA Grapalat" w:hAnsi="GHEA Grapalat"/>
              </w:rPr>
              <w:t>ощность</w:t>
            </w:r>
            <w:r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="003462AA" w:rsidRPr="00385986">
              <w:rPr>
                <w:rStyle w:val="Bodytext212pt0"/>
                <w:rFonts w:ascii="GHEA Grapalat" w:hAnsi="GHEA Grapalat"/>
              </w:rPr>
              <w:t>механическая</w:t>
            </w:r>
            <w:r w:rsidRPr="00385986">
              <w:rPr>
                <w:rStyle w:val="Bodytext212pt0"/>
                <w:rFonts w:ascii="GHEA Grapalat" w:hAnsi="GHEA Grapalat"/>
                <w:lang w:val="en-US"/>
              </w:rPr>
              <w:t xml:space="preserve"> </w:t>
            </w:r>
            <w:r w:rsidR="003462AA" w:rsidRPr="00385986">
              <w:rPr>
                <w:rStyle w:val="Bodytext212pt0"/>
                <w:rFonts w:ascii="GHEA Grapalat" w:hAnsi="GHEA Grapalat"/>
              </w:rPr>
              <w:t>(Вт)</w:t>
            </w:r>
          </w:p>
        </w:tc>
        <w:tc>
          <w:tcPr>
            <w:tcW w:w="2844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измерение дозированной по мощности физической нагрузки</w:t>
            </w:r>
          </w:p>
        </w:tc>
        <w:tc>
          <w:tcPr>
            <w:tcW w:w="2560" w:type="dxa"/>
            <w:vMerge w:val="restart"/>
            <w:shd w:val="clear" w:color="auto" w:fill="FFFFFF"/>
            <w:vAlign w:val="center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97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от 7 до 100 Вт включительно</w:t>
            </w:r>
          </w:p>
        </w:tc>
        <w:tc>
          <w:tcPr>
            <w:tcW w:w="2012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88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± 2%</w:t>
            </w: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ind w:left="97"/>
              <w:rPr>
                <w:rFonts w:ascii="GHEA Grapalat" w:hAnsi="GHEA Grapalat"/>
              </w:rPr>
            </w:pPr>
          </w:p>
        </w:tc>
        <w:tc>
          <w:tcPr>
            <w:tcW w:w="2012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ind w:left="88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vMerge/>
            <w:shd w:val="clear" w:color="auto" w:fill="FFFFFF"/>
            <w:vAlign w:val="center"/>
          </w:tcPr>
          <w:p w:rsidR="00D24EAB" w:rsidRPr="00385986" w:rsidRDefault="00D24EAB" w:rsidP="00385986">
            <w:pPr>
              <w:spacing w:after="120"/>
              <w:ind w:left="97"/>
              <w:rPr>
                <w:rFonts w:ascii="GHEA Grapalat" w:hAnsi="GHEA Grapalat"/>
              </w:rPr>
            </w:pPr>
          </w:p>
        </w:tc>
        <w:tc>
          <w:tcPr>
            <w:tcW w:w="2012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ind w:left="88"/>
              <w:rPr>
                <w:rFonts w:ascii="GHEA Grapalat" w:hAnsi="GHEA Grapalat"/>
              </w:rPr>
            </w:pP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97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свыше 100 до 500 Вт включительно</w:t>
            </w:r>
          </w:p>
        </w:tc>
        <w:tc>
          <w:tcPr>
            <w:tcW w:w="2012" w:type="dxa"/>
            <w:vMerge w:val="restart"/>
            <w:shd w:val="clear" w:color="auto" w:fill="FFFFFF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88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± 3%</w:t>
            </w:r>
          </w:p>
        </w:tc>
      </w:tr>
      <w:tr w:rsidR="00D24EAB" w:rsidRPr="00385986" w:rsidTr="00385986">
        <w:trPr>
          <w:trHeight w:val="442"/>
        </w:trPr>
        <w:tc>
          <w:tcPr>
            <w:tcW w:w="243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ind w:left="97"/>
              <w:rPr>
                <w:rFonts w:ascii="GHEA Grapalat" w:hAnsi="GHEA Grapalat"/>
              </w:rPr>
            </w:pPr>
          </w:p>
        </w:tc>
        <w:tc>
          <w:tcPr>
            <w:tcW w:w="2012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ind w:left="88"/>
              <w:rPr>
                <w:rFonts w:ascii="GHEA Grapalat" w:hAnsi="GHEA Grapalat"/>
              </w:rPr>
            </w:pPr>
          </w:p>
        </w:tc>
      </w:tr>
      <w:tr w:rsidR="00D24EAB" w:rsidRPr="00385986" w:rsidTr="00385986">
        <w:tc>
          <w:tcPr>
            <w:tcW w:w="243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844" w:type="dxa"/>
            <w:vMerge/>
            <w:shd w:val="clear" w:color="auto" w:fill="FFFFFF"/>
          </w:tcPr>
          <w:p w:rsidR="00D24EAB" w:rsidRPr="00385986" w:rsidRDefault="00D24EAB" w:rsidP="0038598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60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97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свыше 500 до 1000 Вт</w:t>
            </w:r>
          </w:p>
        </w:tc>
        <w:tc>
          <w:tcPr>
            <w:tcW w:w="2012" w:type="dxa"/>
            <w:shd w:val="clear" w:color="auto" w:fill="FFFFFF"/>
            <w:vAlign w:val="bottom"/>
          </w:tcPr>
          <w:p w:rsidR="00D24EAB" w:rsidRPr="00385986" w:rsidRDefault="003462AA" w:rsidP="00385986">
            <w:pPr>
              <w:pStyle w:val="Bodytext20"/>
              <w:shd w:val="clear" w:color="auto" w:fill="auto"/>
              <w:spacing w:after="120" w:line="240" w:lineRule="auto"/>
              <w:ind w:left="88"/>
              <w:rPr>
                <w:rFonts w:ascii="GHEA Grapalat" w:hAnsi="GHEA Grapalat"/>
                <w:sz w:val="24"/>
                <w:szCs w:val="24"/>
              </w:rPr>
            </w:pPr>
            <w:r w:rsidRPr="00385986">
              <w:rPr>
                <w:rStyle w:val="Bodytext212pt0"/>
                <w:rFonts w:ascii="GHEA Grapalat" w:hAnsi="GHEA Grapalat"/>
              </w:rPr>
              <w:t>± 5%</w:t>
            </w:r>
          </w:p>
        </w:tc>
      </w:tr>
    </w:tbl>
    <w:p w:rsidR="00144A38" w:rsidRPr="00385986" w:rsidRDefault="00144A38" w:rsidP="00385986">
      <w:pPr>
        <w:pStyle w:val="Bodytext50"/>
        <w:shd w:val="clear" w:color="auto" w:fill="auto"/>
        <w:spacing w:after="120" w:line="240" w:lineRule="auto"/>
        <w:ind w:left="220"/>
        <w:jc w:val="both"/>
        <w:rPr>
          <w:rFonts w:ascii="GHEA Grapalat" w:hAnsi="GHEA Grapalat"/>
          <w:lang w:val="en-US"/>
        </w:rPr>
      </w:pPr>
    </w:p>
    <w:p w:rsidR="00D24EAB" w:rsidRPr="00385986" w:rsidRDefault="003462AA" w:rsidP="00385986">
      <w:pPr>
        <w:pStyle w:val="Bodytext50"/>
        <w:shd w:val="clear" w:color="auto" w:fill="auto"/>
        <w:spacing w:after="120" w:line="240" w:lineRule="auto"/>
        <w:ind w:left="220"/>
        <w:jc w:val="both"/>
        <w:rPr>
          <w:rFonts w:ascii="GHEA Grapalat" w:hAnsi="GHEA Grapalat"/>
        </w:rPr>
      </w:pPr>
      <w:r w:rsidRPr="00385986">
        <w:rPr>
          <w:rFonts w:ascii="GHEA Grapalat" w:hAnsi="GHEA Grapalat"/>
        </w:rPr>
        <w:t>Примечание. Медицинские изделия, в отношении которых проводятся испытания в целях утверждения типа средств измерений, должны удовлетворять требованиям в части диапазона измерений и предельно допустимой погрешности с учетом их назначения.</w:t>
      </w:r>
    </w:p>
    <w:sectPr w:rsidR="00D24EAB" w:rsidRPr="00385986" w:rsidSect="00FD1D82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D3" w:rsidRDefault="006D3ED3" w:rsidP="00D24EAB">
      <w:r>
        <w:separator/>
      </w:r>
    </w:p>
  </w:endnote>
  <w:endnote w:type="continuationSeparator" w:id="0">
    <w:p w:rsidR="006D3ED3" w:rsidRDefault="006D3ED3" w:rsidP="00D2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D3" w:rsidRDefault="006D3ED3"/>
  </w:footnote>
  <w:footnote w:type="continuationSeparator" w:id="0">
    <w:p w:rsidR="006D3ED3" w:rsidRDefault="006D3E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98A"/>
    <w:multiLevelType w:val="multilevel"/>
    <w:tmpl w:val="319C9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24EAB"/>
    <w:rsid w:val="00144A38"/>
    <w:rsid w:val="003462AA"/>
    <w:rsid w:val="00385986"/>
    <w:rsid w:val="006D3ED3"/>
    <w:rsid w:val="00B92668"/>
    <w:rsid w:val="00D24EAB"/>
    <w:rsid w:val="00F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4EA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4EAB"/>
    <w:rPr>
      <w:color w:val="000080"/>
      <w:u w:val="single"/>
    </w:rPr>
  </w:style>
  <w:style w:type="character" w:customStyle="1" w:styleId="Bodytext4">
    <w:name w:val="Body text (4)_"/>
    <w:basedOn w:val="DefaultParagraphFont"/>
    <w:link w:val="Bodytext40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SmallCaps">
    <w:name w:val="Body text (4) + Small Caps"/>
    <w:aliases w:val="Spacing 4 pt"/>
    <w:basedOn w:val="Bodytext4"/>
    <w:rsid w:val="00D24E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24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2 pt"/>
    <w:basedOn w:val="Bodytext2"/>
    <w:rsid w:val="00D24EA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4pt">
    <w:name w:val="Body text (2) + 14 pt"/>
    <w:aliases w:val="Bold"/>
    <w:basedOn w:val="Bodytext2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0">
    <w:name w:val="Body text (2) + 13 pt"/>
    <w:aliases w:val="Bold"/>
    <w:basedOn w:val="Bodytext2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Heading3">
    <w:name w:val="Heading #3_"/>
    <w:basedOn w:val="DefaultParagraphFont"/>
    <w:link w:val="Heading30"/>
    <w:rsid w:val="00D24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D24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D24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05pt">
    <w:name w:val="Body text (2) + 10.5 pt"/>
    <w:basedOn w:val="Bodytext2"/>
    <w:rsid w:val="00D24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Georgia">
    <w:name w:val="Body text (2) + Georgia"/>
    <w:aliases w:val="8 pt"/>
    <w:basedOn w:val="Bodytext2"/>
    <w:rsid w:val="00D24EA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12pt1">
    <w:name w:val="Body text (2) + 12 pt"/>
    <w:aliases w:val="Bold"/>
    <w:basedOn w:val="Bodytext2"/>
    <w:rsid w:val="00D2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D24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40">
    <w:name w:val="Body text (4)"/>
    <w:basedOn w:val="Normal"/>
    <w:link w:val="Bodytext4"/>
    <w:rsid w:val="00D24EAB"/>
    <w:pPr>
      <w:shd w:val="clear" w:color="auto" w:fill="FFFFFF"/>
      <w:spacing w:before="96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D24EAB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D24E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D24E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D24E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30">
    <w:name w:val="Heading #3"/>
    <w:basedOn w:val="Normal"/>
    <w:link w:val="Heading3"/>
    <w:rsid w:val="00D24EAB"/>
    <w:pPr>
      <w:shd w:val="clear" w:color="auto" w:fill="FFFFFF"/>
      <w:spacing w:line="515" w:lineRule="exact"/>
      <w:ind w:hanging="880"/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D24EAB"/>
    <w:pPr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D24EAB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5</cp:revision>
  <dcterms:created xsi:type="dcterms:W3CDTF">2016-03-21T06:06:00Z</dcterms:created>
  <dcterms:modified xsi:type="dcterms:W3CDTF">2017-01-26T07:56:00Z</dcterms:modified>
</cp:coreProperties>
</file>