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FD" w:rsidRPr="00994722" w:rsidRDefault="00494572" w:rsidP="008F11E2">
      <w:pPr>
        <w:pStyle w:val="Bodytext20"/>
        <w:shd w:val="clear" w:color="auto" w:fill="auto"/>
        <w:spacing w:before="0" w:after="160" w:line="360" w:lineRule="auto"/>
        <w:ind w:left="4536" w:right="-8" w:firstLine="0"/>
        <w:jc w:val="center"/>
        <w:rPr>
          <w:rFonts w:ascii="Sylfaen" w:hAnsi="Sylfaen"/>
          <w:sz w:val="24"/>
          <w:szCs w:val="24"/>
        </w:rPr>
      </w:pPr>
      <w:r w:rsidRPr="00994722">
        <w:rPr>
          <w:rFonts w:ascii="Sylfaen" w:hAnsi="Sylfaen"/>
          <w:sz w:val="24"/>
          <w:szCs w:val="24"/>
        </w:rPr>
        <w:t>ՀԱՍՏԱՏՎԱԾ ԵՆ</w:t>
      </w:r>
    </w:p>
    <w:p w:rsidR="00AA4EC4" w:rsidRPr="00994722" w:rsidRDefault="00494572" w:rsidP="00AA4EC4">
      <w:pPr>
        <w:pStyle w:val="Bodytext20"/>
        <w:shd w:val="clear" w:color="auto" w:fill="auto"/>
        <w:spacing w:before="0" w:after="160" w:line="360" w:lineRule="auto"/>
        <w:ind w:left="4536" w:right="-8" w:firstLine="0"/>
        <w:jc w:val="center"/>
        <w:rPr>
          <w:rFonts w:ascii="Sylfaen" w:hAnsi="Sylfaen"/>
          <w:sz w:val="24"/>
          <w:szCs w:val="24"/>
        </w:rPr>
      </w:pPr>
      <w:r w:rsidRPr="00994722">
        <w:rPr>
          <w:rFonts w:ascii="Sylfaen" w:hAnsi="Sylfaen"/>
          <w:sz w:val="24"/>
          <w:szCs w:val="24"/>
        </w:rPr>
        <w:t xml:space="preserve">Եվրասիական տնտեսական հանձնաժողովի խորհրդի </w:t>
      </w:r>
      <w:r w:rsidR="00AA4EC4" w:rsidRPr="00994722">
        <w:rPr>
          <w:rFonts w:ascii="Sylfaen" w:hAnsi="Sylfaen"/>
          <w:sz w:val="24"/>
          <w:szCs w:val="24"/>
        </w:rPr>
        <w:br/>
        <w:t xml:space="preserve">«___» _______-ի 20___ թվականի </w:t>
      </w:r>
      <w:r w:rsidR="00AA4EC4" w:rsidRPr="00994722">
        <w:rPr>
          <w:rFonts w:ascii="Sylfaen" w:hAnsi="Sylfaen"/>
          <w:sz w:val="24"/>
          <w:szCs w:val="24"/>
        </w:rPr>
        <w:br/>
        <w:t>թիվ __________ որոշմամբ</w:t>
      </w:r>
    </w:p>
    <w:p w:rsidR="003C285C" w:rsidRPr="00994722" w:rsidRDefault="003C285C" w:rsidP="008F11E2">
      <w:pPr>
        <w:pStyle w:val="Bodytext20"/>
        <w:shd w:val="clear" w:color="auto" w:fill="auto"/>
        <w:spacing w:before="0" w:after="160" w:line="360" w:lineRule="auto"/>
        <w:ind w:left="4536" w:right="-8" w:firstLine="0"/>
        <w:jc w:val="center"/>
        <w:rPr>
          <w:rFonts w:ascii="Sylfaen" w:hAnsi="Sylfaen"/>
          <w:sz w:val="24"/>
          <w:szCs w:val="24"/>
        </w:rPr>
      </w:pPr>
    </w:p>
    <w:p w:rsidR="000B76FD" w:rsidRPr="00994722" w:rsidRDefault="000B76FD" w:rsidP="008F11E2">
      <w:pPr>
        <w:pStyle w:val="Heading20"/>
        <w:keepNext/>
        <w:keepLines/>
        <w:shd w:val="clear" w:color="auto" w:fill="auto"/>
        <w:spacing w:after="160" w:line="360" w:lineRule="auto"/>
        <w:ind w:right="-8"/>
        <w:rPr>
          <w:rFonts w:ascii="Sylfaen" w:hAnsi="Sylfaen"/>
          <w:sz w:val="24"/>
          <w:szCs w:val="24"/>
        </w:rPr>
      </w:pPr>
      <w:bookmarkStart w:id="0" w:name="bookmark1"/>
    </w:p>
    <w:p w:rsidR="003C285C" w:rsidRPr="00994722" w:rsidRDefault="00494572" w:rsidP="008F11E2">
      <w:pPr>
        <w:pStyle w:val="Heading20"/>
        <w:keepNext/>
        <w:keepLines/>
        <w:shd w:val="clear" w:color="auto" w:fill="auto"/>
        <w:spacing w:after="160" w:line="360" w:lineRule="auto"/>
        <w:ind w:right="-8"/>
        <w:rPr>
          <w:rFonts w:ascii="Sylfaen" w:hAnsi="Sylfaen"/>
          <w:sz w:val="24"/>
          <w:szCs w:val="24"/>
        </w:rPr>
      </w:pPr>
      <w:r w:rsidRPr="00994722">
        <w:rPr>
          <w:rFonts w:ascii="Sylfaen" w:hAnsi="Sylfaen"/>
          <w:sz w:val="24"/>
          <w:szCs w:val="24"/>
        </w:rPr>
        <w:t>ԿԱՆՈՆՆԵՐ</w:t>
      </w:r>
      <w:bookmarkEnd w:id="0"/>
    </w:p>
    <w:p w:rsidR="003C285C" w:rsidRPr="00994722" w:rsidRDefault="00494572" w:rsidP="008F11E2">
      <w:pPr>
        <w:pStyle w:val="Bodytext30"/>
        <w:shd w:val="clear" w:color="auto" w:fill="auto"/>
        <w:spacing w:after="160" w:line="360" w:lineRule="auto"/>
        <w:ind w:right="-8"/>
        <w:rPr>
          <w:rFonts w:ascii="Sylfaen" w:hAnsi="Sylfaen"/>
          <w:sz w:val="24"/>
          <w:szCs w:val="24"/>
        </w:rPr>
      </w:pPr>
      <w:r w:rsidRPr="00994722">
        <w:rPr>
          <w:rFonts w:ascii="Sylfaen" w:hAnsi="Sylfaen"/>
          <w:sz w:val="24"/>
          <w:szCs w:val="24"/>
        </w:rPr>
        <w:t xml:space="preserve">բժշկական արտադրատեսակների </w:t>
      </w:r>
      <w:r w:rsidR="00AA4EC4" w:rsidRPr="00994722">
        <w:rPr>
          <w:rFonts w:ascii="Sylfaen" w:hAnsi="Sylfaen"/>
          <w:sz w:val="24"/>
          <w:szCs w:val="24"/>
        </w:rPr>
        <w:br/>
      </w:r>
      <w:r w:rsidRPr="00994722">
        <w:rPr>
          <w:rFonts w:ascii="Sylfaen" w:hAnsi="Sylfaen"/>
          <w:sz w:val="24"/>
          <w:szCs w:val="24"/>
        </w:rPr>
        <w:t>տեխնիկական փորձարկումների անցկացման</w:t>
      </w:r>
    </w:p>
    <w:p w:rsidR="000B76FD" w:rsidRPr="00994722" w:rsidRDefault="000B76FD" w:rsidP="008F11E2">
      <w:pPr>
        <w:pStyle w:val="Bodytext20"/>
        <w:shd w:val="clear" w:color="auto" w:fill="auto"/>
        <w:spacing w:before="0" w:after="160" w:line="360" w:lineRule="auto"/>
        <w:ind w:right="-8" w:firstLine="0"/>
        <w:jc w:val="center"/>
        <w:rPr>
          <w:rFonts w:ascii="Sylfaen" w:hAnsi="Sylfaen"/>
          <w:sz w:val="24"/>
          <w:szCs w:val="24"/>
        </w:rPr>
      </w:pPr>
    </w:p>
    <w:p w:rsidR="003C285C" w:rsidRPr="00994722" w:rsidRDefault="00494572" w:rsidP="008F11E2">
      <w:pPr>
        <w:pStyle w:val="Bodytext20"/>
        <w:shd w:val="clear" w:color="auto" w:fill="auto"/>
        <w:spacing w:before="0" w:after="160" w:line="360" w:lineRule="auto"/>
        <w:ind w:right="-8" w:firstLine="0"/>
        <w:jc w:val="center"/>
        <w:rPr>
          <w:rFonts w:ascii="Sylfaen" w:hAnsi="Sylfaen"/>
          <w:sz w:val="24"/>
          <w:szCs w:val="24"/>
        </w:rPr>
      </w:pPr>
      <w:r w:rsidRPr="00994722">
        <w:rPr>
          <w:rFonts w:ascii="Sylfaen" w:hAnsi="Sylfaen"/>
          <w:sz w:val="24"/>
          <w:szCs w:val="24"/>
        </w:rPr>
        <w:t>I. Ընդհանուր դրույթներ</w:t>
      </w:r>
    </w:p>
    <w:p w:rsidR="003C285C" w:rsidRPr="00994722" w:rsidRDefault="000B76FD"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w:t>
      </w:r>
      <w:r w:rsidR="00AA4EC4" w:rsidRPr="00994722">
        <w:rPr>
          <w:rFonts w:ascii="Sylfaen" w:hAnsi="Sylfaen"/>
          <w:sz w:val="24"/>
          <w:szCs w:val="24"/>
        </w:rPr>
        <w:tab/>
      </w:r>
      <w:r w:rsidRPr="00994722">
        <w:rPr>
          <w:rFonts w:ascii="Sylfaen" w:hAnsi="Sylfaen"/>
          <w:sz w:val="24"/>
          <w:szCs w:val="24"/>
        </w:rPr>
        <w:t xml:space="preserve">Սույն </w:t>
      </w:r>
      <w:r w:rsidR="004A5E2B" w:rsidRPr="00994722">
        <w:rPr>
          <w:rFonts w:ascii="Sylfaen" w:hAnsi="Sylfaen"/>
          <w:sz w:val="24"/>
          <w:szCs w:val="24"/>
        </w:rPr>
        <w:t>Կ</w:t>
      </w:r>
      <w:r w:rsidRPr="00994722">
        <w:rPr>
          <w:rFonts w:ascii="Sylfaen" w:hAnsi="Sylfaen"/>
          <w:sz w:val="24"/>
          <w:szCs w:val="24"/>
        </w:rPr>
        <w:t xml:space="preserve">անոնները մշակվել են «Եվրասիական տնտեսական միության մասին» 2014 թվականի մայիսի 29-ի պայմանագրի 31-րդ հոդվածի 2-րդ կետին, «Եվրասիական տնտեսական միության շրջանակներում բժշկական արտադրատեսակների (բժշկական նշանակության արտադրատեսակների </w:t>
      </w:r>
      <w:r w:rsidR="0015180C" w:rsidRPr="00994722">
        <w:rPr>
          <w:rFonts w:ascii="Sylfaen" w:hAnsi="Sylfaen"/>
          <w:sz w:val="24"/>
          <w:szCs w:val="24"/>
        </w:rPr>
        <w:t>եւ</w:t>
      </w:r>
      <w:r w:rsidRPr="00994722">
        <w:rPr>
          <w:rFonts w:ascii="Sylfaen" w:hAnsi="Sylfaen"/>
          <w:sz w:val="24"/>
          <w:szCs w:val="24"/>
        </w:rPr>
        <w:t xml:space="preserve"> բժշկական տեխնիկայի) շրջանառության միասնական սկզբունքների </w:t>
      </w:r>
      <w:r w:rsidR="0015180C" w:rsidRPr="00994722">
        <w:rPr>
          <w:rFonts w:ascii="Sylfaen" w:hAnsi="Sylfaen"/>
          <w:sz w:val="24"/>
          <w:szCs w:val="24"/>
        </w:rPr>
        <w:t>եւ</w:t>
      </w:r>
      <w:r w:rsidRPr="00994722">
        <w:rPr>
          <w:rFonts w:ascii="Sylfaen" w:hAnsi="Sylfaen"/>
          <w:sz w:val="24"/>
          <w:szCs w:val="24"/>
        </w:rPr>
        <w:t xml:space="preserve"> կանոնների մասին» 2014 թվականի դեկտեմբերի 23-ի համաձայնագրի 4-րդ հոդվածի 4-րդ </w:t>
      </w:r>
      <w:r w:rsidR="0015180C" w:rsidRPr="00994722">
        <w:rPr>
          <w:rFonts w:ascii="Sylfaen" w:hAnsi="Sylfaen"/>
          <w:sz w:val="24"/>
          <w:szCs w:val="24"/>
        </w:rPr>
        <w:t>եւ</w:t>
      </w:r>
      <w:r w:rsidRPr="00994722">
        <w:rPr>
          <w:rFonts w:ascii="Sylfaen" w:hAnsi="Sylfaen"/>
          <w:sz w:val="24"/>
          <w:szCs w:val="24"/>
        </w:rPr>
        <w:t xml:space="preserve"> 5-րդ կետերին համապատասխան՝ նշված համաձայնագրի իրագործման նպատակներով, </w:t>
      </w:r>
      <w:r w:rsidR="0015180C" w:rsidRPr="00994722">
        <w:rPr>
          <w:rFonts w:ascii="Sylfaen" w:hAnsi="Sylfaen"/>
          <w:sz w:val="24"/>
          <w:szCs w:val="24"/>
        </w:rPr>
        <w:t>եւ</w:t>
      </w:r>
      <w:r w:rsidRPr="00994722">
        <w:rPr>
          <w:rFonts w:ascii="Sylfaen" w:hAnsi="Sylfaen"/>
          <w:sz w:val="24"/>
          <w:szCs w:val="24"/>
        </w:rPr>
        <w:t xml:space="preserve"> Եվրասիական տնտեսական միության (այսուհետ՝ Միություն) շրջանակներում սահմանում են բժշկական արտադրատեսակների տեխնիկական փորձարկումների անցկացման կանոնները, բժշկական արտադրատեսակների տեխնիկական փորձարկումների անցկացման իրավունք </w:t>
      </w:r>
      <w:r w:rsidR="00041367" w:rsidRPr="00994722">
        <w:rPr>
          <w:rFonts w:ascii="Sylfaen" w:hAnsi="Sylfaen"/>
          <w:sz w:val="24"/>
          <w:szCs w:val="24"/>
        </w:rPr>
        <w:t>ունեցող</w:t>
      </w:r>
      <w:r w:rsidRPr="00994722">
        <w:rPr>
          <w:rFonts w:ascii="Sylfaen" w:hAnsi="Sylfaen"/>
          <w:sz w:val="24"/>
          <w:szCs w:val="24"/>
        </w:rPr>
        <w:t xml:space="preserve"> լիազորված կազմակերպություններին ներկայացվող պահանջները, ինչպես նա</w:t>
      </w:r>
      <w:r w:rsidR="0015180C" w:rsidRPr="00994722">
        <w:rPr>
          <w:rFonts w:ascii="Sylfaen" w:hAnsi="Sylfaen"/>
          <w:sz w:val="24"/>
          <w:szCs w:val="24"/>
        </w:rPr>
        <w:t>եւ</w:t>
      </w:r>
      <w:r w:rsidRPr="00994722">
        <w:rPr>
          <w:rFonts w:ascii="Sylfaen" w:hAnsi="Sylfaen"/>
          <w:sz w:val="24"/>
          <w:szCs w:val="24"/>
        </w:rPr>
        <w:t>՝ այդ պահանջներին լիազորված կազմակերպությունների համապատասխանության գնահատման կարգը:</w:t>
      </w:r>
      <w:r w:rsidR="0015180C" w:rsidRPr="00994722">
        <w:rPr>
          <w:rFonts w:ascii="Sylfaen" w:hAnsi="Sylfaen"/>
          <w:sz w:val="24"/>
          <w:szCs w:val="24"/>
        </w:rPr>
        <w:t xml:space="preserve"> </w:t>
      </w:r>
    </w:p>
    <w:p w:rsidR="003C285C" w:rsidRPr="00994722" w:rsidRDefault="000B76FD"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lastRenderedPageBreak/>
        <w:t>2.</w:t>
      </w:r>
      <w:r w:rsidR="00AA4EC4" w:rsidRPr="00994722">
        <w:rPr>
          <w:rFonts w:ascii="Sylfaen" w:hAnsi="Sylfaen"/>
          <w:sz w:val="24"/>
          <w:szCs w:val="24"/>
        </w:rPr>
        <w:tab/>
      </w:r>
      <w:r w:rsidRPr="00994722">
        <w:rPr>
          <w:rFonts w:ascii="Sylfaen" w:hAnsi="Sylfaen"/>
          <w:sz w:val="24"/>
          <w:szCs w:val="24"/>
        </w:rPr>
        <w:t xml:space="preserve">Բժշկական արտադրատեսակների տեխնիկական փորձարկումներն անցկացվում են սույն Կանոններին համապատասխան՝ Եվրասիական տնտեսական հանձնաժողովի կողմից հաստատվող բժշկական արտադրատեսակների անվտանգության </w:t>
      </w:r>
      <w:r w:rsidR="0015180C" w:rsidRPr="00994722">
        <w:rPr>
          <w:rFonts w:ascii="Sylfaen" w:hAnsi="Sylfaen"/>
          <w:sz w:val="24"/>
          <w:szCs w:val="24"/>
        </w:rPr>
        <w:t>եւ</w:t>
      </w:r>
      <w:r w:rsidRPr="00994722">
        <w:rPr>
          <w:rFonts w:ascii="Sylfaen" w:hAnsi="Sylfaen"/>
          <w:sz w:val="24"/>
          <w:szCs w:val="24"/>
        </w:rPr>
        <w:t xml:space="preserve"> արդյունավետության ընդհանուր պահանջներին բժշկական արտադրատեսակների համապատասխանության, դրանց մակնշմանը </w:t>
      </w:r>
      <w:r w:rsidR="0015180C" w:rsidRPr="00994722">
        <w:rPr>
          <w:rFonts w:ascii="Sylfaen" w:hAnsi="Sylfaen"/>
          <w:sz w:val="24"/>
          <w:szCs w:val="24"/>
        </w:rPr>
        <w:t>եւ</w:t>
      </w:r>
      <w:r w:rsidRPr="00994722">
        <w:rPr>
          <w:rFonts w:ascii="Sylfaen" w:hAnsi="Sylfaen"/>
          <w:sz w:val="24"/>
          <w:szCs w:val="24"/>
        </w:rPr>
        <w:t xml:space="preserve"> շահագործման փաստաթղթերին ներկայացվող պահանջների սահմանման նպատակներով (այսուհետ՝ ընդհանուր պահանջներ):</w:t>
      </w:r>
    </w:p>
    <w:p w:rsidR="003C285C" w:rsidRPr="00994722" w:rsidRDefault="00494572"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Տեխնիկական փորձարկումներ անցկացնելիս կարող են կիրառվել այն ստանդարտների ցանկում ներառված ստանդարտները, որոնց կամավոր հիմունքով կիրառման արդյունքում ամբողջությամբ կամ մասնակի</w:t>
      </w:r>
      <w:r w:rsidR="00BD7504" w:rsidRPr="00994722">
        <w:rPr>
          <w:rFonts w:ascii="Sylfaen" w:hAnsi="Sylfaen"/>
          <w:sz w:val="24"/>
          <w:szCs w:val="24"/>
        </w:rPr>
        <w:t>որեն</w:t>
      </w:r>
      <w:r w:rsidRPr="00994722">
        <w:rPr>
          <w:rFonts w:ascii="Sylfaen" w:hAnsi="Sylfaen"/>
          <w:sz w:val="24"/>
          <w:szCs w:val="24"/>
        </w:rPr>
        <w:t xml:space="preserve"> ապահովվում է ընդհանուր պահանջներին բժշկական արտադրատեսակի համապատասխանության պահպանումը (այսուհետ՝ ստանդարտների ցանկը), ինչպես նա</w:t>
      </w:r>
      <w:r w:rsidR="0015180C" w:rsidRPr="00994722">
        <w:rPr>
          <w:rFonts w:ascii="Sylfaen" w:hAnsi="Sylfaen"/>
          <w:sz w:val="24"/>
          <w:szCs w:val="24"/>
        </w:rPr>
        <w:t>եւ</w:t>
      </w:r>
      <w:r w:rsidRPr="00994722">
        <w:rPr>
          <w:rFonts w:ascii="Sylfaen" w:hAnsi="Sylfaen"/>
          <w:sz w:val="24"/>
          <w:szCs w:val="24"/>
        </w:rPr>
        <w:t>՝ բժշկական արտադրատեսակն արտադրողի տեխնիկական փաստաթղթերը:</w:t>
      </w:r>
    </w:p>
    <w:p w:rsidR="003C285C" w:rsidRPr="00994722" w:rsidRDefault="00494572"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Ստանդարտների ցանկում ներառված ստանդարտների բացակայության դեպքում, բժշկական արտադրատեսակների տեխնիկական փորձարկումների անցկացման նպատակո</w:t>
      </w:r>
      <w:r w:rsidR="00041367" w:rsidRPr="00994722">
        <w:rPr>
          <w:rFonts w:ascii="Sylfaen" w:hAnsi="Sylfaen"/>
          <w:sz w:val="24"/>
          <w:szCs w:val="24"/>
        </w:rPr>
        <w:t>վ</w:t>
      </w:r>
      <w:r w:rsidRPr="00994722">
        <w:rPr>
          <w:rFonts w:ascii="Sylfaen" w:hAnsi="Sylfaen"/>
          <w:sz w:val="24"/>
          <w:szCs w:val="24"/>
        </w:rPr>
        <w:t xml:space="preserve"> կարող են կիրառվել Միության անդամ պետությունների (այսուհետ՝ անդամ պետություններ) օրենսդրությանը համապատասխան ատեստավորված (վալիդացված) </w:t>
      </w:r>
      <w:r w:rsidR="0015180C" w:rsidRPr="00994722">
        <w:rPr>
          <w:rFonts w:ascii="Sylfaen" w:hAnsi="Sylfaen"/>
          <w:sz w:val="24"/>
          <w:szCs w:val="24"/>
        </w:rPr>
        <w:t>եւ</w:t>
      </w:r>
      <w:r w:rsidRPr="00994722">
        <w:rPr>
          <w:rFonts w:ascii="Sylfaen" w:hAnsi="Sylfaen"/>
          <w:sz w:val="24"/>
          <w:szCs w:val="24"/>
        </w:rPr>
        <w:t xml:space="preserve"> հաստատված մեթոդները (մեթոդիկաները):</w:t>
      </w:r>
    </w:p>
    <w:p w:rsidR="003C285C" w:rsidRPr="00994722" w:rsidRDefault="000B76FD"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3.</w:t>
      </w:r>
      <w:r w:rsidR="00AA4EC4" w:rsidRPr="00994722">
        <w:rPr>
          <w:rFonts w:ascii="Sylfaen" w:hAnsi="Sylfaen"/>
          <w:sz w:val="24"/>
          <w:szCs w:val="24"/>
        </w:rPr>
        <w:tab/>
      </w:r>
      <w:r w:rsidRPr="00994722">
        <w:rPr>
          <w:rFonts w:ascii="Sylfaen" w:hAnsi="Sylfaen"/>
          <w:sz w:val="24"/>
          <w:szCs w:val="24"/>
        </w:rPr>
        <w:t xml:space="preserve">Բժշկական արտադրատեսակի տեխնիկական փորձարկումներն անցկացվում են ըստ բժշկական արտադրատեսակներն արտադրողների կամ նրանց լիազորված ներկայացուցիչների հայտերի՝ այն հաստատություններում, կազմակերպություններում </w:t>
      </w:r>
      <w:r w:rsidR="0015180C" w:rsidRPr="00994722">
        <w:rPr>
          <w:rFonts w:ascii="Sylfaen" w:hAnsi="Sylfaen"/>
          <w:sz w:val="24"/>
          <w:szCs w:val="24"/>
        </w:rPr>
        <w:t>եւ</w:t>
      </w:r>
      <w:r w:rsidRPr="00994722">
        <w:rPr>
          <w:rFonts w:ascii="Sylfaen" w:hAnsi="Sylfaen"/>
          <w:sz w:val="24"/>
          <w:szCs w:val="24"/>
        </w:rPr>
        <w:t xml:space="preserve"> ձեռնարկություններում, որոնք անդամ պետությունների տարածքներում բժշկական արտադրատեսակների շրջանառության ոլորտում գործունեության իրականացման </w:t>
      </w:r>
      <w:r w:rsidR="0015180C" w:rsidRPr="00994722">
        <w:rPr>
          <w:rFonts w:ascii="Sylfaen" w:hAnsi="Sylfaen"/>
          <w:sz w:val="24"/>
          <w:szCs w:val="24"/>
        </w:rPr>
        <w:t>եւ</w:t>
      </w:r>
      <w:r w:rsidRPr="00994722">
        <w:rPr>
          <w:rFonts w:ascii="Sylfaen" w:hAnsi="Sylfaen"/>
          <w:sz w:val="24"/>
          <w:szCs w:val="24"/>
        </w:rPr>
        <w:t xml:space="preserve"> (կամ) համակարգման համար լիազորված պետական իշխանության մարմինների կողմից (այսուհետ՝ լիազորված մարմիններ), դրանց գրանցման նպատակով, ներառվել են բժշկական արտադրատեսակների հետազոտություններ (փորձարկումներ)</w:t>
      </w:r>
      <w:r w:rsidR="0015180C" w:rsidRPr="00994722">
        <w:rPr>
          <w:rFonts w:ascii="Sylfaen" w:hAnsi="Sylfaen"/>
          <w:sz w:val="24"/>
          <w:szCs w:val="24"/>
        </w:rPr>
        <w:t xml:space="preserve"> </w:t>
      </w:r>
      <w:r w:rsidRPr="00994722">
        <w:rPr>
          <w:rFonts w:ascii="Sylfaen" w:hAnsi="Sylfaen"/>
          <w:sz w:val="24"/>
          <w:szCs w:val="24"/>
        </w:rPr>
        <w:lastRenderedPageBreak/>
        <w:t>անցկացնելու իրավունք ունեցող կազմակերպությունների ցանկում (այսուհետ համապատասխանաբար՝ կազմակերպությունների ցանկ, լիազորված կազմակերպություններ):</w:t>
      </w:r>
    </w:p>
    <w:p w:rsidR="003C285C" w:rsidRPr="00994722" w:rsidRDefault="00494572"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Սույն </w:t>
      </w:r>
      <w:r w:rsidR="004A5E2B" w:rsidRPr="00994722">
        <w:rPr>
          <w:rFonts w:ascii="Sylfaen" w:hAnsi="Sylfaen"/>
          <w:sz w:val="24"/>
          <w:szCs w:val="24"/>
        </w:rPr>
        <w:t>Կ</w:t>
      </w:r>
      <w:r w:rsidRPr="00994722">
        <w:rPr>
          <w:rFonts w:ascii="Sylfaen" w:hAnsi="Sylfaen"/>
          <w:sz w:val="24"/>
          <w:szCs w:val="24"/>
        </w:rPr>
        <w:t xml:space="preserve">անոնների կիրառման նպատակներով՝ արտադրողի լիազորված ներկայացուցիչ ասելով ենթադրվում է իրավաբանական կամ ֆիզիկական անձ, որը գրանցված է որպես անհատ ձեռնարկատեր, անդամ պետության ռեզիդենտ է </w:t>
      </w:r>
      <w:r w:rsidR="0015180C" w:rsidRPr="00994722">
        <w:rPr>
          <w:rFonts w:ascii="Sylfaen" w:hAnsi="Sylfaen"/>
          <w:sz w:val="24"/>
          <w:szCs w:val="24"/>
        </w:rPr>
        <w:t>եւ</w:t>
      </w:r>
      <w:r w:rsidRPr="00994722">
        <w:rPr>
          <w:rFonts w:ascii="Sylfaen" w:hAnsi="Sylfaen"/>
          <w:sz w:val="24"/>
          <w:szCs w:val="24"/>
        </w:rPr>
        <w:t xml:space="preserve">, բժշկական արտադրատեսակն արտադրողի </w:t>
      </w:r>
      <w:r w:rsidR="00041367" w:rsidRPr="00994722">
        <w:rPr>
          <w:rFonts w:ascii="Sylfaen" w:hAnsi="Sylfaen"/>
          <w:sz w:val="24"/>
          <w:szCs w:val="24"/>
        </w:rPr>
        <w:t>լիազորագրի</w:t>
      </w:r>
      <w:r w:rsidR="00F057DD" w:rsidRPr="00994722">
        <w:rPr>
          <w:rFonts w:ascii="Sylfaen" w:hAnsi="Sylfaen"/>
          <w:sz w:val="24"/>
          <w:szCs w:val="24"/>
        </w:rPr>
        <w:t>ն</w:t>
      </w:r>
      <w:r w:rsidR="00041367" w:rsidRPr="00994722">
        <w:rPr>
          <w:rFonts w:ascii="Sylfaen" w:hAnsi="Sylfaen"/>
          <w:sz w:val="24"/>
          <w:szCs w:val="24"/>
        </w:rPr>
        <w:t xml:space="preserve"> համապատասխան</w:t>
      </w:r>
      <w:r w:rsidRPr="00994722">
        <w:rPr>
          <w:rFonts w:ascii="Sylfaen" w:hAnsi="Sylfaen"/>
          <w:sz w:val="24"/>
          <w:szCs w:val="24"/>
        </w:rPr>
        <w:t xml:space="preserve">, լիազորված է նրա շահերը ներկայացնելու </w:t>
      </w:r>
      <w:r w:rsidR="0015180C" w:rsidRPr="00994722">
        <w:rPr>
          <w:rFonts w:ascii="Sylfaen" w:hAnsi="Sylfaen"/>
          <w:sz w:val="24"/>
          <w:szCs w:val="24"/>
        </w:rPr>
        <w:t>եւ</w:t>
      </w:r>
      <w:r w:rsidRPr="00994722">
        <w:rPr>
          <w:rFonts w:ascii="Sylfaen" w:hAnsi="Sylfaen"/>
          <w:sz w:val="24"/>
          <w:szCs w:val="24"/>
        </w:rPr>
        <w:t xml:space="preserve"> պատասխանատվություն կրելու Միության շրջանակներում բժշկական արտադրատեսակի շրջանառության ու բժշկական արտադրատեսակներին ներկայացվող պարտադիր պահանջների իրականացման մասով։</w:t>
      </w:r>
      <w:r w:rsidR="0015180C" w:rsidRPr="00994722">
        <w:rPr>
          <w:rFonts w:ascii="Sylfaen" w:hAnsi="Sylfaen"/>
          <w:sz w:val="24"/>
          <w:szCs w:val="24"/>
        </w:rPr>
        <w:t xml:space="preserve"> </w:t>
      </w:r>
    </w:p>
    <w:p w:rsidR="003C285C" w:rsidRPr="00994722" w:rsidRDefault="00AA4EC4"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4.</w:t>
      </w:r>
      <w:r w:rsidRPr="00994722">
        <w:rPr>
          <w:rFonts w:ascii="Sylfaen" w:hAnsi="Sylfaen"/>
          <w:sz w:val="24"/>
          <w:szCs w:val="24"/>
        </w:rPr>
        <w:tab/>
      </w:r>
      <w:r w:rsidR="000B76FD" w:rsidRPr="00994722">
        <w:rPr>
          <w:rFonts w:ascii="Sylfaen" w:hAnsi="Sylfaen"/>
          <w:sz w:val="24"/>
          <w:szCs w:val="24"/>
        </w:rPr>
        <w:t>Ընդհանուր պահանջներին բժշկական արտադրատեսակի համապատասխանության ապացույցներ ստանալու նպատակով հայտատուն իրավունք ունի ինքնուրույն դիմել</w:t>
      </w:r>
      <w:r w:rsidR="004A5E2B" w:rsidRPr="00994722">
        <w:rPr>
          <w:rFonts w:ascii="Sylfaen" w:hAnsi="Sylfaen"/>
          <w:sz w:val="24"/>
          <w:szCs w:val="24"/>
        </w:rPr>
        <w:t>ու</w:t>
      </w:r>
      <w:r w:rsidR="000B76FD" w:rsidRPr="00994722">
        <w:rPr>
          <w:rFonts w:ascii="Sylfaen" w:hAnsi="Sylfaen"/>
          <w:sz w:val="24"/>
          <w:szCs w:val="24"/>
        </w:rPr>
        <w:t xml:space="preserve"> լիազորված մարմիններ՝ բժշկական արտադրատեսակների՝ ամբողջ ծավալով կամ մասնակի տեխնիկական փորձարկումների անցկացման նպատակով՝ որոշակի ստանդարտներին</w:t>
      </w:r>
      <w:r w:rsidR="0015180C" w:rsidRPr="00994722">
        <w:rPr>
          <w:rFonts w:ascii="Sylfaen" w:hAnsi="Sylfaen"/>
          <w:sz w:val="24"/>
          <w:szCs w:val="24"/>
        </w:rPr>
        <w:t xml:space="preserve"> եւ</w:t>
      </w:r>
      <w:r w:rsidR="000B76FD" w:rsidRPr="00994722">
        <w:rPr>
          <w:rFonts w:ascii="Sylfaen" w:hAnsi="Sylfaen"/>
          <w:sz w:val="24"/>
          <w:szCs w:val="24"/>
        </w:rPr>
        <w:t xml:space="preserve"> (կամ) ընդհանուր պահանջներին բժշկական արտադրատեսակի համապատասխանությունը հաստատող վկայագրված (վալիդացված) մեթոդներին (մեթոդիկաներին) համապատասխանության մասով։</w:t>
      </w:r>
    </w:p>
    <w:p w:rsidR="003C285C" w:rsidRPr="00994722" w:rsidRDefault="00AA4EC4"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5.</w:t>
      </w:r>
      <w:r w:rsidRPr="00994722">
        <w:rPr>
          <w:rFonts w:ascii="Sylfaen" w:hAnsi="Sylfaen"/>
          <w:sz w:val="24"/>
          <w:szCs w:val="24"/>
        </w:rPr>
        <w:tab/>
      </w:r>
      <w:r w:rsidR="000B76FD" w:rsidRPr="00994722">
        <w:rPr>
          <w:rFonts w:ascii="Sylfaen" w:hAnsi="Sylfaen"/>
          <w:sz w:val="24"/>
          <w:szCs w:val="24"/>
        </w:rPr>
        <w:t xml:space="preserve">In vitro ախտորոշման համար բժշկական արտադրատեսակների (ռեագենտների, ռեագենտների հավաքածուների) նկատմամբ տեխնիկական փորձարկումներ չեն իրականացվում: </w:t>
      </w:r>
    </w:p>
    <w:p w:rsidR="003C285C" w:rsidRPr="00994722" w:rsidRDefault="000B76FD"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6.</w:t>
      </w:r>
      <w:r w:rsidR="00AA4EC4" w:rsidRPr="00994722">
        <w:rPr>
          <w:rFonts w:ascii="Sylfaen" w:hAnsi="Sylfaen"/>
          <w:sz w:val="24"/>
          <w:szCs w:val="24"/>
        </w:rPr>
        <w:tab/>
      </w:r>
      <w:r w:rsidRPr="00994722">
        <w:rPr>
          <w:rFonts w:ascii="Sylfaen" w:hAnsi="Sylfaen"/>
          <w:sz w:val="24"/>
          <w:szCs w:val="24"/>
        </w:rPr>
        <w:t>Բժշկական արտադրատեսակների տեխնիկական փորձարկումների արդյունքները բացասական են համարվում այն դեպքում, ե</w:t>
      </w:r>
      <w:r w:rsidR="00C50086" w:rsidRPr="00994722">
        <w:rPr>
          <w:rFonts w:ascii="Sylfaen" w:hAnsi="Sylfaen"/>
          <w:sz w:val="24"/>
          <w:szCs w:val="24"/>
        </w:rPr>
        <w:t>րբ</w:t>
      </w:r>
      <w:r w:rsidRPr="00994722">
        <w:rPr>
          <w:rFonts w:ascii="Sylfaen" w:hAnsi="Sylfaen"/>
          <w:sz w:val="24"/>
          <w:szCs w:val="24"/>
        </w:rPr>
        <w:t xml:space="preserve"> բժշկական արտադրատեսակի ներկայացված նմուշները (նմուշը) չեն համապատասխանում ընդհանուր պահանջներին </w:t>
      </w:r>
      <w:r w:rsidR="0015180C" w:rsidRPr="00994722">
        <w:rPr>
          <w:rFonts w:ascii="Sylfaen" w:hAnsi="Sylfaen"/>
          <w:sz w:val="24"/>
          <w:szCs w:val="24"/>
        </w:rPr>
        <w:t>եւ</w:t>
      </w:r>
      <w:r w:rsidRPr="00994722">
        <w:rPr>
          <w:rFonts w:ascii="Sylfaen" w:hAnsi="Sylfaen"/>
          <w:sz w:val="24"/>
          <w:szCs w:val="24"/>
        </w:rPr>
        <w:t xml:space="preserve"> ստանդարտների ցանկում ներառված ստանդարտներին, որոնց համապատասխանության վերաբերյալ անցկացվել են փորձարկումները:</w:t>
      </w:r>
    </w:p>
    <w:p w:rsidR="003C285C" w:rsidRPr="00994722" w:rsidRDefault="00AA4EC4" w:rsidP="00AA4EC4">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lastRenderedPageBreak/>
        <w:t>7.</w:t>
      </w:r>
      <w:r w:rsidRPr="00994722">
        <w:rPr>
          <w:rFonts w:ascii="Sylfaen" w:hAnsi="Sylfaen"/>
          <w:sz w:val="24"/>
          <w:szCs w:val="24"/>
        </w:rPr>
        <w:tab/>
      </w:r>
      <w:r w:rsidR="000B76FD" w:rsidRPr="00994722">
        <w:rPr>
          <w:rFonts w:ascii="Sylfaen" w:hAnsi="Sylfaen"/>
          <w:sz w:val="24"/>
          <w:szCs w:val="24"/>
        </w:rPr>
        <w:t xml:space="preserve">Բացառիկ դեպքերում բժշկական այն արտադրատեսակների նկատմամբ, որոնց տրանսպորտային փոխադրումը լիազորված կազմակերպություն </w:t>
      </w:r>
      <w:r w:rsidR="00AF1FFE" w:rsidRPr="00994722">
        <w:rPr>
          <w:rFonts w:ascii="Sylfaen" w:hAnsi="Sylfaen"/>
          <w:sz w:val="24"/>
          <w:szCs w:val="24"/>
        </w:rPr>
        <w:t>դժվարաց</w:t>
      </w:r>
      <w:r w:rsidR="009740D7" w:rsidRPr="00994722">
        <w:rPr>
          <w:rFonts w:ascii="Sylfaen" w:hAnsi="Sylfaen"/>
          <w:sz w:val="24"/>
          <w:szCs w:val="24"/>
        </w:rPr>
        <w:t>վ</w:t>
      </w:r>
      <w:r w:rsidR="00AF1FFE" w:rsidRPr="00994722">
        <w:rPr>
          <w:rFonts w:ascii="Sylfaen" w:hAnsi="Sylfaen"/>
          <w:sz w:val="24"/>
          <w:szCs w:val="24"/>
        </w:rPr>
        <w:t>ած է,</w:t>
      </w:r>
      <w:r w:rsidR="000B76FD" w:rsidRPr="00994722">
        <w:rPr>
          <w:rFonts w:ascii="Sylfaen" w:hAnsi="Sylfaen"/>
          <w:sz w:val="24"/>
          <w:szCs w:val="24"/>
        </w:rPr>
        <w:t xml:space="preserve"> թույլատրվում է լիազորված կազմակերպության մասնագետների կողմից արտադրողի տարածքում տեխնիկական փորձարկումներ անցկացնելը:</w:t>
      </w:r>
    </w:p>
    <w:p w:rsidR="000B76FD" w:rsidRPr="00994722" w:rsidRDefault="000B76FD" w:rsidP="008F11E2">
      <w:pPr>
        <w:pStyle w:val="Bodytext20"/>
        <w:shd w:val="clear" w:color="auto" w:fill="auto"/>
        <w:spacing w:before="0" w:after="160" w:line="360" w:lineRule="auto"/>
        <w:ind w:right="-8" w:firstLine="0"/>
        <w:jc w:val="left"/>
        <w:rPr>
          <w:rFonts w:ascii="Sylfaen" w:hAnsi="Sylfaen"/>
          <w:sz w:val="24"/>
          <w:szCs w:val="24"/>
        </w:rPr>
      </w:pPr>
    </w:p>
    <w:p w:rsidR="003C285C" w:rsidRPr="00994722" w:rsidRDefault="00994722" w:rsidP="008F11E2">
      <w:pPr>
        <w:pStyle w:val="Bodytext20"/>
        <w:shd w:val="clear" w:color="auto" w:fill="auto"/>
        <w:spacing w:before="0" w:after="160" w:line="360" w:lineRule="auto"/>
        <w:ind w:right="-8" w:firstLine="0"/>
        <w:jc w:val="center"/>
        <w:rPr>
          <w:rFonts w:ascii="Sylfaen" w:hAnsi="Sylfaen"/>
          <w:sz w:val="24"/>
          <w:szCs w:val="24"/>
        </w:rPr>
      </w:pPr>
      <w:r w:rsidRPr="00994722">
        <w:rPr>
          <w:rFonts w:ascii="Sylfaen" w:hAnsi="Sylfaen"/>
          <w:sz w:val="24"/>
          <w:szCs w:val="24"/>
        </w:rPr>
        <w:t>II</w:t>
      </w:r>
      <w:r w:rsidR="000B76FD" w:rsidRPr="00994722">
        <w:rPr>
          <w:rFonts w:ascii="Sylfaen" w:hAnsi="Sylfaen"/>
          <w:sz w:val="24"/>
          <w:szCs w:val="24"/>
        </w:rPr>
        <w:t xml:space="preserve">. </w:t>
      </w:r>
      <w:r w:rsidR="00041367" w:rsidRPr="00994722">
        <w:rPr>
          <w:rFonts w:ascii="Sylfaen" w:hAnsi="Sylfaen"/>
          <w:sz w:val="24"/>
          <w:szCs w:val="24"/>
        </w:rPr>
        <w:t>Բժշկական արտադրատեսակների</w:t>
      </w:r>
      <w:r w:rsidR="00C82EA3" w:rsidRPr="00994722">
        <w:rPr>
          <w:rFonts w:ascii="Sylfaen" w:hAnsi="Sylfaen"/>
          <w:sz w:val="24"/>
          <w:szCs w:val="24"/>
        </w:rPr>
        <w:br/>
      </w:r>
      <w:r w:rsidR="00041367" w:rsidRPr="00994722">
        <w:rPr>
          <w:rFonts w:ascii="Sylfaen" w:hAnsi="Sylfaen"/>
          <w:sz w:val="24"/>
          <w:szCs w:val="24"/>
        </w:rPr>
        <w:t xml:space="preserve"> տեխնիկական փորձարկումների անցկացման</w:t>
      </w:r>
      <w:r w:rsidR="000B76FD" w:rsidRPr="00994722">
        <w:rPr>
          <w:rFonts w:ascii="Sylfaen" w:hAnsi="Sylfaen"/>
          <w:sz w:val="24"/>
          <w:szCs w:val="24"/>
        </w:rPr>
        <w:t xml:space="preserve"> կանոնները</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8.</w:t>
      </w:r>
      <w:r w:rsidR="00C82EA3" w:rsidRPr="00994722">
        <w:rPr>
          <w:rFonts w:ascii="Sylfaen" w:hAnsi="Sylfaen"/>
          <w:sz w:val="24"/>
          <w:szCs w:val="24"/>
        </w:rPr>
        <w:tab/>
      </w:r>
      <w:r w:rsidRPr="00994722">
        <w:rPr>
          <w:rFonts w:ascii="Sylfaen" w:hAnsi="Sylfaen"/>
          <w:sz w:val="24"/>
          <w:szCs w:val="24"/>
        </w:rPr>
        <w:t>Բժշկական արտադրատեսակի տեխնիկական փորձարկումների անցկացման համար հայտատուն լիազորված մարմին է ներկայացնում հետ</w:t>
      </w:r>
      <w:r w:rsidR="0015180C" w:rsidRPr="00994722">
        <w:rPr>
          <w:rFonts w:ascii="Sylfaen" w:hAnsi="Sylfaen"/>
          <w:sz w:val="24"/>
          <w:szCs w:val="24"/>
        </w:rPr>
        <w:t>եւ</w:t>
      </w:r>
      <w:r w:rsidRPr="00994722">
        <w:rPr>
          <w:rFonts w:ascii="Sylfaen" w:hAnsi="Sylfaen"/>
          <w:sz w:val="24"/>
          <w:szCs w:val="24"/>
        </w:rPr>
        <w:t>յալ տեղեկատվությունը պարունակող հայտ՝</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ա)</w:t>
      </w:r>
      <w:r w:rsidR="00C82EA3" w:rsidRPr="00994722">
        <w:rPr>
          <w:rFonts w:ascii="Sylfaen" w:hAnsi="Sylfaen"/>
          <w:sz w:val="24"/>
          <w:szCs w:val="24"/>
        </w:rPr>
        <w:tab/>
      </w:r>
      <w:r w:rsidRPr="00994722">
        <w:rPr>
          <w:rFonts w:ascii="Sylfaen" w:hAnsi="Sylfaen"/>
          <w:sz w:val="24"/>
          <w:szCs w:val="24"/>
        </w:rPr>
        <w:t>բժշկական արտադրատեսակի անվանումը.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w:t>
      </w:r>
      <w:r w:rsidR="00C82EA3" w:rsidRPr="00994722">
        <w:rPr>
          <w:rFonts w:ascii="Sylfaen" w:hAnsi="Sylfaen"/>
          <w:sz w:val="24"/>
          <w:szCs w:val="24"/>
        </w:rPr>
        <w:tab/>
      </w:r>
      <w:r w:rsidRPr="00994722">
        <w:rPr>
          <w:rFonts w:ascii="Sylfaen" w:hAnsi="Sylfaen"/>
          <w:sz w:val="24"/>
          <w:szCs w:val="24"/>
        </w:rPr>
        <w:t xml:space="preserve">հայտատուի անվանումը, նրա գտնվելու վայրը (իրավաբանական անձի հասցեն)՝ իրավաբանական անձի համար, կամ ազգանունը, անունը, հայրանունը (առկայության դեպքում), բնակության վայրը՝ որպես անհատ ձեռնարկատեր գրանցված ֆիզիկական անձի համար, իրավաբանական անձի կամ ֆիզիկական անձի՝ որպես անհատ ձեռնարկատեր պետական գրանցման մասին տեղեկությունները. </w:t>
      </w:r>
    </w:p>
    <w:p w:rsidR="003C285C" w:rsidRPr="00994722" w:rsidRDefault="00C82EA3"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գ)</w:t>
      </w:r>
      <w:r w:rsidRPr="00994722">
        <w:rPr>
          <w:rFonts w:ascii="Sylfaen" w:hAnsi="Sylfaen"/>
          <w:sz w:val="24"/>
          <w:szCs w:val="24"/>
        </w:rPr>
        <w:tab/>
      </w:r>
      <w:r w:rsidR="00494572" w:rsidRPr="00994722">
        <w:rPr>
          <w:rFonts w:ascii="Sylfaen" w:hAnsi="Sylfaen"/>
          <w:sz w:val="24"/>
          <w:szCs w:val="24"/>
        </w:rPr>
        <w:t xml:space="preserve">արտադրողի անվանումը, նրա գտնվելու վայրը (իրավաբանական անձի հասցեն), նրա՝ արտադրանքը պատրաստող մասնաճյուղերի հասցեները՝ իրավաբանական անձի համար, կամ ազգանունը, անունը, հայրանունը (առկայության դեպքում), բնակության վայրը՝ որպես անհատ ձեռնարկատեր գրանցված ֆիզիկական անձի համար.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դ)</w:t>
      </w:r>
      <w:r w:rsidR="00C82EA3" w:rsidRPr="00994722">
        <w:rPr>
          <w:rFonts w:ascii="Sylfaen" w:hAnsi="Sylfaen"/>
          <w:sz w:val="24"/>
          <w:szCs w:val="24"/>
        </w:rPr>
        <w:tab/>
      </w:r>
      <w:r w:rsidRPr="00994722">
        <w:rPr>
          <w:rFonts w:ascii="Sylfaen" w:hAnsi="Sylfaen"/>
          <w:sz w:val="24"/>
          <w:szCs w:val="24"/>
        </w:rPr>
        <w:t xml:space="preserve">բժշկական արտադրատեսակի նույնականացման նշանները (մակնիշը, մոդելը, զանգվածը, ծավալը, պատրաստման ամսաթիվը, պիտանիության ժամկետները (ծառայության ժամկետները) </w:t>
      </w:r>
      <w:r w:rsidR="0015180C" w:rsidRPr="00994722">
        <w:rPr>
          <w:rFonts w:ascii="Sylfaen" w:hAnsi="Sylfaen"/>
          <w:sz w:val="24"/>
          <w:szCs w:val="24"/>
        </w:rPr>
        <w:t>եւ</w:t>
      </w:r>
      <w:r w:rsidRPr="00994722">
        <w:rPr>
          <w:rFonts w:ascii="Sylfaen" w:hAnsi="Sylfaen"/>
          <w:sz w:val="24"/>
          <w:szCs w:val="24"/>
        </w:rPr>
        <w:t xml:space="preserve"> այլն) (առկայության դեպքում)։</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9.</w:t>
      </w:r>
      <w:r w:rsidR="00C82EA3" w:rsidRPr="00994722">
        <w:rPr>
          <w:rFonts w:ascii="Sylfaen" w:hAnsi="Sylfaen"/>
          <w:sz w:val="24"/>
          <w:szCs w:val="24"/>
        </w:rPr>
        <w:tab/>
      </w:r>
      <w:r w:rsidRPr="00994722">
        <w:rPr>
          <w:rFonts w:ascii="Sylfaen" w:hAnsi="Sylfaen"/>
          <w:sz w:val="24"/>
          <w:szCs w:val="24"/>
        </w:rPr>
        <w:t>Հայտի հետ միասին հայտատուն ներկայացնում է փաստաթղթերի հետ</w:t>
      </w:r>
      <w:r w:rsidR="0015180C" w:rsidRPr="00994722">
        <w:rPr>
          <w:rFonts w:ascii="Sylfaen" w:hAnsi="Sylfaen"/>
          <w:sz w:val="24"/>
          <w:szCs w:val="24"/>
        </w:rPr>
        <w:t>եւ</w:t>
      </w:r>
      <w:r w:rsidRPr="00994722">
        <w:rPr>
          <w:rFonts w:ascii="Sylfaen" w:hAnsi="Sylfaen"/>
          <w:sz w:val="24"/>
          <w:szCs w:val="24"/>
        </w:rPr>
        <w:t xml:space="preserve">յալ փաթեթները՝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lastRenderedPageBreak/>
        <w:t>ա)</w:t>
      </w:r>
      <w:r w:rsidR="00C82EA3" w:rsidRPr="00994722">
        <w:rPr>
          <w:rFonts w:ascii="Sylfaen" w:hAnsi="Sylfaen"/>
          <w:sz w:val="24"/>
          <w:szCs w:val="24"/>
        </w:rPr>
        <w:tab/>
      </w:r>
      <w:r w:rsidRPr="00994722">
        <w:rPr>
          <w:rFonts w:ascii="Sylfaen" w:hAnsi="Sylfaen"/>
          <w:sz w:val="24"/>
          <w:szCs w:val="24"/>
        </w:rPr>
        <w:t xml:space="preserve">բժշկական արտադրատեսակի տեխնիկական </w:t>
      </w:r>
      <w:r w:rsidR="0015180C" w:rsidRPr="00994722">
        <w:rPr>
          <w:rFonts w:ascii="Sylfaen" w:hAnsi="Sylfaen"/>
          <w:sz w:val="24"/>
          <w:szCs w:val="24"/>
        </w:rPr>
        <w:t>եւ</w:t>
      </w:r>
      <w:r w:rsidRPr="00994722">
        <w:rPr>
          <w:rFonts w:ascii="Sylfaen" w:hAnsi="Sylfaen"/>
          <w:sz w:val="24"/>
          <w:szCs w:val="24"/>
        </w:rPr>
        <w:t xml:space="preserve"> շահագործման փաստաթղթերը (աշխատանքային գծագրերը, աղյուսակները </w:t>
      </w:r>
      <w:r w:rsidR="0015180C" w:rsidRPr="00994722">
        <w:rPr>
          <w:rFonts w:ascii="Sylfaen" w:hAnsi="Sylfaen"/>
          <w:sz w:val="24"/>
          <w:szCs w:val="24"/>
        </w:rPr>
        <w:t>եւ</w:t>
      </w:r>
      <w:r w:rsidRPr="00994722">
        <w:rPr>
          <w:rFonts w:ascii="Sylfaen" w:hAnsi="Sylfaen"/>
          <w:sz w:val="24"/>
          <w:szCs w:val="24"/>
        </w:rPr>
        <w:t xml:space="preserve"> սխեմաները, եթե դրանք պարունակվում են շահագործման </w:t>
      </w:r>
      <w:r w:rsidR="00041367" w:rsidRPr="00994722">
        <w:rPr>
          <w:rFonts w:ascii="Sylfaen" w:hAnsi="Sylfaen"/>
          <w:sz w:val="24"/>
          <w:szCs w:val="24"/>
        </w:rPr>
        <w:t>փաստաթղթերում, տեխնիկական նորմատիվ փաստաթղթերը՝ արտադրությունն սկսելու համար).</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w:t>
      </w:r>
      <w:r w:rsidR="00C82EA3" w:rsidRPr="00994722">
        <w:rPr>
          <w:rFonts w:ascii="Sylfaen" w:hAnsi="Sylfaen"/>
          <w:sz w:val="24"/>
          <w:szCs w:val="24"/>
        </w:rPr>
        <w:tab/>
      </w:r>
      <w:r w:rsidRPr="00994722">
        <w:rPr>
          <w:rFonts w:ascii="Sylfaen" w:hAnsi="Sylfaen"/>
          <w:sz w:val="24"/>
          <w:szCs w:val="24"/>
        </w:rPr>
        <w:t xml:space="preserve">բժշկական արտադրատեսակի մականշվածքի </w:t>
      </w:r>
      <w:r w:rsidR="0015180C" w:rsidRPr="00994722">
        <w:rPr>
          <w:rFonts w:ascii="Sylfaen" w:hAnsi="Sylfaen"/>
          <w:sz w:val="24"/>
          <w:szCs w:val="24"/>
        </w:rPr>
        <w:t>եւ</w:t>
      </w:r>
      <w:r w:rsidRPr="00994722">
        <w:rPr>
          <w:rFonts w:ascii="Sylfaen" w:hAnsi="Sylfaen"/>
          <w:sz w:val="24"/>
          <w:szCs w:val="24"/>
        </w:rPr>
        <w:t xml:space="preserve"> փաթեթվածքի մասին տվյալները.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գ)</w:t>
      </w:r>
      <w:r w:rsidR="00C82EA3" w:rsidRPr="00994722">
        <w:rPr>
          <w:rFonts w:ascii="Sylfaen" w:hAnsi="Sylfaen"/>
          <w:sz w:val="24"/>
          <w:szCs w:val="24"/>
        </w:rPr>
        <w:tab/>
      </w:r>
      <w:r w:rsidRPr="00994722">
        <w:rPr>
          <w:rFonts w:ascii="Sylfaen" w:hAnsi="Sylfaen"/>
          <w:sz w:val="24"/>
          <w:szCs w:val="24"/>
        </w:rPr>
        <w:t>բժշկական արտադրատեսակի փորձարկումների՝ հայտատուի կողմից մշակված ծրագիրը.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դ)</w:t>
      </w:r>
      <w:r w:rsidR="00C82EA3" w:rsidRPr="00994722">
        <w:rPr>
          <w:rFonts w:ascii="Sylfaen" w:hAnsi="Sylfaen"/>
          <w:sz w:val="24"/>
          <w:szCs w:val="24"/>
        </w:rPr>
        <w:tab/>
      </w:r>
      <w:r w:rsidRPr="00994722">
        <w:rPr>
          <w:rFonts w:ascii="Sylfaen" w:hAnsi="Sylfaen"/>
          <w:sz w:val="24"/>
          <w:szCs w:val="24"/>
        </w:rPr>
        <w:t>ստանդարտների ցանկում ներառված այն ստանդարտների ցուցակը, որոնց համապատասխանում է բժշկական արտադրատեսակը.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ե)</w:t>
      </w:r>
      <w:r w:rsidR="00C82EA3" w:rsidRPr="00994722">
        <w:rPr>
          <w:rFonts w:ascii="Sylfaen" w:hAnsi="Sylfaen"/>
          <w:sz w:val="24"/>
          <w:szCs w:val="24"/>
        </w:rPr>
        <w:tab/>
      </w:r>
      <w:r w:rsidRPr="00994722">
        <w:rPr>
          <w:rFonts w:ascii="Sylfaen" w:hAnsi="Sylfaen"/>
          <w:sz w:val="24"/>
          <w:szCs w:val="24"/>
        </w:rPr>
        <w:t>բժշկական արտադրատեսակի տեխնիկական փորձարկումների արձանագրությունները, որոնք հաստատում են բժշկական արտադրատեսակի համապատասխանությունը ընդհանուր պահանջներին (առկայության դեպքում).</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զ)</w:t>
      </w:r>
      <w:r w:rsidR="00C82EA3" w:rsidRPr="00994722">
        <w:rPr>
          <w:rFonts w:ascii="Sylfaen" w:hAnsi="Sylfaen"/>
          <w:sz w:val="24"/>
          <w:szCs w:val="24"/>
        </w:rPr>
        <w:tab/>
      </w:r>
      <w:r w:rsidRPr="00994722">
        <w:rPr>
          <w:rFonts w:ascii="Sylfaen" w:hAnsi="Sylfaen"/>
          <w:sz w:val="24"/>
          <w:szCs w:val="24"/>
        </w:rPr>
        <w:t>ընդհանուր պահանջներին բժշկական արտադրատեսակի համապատասխանությունը հաստատող այլ փաստաթղթեր:</w:t>
      </w:r>
    </w:p>
    <w:p w:rsidR="003C285C" w:rsidRPr="00994722" w:rsidRDefault="00C82EA3"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10.</w:t>
      </w:r>
      <w:r w:rsidRPr="00994722">
        <w:rPr>
          <w:rFonts w:ascii="Sylfaen" w:hAnsi="Sylfaen"/>
          <w:sz w:val="24"/>
          <w:szCs w:val="24"/>
        </w:rPr>
        <w:tab/>
      </w:r>
      <w:r w:rsidR="000B76FD" w:rsidRPr="00994722">
        <w:rPr>
          <w:rFonts w:ascii="Sylfaen" w:hAnsi="Sylfaen"/>
          <w:sz w:val="24"/>
          <w:szCs w:val="24"/>
        </w:rPr>
        <w:t xml:space="preserve">Լիազորված կազմակերպությունն անցկացնում է հայտի </w:t>
      </w:r>
      <w:r w:rsidR="0015180C" w:rsidRPr="00994722">
        <w:rPr>
          <w:rFonts w:ascii="Sylfaen" w:hAnsi="Sylfaen"/>
          <w:sz w:val="24"/>
          <w:szCs w:val="24"/>
        </w:rPr>
        <w:t>եւ</w:t>
      </w:r>
      <w:r w:rsidR="000B76FD" w:rsidRPr="00994722">
        <w:rPr>
          <w:rFonts w:ascii="Sylfaen" w:hAnsi="Sylfaen"/>
          <w:sz w:val="24"/>
          <w:szCs w:val="24"/>
        </w:rPr>
        <w:t xml:space="preserve"> դրան կից փաստաթղթերի վերլուծություն՝ ոչ ուշ, քան հայտ</w:t>
      </w:r>
      <w:r w:rsidR="004A5E2B" w:rsidRPr="00994722">
        <w:rPr>
          <w:rFonts w:ascii="Sylfaen" w:hAnsi="Sylfaen"/>
          <w:sz w:val="24"/>
          <w:szCs w:val="24"/>
        </w:rPr>
        <w:t>ը</w:t>
      </w:r>
      <w:r w:rsidR="000B76FD" w:rsidRPr="00994722">
        <w:rPr>
          <w:rFonts w:ascii="Sylfaen" w:hAnsi="Sylfaen"/>
          <w:sz w:val="24"/>
          <w:szCs w:val="24"/>
        </w:rPr>
        <w:t xml:space="preserve"> ներկայաց</w:t>
      </w:r>
      <w:r w:rsidR="004A5E2B" w:rsidRPr="00994722">
        <w:rPr>
          <w:rFonts w:ascii="Sylfaen" w:hAnsi="Sylfaen"/>
          <w:sz w:val="24"/>
          <w:szCs w:val="24"/>
        </w:rPr>
        <w:t>նելու</w:t>
      </w:r>
      <w:r w:rsidR="000B76FD" w:rsidRPr="00994722">
        <w:rPr>
          <w:rFonts w:ascii="Sylfaen" w:hAnsi="Sylfaen"/>
          <w:sz w:val="24"/>
          <w:szCs w:val="24"/>
        </w:rPr>
        <w:t xml:space="preserve"> օրվանից 10 օրացուցային օրվա ընթացքում:</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Լիազորված կազմակերպության կողմից բժշկական արտադրատեսակի տեխնիկական փորձարկումների անցկացման մասին որոշում ընդունվելու դեպքում հայտատուի հետ համապատասխան պայմանագիր է կնքվում:</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Բացասական որոշում ընդունելու դեպքում լիազորված կազմակերպությունը գրավոր տեղեկացնում է հայտատուին բժշկական արտադրատեսակի տեխնիկական փորձարկումների անցկացումը մերժելու մասին (նշելով պատճառները):</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11.</w:t>
      </w:r>
      <w:r w:rsidR="00C82EA3" w:rsidRPr="00994722">
        <w:rPr>
          <w:rFonts w:ascii="Sylfaen" w:hAnsi="Sylfaen"/>
          <w:sz w:val="24"/>
          <w:szCs w:val="24"/>
        </w:rPr>
        <w:tab/>
      </w:r>
      <w:r w:rsidRPr="00994722">
        <w:rPr>
          <w:rFonts w:ascii="Sylfaen" w:hAnsi="Sylfaen"/>
          <w:sz w:val="24"/>
          <w:szCs w:val="24"/>
        </w:rPr>
        <w:t xml:space="preserve">Տեխնիկական փորձարկումների անցկացման ընթացքում լիազորված </w:t>
      </w:r>
      <w:r w:rsidRPr="00994722">
        <w:rPr>
          <w:rFonts w:ascii="Sylfaen" w:hAnsi="Sylfaen"/>
          <w:sz w:val="24"/>
          <w:szCs w:val="24"/>
        </w:rPr>
        <w:lastRenderedPageBreak/>
        <w:t>կազմակերպությունը, կատարվող աշխատանքի հետ կապված, պետք է համագործակցի հայտատուի հետ։</w:t>
      </w:r>
    </w:p>
    <w:p w:rsidR="003C285C" w:rsidRPr="00994722" w:rsidRDefault="00C82EA3"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12.</w:t>
      </w:r>
      <w:r w:rsidRPr="00994722">
        <w:rPr>
          <w:rFonts w:ascii="Sylfaen" w:hAnsi="Sylfaen"/>
          <w:sz w:val="24"/>
          <w:szCs w:val="24"/>
        </w:rPr>
        <w:tab/>
      </w:r>
      <w:r w:rsidR="000B76FD" w:rsidRPr="00994722">
        <w:rPr>
          <w:rFonts w:ascii="Sylfaen" w:hAnsi="Sylfaen"/>
          <w:sz w:val="24"/>
          <w:szCs w:val="24"/>
        </w:rPr>
        <w:t>Բժշկական արտադրատեսակների տեխնիկական փորձարկումներն անցկացվում են հայտատուի կողմից ներկայացված բժշկական արտադրատեսակի նմուշների վրա:</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Տեխնիկական փորձարկումների անցկացման համար բժշկական արտադրատեսակի նմուշառումն իրականացվում է ստանդարտների ցանկում ներառված ստանդարտներով սահմանված կանոններին </w:t>
      </w:r>
      <w:r w:rsidR="0015180C" w:rsidRPr="00994722">
        <w:rPr>
          <w:rFonts w:ascii="Sylfaen" w:hAnsi="Sylfaen"/>
          <w:sz w:val="24"/>
          <w:szCs w:val="24"/>
        </w:rPr>
        <w:t>եւ</w:t>
      </w:r>
      <w:r w:rsidRPr="00994722">
        <w:rPr>
          <w:rFonts w:ascii="Sylfaen" w:hAnsi="Sylfaen"/>
          <w:sz w:val="24"/>
          <w:szCs w:val="24"/>
        </w:rPr>
        <w:t xml:space="preserve"> (կամ) փորձարկումների վկայագրված (վալիդացված) մեթոդներին (մեթոդիկաներին) համապատասխան:</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Բժշկական արտադրատեսակի նմուշառումն իրականացվում է հայտատուի կողմից կամ, նրա հանձնարարությամբ, լիազորված կազմակերպության կողմից՝ հայտատուի ներկայությամբ: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Այն դեպքում, ե</w:t>
      </w:r>
      <w:r w:rsidR="00C35659" w:rsidRPr="00994722">
        <w:rPr>
          <w:rFonts w:ascii="Sylfaen" w:hAnsi="Sylfaen"/>
          <w:sz w:val="24"/>
          <w:szCs w:val="24"/>
        </w:rPr>
        <w:t>րբ</w:t>
      </w:r>
      <w:r w:rsidRPr="00994722">
        <w:rPr>
          <w:rFonts w:ascii="Sylfaen" w:hAnsi="Sylfaen"/>
          <w:sz w:val="24"/>
          <w:szCs w:val="24"/>
        </w:rPr>
        <w:t xml:space="preserve"> բժշկական արտադրատեսակի նմուշառումն իրականացվում է հայտատուի կողմից, դրանց մասին տեղեկատվությունը նշվում է հայտի մեջ: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Այն դեպքում, ե</w:t>
      </w:r>
      <w:r w:rsidR="00C35659" w:rsidRPr="00994722">
        <w:rPr>
          <w:rFonts w:ascii="Sylfaen" w:hAnsi="Sylfaen"/>
          <w:sz w:val="24"/>
          <w:szCs w:val="24"/>
        </w:rPr>
        <w:t>րբ</w:t>
      </w:r>
      <w:r w:rsidRPr="00994722">
        <w:rPr>
          <w:rFonts w:ascii="Sylfaen" w:hAnsi="Sylfaen"/>
          <w:sz w:val="24"/>
          <w:szCs w:val="24"/>
        </w:rPr>
        <w:t xml:space="preserve"> բժշկական արտադրանքի նմուշառումն իրականացվում է լիազորված կազմակերպության կողմից՝ հայտատուի հանձնարարությամբ, նմուշառման արդյունքները ձ</w:t>
      </w:r>
      <w:r w:rsidR="0015180C" w:rsidRPr="00994722">
        <w:rPr>
          <w:rFonts w:ascii="Sylfaen" w:hAnsi="Sylfaen"/>
          <w:sz w:val="24"/>
          <w:szCs w:val="24"/>
        </w:rPr>
        <w:t>եւ</w:t>
      </w:r>
      <w:r w:rsidRPr="00994722">
        <w:rPr>
          <w:rFonts w:ascii="Sylfaen" w:hAnsi="Sylfaen"/>
          <w:sz w:val="24"/>
          <w:szCs w:val="24"/>
        </w:rPr>
        <w:t xml:space="preserve">ակերպվում են բժշկական արտադրատեսակի նմուշառման ակտով: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Բժշկական արտադրատեսակի ընտրված նմուշների պահպանման, տրանսպորտային փոխադրման </w:t>
      </w:r>
      <w:r w:rsidR="0015180C" w:rsidRPr="00994722">
        <w:rPr>
          <w:rFonts w:ascii="Sylfaen" w:hAnsi="Sylfaen"/>
          <w:sz w:val="24"/>
          <w:szCs w:val="24"/>
        </w:rPr>
        <w:t>եւ</w:t>
      </w:r>
      <w:r w:rsidRPr="00994722">
        <w:rPr>
          <w:rFonts w:ascii="Sylfaen" w:hAnsi="Sylfaen"/>
          <w:sz w:val="24"/>
          <w:szCs w:val="24"/>
        </w:rPr>
        <w:t xml:space="preserve"> տեխնիկական փորձարկումների նախապատրաստման բոլոր փուլերում պետք է պահպանվեն բժշկական արտադրատեսակի շահագործման փաստաթղթերում սահմանված պահանջները:</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13.</w:t>
      </w:r>
      <w:r w:rsidR="00C82EA3" w:rsidRPr="00994722">
        <w:rPr>
          <w:rFonts w:ascii="Sylfaen" w:hAnsi="Sylfaen"/>
          <w:sz w:val="24"/>
          <w:szCs w:val="24"/>
        </w:rPr>
        <w:tab/>
      </w:r>
      <w:r w:rsidRPr="00994722">
        <w:rPr>
          <w:rFonts w:ascii="Sylfaen" w:hAnsi="Sylfaen"/>
          <w:sz w:val="24"/>
          <w:szCs w:val="24"/>
        </w:rPr>
        <w:t>Համանման բժշկական արտադրատեսակների խմբի առկայության դեպքում թույլատրվում է</w:t>
      </w:r>
      <w:r w:rsidR="0015180C" w:rsidRPr="00994722">
        <w:rPr>
          <w:rFonts w:ascii="Sylfaen" w:hAnsi="Sylfaen"/>
          <w:sz w:val="24"/>
          <w:szCs w:val="24"/>
        </w:rPr>
        <w:t xml:space="preserve"> </w:t>
      </w:r>
      <w:r w:rsidRPr="00994722">
        <w:rPr>
          <w:rFonts w:ascii="Sylfaen" w:hAnsi="Sylfaen"/>
          <w:sz w:val="24"/>
          <w:szCs w:val="24"/>
        </w:rPr>
        <w:t xml:space="preserve">ըստ նորմատիվ մեկ փաստաթղթի </w:t>
      </w:r>
      <w:r w:rsidR="0015180C" w:rsidRPr="00994722">
        <w:rPr>
          <w:rFonts w:ascii="Sylfaen" w:hAnsi="Sylfaen"/>
          <w:sz w:val="24"/>
          <w:szCs w:val="24"/>
        </w:rPr>
        <w:t>եւ</w:t>
      </w:r>
      <w:r w:rsidRPr="00994722">
        <w:rPr>
          <w:rFonts w:ascii="Sylfaen" w:hAnsi="Sylfaen"/>
          <w:sz w:val="24"/>
          <w:szCs w:val="24"/>
        </w:rPr>
        <w:t xml:space="preserve"> միասնական տեխնոլոգիայով արտադրվող բժշկական արտադրատեսակների տիպային </w:t>
      </w:r>
      <w:r w:rsidRPr="00994722">
        <w:rPr>
          <w:rFonts w:ascii="Sylfaen" w:hAnsi="Sylfaen"/>
          <w:sz w:val="24"/>
          <w:szCs w:val="24"/>
        </w:rPr>
        <w:lastRenderedPageBreak/>
        <w:t xml:space="preserve">նմուշների վրա տեխնիկական փորձարկումների անցկացումը: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Ընդ որում, ըստ բժշկական արտադրատեսակների կազմի</w:t>
      </w:r>
      <w:r w:rsidR="00C35659" w:rsidRPr="00994722">
        <w:rPr>
          <w:rFonts w:ascii="Sylfaen" w:hAnsi="Sylfaen"/>
          <w:sz w:val="24"/>
          <w:szCs w:val="24"/>
        </w:rPr>
        <w:t>,</w:t>
      </w:r>
      <w:r w:rsidRPr="00994722">
        <w:rPr>
          <w:rFonts w:ascii="Sylfaen" w:hAnsi="Sylfaen"/>
          <w:sz w:val="24"/>
          <w:szCs w:val="24"/>
        </w:rPr>
        <w:t xml:space="preserve"> տիպային նմուշների ընտրանքը պետք է արտացոլի համանման բժշկական արտադրատեսակների խմբի ամբողջությունը՝ հաշվի առնելով տվյալ ամբողջության մեջ բժշկական արտադրատեսակների առանձին տեսակների (մակնիշների, մոդելների) հատկությունների տարբերությունը։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Տիպային նմուշների վրա տեխնիկական փորձարկումների անցկացման դեպքում տեխնիկական փորձարկումների արձանագրության մեջ նշում է կատարվում համանման բժշկական արտադրատեսակների որոշակի խմբի վրա տիպային նմուշների տեխնիկական փորձարկումների արդյունքների</w:t>
      </w:r>
      <w:r w:rsidR="0015180C" w:rsidRPr="00994722">
        <w:rPr>
          <w:rFonts w:ascii="Sylfaen" w:hAnsi="Sylfaen"/>
          <w:sz w:val="24"/>
          <w:szCs w:val="24"/>
        </w:rPr>
        <w:t xml:space="preserve"> </w:t>
      </w:r>
      <w:r w:rsidRPr="00994722">
        <w:rPr>
          <w:rFonts w:ascii="Sylfaen" w:hAnsi="Sylfaen"/>
          <w:sz w:val="24"/>
          <w:szCs w:val="24"/>
        </w:rPr>
        <w:t>տարածման մասին:</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14.</w:t>
      </w:r>
      <w:r w:rsidR="00C82EA3" w:rsidRPr="00994722">
        <w:rPr>
          <w:rFonts w:ascii="Sylfaen" w:hAnsi="Sylfaen"/>
          <w:sz w:val="24"/>
          <w:szCs w:val="24"/>
        </w:rPr>
        <w:tab/>
      </w:r>
      <w:r w:rsidRPr="00994722">
        <w:rPr>
          <w:rFonts w:ascii="Sylfaen" w:hAnsi="Sylfaen"/>
          <w:sz w:val="24"/>
          <w:szCs w:val="24"/>
        </w:rPr>
        <w:t>Բժշկական արտադրատեսակի տեխնիկական փորձարկումները ներառում են հետ</w:t>
      </w:r>
      <w:r w:rsidR="0015180C" w:rsidRPr="00994722">
        <w:rPr>
          <w:rFonts w:ascii="Sylfaen" w:hAnsi="Sylfaen"/>
          <w:sz w:val="24"/>
          <w:szCs w:val="24"/>
        </w:rPr>
        <w:t>եւ</w:t>
      </w:r>
      <w:r w:rsidRPr="00994722">
        <w:rPr>
          <w:rFonts w:ascii="Sylfaen" w:hAnsi="Sylfaen"/>
          <w:sz w:val="24"/>
          <w:szCs w:val="24"/>
        </w:rPr>
        <w:t>յալ փուլերը՝</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ա)</w:t>
      </w:r>
      <w:r w:rsidR="00C82EA3" w:rsidRPr="00994722">
        <w:rPr>
          <w:rFonts w:ascii="Sylfaen" w:hAnsi="Sylfaen"/>
          <w:sz w:val="24"/>
          <w:szCs w:val="24"/>
        </w:rPr>
        <w:tab/>
      </w:r>
      <w:r w:rsidRPr="00994722">
        <w:rPr>
          <w:rFonts w:ascii="Sylfaen" w:hAnsi="Sylfaen"/>
          <w:sz w:val="24"/>
          <w:szCs w:val="24"/>
        </w:rPr>
        <w:t xml:space="preserve">բժշկական արտադրատեսակի տեխնիկական </w:t>
      </w:r>
      <w:r w:rsidR="0015180C" w:rsidRPr="00994722">
        <w:rPr>
          <w:rFonts w:ascii="Sylfaen" w:hAnsi="Sylfaen"/>
          <w:sz w:val="24"/>
          <w:szCs w:val="24"/>
        </w:rPr>
        <w:t>եւ</w:t>
      </w:r>
      <w:r w:rsidRPr="00994722">
        <w:rPr>
          <w:rFonts w:ascii="Sylfaen" w:hAnsi="Sylfaen"/>
          <w:sz w:val="24"/>
          <w:szCs w:val="24"/>
        </w:rPr>
        <w:t xml:space="preserve"> շահագործման փաստաթղթերի, ինչպես նա</w:t>
      </w:r>
      <w:r w:rsidR="0015180C" w:rsidRPr="00994722">
        <w:rPr>
          <w:rFonts w:ascii="Sylfaen" w:hAnsi="Sylfaen"/>
          <w:sz w:val="24"/>
          <w:szCs w:val="24"/>
        </w:rPr>
        <w:t>եւ</w:t>
      </w:r>
      <w:r w:rsidRPr="00994722">
        <w:rPr>
          <w:rFonts w:ascii="Sylfaen" w:hAnsi="Sylfaen"/>
          <w:sz w:val="24"/>
          <w:szCs w:val="24"/>
        </w:rPr>
        <w:t>՝ ավելի վաղ անցկացված տեխնիկական փորձարկումների արձանագրությունների (առկայության դեպքում) վերլուծություն.</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w:t>
      </w:r>
      <w:r w:rsidR="00C82EA3" w:rsidRPr="00994722">
        <w:rPr>
          <w:rFonts w:ascii="Sylfaen" w:hAnsi="Sylfaen"/>
          <w:sz w:val="24"/>
          <w:szCs w:val="24"/>
        </w:rPr>
        <w:tab/>
      </w:r>
      <w:r w:rsidRPr="00994722">
        <w:rPr>
          <w:rFonts w:ascii="Sylfaen" w:hAnsi="Sylfaen"/>
          <w:sz w:val="24"/>
          <w:szCs w:val="24"/>
        </w:rPr>
        <w:t xml:space="preserve">բժշկական արտադրատեսակի նմուշառում </w:t>
      </w:r>
      <w:r w:rsidR="0015180C" w:rsidRPr="00994722">
        <w:rPr>
          <w:rFonts w:ascii="Sylfaen" w:hAnsi="Sylfaen"/>
          <w:sz w:val="24"/>
          <w:szCs w:val="24"/>
        </w:rPr>
        <w:t>եւ</w:t>
      </w:r>
      <w:r w:rsidRPr="00994722">
        <w:rPr>
          <w:rFonts w:ascii="Sylfaen" w:hAnsi="Sylfaen"/>
          <w:sz w:val="24"/>
          <w:szCs w:val="24"/>
        </w:rPr>
        <w:t xml:space="preserve"> նույնականացում.</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գ)</w:t>
      </w:r>
      <w:r w:rsidR="00C82EA3" w:rsidRPr="00994722">
        <w:rPr>
          <w:rFonts w:ascii="Sylfaen" w:hAnsi="Sylfaen"/>
          <w:sz w:val="24"/>
          <w:szCs w:val="24"/>
        </w:rPr>
        <w:tab/>
      </w:r>
      <w:r w:rsidRPr="00994722">
        <w:rPr>
          <w:rFonts w:ascii="Sylfaen" w:hAnsi="Sylfaen"/>
          <w:sz w:val="24"/>
          <w:szCs w:val="24"/>
        </w:rPr>
        <w:t xml:space="preserve">բժշկական արտադրատեսակի տեխնիկական փորձարկումների անցկացում, որոնք նախատեսված են բժշկական արտադրատեսակի փորձարկումների՝ հայտատուի կողմից մշակված </w:t>
      </w:r>
      <w:r w:rsidR="0015180C" w:rsidRPr="00994722">
        <w:rPr>
          <w:rFonts w:ascii="Sylfaen" w:hAnsi="Sylfaen"/>
          <w:sz w:val="24"/>
          <w:szCs w:val="24"/>
        </w:rPr>
        <w:t>եւ</w:t>
      </w:r>
      <w:r w:rsidRPr="00994722">
        <w:rPr>
          <w:rFonts w:ascii="Sylfaen" w:hAnsi="Sylfaen"/>
          <w:sz w:val="24"/>
          <w:szCs w:val="24"/>
        </w:rPr>
        <w:t xml:space="preserve"> լիազորված մարմնի հետ համաձայնեցված ծրագրով. </w:t>
      </w:r>
    </w:p>
    <w:p w:rsidR="003C285C" w:rsidRPr="00994722" w:rsidRDefault="00494572"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դ)</w:t>
      </w:r>
      <w:r w:rsidR="00C82EA3" w:rsidRPr="00994722">
        <w:rPr>
          <w:rFonts w:ascii="Sylfaen" w:hAnsi="Sylfaen"/>
          <w:sz w:val="24"/>
          <w:szCs w:val="24"/>
        </w:rPr>
        <w:tab/>
      </w:r>
      <w:r w:rsidRPr="00994722">
        <w:rPr>
          <w:rFonts w:ascii="Sylfaen" w:hAnsi="Sylfaen"/>
          <w:sz w:val="24"/>
          <w:szCs w:val="24"/>
        </w:rPr>
        <w:t>բժշկական արտադրատեսակի տեխնիկական փորձարկումների արձանագրության ձ</w:t>
      </w:r>
      <w:r w:rsidR="0015180C" w:rsidRPr="00994722">
        <w:rPr>
          <w:rFonts w:ascii="Sylfaen" w:hAnsi="Sylfaen"/>
          <w:sz w:val="24"/>
          <w:szCs w:val="24"/>
        </w:rPr>
        <w:t>եւ</w:t>
      </w:r>
      <w:r w:rsidRPr="00994722">
        <w:rPr>
          <w:rFonts w:ascii="Sylfaen" w:hAnsi="Sylfaen"/>
          <w:sz w:val="24"/>
          <w:szCs w:val="24"/>
        </w:rPr>
        <w:t xml:space="preserve">ակերպում </w:t>
      </w:r>
      <w:r w:rsidR="0015180C" w:rsidRPr="00994722">
        <w:rPr>
          <w:rFonts w:ascii="Sylfaen" w:hAnsi="Sylfaen"/>
          <w:sz w:val="24"/>
          <w:szCs w:val="24"/>
        </w:rPr>
        <w:t>եւ</w:t>
      </w:r>
      <w:r w:rsidRPr="00994722">
        <w:rPr>
          <w:rFonts w:ascii="Sylfaen" w:hAnsi="Sylfaen"/>
          <w:sz w:val="24"/>
          <w:szCs w:val="24"/>
        </w:rPr>
        <w:t xml:space="preserve"> հայտատուին տրամադրում՝ հավելվածի համաձայն սահմանված ձ</w:t>
      </w:r>
      <w:r w:rsidR="0015180C" w:rsidRPr="00994722">
        <w:rPr>
          <w:rFonts w:ascii="Sylfaen" w:hAnsi="Sylfaen"/>
          <w:sz w:val="24"/>
          <w:szCs w:val="24"/>
        </w:rPr>
        <w:t>եւ</w:t>
      </w:r>
      <w:r w:rsidRPr="00994722">
        <w:rPr>
          <w:rFonts w:ascii="Sylfaen" w:hAnsi="Sylfaen"/>
          <w:sz w:val="24"/>
          <w:szCs w:val="24"/>
        </w:rPr>
        <w:t>ով:</w:t>
      </w:r>
    </w:p>
    <w:p w:rsidR="003C285C" w:rsidRPr="00994722" w:rsidRDefault="000B76FD"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15.</w:t>
      </w:r>
      <w:r w:rsidR="00C82EA3" w:rsidRPr="00994722">
        <w:rPr>
          <w:rFonts w:ascii="Sylfaen" w:hAnsi="Sylfaen"/>
          <w:sz w:val="24"/>
          <w:szCs w:val="24"/>
        </w:rPr>
        <w:tab/>
      </w:r>
      <w:r w:rsidRPr="00994722">
        <w:rPr>
          <w:rFonts w:ascii="Sylfaen" w:hAnsi="Sylfaen"/>
          <w:sz w:val="24"/>
          <w:szCs w:val="24"/>
        </w:rPr>
        <w:t>Լիազորված մարմնի կողմից անցկացված բժշկական արտադրատեսակի յուրաքանչյուր տեխնիկական փորձարկման արդյունքները կամ տեխնիկական փորձարկումների սերիաները</w:t>
      </w:r>
      <w:r w:rsidR="00C35659" w:rsidRPr="00994722">
        <w:rPr>
          <w:rFonts w:ascii="Sylfaen" w:hAnsi="Sylfaen"/>
          <w:sz w:val="24"/>
          <w:szCs w:val="24"/>
        </w:rPr>
        <w:t xml:space="preserve"> </w:t>
      </w:r>
      <w:r w:rsidRPr="00994722">
        <w:rPr>
          <w:rFonts w:ascii="Sylfaen" w:hAnsi="Sylfaen"/>
          <w:sz w:val="24"/>
          <w:szCs w:val="24"/>
        </w:rPr>
        <w:t>պետք է ձ</w:t>
      </w:r>
      <w:r w:rsidR="0015180C" w:rsidRPr="00994722">
        <w:rPr>
          <w:rFonts w:ascii="Sylfaen" w:hAnsi="Sylfaen"/>
          <w:sz w:val="24"/>
          <w:szCs w:val="24"/>
        </w:rPr>
        <w:t>եւ</w:t>
      </w:r>
      <w:r w:rsidRPr="00994722">
        <w:rPr>
          <w:rFonts w:ascii="Sylfaen" w:hAnsi="Sylfaen"/>
          <w:sz w:val="24"/>
          <w:szCs w:val="24"/>
        </w:rPr>
        <w:t xml:space="preserve">ակերպված լինեն ճշգրիտ, հստակ, ոչ </w:t>
      </w:r>
      <w:r w:rsidRPr="00994722">
        <w:rPr>
          <w:rFonts w:ascii="Sylfaen" w:hAnsi="Sylfaen"/>
          <w:sz w:val="24"/>
          <w:szCs w:val="24"/>
        </w:rPr>
        <w:lastRenderedPageBreak/>
        <w:t xml:space="preserve">երկիմաստ </w:t>
      </w:r>
      <w:r w:rsidR="0015180C" w:rsidRPr="00994722">
        <w:rPr>
          <w:rFonts w:ascii="Sylfaen" w:hAnsi="Sylfaen"/>
          <w:sz w:val="24"/>
          <w:szCs w:val="24"/>
        </w:rPr>
        <w:t>եւ</w:t>
      </w:r>
      <w:r w:rsidRPr="00994722">
        <w:rPr>
          <w:rFonts w:ascii="Sylfaen" w:hAnsi="Sylfaen"/>
          <w:sz w:val="24"/>
          <w:szCs w:val="24"/>
        </w:rPr>
        <w:t xml:space="preserve"> օբյեկտիվ:</w:t>
      </w:r>
    </w:p>
    <w:p w:rsidR="003C285C" w:rsidRPr="00994722" w:rsidRDefault="00C82EA3" w:rsidP="00C82EA3">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16.</w:t>
      </w:r>
      <w:r w:rsidRPr="00994722">
        <w:rPr>
          <w:rFonts w:ascii="Sylfaen" w:hAnsi="Sylfaen"/>
          <w:sz w:val="24"/>
          <w:szCs w:val="24"/>
        </w:rPr>
        <w:tab/>
      </w:r>
      <w:r w:rsidR="000B76FD" w:rsidRPr="00994722">
        <w:rPr>
          <w:rFonts w:ascii="Sylfaen" w:hAnsi="Sylfaen"/>
          <w:sz w:val="24"/>
          <w:szCs w:val="24"/>
        </w:rPr>
        <w:t>Բժշկական արտադրատեսակի տեխնիկական փորձարկումների անցկացման վերաբերյալ փաստաթղթերը պահվում են լիազորված կազմակերպությունում համակարգված տեսքով՝</w:t>
      </w:r>
      <w:r w:rsidR="00C35659" w:rsidRPr="00994722">
        <w:rPr>
          <w:rFonts w:ascii="Sylfaen" w:hAnsi="Sylfaen"/>
          <w:sz w:val="24"/>
          <w:szCs w:val="24"/>
        </w:rPr>
        <w:t xml:space="preserve"> </w:t>
      </w:r>
      <w:r w:rsidR="000B76FD" w:rsidRPr="00994722">
        <w:rPr>
          <w:rFonts w:ascii="Sylfaen" w:hAnsi="Sylfaen"/>
          <w:sz w:val="24"/>
          <w:szCs w:val="24"/>
        </w:rPr>
        <w:t>տեխնիկական փորձարկման ավարտի օրվանից առնվազն 10 տարի:</w:t>
      </w:r>
    </w:p>
    <w:p w:rsidR="005C09BB" w:rsidRPr="00994722" w:rsidRDefault="005C09BB" w:rsidP="008F11E2">
      <w:pPr>
        <w:pStyle w:val="Bodytext20"/>
        <w:shd w:val="clear" w:color="auto" w:fill="auto"/>
        <w:spacing w:before="0" w:after="160" w:line="360" w:lineRule="auto"/>
        <w:ind w:right="-8" w:firstLine="567"/>
        <w:rPr>
          <w:rFonts w:ascii="Sylfaen" w:hAnsi="Sylfaen"/>
          <w:sz w:val="24"/>
          <w:szCs w:val="24"/>
        </w:rPr>
      </w:pPr>
    </w:p>
    <w:p w:rsidR="003C285C" w:rsidRPr="00994722" w:rsidRDefault="000B76FD" w:rsidP="008F11E2">
      <w:pPr>
        <w:pStyle w:val="Bodytext20"/>
        <w:shd w:val="clear" w:color="auto" w:fill="auto"/>
        <w:spacing w:before="0" w:after="160" w:line="360" w:lineRule="auto"/>
        <w:ind w:right="-8" w:firstLine="0"/>
        <w:jc w:val="center"/>
        <w:rPr>
          <w:rFonts w:ascii="Sylfaen" w:hAnsi="Sylfaen"/>
          <w:sz w:val="24"/>
          <w:szCs w:val="24"/>
        </w:rPr>
      </w:pPr>
      <w:r w:rsidRPr="00994722">
        <w:rPr>
          <w:rFonts w:ascii="Sylfaen" w:hAnsi="Sylfaen"/>
          <w:sz w:val="24"/>
          <w:szCs w:val="24"/>
        </w:rPr>
        <w:t xml:space="preserve">III. Լիազորված կազմակերպություններին ներկայացվող </w:t>
      </w:r>
      <w:r w:rsidR="00C82EA3" w:rsidRPr="00994722">
        <w:rPr>
          <w:rFonts w:ascii="Sylfaen" w:hAnsi="Sylfaen"/>
          <w:sz w:val="24"/>
          <w:szCs w:val="24"/>
        </w:rPr>
        <w:br/>
      </w:r>
      <w:r w:rsidRPr="00994722">
        <w:rPr>
          <w:rFonts w:ascii="Sylfaen" w:hAnsi="Sylfaen"/>
          <w:sz w:val="24"/>
          <w:szCs w:val="24"/>
        </w:rPr>
        <w:t xml:space="preserve">պահանջները </w:t>
      </w:r>
      <w:r w:rsidR="0015180C" w:rsidRPr="00994722">
        <w:rPr>
          <w:rFonts w:ascii="Sylfaen" w:hAnsi="Sylfaen"/>
          <w:sz w:val="24"/>
          <w:szCs w:val="24"/>
        </w:rPr>
        <w:t>եւ</w:t>
      </w:r>
      <w:r w:rsidRPr="00994722">
        <w:rPr>
          <w:rFonts w:ascii="Sylfaen" w:hAnsi="Sylfaen"/>
          <w:sz w:val="24"/>
          <w:szCs w:val="24"/>
        </w:rPr>
        <w:t xml:space="preserve"> նշված պահանջներին </w:t>
      </w:r>
      <w:r w:rsidR="00C82EA3" w:rsidRPr="00994722">
        <w:rPr>
          <w:rFonts w:ascii="Sylfaen" w:hAnsi="Sylfaen"/>
          <w:sz w:val="24"/>
          <w:szCs w:val="24"/>
        </w:rPr>
        <w:br/>
      </w:r>
      <w:r w:rsidRPr="00994722">
        <w:rPr>
          <w:rFonts w:ascii="Sylfaen" w:hAnsi="Sylfaen"/>
          <w:sz w:val="24"/>
          <w:szCs w:val="24"/>
        </w:rPr>
        <w:t>դրանց համապատասխանության գնահատման կարգը</w:t>
      </w:r>
    </w:p>
    <w:p w:rsidR="003C285C" w:rsidRPr="00994722" w:rsidRDefault="000B76FD"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17.</w:t>
      </w:r>
      <w:r w:rsidR="00C82EA3" w:rsidRPr="00994722">
        <w:rPr>
          <w:rFonts w:ascii="Sylfaen" w:hAnsi="Sylfaen"/>
          <w:sz w:val="24"/>
          <w:szCs w:val="24"/>
        </w:rPr>
        <w:tab/>
      </w:r>
      <w:r w:rsidRPr="00994722">
        <w:rPr>
          <w:rFonts w:ascii="Sylfaen" w:hAnsi="Sylfaen"/>
          <w:sz w:val="24"/>
          <w:szCs w:val="24"/>
        </w:rPr>
        <w:t>Կազմակերպության ցանկում ներառվում են փորձարկման լաբորատորիաները (կենտրոնները)՝ հետ</w:t>
      </w:r>
      <w:r w:rsidR="0015180C" w:rsidRPr="00994722">
        <w:rPr>
          <w:rFonts w:ascii="Sylfaen" w:hAnsi="Sylfaen"/>
          <w:sz w:val="24"/>
          <w:szCs w:val="24"/>
        </w:rPr>
        <w:t>եւ</w:t>
      </w:r>
      <w:r w:rsidRPr="00994722">
        <w:rPr>
          <w:rFonts w:ascii="Sylfaen" w:hAnsi="Sylfaen"/>
          <w:sz w:val="24"/>
          <w:szCs w:val="24"/>
        </w:rPr>
        <w:t>յալ չափանիշներին համապատասխան՝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ա)</w:t>
      </w:r>
      <w:r w:rsidR="00C82EA3" w:rsidRPr="00994722">
        <w:rPr>
          <w:rFonts w:ascii="Sylfaen" w:hAnsi="Sylfaen"/>
          <w:sz w:val="24"/>
          <w:szCs w:val="24"/>
        </w:rPr>
        <w:tab/>
      </w:r>
      <w:r w:rsidRPr="00994722">
        <w:rPr>
          <w:rFonts w:ascii="Sylfaen" w:hAnsi="Sylfaen"/>
          <w:sz w:val="24"/>
          <w:szCs w:val="24"/>
        </w:rPr>
        <w:t xml:space="preserve">փորձարկման լաբորատորիայի (կենտրոնի) գրանցում՝ որպես իրավաբանական անձ՝ անդամ պետության օրենսդրությանը համապատասխան. </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w:t>
      </w:r>
      <w:r w:rsidR="00C82EA3" w:rsidRPr="00994722">
        <w:rPr>
          <w:rFonts w:ascii="Sylfaen" w:hAnsi="Sylfaen"/>
          <w:sz w:val="24"/>
          <w:szCs w:val="24"/>
        </w:rPr>
        <w:tab/>
      </w:r>
      <w:r w:rsidRPr="00994722">
        <w:rPr>
          <w:rFonts w:ascii="Sylfaen" w:hAnsi="Sylfaen"/>
          <w:sz w:val="24"/>
          <w:szCs w:val="24"/>
        </w:rPr>
        <w:t>փորձարկման լաբորատորիայի (կենտրոնի)՝ անդամ պետության հավատարմագրման ազգային համակարգում հավատարմագրման գործող վկայականի առկայություն.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գ)</w:t>
      </w:r>
      <w:r w:rsidR="00C82EA3" w:rsidRPr="00994722">
        <w:rPr>
          <w:rFonts w:ascii="Sylfaen" w:hAnsi="Sylfaen"/>
          <w:sz w:val="24"/>
          <w:szCs w:val="24"/>
        </w:rPr>
        <w:tab/>
      </w:r>
      <w:r w:rsidRPr="00994722">
        <w:rPr>
          <w:rFonts w:ascii="Sylfaen" w:hAnsi="Sylfaen"/>
          <w:sz w:val="24"/>
          <w:szCs w:val="24"/>
        </w:rPr>
        <w:t xml:space="preserve">փորձարկման լաբորատորիայի (կենտրոնի) հավատարմագրման ոլորտում բժշկական արտադրատեսակների </w:t>
      </w:r>
      <w:r w:rsidR="0015180C" w:rsidRPr="00994722">
        <w:rPr>
          <w:rFonts w:ascii="Sylfaen" w:hAnsi="Sylfaen"/>
          <w:sz w:val="24"/>
          <w:szCs w:val="24"/>
        </w:rPr>
        <w:t>եւ</w:t>
      </w:r>
      <w:r w:rsidRPr="00994722">
        <w:rPr>
          <w:rFonts w:ascii="Sylfaen" w:hAnsi="Sylfaen"/>
          <w:sz w:val="24"/>
          <w:szCs w:val="24"/>
        </w:rPr>
        <w:t xml:space="preserve"> (կամ) համանման բժշկական արտադրատեսակների, ինչպես նա</w:t>
      </w:r>
      <w:r w:rsidR="0015180C" w:rsidRPr="00994722">
        <w:rPr>
          <w:rFonts w:ascii="Sylfaen" w:hAnsi="Sylfaen"/>
          <w:sz w:val="24"/>
          <w:szCs w:val="24"/>
        </w:rPr>
        <w:t>եւ</w:t>
      </w:r>
      <w:r w:rsidRPr="00994722">
        <w:rPr>
          <w:rFonts w:ascii="Sylfaen" w:hAnsi="Sylfaen"/>
          <w:sz w:val="24"/>
          <w:szCs w:val="24"/>
        </w:rPr>
        <w:t xml:space="preserve"> բժշկական արտադրատեսակների տեխնիկական փորձարկումների տեսակների </w:t>
      </w:r>
      <w:r w:rsidR="0015180C" w:rsidRPr="00994722">
        <w:rPr>
          <w:rFonts w:ascii="Sylfaen" w:hAnsi="Sylfaen"/>
          <w:sz w:val="24"/>
          <w:szCs w:val="24"/>
        </w:rPr>
        <w:t>եւ</w:t>
      </w:r>
      <w:r w:rsidRPr="00994722">
        <w:rPr>
          <w:rFonts w:ascii="Sylfaen" w:hAnsi="Sylfaen"/>
          <w:sz w:val="24"/>
          <w:szCs w:val="24"/>
        </w:rPr>
        <w:t xml:space="preserve"> մեթոդների առկայություն.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դ)</w:t>
      </w:r>
      <w:r w:rsidR="00C82EA3" w:rsidRPr="00994722">
        <w:rPr>
          <w:rFonts w:ascii="Sylfaen" w:hAnsi="Sylfaen"/>
          <w:sz w:val="24"/>
          <w:szCs w:val="24"/>
        </w:rPr>
        <w:tab/>
      </w:r>
      <w:r w:rsidRPr="00994722">
        <w:rPr>
          <w:rFonts w:ascii="Sylfaen" w:hAnsi="Sylfaen"/>
          <w:sz w:val="24"/>
          <w:szCs w:val="24"/>
        </w:rPr>
        <w:t>միջլաբորատոր համեմատական փորձարկումների (միջլաբորատոր բաղդատումների) բավարար արդյունքների առկայություն.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ե)</w:t>
      </w:r>
      <w:r w:rsidR="00C82EA3" w:rsidRPr="00994722">
        <w:rPr>
          <w:rFonts w:ascii="Sylfaen" w:hAnsi="Sylfaen"/>
          <w:sz w:val="24"/>
          <w:szCs w:val="24"/>
        </w:rPr>
        <w:tab/>
      </w:r>
      <w:r w:rsidRPr="00994722">
        <w:rPr>
          <w:rFonts w:ascii="Sylfaen" w:hAnsi="Sylfaen"/>
          <w:sz w:val="24"/>
          <w:szCs w:val="24"/>
        </w:rPr>
        <w:t xml:space="preserve">կառավարման համակարգի առկայություն </w:t>
      </w:r>
      <w:r w:rsidR="0015180C" w:rsidRPr="00994722">
        <w:rPr>
          <w:rFonts w:ascii="Sylfaen" w:hAnsi="Sylfaen"/>
          <w:sz w:val="24"/>
          <w:szCs w:val="24"/>
        </w:rPr>
        <w:t>եւ</w:t>
      </w:r>
      <w:r w:rsidRPr="00994722">
        <w:rPr>
          <w:rFonts w:ascii="Sylfaen" w:hAnsi="Sylfaen"/>
          <w:sz w:val="24"/>
          <w:szCs w:val="24"/>
        </w:rPr>
        <w:t xml:space="preserve"> փորձարկման լաբորատորիայի (կենտրոնի) գործունեության մեջ կառավարման այն համակարգի պահանջների պահպանում, որոնք սահմանված են փորձարկման լաբորատորիայի </w:t>
      </w:r>
      <w:r w:rsidRPr="00994722">
        <w:rPr>
          <w:rFonts w:ascii="Sylfaen" w:hAnsi="Sylfaen"/>
          <w:sz w:val="24"/>
          <w:szCs w:val="24"/>
        </w:rPr>
        <w:lastRenderedPageBreak/>
        <w:t>(կենտրոնի) որակի վերաբերյալ ձեռնարկի մեջ.</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զ)</w:t>
      </w:r>
      <w:r w:rsidR="00C82EA3" w:rsidRPr="00994722">
        <w:rPr>
          <w:rFonts w:ascii="Sylfaen" w:hAnsi="Sylfaen"/>
          <w:sz w:val="24"/>
          <w:szCs w:val="24"/>
        </w:rPr>
        <w:tab/>
      </w:r>
      <w:r w:rsidRPr="00994722">
        <w:rPr>
          <w:rFonts w:ascii="Sylfaen" w:hAnsi="Sylfaen"/>
          <w:sz w:val="24"/>
          <w:szCs w:val="24"/>
        </w:rPr>
        <w:t xml:space="preserve">նորմատիվ իրավական ակտերի, ստանդարտացման ոլորտում փաստաթղթերի, հետազոտությունների (փորձարկումների) </w:t>
      </w:r>
      <w:r w:rsidR="0015180C" w:rsidRPr="00994722">
        <w:rPr>
          <w:rFonts w:ascii="Sylfaen" w:hAnsi="Sylfaen"/>
          <w:sz w:val="24"/>
          <w:szCs w:val="24"/>
        </w:rPr>
        <w:t>եւ</w:t>
      </w:r>
      <w:r w:rsidRPr="00994722">
        <w:rPr>
          <w:rFonts w:ascii="Sylfaen" w:hAnsi="Sylfaen"/>
          <w:sz w:val="24"/>
          <w:szCs w:val="24"/>
        </w:rPr>
        <w:t xml:space="preserve"> չափումների կանոնների </w:t>
      </w:r>
      <w:r w:rsidR="0015180C" w:rsidRPr="00994722">
        <w:rPr>
          <w:rFonts w:ascii="Sylfaen" w:hAnsi="Sylfaen"/>
          <w:sz w:val="24"/>
          <w:szCs w:val="24"/>
        </w:rPr>
        <w:t>եւ</w:t>
      </w:r>
      <w:r w:rsidRPr="00994722">
        <w:rPr>
          <w:rFonts w:ascii="Sylfaen" w:hAnsi="Sylfaen"/>
          <w:sz w:val="24"/>
          <w:szCs w:val="24"/>
        </w:rPr>
        <w:t xml:space="preserve"> մեթոդների, այդ թվում՝ նմուշներ (փորձանմուշներ) վերցնելու կանոնների </w:t>
      </w:r>
      <w:r w:rsidR="0015180C" w:rsidRPr="00994722">
        <w:rPr>
          <w:rFonts w:ascii="Sylfaen" w:hAnsi="Sylfaen"/>
          <w:sz w:val="24"/>
          <w:szCs w:val="24"/>
        </w:rPr>
        <w:t>եւ</w:t>
      </w:r>
      <w:r w:rsidRPr="00994722">
        <w:rPr>
          <w:rFonts w:ascii="Sylfaen" w:hAnsi="Sylfaen"/>
          <w:sz w:val="24"/>
          <w:szCs w:val="24"/>
        </w:rPr>
        <w:t xml:space="preserve"> փորձարկման լաբորատորիայի (կենտրոնի) հավատարմագրման ոլորտում այլ փաստաթղթերի առկայություն, ինչպես նա</w:t>
      </w:r>
      <w:r w:rsidR="0015180C" w:rsidRPr="00994722">
        <w:rPr>
          <w:rFonts w:ascii="Sylfaen" w:hAnsi="Sylfaen"/>
          <w:sz w:val="24"/>
          <w:szCs w:val="24"/>
        </w:rPr>
        <w:t>եւ</w:t>
      </w:r>
      <w:r w:rsidRPr="00994722">
        <w:rPr>
          <w:rFonts w:ascii="Sylfaen" w:hAnsi="Sylfaen"/>
          <w:sz w:val="24"/>
          <w:szCs w:val="24"/>
        </w:rPr>
        <w:t>՝ փորձարկման լաբորատորիայի (կենտրոնի) կողմից տվյալ փաստաթղթերի պահանջների պահպանում.</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է)</w:t>
      </w:r>
      <w:r w:rsidR="00C82EA3" w:rsidRPr="00994722">
        <w:rPr>
          <w:rFonts w:ascii="Sylfaen" w:hAnsi="Sylfaen"/>
          <w:sz w:val="24"/>
          <w:szCs w:val="24"/>
        </w:rPr>
        <w:tab/>
      </w:r>
      <w:r w:rsidRPr="00994722">
        <w:rPr>
          <w:rFonts w:ascii="Sylfaen" w:hAnsi="Sylfaen"/>
          <w:sz w:val="24"/>
          <w:szCs w:val="24"/>
        </w:rPr>
        <w:t>փորձարկման լաբորատորիայի (կենտրոնի)՝ տեխնիկական փորձարկումների աշխատանքներն անմիջականորեն կատարող մասնագետի (մասնագետների) մոտ հետ</w:t>
      </w:r>
      <w:r w:rsidR="0015180C" w:rsidRPr="00994722">
        <w:rPr>
          <w:rFonts w:ascii="Sylfaen" w:hAnsi="Sylfaen"/>
          <w:sz w:val="24"/>
          <w:szCs w:val="24"/>
        </w:rPr>
        <w:t>եւ</w:t>
      </w:r>
      <w:r w:rsidRPr="00994722">
        <w:rPr>
          <w:rFonts w:ascii="Sylfaen" w:hAnsi="Sylfaen"/>
          <w:sz w:val="24"/>
          <w:szCs w:val="24"/>
        </w:rPr>
        <w:t xml:space="preserve">յալի առկայությունը՝ </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բարձրագույն կրթություն կամ միջին մասնագիտական կրթություն, կամ հավատարմագրման ոլորտին համապատասխանող լրացուցիչ մասնագիտական կրթություն.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 հավատարմագրման ոլորտում հետազոտությունների (փորձարկումների), չափումների առնվազն 3 տարվա աշխատանքային փորձ՝ նշված հավատարմագրման մասին հայտում կամ հավատարմագրված անձանց ռեեստրում:</w:t>
      </w:r>
    </w:p>
    <w:p w:rsidR="003C285C" w:rsidRPr="00994722" w:rsidRDefault="000B76FD"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18. Լիազորված մարմիններն ուսումնասիրում են փորձարկման լաբորատորիաների (կենտրոնների) հայտերը՝ կազմակերպությունների ցանկում ներառման մասին, </w:t>
      </w:r>
      <w:r w:rsidR="0015180C" w:rsidRPr="00994722">
        <w:rPr>
          <w:rFonts w:ascii="Sylfaen" w:hAnsi="Sylfaen"/>
          <w:sz w:val="24"/>
          <w:szCs w:val="24"/>
        </w:rPr>
        <w:t>եւ</w:t>
      </w:r>
      <w:r w:rsidRPr="00994722">
        <w:rPr>
          <w:rFonts w:ascii="Sylfaen" w:hAnsi="Sylfaen"/>
          <w:sz w:val="24"/>
          <w:szCs w:val="24"/>
        </w:rPr>
        <w:t xml:space="preserve"> գրավոր տեղեկացնում են փորձարկման լաբորատորիա</w:t>
      </w:r>
      <w:r w:rsidR="00C35659" w:rsidRPr="00994722">
        <w:rPr>
          <w:rFonts w:ascii="Sylfaen" w:hAnsi="Sylfaen"/>
          <w:sz w:val="24"/>
          <w:szCs w:val="24"/>
        </w:rPr>
        <w:t>յ</w:t>
      </w:r>
      <w:r w:rsidRPr="00994722">
        <w:rPr>
          <w:rFonts w:ascii="Sylfaen" w:hAnsi="Sylfaen"/>
          <w:sz w:val="24"/>
          <w:szCs w:val="24"/>
        </w:rPr>
        <w:t xml:space="preserve">ին (կենտրոնին) ընդունված որոշման մասին ոչ ուշ, քան հայտը ներկայացնելու օրվանից 10 օրացուցային օրվա ընթացքում: </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Հայտի հետ միասին ներկայացվում են նա</w:t>
      </w:r>
      <w:r w:rsidR="0015180C" w:rsidRPr="00994722">
        <w:rPr>
          <w:rFonts w:ascii="Sylfaen" w:hAnsi="Sylfaen"/>
          <w:sz w:val="24"/>
          <w:szCs w:val="24"/>
        </w:rPr>
        <w:t>եւ</w:t>
      </w:r>
      <w:r w:rsidRPr="00994722">
        <w:rPr>
          <w:rFonts w:ascii="Sylfaen" w:hAnsi="Sylfaen"/>
          <w:sz w:val="24"/>
          <w:szCs w:val="24"/>
        </w:rPr>
        <w:t xml:space="preserve"> փորձարկման լաբորատորիայի (կենտրոնի)՝ սույն </w:t>
      </w:r>
      <w:r w:rsidR="00BC5F87" w:rsidRPr="00994722">
        <w:rPr>
          <w:rFonts w:ascii="Sylfaen" w:hAnsi="Sylfaen"/>
          <w:sz w:val="24"/>
          <w:szCs w:val="24"/>
        </w:rPr>
        <w:t>Կ</w:t>
      </w:r>
      <w:r w:rsidRPr="00994722">
        <w:rPr>
          <w:rFonts w:ascii="Sylfaen" w:hAnsi="Sylfaen"/>
          <w:sz w:val="24"/>
          <w:szCs w:val="24"/>
        </w:rPr>
        <w:t>անոնների 17-րդ կետով սահմանված չափանիշներին համապատասխանությունը հաստատող փաստաթղթերը:</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Փորձարկման լաբորատորիան (կենտրոնը) կազմակերպությունների ցանկում </w:t>
      </w:r>
      <w:r w:rsidRPr="00994722">
        <w:rPr>
          <w:rFonts w:ascii="Sylfaen" w:hAnsi="Sylfaen"/>
          <w:sz w:val="24"/>
          <w:szCs w:val="24"/>
        </w:rPr>
        <w:lastRenderedPageBreak/>
        <w:t>ներառելու մասին հայտում</w:t>
      </w:r>
      <w:r w:rsidR="00C35659" w:rsidRPr="00994722">
        <w:rPr>
          <w:rFonts w:ascii="Sylfaen" w:hAnsi="Sylfaen"/>
          <w:sz w:val="24"/>
          <w:szCs w:val="24"/>
        </w:rPr>
        <w:t xml:space="preserve"> </w:t>
      </w:r>
      <w:r w:rsidRPr="00994722">
        <w:rPr>
          <w:rFonts w:ascii="Sylfaen" w:hAnsi="Sylfaen"/>
          <w:sz w:val="24"/>
          <w:szCs w:val="24"/>
        </w:rPr>
        <w:t xml:space="preserve">տեղեկատվություն է նշվում բժշկական արտադրատեսակների </w:t>
      </w:r>
      <w:r w:rsidR="0015180C" w:rsidRPr="00994722">
        <w:rPr>
          <w:rFonts w:ascii="Sylfaen" w:hAnsi="Sylfaen"/>
          <w:sz w:val="24"/>
          <w:szCs w:val="24"/>
        </w:rPr>
        <w:t>եւ</w:t>
      </w:r>
      <w:r w:rsidRPr="00994722">
        <w:rPr>
          <w:rFonts w:ascii="Sylfaen" w:hAnsi="Sylfaen"/>
          <w:sz w:val="24"/>
          <w:szCs w:val="24"/>
        </w:rPr>
        <w:t xml:space="preserve"> (կամ) բժշկական արտադրատեսակների համանման խմբերի, ինչպես նա</w:t>
      </w:r>
      <w:r w:rsidR="0015180C" w:rsidRPr="00994722">
        <w:rPr>
          <w:rFonts w:ascii="Sylfaen" w:hAnsi="Sylfaen"/>
          <w:sz w:val="24"/>
          <w:szCs w:val="24"/>
        </w:rPr>
        <w:t>եւ</w:t>
      </w:r>
      <w:r w:rsidRPr="00994722">
        <w:rPr>
          <w:rFonts w:ascii="Sylfaen" w:hAnsi="Sylfaen"/>
          <w:sz w:val="24"/>
          <w:szCs w:val="24"/>
        </w:rPr>
        <w:t xml:space="preserve">՝ բժշկական արտադրատեսակների տեխնիկական փորձարկումների այն տեսակների </w:t>
      </w:r>
      <w:r w:rsidR="0015180C" w:rsidRPr="00994722">
        <w:rPr>
          <w:rFonts w:ascii="Sylfaen" w:hAnsi="Sylfaen"/>
          <w:sz w:val="24"/>
          <w:szCs w:val="24"/>
        </w:rPr>
        <w:t>եւ</w:t>
      </w:r>
      <w:r w:rsidRPr="00994722">
        <w:rPr>
          <w:rFonts w:ascii="Sylfaen" w:hAnsi="Sylfaen"/>
          <w:sz w:val="24"/>
          <w:szCs w:val="24"/>
        </w:rPr>
        <w:t xml:space="preserve"> մեթոդների մասին, որոնք ներառված են դրա հավատարմագրման ոլորտում, որոնց նկատմամբ փորձարկման լաբորատորիան (կենտրոնը) հայտ է ներկայացնում:</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Լիազորված մարմնի կողմից դրական որոշում ընդունվելու դեպքում փորձարկման լաբորատորիան (կենտրոնը) ներառվում է կազմակերպությունների ցանկում:</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Փորձարկման լաբորատորիայի (կենտրոնի)՝ նշված չափանիշներին անհամապատասխանության </w:t>
      </w:r>
      <w:r w:rsidR="0015180C" w:rsidRPr="00994722">
        <w:rPr>
          <w:rFonts w:ascii="Sylfaen" w:hAnsi="Sylfaen"/>
          <w:sz w:val="24"/>
          <w:szCs w:val="24"/>
        </w:rPr>
        <w:t>եւ</w:t>
      </w:r>
      <w:r w:rsidRPr="00994722">
        <w:rPr>
          <w:rFonts w:ascii="Sylfaen" w:hAnsi="Sylfaen"/>
          <w:sz w:val="24"/>
          <w:szCs w:val="24"/>
        </w:rPr>
        <w:t xml:space="preserve"> բացասական որոշում ընդունվելու դեպքում լիազորված մարմինը փորձարկման լաբորատորիային (կենտրոնին) գրավոր տեղեկացնում է մերժման պատճառների մասին:</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Միության՝ համապատասխանության գնահատման մարմինների միասնական ռեեստրում ներառված </w:t>
      </w:r>
      <w:r w:rsidR="0015180C" w:rsidRPr="00994722">
        <w:rPr>
          <w:rFonts w:ascii="Sylfaen" w:hAnsi="Sylfaen"/>
          <w:sz w:val="24"/>
          <w:szCs w:val="24"/>
        </w:rPr>
        <w:t>եւ</w:t>
      </w:r>
      <w:r w:rsidRPr="00994722">
        <w:rPr>
          <w:rFonts w:ascii="Sylfaen" w:hAnsi="Sylfaen"/>
          <w:sz w:val="24"/>
          <w:szCs w:val="24"/>
        </w:rPr>
        <w:t xml:space="preserve"> բժշկական արտադրատեսակների տեխնիկական փորձարկումներ անցկացնելու իրավունք ունեցող փորձարկման լաբորատորիաները (կենտրոնները) լիազորված մարմինների կողմից ներառվում են կազմակերպությունների ցանկում՝ ըստ նշված փորձարկման լաբորատորիաների (կենտրոնների) հայտերի, որոնց մեջ պետք է նշված լինի դրանց հավատարմագրման ոլորտը:</w:t>
      </w:r>
    </w:p>
    <w:p w:rsidR="003C285C" w:rsidRPr="00994722" w:rsidRDefault="000B76FD"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19.</w:t>
      </w:r>
      <w:r w:rsidR="00C82EA3" w:rsidRPr="00994722">
        <w:rPr>
          <w:rFonts w:ascii="Sylfaen" w:hAnsi="Sylfaen"/>
          <w:sz w:val="24"/>
          <w:szCs w:val="24"/>
        </w:rPr>
        <w:tab/>
      </w:r>
      <w:r w:rsidRPr="00994722">
        <w:rPr>
          <w:rFonts w:ascii="Sylfaen" w:hAnsi="Sylfaen"/>
          <w:sz w:val="24"/>
          <w:szCs w:val="24"/>
        </w:rPr>
        <w:t>Լիազորված մարմնի որոշման բողոքարկումն իրականացվում է անդամ պետության օրենսդրությանը համապատասխան։</w:t>
      </w:r>
    </w:p>
    <w:p w:rsidR="003C285C" w:rsidRPr="00994722" w:rsidRDefault="000B76FD"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20.</w:t>
      </w:r>
      <w:r w:rsidR="00DF51C8" w:rsidRPr="00994722">
        <w:rPr>
          <w:rFonts w:ascii="Sylfaen" w:hAnsi="Sylfaen"/>
          <w:sz w:val="24"/>
          <w:szCs w:val="24"/>
        </w:rPr>
        <w:tab/>
      </w:r>
      <w:r w:rsidRPr="00994722">
        <w:rPr>
          <w:rFonts w:ascii="Sylfaen" w:hAnsi="Sylfaen"/>
          <w:sz w:val="24"/>
          <w:szCs w:val="24"/>
        </w:rPr>
        <w:t xml:space="preserve">Լիազորված մարմիններն ապահովում են լիազորված կազմակերպությունների մասին տեղեկատվության պահպանումը, համակարգումը, արդիականացումը </w:t>
      </w:r>
      <w:r w:rsidR="0015180C" w:rsidRPr="00994722">
        <w:rPr>
          <w:rFonts w:ascii="Sylfaen" w:hAnsi="Sylfaen"/>
          <w:sz w:val="24"/>
          <w:szCs w:val="24"/>
        </w:rPr>
        <w:t>եւ</w:t>
      </w:r>
      <w:r w:rsidRPr="00994722">
        <w:rPr>
          <w:rFonts w:ascii="Sylfaen" w:hAnsi="Sylfaen"/>
          <w:sz w:val="24"/>
          <w:szCs w:val="24"/>
        </w:rPr>
        <w:t xml:space="preserve"> փոփոխումը, ինչպես նա</w:t>
      </w:r>
      <w:r w:rsidR="0015180C" w:rsidRPr="00994722">
        <w:rPr>
          <w:rFonts w:ascii="Sylfaen" w:hAnsi="Sylfaen"/>
          <w:sz w:val="24"/>
          <w:szCs w:val="24"/>
        </w:rPr>
        <w:t>եւ</w:t>
      </w:r>
      <w:r w:rsidRPr="00994722">
        <w:rPr>
          <w:rFonts w:ascii="Sylfaen" w:hAnsi="Sylfaen"/>
          <w:sz w:val="24"/>
          <w:szCs w:val="24"/>
        </w:rPr>
        <w:t>՝ չթույլատրված հասանելիությունից դրանց պաշտպանությունը:</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 xml:space="preserve">Կազմակերպությունների ցանկը տեղադրվում է «Ինտերնետ» </w:t>
      </w:r>
      <w:r w:rsidRPr="00994722">
        <w:rPr>
          <w:rFonts w:ascii="Sylfaen" w:hAnsi="Sylfaen"/>
          <w:sz w:val="24"/>
          <w:szCs w:val="24"/>
        </w:rPr>
        <w:lastRenderedPageBreak/>
        <w:t xml:space="preserve">տեղեկատվական-հեռահաղորդակցական ցանցում՝ լիազորված մարմինների պաշտոնական կայքերում </w:t>
      </w:r>
      <w:r w:rsidR="0015180C" w:rsidRPr="00994722">
        <w:rPr>
          <w:rFonts w:ascii="Sylfaen" w:hAnsi="Sylfaen"/>
          <w:sz w:val="24"/>
          <w:szCs w:val="24"/>
        </w:rPr>
        <w:t>եւ</w:t>
      </w:r>
      <w:r w:rsidRPr="00994722">
        <w:rPr>
          <w:rFonts w:ascii="Sylfaen" w:hAnsi="Sylfaen"/>
          <w:sz w:val="24"/>
          <w:szCs w:val="24"/>
        </w:rPr>
        <w:t xml:space="preserve"> Միության՝ բժշկական արտադրատեսակների շրջանառության ոլորտում՝ տեղեկատվական համակարգի բաց մասում:</w:t>
      </w:r>
    </w:p>
    <w:p w:rsidR="003C285C" w:rsidRPr="00994722" w:rsidRDefault="00494572"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Կազմակերպությունների ցանկում պարունակվող տվյալների մեջ փոփոխությունների կատարման օրվանից հետո 3 աշխատանքային օրվա ընթացքում լիազորված մարմիններն ապահովում են «Ինտերնետ» տեղեկատվական-հեռահաղորդակցական ցանցում՝ իրենց պաշտոնական կայքերում համապատասխան տեղեկատվության տեղադրումը, ինչպես նա</w:t>
      </w:r>
      <w:r w:rsidR="0015180C" w:rsidRPr="00994722">
        <w:rPr>
          <w:rFonts w:ascii="Sylfaen" w:hAnsi="Sylfaen"/>
          <w:sz w:val="24"/>
          <w:szCs w:val="24"/>
        </w:rPr>
        <w:t>եւ</w:t>
      </w:r>
      <w:r w:rsidRPr="00994722">
        <w:rPr>
          <w:rFonts w:ascii="Sylfaen" w:hAnsi="Sylfaen"/>
          <w:sz w:val="24"/>
          <w:szCs w:val="24"/>
        </w:rPr>
        <w:t>՝ Եվրասիական տնտեսական հանձնաժողով դրա ներկայաց</w:t>
      </w:r>
      <w:r w:rsidR="00C35659" w:rsidRPr="00994722">
        <w:rPr>
          <w:rFonts w:ascii="Sylfaen" w:hAnsi="Sylfaen"/>
          <w:sz w:val="24"/>
          <w:szCs w:val="24"/>
        </w:rPr>
        <w:t>նելը</w:t>
      </w:r>
      <w:r w:rsidRPr="00994722">
        <w:rPr>
          <w:rFonts w:ascii="Sylfaen" w:hAnsi="Sylfaen"/>
          <w:sz w:val="24"/>
          <w:szCs w:val="24"/>
        </w:rPr>
        <w:t>՝ Միության ինտեգրված տեղեկատվական համակարգի միջոցների օգտագործմամբ։</w:t>
      </w:r>
    </w:p>
    <w:p w:rsidR="005C09BB" w:rsidRPr="00994722" w:rsidRDefault="000B76FD" w:rsidP="00DF51C8">
      <w:pPr>
        <w:pStyle w:val="Bodytext20"/>
        <w:shd w:val="clear" w:color="auto" w:fill="auto"/>
        <w:tabs>
          <w:tab w:val="left" w:pos="993"/>
        </w:tabs>
        <w:spacing w:before="0" w:after="160" w:line="360" w:lineRule="auto"/>
        <w:ind w:right="-8" w:firstLine="567"/>
        <w:rPr>
          <w:rFonts w:ascii="Sylfaen" w:hAnsi="Sylfaen"/>
          <w:sz w:val="24"/>
          <w:szCs w:val="24"/>
        </w:rPr>
      </w:pPr>
      <w:r w:rsidRPr="00994722">
        <w:rPr>
          <w:rFonts w:ascii="Sylfaen" w:hAnsi="Sylfaen"/>
          <w:sz w:val="24"/>
          <w:szCs w:val="24"/>
        </w:rPr>
        <w:t>21.</w:t>
      </w:r>
      <w:r w:rsidR="00DF51C8" w:rsidRPr="00994722">
        <w:rPr>
          <w:rFonts w:ascii="Sylfaen" w:hAnsi="Sylfaen"/>
          <w:sz w:val="24"/>
          <w:szCs w:val="24"/>
        </w:rPr>
        <w:tab/>
      </w:r>
      <w:r w:rsidRPr="00994722">
        <w:rPr>
          <w:rFonts w:ascii="Sylfaen" w:hAnsi="Sylfaen"/>
          <w:sz w:val="24"/>
          <w:szCs w:val="24"/>
        </w:rPr>
        <w:t xml:space="preserve">Ըստ շահագրգիռ անձանց հարցումների՝ լիազորված կազմակերպությունների մասին տեղեկությունների տրամադրումն իրականացվում է լիազոր մարմինների կողմից՝ անդամ պետությունների օրենսդրությանը համապատասխան: </w:t>
      </w:r>
    </w:p>
    <w:p w:rsidR="00DF51C8" w:rsidRPr="00994722" w:rsidRDefault="00DF51C8" w:rsidP="008F11E2">
      <w:pPr>
        <w:spacing w:after="160" w:line="360" w:lineRule="auto"/>
      </w:pPr>
    </w:p>
    <w:p w:rsidR="00DF51C8" w:rsidRPr="00994722" w:rsidRDefault="00DF51C8" w:rsidP="008F11E2">
      <w:pPr>
        <w:spacing w:after="160" w:line="360" w:lineRule="auto"/>
        <w:rPr>
          <w:rFonts w:eastAsia="Times New Roman" w:cs="Times New Roman"/>
        </w:rPr>
        <w:sectPr w:rsidR="00DF51C8" w:rsidRPr="00994722" w:rsidSect="004F786F">
          <w:headerReference w:type="first" r:id="rId9"/>
          <w:pgSz w:w="11900" w:h="16840" w:code="9"/>
          <w:pgMar w:top="1418" w:right="1418" w:bottom="1418" w:left="1418" w:header="284" w:footer="6" w:gutter="0"/>
          <w:pgNumType w:start="1"/>
          <w:cols w:space="720"/>
          <w:noEndnote/>
          <w:titlePg/>
          <w:docGrid w:linePitch="360"/>
        </w:sectPr>
      </w:pPr>
    </w:p>
    <w:p w:rsidR="003C285C" w:rsidRPr="00994722" w:rsidRDefault="00494572" w:rsidP="008F11E2">
      <w:pPr>
        <w:pStyle w:val="Bodytext20"/>
        <w:shd w:val="clear" w:color="auto" w:fill="auto"/>
        <w:spacing w:before="0" w:after="160" w:line="360" w:lineRule="auto"/>
        <w:ind w:left="4536" w:right="-8" w:firstLine="0"/>
        <w:jc w:val="center"/>
        <w:rPr>
          <w:rFonts w:ascii="Sylfaen" w:hAnsi="Sylfaen"/>
          <w:sz w:val="24"/>
          <w:szCs w:val="24"/>
        </w:rPr>
      </w:pPr>
      <w:r w:rsidRPr="00994722">
        <w:rPr>
          <w:rFonts w:ascii="Sylfaen" w:hAnsi="Sylfaen"/>
          <w:sz w:val="24"/>
          <w:szCs w:val="24"/>
        </w:rPr>
        <w:lastRenderedPageBreak/>
        <w:t>ՀԱՎԵԼՎԱԾ</w:t>
      </w:r>
    </w:p>
    <w:p w:rsidR="003C285C" w:rsidRPr="00994722" w:rsidRDefault="00494572" w:rsidP="008F11E2">
      <w:pPr>
        <w:pStyle w:val="Bodytext20"/>
        <w:shd w:val="clear" w:color="auto" w:fill="auto"/>
        <w:spacing w:before="0" w:after="160" w:line="360" w:lineRule="auto"/>
        <w:ind w:left="4536" w:right="-8" w:firstLine="0"/>
        <w:jc w:val="center"/>
        <w:rPr>
          <w:rFonts w:ascii="Sylfaen" w:hAnsi="Sylfaen"/>
          <w:sz w:val="24"/>
          <w:szCs w:val="24"/>
        </w:rPr>
      </w:pPr>
      <w:r w:rsidRPr="00994722">
        <w:rPr>
          <w:rFonts w:ascii="Sylfaen" w:hAnsi="Sylfaen"/>
          <w:sz w:val="24"/>
          <w:szCs w:val="24"/>
        </w:rPr>
        <w:t>Բժշկական արտադրատեսակների տեխնիկական փորձարկումներն անցկացնելու կանոնների</w:t>
      </w:r>
    </w:p>
    <w:p w:rsidR="005C09BB" w:rsidRPr="00994722" w:rsidRDefault="005C09BB" w:rsidP="008F11E2">
      <w:pPr>
        <w:pStyle w:val="Bodytext30"/>
        <w:shd w:val="clear" w:color="auto" w:fill="auto"/>
        <w:spacing w:after="160" w:line="360" w:lineRule="auto"/>
        <w:ind w:right="-8"/>
        <w:rPr>
          <w:rStyle w:val="Bodytext3Spacing2pt"/>
          <w:rFonts w:ascii="Sylfaen" w:hAnsi="Sylfaen"/>
          <w:b/>
          <w:bCs/>
          <w:spacing w:val="0"/>
          <w:sz w:val="24"/>
          <w:szCs w:val="24"/>
        </w:rPr>
      </w:pPr>
    </w:p>
    <w:p w:rsidR="003C285C" w:rsidRPr="00994722" w:rsidRDefault="00494572" w:rsidP="008F11E2">
      <w:pPr>
        <w:pStyle w:val="Bodytext30"/>
        <w:shd w:val="clear" w:color="auto" w:fill="auto"/>
        <w:spacing w:after="160" w:line="360" w:lineRule="auto"/>
        <w:ind w:right="-8"/>
        <w:rPr>
          <w:rFonts w:ascii="Sylfaen" w:hAnsi="Sylfaen"/>
          <w:sz w:val="24"/>
          <w:szCs w:val="24"/>
        </w:rPr>
      </w:pPr>
      <w:r w:rsidRPr="00994722">
        <w:rPr>
          <w:rStyle w:val="Bodytext3Spacing2pt"/>
          <w:rFonts w:ascii="Sylfaen" w:hAnsi="Sylfaen"/>
          <w:b/>
          <w:spacing w:val="0"/>
          <w:sz w:val="24"/>
          <w:szCs w:val="24"/>
        </w:rPr>
        <w:t>ՁԵՎ</w:t>
      </w:r>
    </w:p>
    <w:p w:rsidR="003C285C" w:rsidRPr="00994722" w:rsidRDefault="00494572" w:rsidP="008F11E2">
      <w:pPr>
        <w:pStyle w:val="Bodytext60"/>
        <w:shd w:val="clear" w:color="auto" w:fill="auto"/>
        <w:spacing w:before="0" w:after="160" w:line="360" w:lineRule="auto"/>
        <w:ind w:right="-8"/>
        <w:rPr>
          <w:rFonts w:ascii="Sylfaen" w:hAnsi="Sylfaen"/>
          <w:sz w:val="24"/>
          <w:szCs w:val="24"/>
        </w:rPr>
      </w:pPr>
      <w:r w:rsidRPr="00994722">
        <w:rPr>
          <w:rFonts w:ascii="Sylfaen" w:hAnsi="Sylfaen"/>
          <w:sz w:val="24"/>
          <w:szCs w:val="24"/>
        </w:rPr>
        <w:t>բժշկական արտադրատեսակի տեխնիկական փորձարկումների արձանագրության</w:t>
      </w:r>
    </w:p>
    <w:p w:rsidR="005C09BB" w:rsidRPr="00994722" w:rsidRDefault="005C09BB" w:rsidP="008F11E2">
      <w:pPr>
        <w:pStyle w:val="Bodytext60"/>
        <w:shd w:val="clear" w:color="auto" w:fill="auto"/>
        <w:spacing w:before="0" w:after="160" w:line="360" w:lineRule="auto"/>
        <w:ind w:right="-6"/>
        <w:rPr>
          <w:rFonts w:ascii="Sylfaen" w:hAnsi="Sylfaen"/>
          <w:sz w:val="24"/>
          <w:szCs w:val="24"/>
        </w:rPr>
      </w:pPr>
    </w:p>
    <w:p w:rsidR="005C09BB" w:rsidRPr="00994722" w:rsidRDefault="005C09BB" w:rsidP="00DF51C8">
      <w:pPr>
        <w:pStyle w:val="Bodytext60"/>
        <w:shd w:val="clear" w:color="auto" w:fill="auto"/>
        <w:spacing w:before="0" w:after="0" w:line="240" w:lineRule="auto"/>
        <w:ind w:right="-6"/>
        <w:rPr>
          <w:rFonts w:ascii="Sylfaen" w:hAnsi="Sylfaen"/>
          <w:b w:val="0"/>
          <w:sz w:val="24"/>
          <w:szCs w:val="24"/>
        </w:rPr>
      </w:pPr>
      <w:r w:rsidRPr="00994722">
        <w:rPr>
          <w:rFonts w:ascii="Sylfaen" w:hAnsi="Sylfaen"/>
          <w:b w:val="0"/>
          <w:sz w:val="24"/>
          <w:szCs w:val="24"/>
        </w:rPr>
        <w:t>_________________________________________________________________________</w:t>
      </w:r>
    </w:p>
    <w:p w:rsidR="003C285C" w:rsidRPr="00994722" w:rsidRDefault="00494572" w:rsidP="008F11E2">
      <w:pPr>
        <w:pStyle w:val="Bodytext50"/>
        <w:shd w:val="clear" w:color="auto" w:fill="auto"/>
        <w:spacing w:before="0" w:after="160" w:line="360" w:lineRule="auto"/>
        <w:ind w:right="-8"/>
        <w:rPr>
          <w:rFonts w:ascii="Sylfaen" w:hAnsi="Sylfaen"/>
          <w:sz w:val="20"/>
          <w:szCs w:val="20"/>
        </w:rPr>
      </w:pPr>
      <w:r w:rsidRPr="00994722">
        <w:rPr>
          <w:rStyle w:val="Bodytext51"/>
          <w:rFonts w:ascii="Sylfaen" w:hAnsi="Sylfaen"/>
          <w:sz w:val="20"/>
          <w:szCs w:val="20"/>
        </w:rPr>
        <w:t>(փորձարկման լաբորատորիայի (կենտրոնի) անվանումը)</w:t>
      </w:r>
    </w:p>
    <w:p w:rsidR="005C09BB" w:rsidRPr="00994722" w:rsidRDefault="005C09BB" w:rsidP="008F11E2">
      <w:pPr>
        <w:pStyle w:val="Bodytext50"/>
        <w:shd w:val="clear" w:color="auto" w:fill="auto"/>
        <w:spacing w:before="0" w:after="160" w:line="360" w:lineRule="auto"/>
        <w:ind w:right="-6"/>
        <w:rPr>
          <w:rStyle w:val="Bodytext51"/>
          <w:rFonts w:ascii="Sylfaen" w:hAnsi="Sylfaen"/>
          <w:sz w:val="24"/>
          <w:szCs w:val="24"/>
        </w:rPr>
      </w:pPr>
    </w:p>
    <w:p w:rsidR="005C09BB" w:rsidRPr="00994722" w:rsidRDefault="005C09BB" w:rsidP="00DF51C8">
      <w:pPr>
        <w:pStyle w:val="Bodytext50"/>
        <w:shd w:val="clear" w:color="auto" w:fill="auto"/>
        <w:spacing w:before="0" w:after="0" w:line="240" w:lineRule="auto"/>
        <w:ind w:right="-6"/>
        <w:rPr>
          <w:rStyle w:val="Bodytext51"/>
          <w:rFonts w:ascii="Sylfaen" w:hAnsi="Sylfaen"/>
          <w:sz w:val="24"/>
          <w:szCs w:val="24"/>
        </w:rPr>
      </w:pPr>
      <w:r w:rsidRPr="00994722">
        <w:rPr>
          <w:rStyle w:val="Bodytext51"/>
          <w:rFonts w:ascii="Sylfaen" w:hAnsi="Sylfaen"/>
          <w:sz w:val="24"/>
          <w:szCs w:val="24"/>
        </w:rPr>
        <w:t>___________________________________________________________</w:t>
      </w:r>
    </w:p>
    <w:p w:rsidR="003C285C" w:rsidRPr="00994722" w:rsidRDefault="00494572" w:rsidP="008F11E2">
      <w:pPr>
        <w:pStyle w:val="Bodytext50"/>
        <w:shd w:val="clear" w:color="auto" w:fill="auto"/>
        <w:spacing w:before="0" w:after="160" w:line="360" w:lineRule="auto"/>
        <w:ind w:right="-8"/>
        <w:rPr>
          <w:rFonts w:ascii="Sylfaen" w:hAnsi="Sylfaen"/>
          <w:sz w:val="20"/>
          <w:szCs w:val="20"/>
        </w:rPr>
      </w:pPr>
      <w:r w:rsidRPr="00994722">
        <w:rPr>
          <w:rStyle w:val="Bodytext51"/>
          <w:rFonts w:ascii="Sylfaen" w:hAnsi="Sylfaen"/>
          <w:sz w:val="20"/>
          <w:szCs w:val="20"/>
        </w:rPr>
        <w:t xml:space="preserve">(փորձարկման լաբորատորիայի (կենտրոնի) </w:t>
      </w:r>
      <w:r w:rsidR="00DF51C8" w:rsidRPr="00994722">
        <w:rPr>
          <w:rStyle w:val="Bodytext51"/>
          <w:rFonts w:ascii="Sylfaen" w:hAnsi="Sylfaen"/>
          <w:sz w:val="20"/>
          <w:szCs w:val="20"/>
        </w:rPr>
        <w:br/>
      </w:r>
      <w:r w:rsidRPr="00994722">
        <w:rPr>
          <w:rStyle w:val="Bodytext51"/>
          <w:rFonts w:ascii="Sylfaen" w:hAnsi="Sylfaen"/>
          <w:sz w:val="20"/>
          <w:szCs w:val="20"/>
        </w:rPr>
        <w:t>հավատարմագրման վկայականը, համարը, գործողության ժամկետը)</w:t>
      </w:r>
    </w:p>
    <w:p w:rsidR="005C09BB" w:rsidRPr="00994722" w:rsidRDefault="005C09BB" w:rsidP="008F11E2">
      <w:pPr>
        <w:pStyle w:val="Bodytext50"/>
        <w:shd w:val="clear" w:color="auto" w:fill="auto"/>
        <w:spacing w:before="0" w:after="160" w:line="360" w:lineRule="auto"/>
        <w:ind w:right="-8"/>
        <w:rPr>
          <w:rStyle w:val="Bodytext51"/>
          <w:rFonts w:ascii="Sylfaen" w:hAnsi="Sylfaen"/>
          <w:sz w:val="24"/>
          <w:szCs w:val="24"/>
        </w:rPr>
      </w:pPr>
    </w:p>
    <w:p w:rsidR="005C09BB" w:rsidRPr="00994722" w:rsidRDefault="005C09BB" w:rsidP="00DF51C8">
      <w:pPr>
        <w:pStyle w:val="Bodytext50"/>
        <w:shd w:val="clear" w:color="auto" w:fill="auto"/>
        <w:spacing w:before="0" w:after="0" w:line="240" w:lineRule="auto"/>
        <w:ind w:right="-6"/>
        <w:rPr>
          <w:rStyle w:val="Bodytext51"/>
          <w:rFonts w:ascii="Sylfaen" w:hAnsi="Sylfaen"/>
          <w:sz w:val="24"/>
          <w:szCs w:val="24"/>
        </w:rPr>
      </w:pPr>
      <w:r w:rsidRPr="00994722">
        <w:rPr>
          <w:rStyle w:val="Bodytext51"/>
          <w:rFonts w:ascii="Sylfaen" w:hAnsi="Sylfaen"/>
          <w:sz w:val="24"/>
          <w:szCs w:val="24"/>
        </w:rPr>
        <w:t>____________________________________________</w:t>
      </w:r>
    </w:p>
    <w:p w:rsidR="003C285C" w:rsidRPr="00994722" w:rsidRDefault="00494572" w:rsidP="008F11E2">
      <w:pPr>
        <w:pStyle w:val="Bodytext50"/>
        <w:shd w:val="clear" w:color="auto" w:fill="auto"/>
        <w:spacing w:before="0" w:after="160" w:line="360" w:lineRule="auto"/>
        <w:ind w:right="-8"/>
        <w:rPr>
          <w:rFonts w:ascii="Sylfaen" w:hAnsi="Sylfaen"/>
          <w:sz w:val="20"/>
          <w:szCs w:val="20"/>
        </w:rPr>
      </w:pPr>
      <w:r w:rsidRPr="00994722">
        <w:rPr>
          <w:rStyle w:val="Bodytext51"/>
          <w:rFonts w:ascii="Sylfaen" w:hAnsi="Sylfaen"/>
          <w:sz w:val="20"/>
          <w:szCs w:val="20"/>
        </w:rPr>
        <w:t>(փորձարկման լաբորատո</w:t>
      </w:r>
      <w:r w:rsidR="00994722" w:rsidRPr="00994722">
        <w:rPr>
          <w:rStyle w:val="Bodytext51"/>
          <w:rFonts w:ascii="Sylfaen" w:hAnsi="Sylfaen"/>
          <w:sz w:val="20"/>
          <w:szCs w:val="20"/>
        </w:rPr>
        <w:t>րիայի (կենտրոնի) հասցեն, հեռախոս</w:t>
      </w:r>
      <w:r w:rsidRPr="00994722">
        <w:rPr>
          <w:rStyle w:val="Bodytext51"/>
          <w:rFonts w:ascii="Sylfaen" w:hAnsi="Sylfaen"/>
          <w:sz w:val="20"/>
          <w:szCs w:val="20"/>
        </w:rPr>
        <w:t>)</w:t>
      </w:r>
    </w:p>
    <w:p w:rsidR="005C09BB" w:rsidRPr="00994722" w:rsidRDefault="005C09BB" w:rsidP="008F11E2">
      <w:pPr>
        <w:pStyle w:val="Bodytext20"/>
        <w:shd w:val="clear" w:color="auto" w:fill="auto"/>
        <w:spacing w:before="0" w:after="160" w:line="360" w:lineRule="auto"/>
        <w:ind w:right="-8" w:firstLine="0"/>
        <w:jc w:val="center"/>
        <w:rPr>
          <w:rFonts w:ascii="Sylfaen" w:hAnsi="Sylfaen"/>
          <w:sz w:val="24"/>
          <w:szCs w:val="24"/>
        </w:rPr>
      </w:pPr>
    </w:p>
    <w:p w:rsidR="003C285C" w:rsidRPr="00994722" w:rsidRDefault="00494572" w:rsidP="003A4420">
      <w:pPr>
        <w:pStyle w:val="Bodytext20"/>
        <w:shd w:val="clear" w:color="auto" w:fill="auto"/>
        <w:spacing w:before="0" w:after="160" w:line="360" w:lineRule="auto"/>
        <w:ind w:left="3969" w:right="-6" w:firstLine="0"/>
        <w:jc w:val="center"/>
        <w:rPr>
          <w:rFonts w:ascii="Sylfaen" w:hAnsi="Sylfaen"/>
          <w:sz w:val="24"/>
          <w:szCs w:val="24"/>
        </w:rPr>
      </w:pPr>
      <w:r w:rsidRPr="00994722">
        <w:rPr>
          <w:rFonts w:ascii="Sylfaen" w:hAnsi="Sylfaen"/>
          <w:sz w:val="24"/>
          <w:szCs w:val="24"/>
        </w:rPr>
        <w:t>ՀԱՍՏԱՏՈՒՄ ԵՄ</w:t>
      </w:r>
    </w:p>
    <w:p w:rsidR="003C285C" w:rsidRPr="00994722" w:rsidRDefault="00494572" w:rsidP="003A4420">
      <w:pPr>
        <w:pStyle w:val="Bodytext20"/>
        <w:shd w:val="clear" w:color="auto" w:fill="auto"/>
        <w:spacing w:before="0" w:after="160" w:line="360" w:lineRule="auto"/>
        <w:ind w:left="3969" w:right="-6" w:firstLine="0"/>
        <w:jc w:val="center"/>
        <w:rPr>
          <w:rFonts w:ascii="Sylfaen" w:hAnsi="Sylfaen"/>
          <w:sz w:val="24"/>
          <w:szCs w:val="24"/>
        </w:rPr>
      </w:pPr>
      <w:r w:rsidRPr="00994722">
        <w:rPr>
          <w:rFonts w:ascii="Sylfaen" w:hAnsi="Sylfaen"/>
          <w:sz w:val="24"/>
          <w:szCs w:val="24"/>
        </w:rPr>
        <w:t xml:space="preserve">Փորձարկման լաբորատորիայի </w:t>
      </w:r>
      <w:r w:rsidR="00203DCE" w:rsidRPr="00994722">
        <w:rPr>
          <w:rFonts w:ascii="Sylfaen" w:hAnsi="Sylfaen"/>
          <w:sz w:val="24"/>
          <w:szCs w:val="24"/>
        </w:rPr>
        <w:br/>
      </w:r>
      <w:r w:rsidRPr="00994722">
        <w:rPr>
          <w:rFonts w:ascii="Sylfaen" w:hAnsi="Sylfaen"/>
          <w:sz w:val="24"/>
          <w:szCs w:val="24"/>
        </w:rPr>
        <w:t>(կենտրոնի) ղեկավար՝</w:t>
      </w:r>
    </w:p>
    <w:p w:rsidR="005C09BB" w:rsidRPr="00994722" w:rsidRDefault="005C09BB" w:rsidP="00203DCE">
      <w:pPr>
        <w:pStyle w:val="Bodytext20"/>
        <w:shd w:val="clear" w:color="auto" w:fill="auto"/>
        <w:spacing w:before="0" w:after="0" w:line="240" w:lineRule="auto"/>
        <w:ind w:left="3969" w:right="-6" w:firstLine="0"/>
        <w:jc w:val="center"/>
        <w:rPr>
          <w:rFonts w:ascii="Sylfaen" w:hAnsi="Sylfaen"/>
          <w:sz w:val="24"/>
          <w:szCs w:val="24"/>
        </w:rPr>
      </w:pPr>
      <w:r w:rsidRPr="00994722">
        <w:rPr>
          <w:rFonts w:ascii="Sylfaen" w:hAnsi="Sylfaen"/>
          <w:sz w:val="24"/>
          <w:szCs w:val="24"/>
        </w:rPr>
        <w:t>_________</w:t>
      </w:r>
      <w:r w:rsidR="00203DCE" w:rsidRPr="00994722">
        <w:rPr>
          <w:rFonts w:ascii="Sylfaen" w:hAnsi="Sylfaen"/>
          <w:sz w:val="24"/>
          <w:szCs w:val="24"/>
        </w:rPr>
        <w:t>____</w:t>
      </w:r>
      <w:r w:rsidRPr="00994722">
        <w:rPr>
          <w:rFonts w:ascii="Sylfaen" w:hAnsi="Sylfaen"/>
          <w:sz w:val="24"/>
          <w:szCs w:val="24"/>
        </w:rPr>
        <w:t>__</w:t>
      </w:r>
      <w:r w:rsidR="0015180C" w:rsidRPr="00994722">
        <w:rPr>
          <w:rFonts w:ascii="Sylfaen" w:hAnsi="Sylfaen"/>
          <w:sz w:val="24"/>
          <w:szCs w:val="24"/>
        </w:rPr>
        <w:t xml:space="preserve"> </w:t>
      </w:r>
      <w:r w:rsidRPr="00994722">
        <w:rPr>
          <w:rFonts w:ascii="Sylfaen" w:hAnsi="Sylfaen"/>
          <w:sz w:val="24"/>
          <w:szCs w:val="24"/>
        </w:rPr>
        <w:t>_</w:t>
      </w:r>
      <w:r w:rsidR="00203DCE" w:rsidRPr="00994722">
        <w:rPr>
          <w:rFonts w:ascii="Sylfaen" w:hAnsi="Sylfaen"/>
          <w:sz w:val="24"/>
          <w:szCs w:val="24"/>
        </w:rPr>
        <w:t>______</w:t>
      </w:r>
      <w:r w:rsidRPr="00994722">
        <w:rPr>
          <w:rFonts w:ascii="Sylfaen" w:hAnsi="Sylfaen"/>
          <w:sz w:val="24"/>
          <w:szCs w:val="24"/>
        </w:rPr>
        <w:t>_______</w:t>
      </w:r>
      <w:r w:rsidR="00203DCE" w:rsidRPr="00994722">
        <w:rPr>
          <w:rFonts w:ascii="Sylfaen" w:hAnsi="Sylfaen"/>
          <w:sz w:val="24"/>
          <w:szCs w:val="24"/>
        </w:rPr>
        <w:t>____</w:t>
      </w:r>
      <w:r w:rsidRPr="00994722">
        <w:rPr>
          <w:rFonts w:ascii="Sylfaen" w:hAnsi="Sylfaen"/>
          <w:sz w:val="24"/>
          <w:szCs w:val="24"/>
        </w:rPr>
        <w:t>_______</w:t>
      </w:r>
    </w:p>
    <w:p w:rsidR="003C285C" w:rsidRPr="00994722" w:rsidRDefault="00494572" w:rsidP="00203DCE">
      <w:pPr>
        <w:pStyle w:val="Bodytext50"/>
        <w:shd w:val="clear" w:color="auto" w:fill="auto"/>
        <w:tabs>
          <w:tab w:val="left" w:pos="4820"/>
        </w:tabs>
        <w:spacing w:before="0" w:after="120" w:line="240" w:lineRule="auto"/>
        <w:ind w:left="3969" w:right="-859"/>
        <w:jc w:val="left"/>
        <w:rPr>
          <w:rFonts w:ascii="Sylfaen" w:hAnsi="Sylfaen"/>
          <w:sz w:val="20"/>
          <w:szCs w:val="20"/>
        </w:rPr>
      </w:pPr>
      <w:r w:rsidRPr="00994722">
        <w:rPr>
          <w:rStyle w:val="Bodytext51"/>
          <w:rFonts w:ascii="Sylfaen" w:hAnsi="Sylfaen"/>
          <w:sz w:val="20"/>
          <w:szCs w:val="20"/>
        </w:rPr>
        <w:t>(ստորագրությունը)</w:t>
      </w:r>
      <w:r w:rsidR="00DF51C8" w:rsidRPr="00994722">
        <w:rPr>
          <w:rStyle w:val="Bodytext51"/>
          <w:rFonts w:ascii="Sylfaen" w:hAnsi="Sylfaen"/>
          <w:sz w:val="20"/>
          <w:szCs w:val="20"/>
        </w:rPr>
        <w:tab/>
      </w:r>
      <w:r w:rsidR="0015180C" w:rsidRPr="00994722">
        <w:rPr>
          <w:rStyle w:val="Bodytext51"/>
          <w:rFonts w:ascii="Sylfaen" w:hAnsi="Sylfaen"/>
          <w:sz w:val="20"/>
          <w:szCs w:val="20"/>
        </w:rPr>
        <w:t xml:space="preserve"> </w:t>
      </w:r>
      <w:r w:rsidRPr="00994722">
        <w:rPr>
          <w:rStyle w:val="Bodytext51"/>
          <w:rFonts w:ascii="Sylfaen" w:hAnsi="Sylfaen"/>
          <w:sz w:val="20"/>
          <w:szCs w:val="20"/>
        </w:rPr>
        <w:t>(անվան սկզբնատառերը, ազգանունը)</w:t>
      </w:r>
    </w:p>
    <w:p w:rsidR="005C09BB" w:rsidRPr="00994722" w:rsidRDefault="005C09BB" w:rsidP="00DF51C8">
      <w:pPr>
        <w:pStyle w:val="Bodytext70"/>
        <w:shd w:val="clear" w:color="auto" w:fill="auto"/>
        <w:spacing w:before="0" w:after="0" w:line="240" w:lineRule="auto"/>
        <w:ind w:left="4536" w:right="-6"/>
        <w:rPr>
          <w:rFonts w:ascii="Sylfaen" w:hAnsi="Sylfaen"/>
          <w:sz w:val="24"/>
          <w:szCs w:val="24"/>
        </w:rPr>
      </w:pPr>
    </w:p>
    <w:p w:rsidR="003C285C" w:rsidRPr="00994722" w:rsidRDefault="00494572" w:rsidP="008F11E2">
      <w:pPr>
        <w:pStyle w:val="Bodytext70"/>
        <w:shd w:val="clear" w:color="auto" w:fill="auto"/>
        <w:spacing w:before="0" w:after="160" w:line="360" w:lineRule="auto"/>
        <w:ind w:left="4536" w:right="-6"/>
        <w:rPr>
          <w:rFonts w:ascii="Sylfaen" w:hAnsi="Sylfaen"/>
          <w:sz w:val="24"/>
          <w:szCs w:val="24"/>
        </w:rPr>
      </w:pPr>
      <w:r w:rsidRPr="00994722">
        <w:rPr>
          <w:rFonts w:ascii="Sylfaen" w:hAnsi="Sylfaen"/>
          <w:sz w:val="24"/>
          <w:szCs w:val="24"/>
        </w:rPr>
        <w:t>Կ.Տ.</w:t>
      </w:r>
    </w:p>
    <w:p w:rsidR="005C09BB" w:rsidRPr="00994722" w:rsidRDefault="005C09BB" w:rsidP="008F11E2">
      <w:pPr>
        <w:pStyle w:val="Bodytext20"/>
        <w:shd w:val="clear" w:color="auto" w:fill="auto"/>
        <w:spacing w:before="0" w:after="160" w:line="360" w:lineRule="auto"/>
        <w:ind w:right="-8" w:firstLine="0"/>
        <w:jc w:val="center"/>
        <w:rPr>
          <w:rFonts w:ascii="Sylfaen" w:hAnsi="Sylfaen"/>
          <w:sz w:val="24"/>
          <w:szCs w:val="24"/>
        </w:rPr>
      </w:pPr>
    </w:p>
    <w:p w:rsidR="003C285C" w:rsidRPr="00994722" w:rsidRDefault="00494572" w:rsidP="008F11E2">
      <w:pPr>
        <w:pStyle w:val="Bodytext20"/>
        <w:shd w:val="clear" w:color="auto" w:fill="auto"/>
        <w:spacing w:before="0" w:after="160" w:line="360" w:lineRule="auto"/>
        <w:ind w:right="-8" w:firstLine="0"/>
        <w:jc w:val="center"/>
        <w:rPr>
          <w:rFonts w:ascii="Sylfaen" w:hAnsi="Sylfaen"/>
          <w:sz w:val="24"/>
          <w:szCs w:val="24"/>
        </w:rPr>
      </w:pPr>
      <w:r w:rsidRPr="00994722">
        <w:rPr>
          <w:rFonts w:ascii="Sylfaen" w:hAnsi="Sylfaen"/>
          <w:sz w:val="24"/>
          <w:szCs w:val="24"/>
        </w:rPr>
        <w:lastRenderedPageBreak/>
        <w:t>ԱՐՁԱՆԱԳՐՈՒԹՅՈՒՆ</w:t>
      </w:r>
    </w:p>
    <w:p w:rsidR="003C285C" w:rsidRPr="00994722" w:rsidRDefault="00494572" w:rsidP="008F11E2">
      <w:pPr>
        <w:pStyle w:val="Bodytext20"/>
        <w:shd w:val="clear" w:color="auto" w:fill="auto"/>
        <w:spacing w:before="0" w:after="160" w:line="360" w:lineRule="auto"/>
        <w:ind w:right="-6" w:firstLine="0"/>
        <w:jc w:val="center"/>
        <w:rPr>
          <w:rFonts w:ascii="Sylfaen" w:hAnsi="Sylfaen"/>
          <w:sz w:val="24"/>
          <w:szCs w:val="24"/>
        </w:rPr>
      </w:pPr>
      <w:r w:rsidRPr="00994722">
        <w:rPr>
          <w:rFonts w:ascii="Sylfaen" w:hAnsi="Sylfaen"/>
          <w:sz w:val="24"/>
          <w:szCs w:val="24"/>
        </w:rPr>
        <w:t>տեխնիկական փորձարկումների թիվ</w:t>
      </w:r>
      <w:r w:rsidR="0015180C" w:rsidRPr="00994722">
        <w:rPr>
          <w:rFonts w:ascii="Sylfaen" w:hAnsi="Sylfaen"/>
          <w:sz w:val="24"/>
          <w:szCs w:val="24"/>
        </w:rPr>
        <w:t xml:space="preserve"> </w:t>
      </w:r>
      <w:r w:rsidRPr="00994722">
        <w:rPr>
          <w:rFonts w:ascii="Sylfaen" w:hAnsi="Sylfaen"/>
          <w:sz w:val="24"/>
          <w:szCs w:val="24"/>
        </w:rPr>
        <w:t>____ «___ » ______________ թվականի</w:t>
      </w:r>
    </w:p>
    <w:p w:rsidR="003C285C" w:rsidRPr="00994722" w:rsidRDefault="00494572" w:rsidP="008F11E2">
      <w:pPr>
        <w:pStyle w:val="Bodytext20"/>
        <w:shd w:val="clear" w:color="auto" w:fill="auto"/>
        <w:spacing w:before="0" w:after="160" w:line="360" w:lineRule="auto"/>
        <w:ind w:right="-8" w:firstLine="0"/>
        <w:jc w:val="right"/>
        <w:rPr>
          <w:rFonts w:ascii="Sylfaen" w:hAnsi="Sylfaen"/>
          <w:sz w:val="24"/>
          <w:szCs w:val="24"/>
        </w:rPr>
      </w:pPr>
      <w:r w:rsidRPr="00994722">
        <w:rPr>
          <w:rFonts w:ascii="Sylfaen" w:hAnsi="Sylfaen"/>
          <w:sz w:val="24"/>
          <w:szCs w:val="24"/>
        </w:rPr>
        <w:t xml:space="preserve">Էջ ____/ Էջերի </w:t>
      </w:r>
      <w:r w:rsidR="00C35659" w:rsidRPr="00994722">
        <w:rPr>
          <w:rFonts w:ascii="Sylfaen" w:hAnsi="Sylfaen"/>
          <w:sz w:val="24"/>
          <w:szCs w:val="24"/>
        </w:rPr>
        <w:t>թիվը</w:t>
      </w:r>
      <w:r w:rsidR="0015180C" w:rsidRPr="00994722">
        <w:rPr>
          <w:rFonts w:ascii="Sylfaen" w:hAnsi="Sylfaen"/>
          <w:sz w:val="24"/>
          <w:szCs w:val="24"/>
        </w:rPr>
        <w:t xml:space="preserve"> </w:t>
      </w:r>
      <w:r w:rsidRPr="00994722">
        <w:rPr>
          <w:rFonts w:ascii="Sylfaen" w:hAnsi="Sylfaen"/>
          <w:sz w:val="24"/>
          <w:szCs w:val="24"/>
        </w:rPr>
        <w:t>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Հայտատու _______________________________________________________________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Արտադրանքի անվանումը _________________________________________________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Փորձարկումների տեսակը _________________________________________________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Հիմքը ___________________</w:t>
      </w:r>
      <w:r w:rsidR="00203DCE" w:rsidRPr="00994722">
        <w:rPr>
          <w:rFonts w:ascii="Sylfaen" w:hAnsi="Sylfaen"/>
          <w:sz w:val="24"/>
          <w:szCs w:val="24"/>
        </w:rPr>
        <w:t>___________</w:t>
      </w:r>
      <w:r w:rsidRPr="00994722">
        <w:rPr>
          <w:rFonts w:ascii="Sylfaen" w:hAnsi="Sylfaen"/>
          <w:sz w:val="24"/>
          <w:szCs w:val="24"/>
        </w:rPr>
        <w:t>_____________________________________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Արտադրողը _______________________</w:t>
      </w:r>
      <w:r w:rsidR="00203DCE" w:rsidRPr="00994722">
        <w:rPr>
          <w:rFonts w:ascii="Sylfaen" w:hAnsi="Sylfaen"/>
          <w:sz w:val="24"/>
          <w:szCs w:val="24"/>
        </w:rPr>
        <w:t>___</w:t>
      </w:r>
      <w:r w:rsidRPr="00994722">
        <w:rPr>
          <w:rFonts w:ascii="Sylfaen" w:hAnsi="Sylfaen"/>
          <w:sz w:val="24"/>
          <w:szCs w:val="24"/>
        </w:rPr>
        <w:t>____________________________________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Սերիան, խմբաքանակը</w:t>
      </w:r>
      <w:r w:rsidR="0015180C" w:rsidRPr="00994722">
        <w:rPr>
          <w:rFonts w:ascii="Sylfaen" w:hAnsi="Sylfaen"/>
          <w:sz w:val="24"/>
          <w:szCs w:val="24"/>
        </w:rPr>
        <w:t xml:space="preserve"> </w:t>
      </w:r>
      <w:r w:rsidRPr="00994722">
        <w:rPr>
          <w:rFonts w:ascii="Sylfaen" w:hAnsi="Sylfaen"/>
          <w:sz w:val="24"/>
          <w:szCs w:val="24"/>
        </w:rPr>
        <w:t>____________ Արտադրության ամսաթիվը</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Պիտանիության ժամկետը (ծառայության ժամկետը) ________</w:t>
      </w:r>
      <w:r w:rsidR="00203DCE" w:rsidRPr="00994722">
        <w:rPr>
          <w:rFonts w:ascii="Sylfaen" w:hAnsi="Sylfaen"/>
          <w:sz w:val="24"/>
          <w:szCs w:val="24"/>
        </w:rPr>
        <w:t>___________</w:t>
      </w:r>
      <w:r w:rsidRPr="00994722">
        <w:rPr>
          <w:rFonts w:ascii="Sylfaen" w:hAnsi="Sylfaen"/>
          <w:sz w:val="24"/>
          <w:szCs w:val="24"/>
        </w:rPr>
        <w:t>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Նմուշների քանակը _______________________________________</w:t>
      </w:r>
      <w:r w:rsidR="00203DCE" w:rsidRPr="00994722">
        <w:rPr>
          <w:rFonts w:ascii="Sylfaen" w:hAnsi="Sylfaen"/>
          <w:sz w:val="24"/>
          <w:szCs w:val="24"/>
        </w:rPr>
        <w:t>_______</w:t>
      </w:r>
      <w:r w:rsidRPr="00994722">
        <w:rPr>
          <w:rFonts w:ascii="Sylfaen" w:hAnsi="Sylfaen"/>
          <w:sz w:val="24"/>
          <w:szCs w:val="24"/>
        </w:rPr>
        <w:t>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 xml:space="preserve">Փորձարկումների սկզբի </w:t>
      </w:r>
      <w:r w:rsidR="0015180C" w:rsidRPr="00994722">
        <w:rPr>
          <w:rFonts w:ascii="Sylfaen" w:hAnsi="Sylfaen"/>
          <w:sz w:val="24"/>
          <w:szCs w:val="24"/>
        </w:rPr>
        <w:t>եւ</w:t>
      </w:r>
      <w:r w:rsidRPr="00994722">
        <w:rPr>
          <w:rFonts w:ascii="Sylfaen" w:hAnsi="Sylfaen"/>
          <w:sz w:val="24"/>
          <w:szCs w:val="24"/>
        </w:rPr>
        <w:t xml:space="preserve"> ավարտի ամսաթվերը</w:t>
      </w:r>
      <w:r w:rsidR="00203DCE" w:rsidRPr="00994722">
        <w:rPr>
          <w:rFonts w:ascii="Sylfaen" w:hAnsi="Sylfaen"/>
          <w:sz w:val="24"/>
          <w:szCs w:val="24"/>
        </w:rPr>
        <w:t xml:space="preserve"> __________________</w:t>
      </w:r>
      <w:r w:rsidRPr="00994722">
        <w:rPr>
          <w:rFonts w:ascii="Sylfaen" w:hAnsi="Sylfaen"/>
          <w:sz w:val="24"/>
          <w:szCs w:val="24"/>
        </w:rPr>
        <w:t>_________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Ստանդարտները, որոնց հետ համապատասխանության վերաբերյալ անցկացվել են փորձարկումները ______</w:t>
      </w:r>
      <w:r w:rsidR="00203DCE" w:rsidRPr="00994722">
        <w:rPr>
          <w:rFonts w:ascii="Sylfaen" w:hAnsi="Sylfaen"/>
          <w:sz w:val="24"/>
          <w:szCs w:val="24"/>
        </w:rPr>
        <w:t>____________________________________________</w:t>
      </w:r>
      <w:r w:rsidRPr="00994722">
        <w:rPr>
          <w:rFonts w:ascii="Sylfaen" w:hAnsi="Sylfaen"/>
          <w:sz w:val="24"/>
          <w:szCs w:val="24"/>
        </w:rPr>
        <w:t>____</w:t>
      </w:r>
    </w:p>
    <w:p w:rsidR="003C285C" w:rsidRPr="00994722" w:rsidRDefault="00494572" w:rsidP="008F11E2">
      <w:pPr>
        <w:pStyle w:val="Bodytext20"/>
        <w:shd w:val="clear" w:color="auto" w:fill="auto"/>
        <w:spacing w:before="0" w:after="160" w:line="360" w:lineRule="auto"/>
        <w:ind w:right="-6" w:firstLine="0"/>
        <w:rPr>
          <w:rFonts w:ascii="Sylfaen" w:hAnsi="Sylfaen"/>
          <w:sz w:val="24"/>
          <w:szCs w:val="24"/>
        </w:rPr>
      </w:pPr>
      <w:r w:rsidRPr="00994722">
        <w:rPr>
          <w:rFonts w:ascii="Sylfaen" w:hAnsi="Sylfaen"/>
          <w:sz w:val="24"/>
          <w:szCs w:val="24"/>
        </w:rPr>
        <w:t>Փորձարկման մեթոդները _________________________</w:t>
      </w:r>
      <w:r w:rsidR="00203DCE" w:rsidRPr="00994722">
        <w:rPr>
          <w:rFonts w:ascii="Sylfaen" w:hAnsi="Sylfaen"/>
          <w:sz w:val="24"/>
          <w:szCs w:val="24"/>
        </w:rPr>
        <w:t>______</w:t>
      </w:r>
      <w:r w:rsidRPr="00994722">
        <w:rPr>
          <w:rFonts w:ascii="Sylfaen" w:hAnsi="Sylfaen"/>
          <w:sz w:val="24"/>
          <w:szCs w:val="24"/>
        </w:rPr>
        <w:t>__________________</w:t>
      </w:r>
    </w:p>
    <w:p w:rsidR="007A5790" w:rsidRPr="00994722" w:rsidRDefault="007A5790" w:rsidP="008F11E2">
      <w:pPr>
        <w:pStyle w:val="Tablecaption0"/>
        <w:shd w:val="clear" w:color="auto" w:fill="auto"/>
        <w:spacing w:after="160" w:line="360" w:lineRule="auto"/>
        <w:ind w:right="-8"/>
        <w:rPr>
          <w:rFonts w:ascii="Sylfaen" w:hAnsi="Sylfaen"/>
          <w:sz w:val="24"/>
          <w:szCs w:val="24"/>
        </w:rPr>
      </w:pPr>
    </w:p>
    <w:p w:rsidR="003C285C" w:rsidRPr="00994722" w:rsidRDefault="00494572" w:rsidP="008F11E2">
      <w:pPr>
        <w:pStyle w:val="Tablecaption0"/>
        <w:shd w:val="clear" w:color="auto" w:fill="auto"/>
        <w:spacing w:after="160" w:line="360" w:lineRule="auto"/>
        <w:ind w:right="-8"/>
        <w:rPr>
          <w:rFonts w:ascii="Sylfaen" w:hAnsi="Sylfaen"/>
          <w:sz w:val="24"/>
          <w:szCs w:val="24"/>
        </w:rPr>
      </w:pPr>
      <w:r w:rsidRPr="00994722">
        <w:rPr>
          <w:rFonts w:ascii="Sylfaen" w:hAnsi="Sylfaen"/>
          <w:sz w:val="24"/>
          <w:szCs w:val="24"/>
        </w:rPr>
        <w:t>Փորձարկումների արդյունքները՝</w:t>
      </w:r>
    </w:p>
    <w:tbl>
      <w:tblPr>
        <w:tblOverlap w:val="never"/>
        <w:tblW w:w="9537" w:type="dxa"/>
        <w:jc w:val="center"/>
        <w:tblLayout w:type="fixed"/>
        <w:tblCellMar>
          <w:left w:w="10" w:type="dxa"/>
          <w:right w:w="10" w:type="dxa"/>
        </w:tblCellMar>
        <w:tblLook w:val="0000" w:firstRow="0" w:lastRow="0" w:firstColumn="0" w:lastColumn="0" w:noHBand="0" w:noVBand="0"/>
      </w:tblPr>
      <w:tblGrid>
        <w:gridCol w:w="2678"/>
        <w:gridCol w:w="2261"/>
        <w:gridCol w:w="2045"/>
        <w:gridCol w:w="2553"/>
      </w:tblGrid>
      <w:tr w:rsidR="003C285C" w:rsidRPr="00994722" w:rsidTr="007A5790">
        <w:trPr>
          <w:jc w:val="center"/>
        </w:trPr>
        <w:tc>
          <w:tcPr>
            <w:tcW w:w="2678" w:type="dxa"/>
            <w:tcBorders>
              <w:top w:val="single" w:sz="4" w:space="0" w:color="auto"/>
              <w:left w:val="single" w:sz="4" w:space="0" w:color="auto"/>
            </w:tcBorders>
            <w:shd w:val="clear" w:color="auto" w:fill="FFFFFF"/>
          </w:tcPr>
          <w:p w:rsidR="003C285C" w:rsidRPr="00994722" w:rsidRDefault="00494572" w:rsidP="007A5790">
            <w:pPr>
              <w:pStyle w:val="Bodytext20"/>
              <w:shd w:val="clear" w:color="auto" w:fill="auto"/>
              <w:spacing w:before="0" w:after="160" w:line="360" w:lineRule="auto"/>
              <w:ind w:right="-14" w:firstLine="0"/>
              <w:jc w:val="center"/>
              <w:rPr>
                <w:rFonts w:ascii="Sylfaen" w:hAnsi="Sylfaen"/>
                <w:sz w:val="24"/>
                <w:szCs w:val="24"/>
              </w:rPr>
            </w:pPr>
            <w:r w:rsidRPr="00994722">
              <w:rPr>
                <w:rFonts w:ascii="Sylfaen" w:hAnsi="Sylfaen"/>
                <w:sz w:val="24"/>
                <w:szCs w:val="24"/>
              </w:rPr>
              <w:t>Ցուցանիշի անվանումը</w:t>
            </w:r>
          </w:p>
        </w:tc>
        <w:tc>
          <w:tcPr>
            <w:tcW w:w="2261" w:type="dxa"/>
            <w:tcBorders>
              <w:top w:val="single" w:sz="4" w:space="0" w:color="auto"/>
              <w:left w:val="single" w:sz="4" w:space="0" w:color="auto"/>
            </w:tcBorders>
            <w:shd w:val="clear" w:color="auto" w:fill="FFFFFF"/>
          </w:tcPr>
          <w:p w:rsidR="003C285C" w:rsidRPr="00994722" w:rsidRDefault="00494572" w:rsidP="007A5790">
            <w:pPr>
              <w:pStyle w:val="Bodytext20"/>
              <w:shd w:val="clear" w:color="auto" w:fill="auto"/>
              <w:spacing w:before="0" w:after="160" w:line="360" w:lineRule="auto"/>
              <w:ind w:right="-14" w:firstLine="0"/>
              <w:jc w:val="center"/>
              <w:rPr>
                <w:rFonts w:ascii="Sylfaen" w:hAnsi="Sylfaen"/>
                <w:sz w:val="24"/>
                <w:szCs w:val="24"/>
              </w:rPr>
            </w:pPr>
            <w:r w:rsidRPr="00994722">
              <w:rPr>
                <w:rFonts w:ascii="Sylfaen" w:hAnsi="Sylfaen"/>
                <w:sz w:val="24"/>
                <w:szCs w:val="24"/>
              </w:rPr>
              <w:t>Ստանդարտի պահանջները</w:t>
            </w:r>
          </w:p>
        </w:tc>
        <w:tc>
          <w:tcPr>
            <w:tcW w:w="2045" w:type="dxa"/>
            <w:tcBorders>
              <w:top w:val="single" w:sz="4" w:space="0" w:color="auto"/>
              <w:left w:val="single" w:sz="4" w:space="0" w:color="auto"/>
            </w:tcBorders>
            <w:shd w:val="clear" w:color="auto" w:fill="FFFFFF"/>
          </w:tcPr>
          <w:p w:rsidR="003C285C" w:rsidRPr="00994722" w:rsidRDefault="00494572" w:rsidP="007A5790">
            <w:pPr>
              <w:pStyle w:val="Bodytext20"/>
              <w:shd w:val="clear" w:color="auto" w:fill="auto"/>
              <w:spacing w:before="0" w:after="160" w:line="360" w:lineRule="auto"/>
              <w:ind w:right="-14" w:firstLine="0"/>
              <w:jc w:val="center"/>
              <w:rPr>
                <w:rFonts w:ascii="Sylfaen" w:hAnsi="Sylfaen"/>
                <w:sz w:val="24"/>
                <w:szCs w:val="24"/>
              </w:rPr>
            </w:pPr>
            <w:r w:rsidRPr="00994722">
              <w:rPr>
                <w:rFonts w:ascii="Sylfaen" w:hAnsi="Sylfaen"/>
                <w:sz w:val="24"/>
                <w:szCs w:val="24"/>
              </w:rPr>
              <w:t>Փաստացի ստացված արդյունքները</w:t>
            </w:r>
          </w:p>
        </w:tc>
        <w:tc>
          <w:tcPr>
            <w:tcW w:w="2553" w:type="dxa"/>
            <w:tcBorders>
              <w:top w:val="single" w:sz="4" w:space="0" w:color="auto"/>
              <w:left w:val="single" w:sz="4" w:space="0" w:color="auto"/>
              <w:right w:val="single" w:sz="4" w:space="0" w:color="auto"/>
            </w:tcBorders>
            <w:shd w:val="clear" w:color="auto" w:fill="FFFFFF"/>
          </w:tcPr>
          <w:p w:rsidR="003C285C" w:rsidRPr="00994722" w:rsidRDefault="00494572" w:rsidP="007A5790">
            <w:pPr>
              <w:pStyle w:val="Bodytext20"/>
              <w:shd w:val="clear" w:color="auto" w:fill="auto"/>
              <w:spacing w:before="0" w:after="160" w:line="360" w:lineRule="auto"/>
              <w:ind w:right="-14" w:firstLine="0"/>
              <w:jc w:val="center"/>
              <w:rPr>
                <w:rFonts w:ascii="Sylfaen" w:hAnsi="Sylfaen"/>
                <w:sz w:val="24"/>
                <w:szCs w:val="24"/>
              </w:rPr>
            </w:pPr>
            <w:r w:rsidRPr="00994722">
              <w:rPr>
                <w:rFonts w:ascii="Sylfaen" w:hAnsi="Sylfaen"/>
                <w:sz w:val="24"/>
                <w:szCs w:val="24"/>
              </w:rPr>
              <w:t>Ջերմաստիճանը (°С)</w:t>
            </w:r>
            <w:r w:rsidR="0015180C" w:rsidRPr="00994722">
              <w:rPr>
                <w:rFonts w:ascii="Sylfaen" w:hAnsi="Sylfaen"/>
                <w:sz w:val="24"/>
                <w:szCs w:val="24"/>
              </w:rPr>
              <w:t xml:space="preserve"> եւ</w:t>
            </w:r>
            <w:r w:rsidRPr="00994722">
              <w:rPr>
                <w:rFonts w:ascii="Sylfaen" w:hAnsi="Sylfaen"/>
                <w:sz w:val="24"/>
                <w:szCs w:val="24"/>
              </w:rPr>
              <w:t xml:space="preserve"> խոնավությունը (%)</w:t>
            </w:r>
          </w:p>
        </w:tc>
      </w:tr>
      <w:tr w:rsidR="003C285C" w:rsidRPr="00994722" w:rsidTr="007A5790">
        <w:trPr>
          <w:jc w:val="center"/>
        </w:trPr>
        <w:tc>
          <w:tcPr>
            <w:tcW w:w="2678" w:type="dxa"/>
            <w:tcBorders>
              <w:top w:val="single" w:sz="4" w:space="0" w:color="auto"/>
              <w:left w:val="single" w:sz="4" w:space="0" w:color="auto"/>
              <w:bottom w:val="single" w:sz="4" w:space="0" w:color="auto"/>
            </w:tcBorders>
            <w:shd w:val="clear" w:color="auto" w:fill="FFFFFF"/>
          </w:tcPr>
          <w:p w:rsidR="003C285C" w:rsidRPr="00994722" w:rsidRDefault="003C285C" w:rsidP="008F11E2">
            <w:pPr>
              <w:spacing w:after="160" w:line="360" w:lineRule="auto"/>
              <w:ind w:right="-8"/>
            </w:pPr>
          </w:p>
        </w:tc>
        <w:tc>
          <w:tcPr>
            <w:tcW w:w="2261" w:type="dxa"/>
            <w:tcBorders>
              <w:top w:val="single" w:sz="4" w:space="0" w:color="auto"/>
              <w:left w:val="single" w:sz="4" w:space="0" w:color="auto"/>
              <w:bottom w:val="single" w:sz="4" w:space="0" w:color="auto"/>
            </w:tcBorders>
            <w:shd w:val="clear" w:color="auto" w:fill="FFFFFF"/>
          </w:tcPr>
          <w:p w:rsidR="003C285C" w:rsidRPr="00994722" w:rsidRDefault="003C285C" w:rsidP="008F11E2">
            <w:pPr>
              <w:spacing w:after="160" w:line="360" w:lineRule="auto"/>
              <w:ind w:right="-8"/>
            </w:pPr>
          </w:p>
        </w:tc>
        <w:tc>
          <w:tcPr>
            <w:tcW w:w="2045" w:type="dxa"/>
            <w:tcBorders>
              <w:top w:val="single" w:sz="4" w:space="0" w:color="auto"/>
              <w:left w:val="single" w:sz="4" w:space="0" w:color="auto"/>
              <w:bottom w:val="single" w:sz="4" w:space="0" w:color="auto"/>
            </w:tcBorders>
            <w:shd w:val="clear" w:color="auto" w:fill="FFFFFF"/>
          </w:tcPr>
          <w:p w:rsidR="003C285C" w:rsidRPr="00994722" w:rsidRDefault="003C285C" w:rsidP="008F11E2">
            <w:pPr>
              <w:spacing w:after="160" w:line="360" w:lineRule="auto"/>
              <w:ind w:right="-8"/>
            </w:pPr>
          </w:p>
        </w:tc>
        <w:tc>
          <w:tcPr>
            <w:tcW w:w="2553" w:type="dxa"/>
            <w:tcBorders>
              <w:top w:val="single" w:sz="4" w:space="0" w:color="auto"/>
              <w:left w:val="single" w:sz="4" w:space="0" w:color="auto"/>
              <w:bottom w:val="single" w:sz="4" w:space="0" w:color="auto"/>
              <w:right w:val="single" w:sz="4" w:space="0" w:color="auto"/>
            </w:tcBorders>
            <w:shd w:val="clear" w:color="auto" w:fill="FFFFFF"/>
          </w:tcPr>
          <w:p w:rsidR="003C285C" w:rsidRPr="00994722" w:rsidRDefault="003C285C" w:rsidP="008F11E2">
            <w:pPr>
              <w:spacing w:after="160" w:line="360" w:lineRule="auto"/>
              <w:ind w:right="-8"/>
            </w:pPr>
          </w:p>
        </w:tc>
      </w:tr>
    </w:tbl>
    <w:p w:rsidR="003A4420" w:rsidRDefault="003A4420" w:rsidP="008F11E2">
      <w:pPr>
        <w:spacing w:after="160" w:line="360" w:lineRule="auto"/>
        <w:ind w:right="-8"/>
      </w:pPr>
    </w:p>
    <w:p w:rsidR="003A4420" w:rsidRDefault="003A4420">
      <w:r>
        <w:br w:type="page"/>
      </w:r>
    </w:p>
    <w:p w:rsidR="003C285C" w:rsidRPr="00994722" w:rsidRDefault="003C285C" w:rsidP="008F11E2">
      <w:pPr>
        <w:spacing w:after="160" w:line="360" w:lineRule="auto"/>
        <w:ind w:right="-8"/>
      </w:pPr>
    </w:p>
    <w:p w:rsidR="003C285C" w:rsidRPr="00994722" w:rsidRDefault="00494572" w:rsidP="008F11E2">
      <w:pPr>
        <w:pStyle w:val="Bodytext20"/>
        <w:shd w:val="clear" w:color="auto" w:fill="auto"/>
        <w:spacing w:before="0" w:after="160" w:line="360" w:lineRule="auto"/>
        <w:ind w:right="-8" w:firstLine="0"/>
        <w:jc w:val="left"/>
        <w:rPr>
          <w:rFonts w:ascii="Sylfaen" w:hAnsi="Sylfaen"/>
          <w:sz w:val="24"/>
          <w:szCs w:val="24"/>
        </w:rPr>
      </w:pPr>
      <w:r w:rsidRPr="00994722">
        <w:rPr>
          <w:rFonts w:ascii="Sylfaen" w:hAnsi="Sylfaen"/>
          <w:sz w:val="24"/>
          <w:szCs w:val="24"/>
        </w:rPr>
        <w:t>Եզրակացություն՝ ներկայացված նմուշները</w:t>
      </w:r>
    </w:p>
    <w:p w:rsidR="005C09BB" w:rsidRPr="00994722" w:rsidRDefault="005C09BB" w:rsidP="007A5790">
      <w:pPr>
        <w:pStyle w:val="Bodytext20"/>
        <w:shd w:val="clear" w:color="auto" w:fill="auto"/>
        <w:spacing w:before="0" w:after="120" w:line="240" w:lineRule="auto"/>
        <w:ind w:right="-6" w:firstLine="0"/>
        <w:jc w:val="left"/>
        <w:rPr>
          <w:rFonts w:ascii="Sylfaen" w:hAnsi="Sylfaen"/>
          <w:sz w:val="24"/>
          <w:szCs w:val="24"/>
        </w:rPr>
      </w:pPr>
      <w:r w:rsidRPr="00994722">
        <w:rPr>
          <w:rFonts w:ascii="Sylfaen" w:hAnsi="Sylfaen"/>
          <w:sz w:val="24"/>
          <w:szCs w:val="24"/>
        </w:rPr>
        <w:t>_________________________________________________________________________</w:t>
      </w:r>
    </w:p>
    <w:p w:rsidR="003C285C" w:rsidRPr="00994722" w:rsidRDefault="00494572" w:rsidP="008F11E2">
      <w:pPr>
        <w:pStyle w:val="Bodytext50"/>
        <w:shd w:val="clear" w:color="auto" w:fill="auto"/>
        <w:spacing w:before="0" w:after="160" w:line="360" w:lineRule="auto"/>
        <w:ind w:right="-8"/>
        <w:rPr>
          <w:rFonts w:ascii="Sylfaen" w:hAnsi="Sylfaen"/>
          <w:sz w:val="20"/>
          <w:szCs w:val="20"/>
        </w:rPr>
      </w:pPr>
      <w:r w:rsidRPr="00994722">
        <w:rPr>
          <w:rStyle w:val="Bodytext51"/>
          <w:rFonts w:ascii="Sylfaen" w:hAnsi="Sylfaen"/>
          <w:sz w:val="20"/>
          <w:szCs w:val="20"/>
        </w:rPr>
        <w:t>(համապատասխանում են, չեն համապատասխանում՝ նշել անհրաժեշտը)</w:t>
      </w:r>
    </w:p>
    <w:p w:rsidR="003C285C" w:rsidRPr="00994722" w:rsidRDefault="00494572" w:rsidP="007A5790">
      <w:pPr>
        <w:pStyle w:val="Bodytext20"/>
        <w:shd w:val="clear" w:color="auto" w:fill="auto"/>
        <w:spacing w:before="0" w:after="120" w:line="240" w:lineRule="auto"/>
        <w:ind w:right="-6" w:firstLine="0"/>
        <w:rPr>
          <w:rFonts w:ascii="Sylfaen" w:hAnsi="Sylfaen"/>
          <w:sz w:val="24"/>
          <w:szCs w:val="24"/>
        </w:rPr>
      </w:pPr>
      <w:r w:rsidRPr="00994722">
        <w:rPr>
          <w:rFonts w:ascii="Sylfaen" w:hAnsi="Sylfaen"/>
          <w:sz w:val="24"/>
          <w:szCs w:val="24"/>
        </w:rPr>
        <w:t>Լաբորատորիայի մասնագետ՝</w:t>
      </w:r>
      <w:r w:rsidR="0015180C" w:rsidRPr="00994722">
        <w:rPr>
          <w:rFonts w:ascii="Sylfaen" w:hAnsi="Sylfaen"/>
          <w:sz w:val="24"/>
          <w:szCs w:val="24"/>
        </w:rPr>
        <w:t xml:space="preserve"> </w:t>
      </w:r>
      <w:r w:rsidRPr="00994722">
        <w:rPr>
          <w:rFonts w:ascii="Sylfaen" w:hAnsi="Sylfaen"/>
          <w:sz w:val="24"/>
          <w:szCs w:val="24"/>
        </w:rPr>
        <w:t>________________</w:t>
      </w:r>
      <w:r w:rsidR="0015180C" w:rsidRPr="00994722">
        <w:rPr>
          <w:rFonts w:ascii="Sylfaen" w:hAnsi="Sylfaen"/>
          <w:sz w:val="24"/>
          <w:szCs w:val="24"/>
        </w:rPr>
        <w:t xml:space="preserve"> </w:t>
      </w:r>
      <w:r w:rsidRPr="00994722">
        <w:rPr>
          <w:rFonts w:ascii="Sylfaen" w:hAnsi="Sylfaen"/>
          <w:sz w:val="24"/>
          <w:szCs w:val="24"/>
        </w:rPr>
        <w:t>___</w:t>
      </w:r>
      <w:r w:rsidR="007A5790" w:rsidRPr="00994722">
        <w:rPr>
          <w:rFonts w:ascii="Sylfaen" w:hAnsi="Sylfaen"/>
          <w:sz w:val="24"/>
          <w:szCs w:val="24"/>
        </w:rPr>
        <w:t>_________</w:t>
      </w:r>
      <w:r w:rsidRPr="00994722">
        <w:rPr>
          <w:rFonts w:ascii="Sylfaen" w:hAnsi="Sylfaen"/>
          <w:sz w:val="24"/>
          <w:szCs w:val="24"/>
        </w:rPr>
        <w:t>________________</w:t>
      </w:r>
    </w:p>
    <w:p w:rsidR="003C285C" w:rsidRPr="00994722" w:rsidRDefault="00494572" w:rsidP="008F11E2">
      <w:pPr>
        <w:pStyle w:val="Bodytext50"/>
        <w:shd w:val="clear" w:color="auto" w:fill="auto"/>
        <w:spacing w:before="0" w:after="160" w:line="360" w:lineRule="auto"/>
        <w:ind w:left="3402" w:right="-8"/>
        <w:jc w:val="both"/>
        <w:rPr>
          <w:rFonts w:ascii="Sylfaen" w:hAnsi="Sylfaen"/>
          <w:sz w:val="20"/>
          <w:szCs w:val="20"/>
        </w:rPr>
      </w:pPr>
      <w:r w:rsidRPr="00994722">
        <w:rPr>
          <w:rStyle w:val="Bodytext51"/>
          <w:rFonts w:ascii="Sylfaen" w:hAnsi="Sylfaen"/>
          <w:sz w:val="20"/>
          <w:szCs w:val="20"/>
        </w:rPr>
        <w:t>(ստորագրությունը)</w:t>
      </w:r>
      <w:r w:rsidR="0015180C" w:rsidRPr="00994722">
        <w:rPr>
          <w:rStyle w:val="Bodytext51"/>
          <w:rFonts w:ascii="Sylfaen" w:hAnsi="Sylfaen"/>
          <w:sz w:val="20"/>
          <w:szCs w:val="20"/>
        </w:rPr>
        <w:t xml:space="preserve"> </w:t>
      </w:r>
      <w:r w:rsidR="007A5790" w:rsidRPr="00994722">
        <w:rPr>
          <w:rStyle w:val="Bodytext51"/>
          <w:rFonts w:ascii="Sylfaen" w:hAnsi="Sylfaen"/>
          <w:sz w:val="20"/>
          <w:szCs w:val="20"/>
        </w:rPr>
        <w:t xml:space="preserve">    </w:t>
      </w:r>
      <w:r w:rsidRPr="00994722">
        <w:rPr>
          <w:rStyle w:val="Bodytext51"/>
          <w:rFonts w:ascii="Sylfaen" w:hAnsi="Sylfaen"/>
          <w:sz w:val="20"/>
          <w:szCs w:val="20"/>
        </w:rPr>
        <w:t>(անվան սկզբնատառերը, ազգանունը)</w:t>
      </w:r>
    </w:p>
    <w:p w:rsidR="00061385" w:rsidRPr="00994722" w:rsidRDefault="00494572" w:rsidP="007A5790">
      <w:pPr>
        <w:pStyle w:val="Bodytext20"/>
        <w:shd w:val="clear" w:color="auto" w:fill="auto"/>
        <w:spacing w:before="0" w:after="120" w:line="240" w:lineRule="auto"/>
        <w:ind w:right="-6" w:firstLine="0"/>
        <w:rPr>
          <w:rFonts w:ascii="Sylfaen" w:hAnsi="Sylfaen"/>
          <w:sz w:val="24"/>
          <w:szCs w:val="24"/>
        </w:rPr>
      </w:pPr>
      <w:r w:rsidRPr="00994722">
        <w:rPr>
          <w:rFonts w:ascii="Sylfaen" w:hAnsi="Sylfaen"/>
          <w:sz w:val="24"/>
          <w:szCs w:val="24"/>
        </w:rPr>
        <w:t>Լաբորատորիայի մասնագետ՝</w:t>
      </w:r>
      <w:r w:rsidR="0015180C" w:rsidRPr="00994722">
        <w:rPr>
          <w:rFonts w:ascii="Sylfaen" w:hAnsi="Sylfaen"/>
          <w:sz w:val="24"/>
          <w:szCs w:val="24"/>
        </w:rPr>
        <w:t xml:space="preserve"> </w:t>
      </w:r>
      <w:r w:rsidRPr="00994722">
        <w:rPr>
          <w:rFonts w:ascii="Sylfaen" w:hAnsi="Sylfaen"/>
          <w:sz w:val="24"/>
          <w:szCs w:val="24"/>
        </w:rPr>
        <w:t>________________</w:t>
      </w:r>
      <w:r w:rsidR="0015180C" w:rsidRPr="00994722">
        <w:rPr>
          <w:rFonts w:ascii="Sylfaen" w:hAnsi="Sylfaen"/>
          <w:sz w:val="24"/>
          <w:szCs w:val="24"/>
        </w:rPr>
        <w:t xml:space="preserve"> </w:t>
      </w:r>
      <w:r w:rsidRPr="00994722">
        <w:rPr>
          <w:rFonts w:ascii="Sylfaen" w:hAnsi="Sylfaen"/>
          <w:sz w:val="24"/>
          <w:szCs w:val="24"/>
        </w:rPr>
        <w:t>___</w:t>
      </w:r>
      <w:r w:rsidR="007A5790" w:rsidRPr="00994722">
        <w:rPr>
          <w:rFonts w:ascii="Sylfaen" w:hAnsi="Sylfaen"/>
          <w:sz w:val="24"/>
          <w:szCs w:val="24"/>
        </w:rPr>
        <w:t>______</w:t>
      </w:r>
      <w:r w:rsidRPr="00994722">
        <w:rPr>
          <w:rFonts w:ascii="Sylfaen" w:hAnsi="Sylfaen"/>
          <w:sz w:val="24"/>
          <w:szCs w:val="24"/>
        </w:rPr>
        <w:t>____________________</w:t>
      </w:r>
    </w:p>
    <w:p w:rsidR="00061385" w:rsidRPr="00994722" w:rsidRDefault="00061385" w:rsidP="008F11E2">
      <w:pPr>
        <w:pStyle w:val="Bodytext50"/>
        <w:shd w:val="clear" w:color="auto" w:fill="auto"/>
        <w:spacing w:before="0" w:after="160" w:line="360" w:lineRule="auto"/>
        <w:ind w:left="3402" w:right="-8"/>
        <w:jc w:val="both"/>
        <w:rPr>
          <w:rFonts w:ascii="Sylfaen" w:hAnsi="Sylfaen"/>
          <w:sz w:val="20"/>
          <w:szCs w:val="20"/>
        </w:rPr>
      </w:pPr>
      <w:r w:rsidRPr="00994722">
        <w:rPr>
          <w:rStyle w:val="Bodytext51"/>
          <w:rFonts w:ascii="Sylfaen" w:hAnsi="Sylfaen"/>
          <w:sz w:val="20"/>
          <w:szCs w:val="20"/>
        </w:rPr>
        <w:t>(ստորագրությունը)</w:t>
      </w:r>
      <w:r w:rsidR="0015180C" w:rsidRPr="00994722">
        <w:rPr>
          <w:rStyle w:val="Bodytext51"/>
          <w:rFonts w:ascii="Sylfaen" w:hAnsi="Sylfaen"/>
          <w:sz w:val="20"/>
          <w:szCs w:val="20"/>
        </w:rPr>
        <w:t xml:space="preserve"> </w:t>
      </w:r>
      <w:r w:rsidR="00D919CC" w:rsidRPr="00994722">
        <w:rPr>
          <w:rStyle w:val="Bodytext51"/>
          <w:rFonts w:ascii="Sylfaen" w:hAnsi="Sylfaen"/>
          <w:sz w:val="20"/>
          <w:szCs w:val="20"/>
        </w:rPr>
        <w:t xml:space="preserve"> </w:t>
      </w:r>
      <w:r w:rsidR="007A5790" w:rsidRPr="00994722">
        <w:rPr>
          <w:rStyle w:val="Bodytext51"/>
          <w:rFonts w:ascii="Sylfaen" w:hAnsi="Sylfaen"/>
          <w:sz w:val="20"/>
          <w:szCs w:val="20"/>
        </w:rPr>
        <w:t xml:space="preserve">   </w:t>
      </w:r>
      <w:r w:rsidRPr="00994722">
        <w:rPr>
          <w:rStyle w:val="Bodytext51"/>
          <w:rFonts w:ascii="Sylfaen" w:hAnsi="Sylfaen"/>
          <w:sz w:val="20"/>
          <w:szCs w:val="20"/>
        </w:rPr>
        <w:t>(անվան սկզբնատառերը, ազգանունը)</w:t>
      </w:r>
    </w:p>
    <w:p w:rsidR="003C285C" w:rsidRPr="00994722" w:rsidRDefault="003C285C" w:rsidP="008F11E2">
      <w:pPr>
        <w:pStyle w:val="Bodytext20"/>
        <w:shd w:val="clear" w:color="auto" w:fill="auto"/>
        <w:spacing w:before="0" w:after="160" w:line="360" w:lineRule="auto"/>
        <w:ind w:right="-8" w:firstLine="0"/>
        <w:rPr>
          <w:rFonts w:ascii="Sylfaen" w:hAnsi="Sylfaen"/>
          <w:sz w:val="24"/>
          <w:szCs w:val="24"/>
        </w:rPr>
      </w:pPr>
    </w:p>
    <w:p w:rsidR="003C285C" w:rsidRPr="00994722" w:rsidRDefault="00494572" w:rsidP="008F11E2">
      <w:pPr>
        <w:pStyle w:val="Bodytext20"/>
        <w:shd w:val="clear" w:color="auto" w:fill="auto"/>
        <w:spacing w:before="0" w:after="160" w:line="360" w:lineRule="auto"/>
        <w:ind w:right="-8" w:firstLine="567"/>
        <w:rPr>
          <w:rFonts w:ascii="Sylfaen" w:hAnsi="Sylfaen"/>
          <w:sz w:val="24"/>
          <w:szCs w:val="24"/>
        </w:rPr>
      </w:pPr>
      <w:r w:rsidRPr="00994722">
        <w:rPr>
          <w:rFonts w:ascii="Sylfaen" w:hAnsi="Sylfaen"/>
          <w:sz w:val="24"/>
          <w:szCs w:val="24"/>
        </w:rPr>
        <w:t>Փորձարկումների արձանագրությունը տարածվում է միայն փորձարկումների ենթարկված, այդ թվում՝ տիպային նմուշների վրա:</w:t>
      </w:r>
    </w:p>
    <w:p w:rsidR="003C285C" w:rsidRPr="00994722" w:rsidRDefault="00494572" w:rsidP="008F11E2">
      <w:pPr>
        <w:pStyle w:val="Bodytext20"/>
        <w:shd w:val="clear" w:color="auto" w:fill="auto"/>
        <w:spacing w:before="0" w:after="160" w:line="360" w:lineRule="auto"/>
        <w:ind w:right="-8" w:firstLine="567"/>
        <w:rPr>
          <w:rFonts w:ascii="Sylfaen" w:hAnsi="Sylfaen"/>
          <w:sz w:val="24"/>
          <w:szCs w:val="24"/>
        </w:rPr>
      </w:pPr>
      <w:r w:rsidRPr="00994722">
        <w:rPr>
          <w:rFonts w:ascii="Sylfaen" w:hAnsi="Sylfaen"/>
          <w:sz w:val="24"/>
          <w:szCs w:val="24"/>
        </w:rPr>
        <w:t>Արձանագրության մասնակի կամ ամբողջական վերատպումն առանց փորձարկման լաբորատորիայի (կենտրոնի) թույլտվության արգելվում է:</w:t>
      </w:r>
    </w:p>
    <w:p w:rsidR="00061385" w:rsidRPr="00994722" w:rsidRDefault="00061385" w:rsidP="008F11E2">
      <w:pPr>
        <w:pStyle w:val="Bodytext20"/>
        <w:shd w:val="clear" w:color="auto" w:fill="auto"/>
        <w:spacing w:before="0" w:after="160" w:line="360" w:lineRule="auto"/>
        <w:ind w:right="-8" w:firstLine="567"/>
        <w:rPr>
          <w:rFonts w:ascii="Sylfaen" w:hAnsi="Sylfaen"/>
          <w:sz w:val="24"/>
          <w:szCs w:val="24"/>
        </w:rPr>
      </w:pPr>
    </w:p>
    <w:p w:rsidR="00061385" w:rsidRPr="00994722" w:rsidRDefault="00061385" w:rsidP="007A5790">
      <w:pPr>
        <w:pStyle w:val="Bodytext20"/>
        <w:shd w:val="clear" w:color="auto" w:fill="auto"/>
        <w:spacing w:before="0" w:after="120" w:line="240" w:lineRule="auto"/>
        <w:ind w:right="-6" w:firstLine="0"/>
        <w:rPr>
          <w:rFonts w:ascii="Sylfaen" w:hAnsi="Sylfaen"/>
          <w:sz w:val="24"/>
          <w:szCs w:val="24"/>
        </w:rPr>
      </w:pPr>
      <w:r w:rsidRPr="00994722">
        <w:rPr>
          <w:rFonts w:ascii="Sylfaen" w:hAnsi="Sylfaen"/>
          <w:sz w:val="24"/>
          <w:szCs w:val="24"/>
        </w:rPr>
        <w:t>_________________________________________________________________________</w:t>
      </w:r>
    </w:p>
    <w:p w:rsidR="003C285C" w:rsidRPr="00994722" w:rsidRDefault="00494572" w:rsidP="007A5790">
      <w:pPr>
        <w:pStyle w:val="Bodytext50"/>
        <w:shd w:val="clear" w:color="auto" w:fill="auto"/>
        <w:spacing w:before="0" w:after="160" w:line="360" w:lineRule="auto"/>
        <w:ind w:right="-8"/>
        <w:rPr>
          <w:rStyle w:val="Bodytext51"/>
          <w:rFonts w:ascii="Sylfaen" w:hAnsi="Sylfaen"/>
          <w:sz w:val="20"/>
          <w:szCs w:val="20"/>
        </w:rPr>
      </w:pPr>
      <w:r w:rsidRPr="00994722">
        <w:rPr>
          <w:rStyle w:val="Bodytext51"/>
          <w:rFonts w:ascii="Sylfaen" w:hAnsi="Sylfaen"/>
          <w:sz w:val="20"/>
          <w:szCs w:val="20"/>
        </w:rPr>
        <w:t>(տիպային նմուշների փորձարկումների արդյունքները համանման արտադրանքի որոշակի ցանկի (դրա առկայության դեպքում) վրա տարածվելու մասին գրառում)</w:t>
      </w:r>
    </w:p>
    <w:p w:rsidR="00061385" w:rsidRPr="00994722" w:rsidRDefault="00061385" w:rsidP="007A5790">
      <w:pPr>
        <w:pStyle w:val="Bodytext50"/>
        <w:shd w:val="clear" w:color="auto" w:fill="auto"/>
        <w:spacing w:before="0" w:after="160" w:line="360" w:lineRule="auto"/>
        <w:ind w:right="-8"/>
        <w:jc w:val="both"/>
        <w:rPr>
          <w:rStyle w:val="Bodytext51"/>
          <w:rFonts w:ascii="Sylfaen" w:hAnsi="Sylfaen"/>
          <w:sz w:val="24"/>
          <w:szCs w:val="24"/>
        </w:rPr>
      </w:pPr>
      <w:r w:rsidRPr="00994722">
        <w:rPr>
          <w:rStyle w:val="Bodytext51"/>
          <w:rFonts w:ascii="Sylfaen" w:hAnsi="Sylfaen"/>
          <w:sz w:val="24"/>
          <w:szCs w:val="24"/>
        </w:rPr>
        <w:t>____________________________________________________________</w:t>
      </w:r>
      <w:r w:rsidR="007A5790" w:rsidRPr="00994722">
        <w:rPr>
          <w:rFonts w:ascii="Sylfaen" w:hAnsi="Sylfaen"/>
          <w:sz w:val="24"/>
          <w:szCs w:val="24"/>
        </w:rPr>
        <w:t>___</w:t>
      </w:r>
      <w:r w:rsidRPr="00994722">
        <w:rPr>
          <w:rStyle w:val="Bodytext51"/>
          <w:rFonts w:ascii="Sylfaen" w:hAnsi="Sylfaen"/>
          <w:sz w:val="24"/>
          <w:szCs w:val="24"/>
        </w:rPr>
        <w:t>__________</w:t>
      </w:r>
    </w:p>
    <w:p w:rsidR="007A5790" w:rsidRPr="00994722" w:rsidRDefault="007A5790" w:rsidP="007A5790">
      <w:pPr>
        <w:pStyle w:val="Bodytext50"/>
        <w:shd w:val="clear" w:color="auto" w:fill="auto"/>
        <w:spacing w:before="0" w:after="160" w:line="360" w:lineRule="auto"/>
        <w:ind w:right="-8"/>
        <w:jc w:val="both"/>
        <w:rPr>
          <w:rStyle w:val="Bodytext51"/>
          <w:rFonts w:ascii="Sylfaen" w:hAnsi="Sylfaen"/>
          <w:sz w:val="24"/>
          <w:szCs w:val="24"/>
        </w:rPr>
      </w:pPr>
      <w:r w:rsidRPr="00994722">
        <w:rPr>
          <w:rStyle w:val="Bodytext51"/>
          <w:rFonts w:ascii="Sylfaen" w:hAnsi="Sylfaen"/>
          <w:sz w:val="24"/>
          <w:szCs w:val="24"/>
        </w:rPr>
        <w:t>____________________________________________________________</w:t>
      </w:r>
      <w:r w:rsidRPr="00994722">
        <w:rPr>
          <w:rFonts w:ascii="Sylfaen" w:hAnsi="Sylfaen"/>
          <w:sz w:val="24"/>
          <w:szCs w:val="24"/>
        </w:rPr>
        <w:t>___</w:t>
      </w:r>
      <w:r w:rsidRPr="00994722">
        <w:rPr>
          <w:rStyle w:val="Bodytext51"/>
          <w:rFonts w:ascii="Sylfaen" w:hAnsi="Sylfaen"/>
          <w:sz w:val="24"/>
          <w:szCs w:val="24"/>
        </w:rPr>
        <w:t>__________</w:t>
      </w:r>
    </w:p>
    <w:p w:rsidR="00D919CC" w:rsidRPr="00994722" w:rsidRDefault="00D919CC">
      <w:pPr>
        <w:rPr>
          <w:rFonts w:eastAsia="Times New Roman" w:cs="Times New Roman"/>
        </w:rPr>
      </w:pPr>
      <w:r w:rsidRPr="00994722">
        <w:br w:type="page"/>
      </w:r>
    </w:p>
    <w:p w:rsidR="00061385" w:rsidRPr="00994722" w:rsidRDefault="00D919CC" w:rsidP="007A5790">
      <w:pPr>
        <w:pStyle w:val="Bodytext50"/>
        <w:shd w:val="clear" w:color="auto" w:fill="auto"/>
        <w:spacing w:before="0" w:after="160" w:line="360" w:lineRule="auto"/>
        <w:ind w:right="-8"/>
        <w:jc w:val="both"/>
        <w:rPr>
          <w:rFonts w:ascii="Sylfaen" w:hAnsi="Sylfaen"/>
          <w:sz w:val="24"/>
          <w:szCs w:val="24"/>
        </w:rPr>
      </w:pPr>
      <w:r w:rsidRPr="00994722">
        <w:rPr>
          <w:rFonts w:ascii="Sylfaen" w:hAnsi="Sylfaen"/>
          <w:noProof/>
          <w:sz w:val="24"/>
          <w:szCs w:val="24"/>
          <w:lang w:val="en-US" w:eastAsia="en-US" w:bidi="ar-SA"/>
        </w:rPr>
        <w:lastRenderedPageBreak/>
        <w:drawing>
          <wp:inline distT="0" distB="0" distL="0" distR="0">
            <wp:extent cx="5362575" cy="7143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362575" cy="7143750"/>
                    </a:xfrm>
                    <a:prstGeom prst="rect">
                      <a:avLst/>
                    </a:prstGeom>
                    <a:noFill/>
                    <a:ln w="9525">
                      <a:noFill/>
                      <a:miter lim="800000"/>
                      <a:headEnd/>
                      <a:tailEnd/>
                    </a:ln>
                  </pic:spPr>
                </pic:pic>
              </a:graphicData>
            </a:graphic>
          </wp:inline>
        </w:drawing>
      </w:r>
      <w:bookmarkStart w:id="1" w:name="_GoBack"/>
      <w:r w:rsidRPr="00994722">
        <w:rPr>
          <w:rFonts w:ascii="Sylfaen" w:hAnsi="Sylfaen"/>
          <w:noProof/>
          <w:sz w:val="24"/>
          <w:szCs w:val="24"/>
          <w:lang w:val="en-US" w:eastAsia="en-US" w:bidi="ar-SA"/>
        </w:rPr>
        <w:lastRenderedPageBreak/>
        <w:drawing>
          <wp:inline distT="0" distB="0" distL="0" distR="0">
            <wp:extent cx="5210175" cy="4552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210175" cy="4552950"/>
                    </a:xfrm>
                    <a:prstGeom prst="rect">
                      <a:avLst/>
                    </a:prstGeom>
                    <a:noFill/>
                    <a:ln w="9525">
                      <a:noFill/>
                      <a:miter lim="800000"/>
                      <a:headEnd/>
                      <a:tailEnd/>
                    </a:ln>
                  </pic:spPr>
                </pic:pic>
              </a:graphicData>
            </a:graphic>
          </wp:inline>
        </w:drawing>
      </w:r>
      <w:bookmarkEnd w:id="1"/>
    </w:p>
    <w:sectPr w:rsidR="00061385" w:rsidRPr="00994722" w:rsidSect="001B16F1">
      <w:headerReference w:type="first" r:id="rId12"/>
      <w:pgSz w:w="11900" w:h="16840"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018" w:rsidRDefault="006F6018" w:rsidP="003C285C">
      <w:r>
        <w:separator/>
      </w:r>
    </w:p>
  </w:endnote>
  <w:endnote w:type="continuationSeparator" w:id="0">
    <w:p w:rsidR="006F6018" w:rsidRDefault="006F6018" w:rsidP="003C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018" w:rsidRDefault="006F6018"/>
  </w:footnote>
  <w:footnote w:type="continuationSeparator" w:id="0">
    <w:p w:rsidR="006F6018" w:rsidRDefault="006F60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86F" w:rsidRDefault="004F7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6F1" w:rsidRDefault="001B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25C9"/>
    <w:multiLevelType w:val="multilevel"/>
    <w:tmpl w:val="8F0E970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2C0DC9"/>
    <w:multiLevelType w:val="multilevel"/>
    <w:tmpl w:val="2856C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8D13BF"/>
    <w:multiLevelType w:val="multilevel"/>
    <w:tmpl w:val="966ACF6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9B5F34"/>
    <w:multiLevelType w:val="multilevel"/>
    <w:tmpl w:val="C5BC5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F131A6"/>
    <w:multiLevelType w:val="multilevel"/>
    <w:tmpl w:val="C4A44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C285C"/>
    <w:rsid w:val="00033644"/>
    <w:rsid w:val="00041367"/>
    <w:rsid w:val="00061385"/>
    <w:rsid w:val="000B40F0"/>
    <w:rsid w:val="000B76FD"/>
    <w:rsid w:val="000E2A01"/>
    <w:rsid w:val="0015180C"/>
    <w:rsid w:val="00173DBF"/>
    <w:rsid w:val="001B16F1"/>
    <w:rsid w:val="00203DCE"/>
    <w:rsid w:val="00287D2E"/>
    <w:rsid w:val="002E65DD"/>
    <w:rsid w:val="003A4420"/>
    <w:rsid w:val="003C285C"/>
    <w:rsid w:val="00423000"/>
    <w:rsid w:val="00494572"/>
    <w:rsid w:val="004A5E2B"/>
    <w:rsid w:val="004F786F"/>
    <w:rsid w:val="00500333"/>
    <w:rsid w:val="00541AEE"/>
    <w:rsid w:val="00544801"/>
    <w:rsid w:val="005C09BB"/>
    <w:rsid w:val="00675BFC"/>
    <w:rsid w:val="006C2005"/>
    <w:rsid w:val="006F6018"/>
    <w:rsid w:val="007165CC"/>
    <w:rsid w:val="00781EEE"/>
    <w:rsid w:val="007A5790"/>
    <w:rsid w:val="007B6029"/>
    <w:rsid w:val="00803790"/>
    <w:rsid w:val="00804457"/>
    <w:rsid w:val="00854BA9"/>
    <w:rsid w:val="00855EE0"/>
    <w:rsid w:val="008F11E2"/>
    <w:rsid w:val="00911E90"/>
    <w:rsid w:val="009548A6"/>
    <w:rsid w:val="009740D7"/>
    <w:rsid w:val="00994722"/>
    <w:rsid w:val="009D0AAB"/>
    <w:rsid w:val="009D1644"/>
    <w:rsid w:val="00AA4EC4"/>
    <w:rsid w:val="00AF1FFE"/>
    <w:rsid w:val="00B51670"/>
    <w:rsid w:val="00B8564B"/>
    <w:rsid w:val="00BC5F87"/>
    <w:rsid w:val="00BD7504"/>
    <w:rsid w:val="00BD78B8"/>
    <w:rsid w:val="00C2739E"/>
    <w:rsid w:val="00C35659"/>
    <w:rsid w:val="00C50086"/>
    <w:rsid w:val="00C819AC"/>
    <w:rsid w:val="00C82EA3"/>
    <w:rsid w:val="00CC46D4"/>
    <w:rsid w:val="00D25D20"/>
    <w:rsid w:val="00D26546"/>
    <w:rsid w:val="00D64ECF"/>
    <w:rsid w:val="00D919CC"/>
    <w:rsid w:val="00DB4F31"/>
    <w:rsid w:val="00DF51C8"/>
    <w:rsid w:val="00E155EF"/>
    <w:rsid w:val="00EA3936"/>
    <w:rsid w:val="00ED2D66"/>
    <w:rsid w:val="00F057DD"/>
    <w:rsid w:val="00F55976"/>
    <w:rsid w:val="00FF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C285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285C"/>
    <w:rPr>
      <w:color w:val="0066CC"/>
      <w:u w:val="single"/>
    </w:rPr>
  </w:style>
  <w:style w:type="character" w:customStyle="1" w:styleId="Bodytext3">
    <w:name w:val="Body text (3)_"/>
    <w:basedOn w:val="DefaultParagraphFont"/>
    <w:link w:val="Bodytext30"/>
    <w:rsid w:val="003C285C"/>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C285C"/>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3C285C"/>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3C285C"/>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3C285C"/>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2 pt,Bold"/>
    <w:basedOn w:val="Bodytext2"/>
    <w:rsid w:val="003C285C"/>
    <w:rPr>
      <w:rFonts w:ascii="Tahoma" w:eastAsia="Tahoma" w:hAnsi="Tahoma" w:cs="Tahoma"/>
      <w:b/>
      <w:bCs/>
      <w:i w:val="0"/>
      <w:iCs w:val="0"/>
      <w:smallCaps w:val="0"/>
      <w:strike w:val="0"/>
      <w:color w:val="000000"/>
      <w:spacing w:val="0"/>
      <w:w w:val="100"/>
      <w:position w:val="0"/>
      <w:sz w:val="24"/>
      <w:szCs w:val="24"/>
      <w:u w:val="none"/>
      <w:lang w:val="hy-AM" w:eastAsia="hy-AM" w:bidi="hy-AM"/>
    </w:rPr>
  </w:style>
  <w:style w:type="character" w:customStyle="1" w:styleId="Bodytext214pt">
    <w:name w:val="Body text (2) + 14 pt"/>
    <w:aliases w:val="Bold"/>
    <w:basedOn w:val="Bodytext2"/>
    <w:rsid w:val="003C285C"/>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basedOn w:val="Bodytext2"/>
    <w:rsid w:val="003C285C"/>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11pt">
    <w:name w:val="Body text (2) + 11 pt"/>
    <w:basedOn w:val="Bodytext2"/>
    <w:rsid w:val="003C28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Bold0">
    <w:name w:val="Body text (2) + Bold"/>
    <w:aliases w:val="Spacing 2 pt"/>
    <w:basedOn w:val="Bodytext2"/>
    <w:rsid w:val="003C285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3">
    <w:name w:val="Table caption (3)_"/>
    <w:basedOn w:val="DefaultParagraphFont"/>
    <w:link w:val="Tablecaption30"/>
    <w:rsid w:val="003C285C"/>
    <w:rPr>
      <w:rFonts w:ascii="Times New Roman" w:eastAsia="Times New Roman" w:hAnsi="Times New Roman" w:cs="Times New Roman"/>
      <w:b/>
      <w:bCs/>
      <w:i w:val="0"/>
      <w:iCs w:val="0"/>
      <w:smallCaps w:val="0"/>
      <w:strike w:val="0"/>
      <w:sz w:val="28"/>
      <w:szCs w:val="28"/>
      <w:u w:val="none"/>
    </w:rPr>
  </w:style>
  <w:style w:type="character" w:customStyle="1" w:styleId="Bodytext214pt0">
    <w:name w:val="Body text (2) + 14 pt"/>
    <w:aliases w:val="Bold"/>
    <w:basedOn w:val="Bodytext2"/>
    <w:rsid w:val="003C285C"/>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4pt1">
    <w:name w:val="Body text (2) + 14 pt"/>
    <w:aliases w:val="Bold,Spacing 2 pt,Body text (2) + 13 pt"/>
    <w:basedOn w:val="Bodytext2"/>
    <w:rsid w:val="003C285C"/>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Heading2">
    <w:name w:val="Heading #2_"/>
    <w:basedOn w:val="DefaultParagraphFont"/>
    <w:link w:val="Heading20"/>
    <w:rsid w:val="003C285C"/>
    <w:rPr>
      <w:rFonts w:ascii="Times New Roman" w:eastAsia="Times New Roman" w:hAnsi="Times New Roman" w:cs="Times New Roman"/>
      <w:b/>
      <w:bCs/>
      <w:i w:val="0"/>
      <w:iCs w:val="0"/>
      <w:smallCaps w:val="0"/>
      <w:strike w:val="0"/>
      <w:sz w:val="30"/>
      <w:szCs w:val="30"/>
      <w:u w:val="none"/>
    </w:rPr>
  </w:style>
  <w:style w:type="character" w:customStyle="1" w:styleId="Bodytext3Spacing2pt">
    <w:name w:val="Body text (3) + Spacing 2 pt"/>
    <w:basedOn w:val="Bodytext3"/>
    <w:rsid w:val="003C285C"/>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6">
    <w:name w:val="Body text (6)_"/>
    <w:basedOn w:val="DefaultParagraphFont"/>
    <w:link w:val="Bodytext60"/>
    <w:rsid w:val="003C285C"/>
    <w:rPr>
      <w:rFonts w:ascii="Times New Roman" w:eastAsia="Times New Roman" w:hAnsi="Times New Roman" w:cs="Times New Roman"/>
      <w:b/>
      <w:bCs/>
      <w:i w:val="0"/>
      <w:iCs w:val="0"/>
      <w:smallCaps w:val="0"/>
      <w:strike w:val="0"/>
      <w:sz w:val="28"/>
      <w:szCs w:val="28"/>
      <w:u w:val="none"/>
    </w:rPr>
  </w:style>
  <w:style w:type="character" w:customStyle="1" w:styleId="Bodytext5">
    <w:name w:val="Body text (5)_"/>
    <w:basedOn w:val="DefaultParagraphFont"/>
    <w:link w:val="Bodytext50"/>
    <w:rsid w:val="003C285C"/>
    <w:rPr>
      <w:rFonts w:ascii="Times New Roman" w:eastAsia="Times New Roman" w:hAnsi="Times New Roman" w:cs="Times New Roman"/>
      <w:b w:val="0"/>
      <w:bCs w:val="0"/>
      <w:i w:val="0"/>
      <w:iCs w:val="0"/>
      <w:smallCaps w:val="0"/>
      <w:strike w:val="0"/>
      <w:sz w:val="19"/>
      <w:szCs w:val="19"/>
      <w:u w:val="none"/>
    </w:rPr>
  </w:style>
  <w:style w:type="character" w:customStyle="1" w:styleId="Bodytext51">
    <w:name w:val="Body text (5)"/>
    <w:basedOn w:val="Bodytext5"/>
    <w:rsid w:val="003C285C"/>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y-AM" w:eastAsia="hy-AM" w:bidi="hy-AM"/>
    </w:rPr>
  </w:style>
  <w:style w:type="character" w:customStyle="1" w:styleId="Bodytext7">
    <w:name w:val="Body text (7)_"/>
    <w:basedOn w:val="DefaultParagraphFont"/>
    <w:link w:val="Bodytext70"/>
    <w:rsid w:val="003C285C"/>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sid w:val="003C285C"/>
    <w:rPr>
      <w:rFonts w:ascii="Times New Roman" w:eastAsia="Times New Roman" w:hAnsi="Times New Roman" w:cs="Times New Roman"/>
      <w:b w:val="0"/>
      <w:bCs w:val="0"/>
      <w:i w:val="0"/>
      <w:iCs w:val="0"/>
      <w:smallCaps w:val="0"/>
      <w:strike w:val="0"/>
      <w:sz w:val="30"/>
      <w:szCs w:val="30"/>
      <w:u w:val="none"/>
    </w:rPr>
  </w:style>
  <w:style w:type="paragraph" w:customStyle="1" w:styleId="Bodytext30">
    <w:name w:val="Body text (3)"/>
    <w:basedOn w:val="Normal"/>
    <w:link w:val="Bodytext3"/>
    <w:rsid w:val="003C285C"/>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C285C"/>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3C285C"/>
    <w:pPr>
      <w:shd w:val="clear" w:color="auto" w:fill="FFFFFF"/>
      <w:spacing w:line="0" w:lineRule="atLeast"/>
      <w:jc w:val="righ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C285C"/>
    <w:pPr>
      <w:shd w:val="clear" w:color="auto" w:fill="FFFFFF"/>
      <w:spacing w:before="420" w:after="780" w:line="0" w:lineRule="atLeast"/>
      <w:ind w:hanging="1640"/>
      <w:jc w:val="both"/>
    </w:pPr>
    <w:rPr>
      <w:rFonts w:ascii="Times New Roman" w:eastAsia="Times New Roman" w:hAnsi="Times New Roman" w:cs="Times New Roman"/>
      <w:sz w:val="30"/>
      <w:szCs w:val="30"/>
    </w:rPr>
  </w:style>
  <w:style w:type="paragraph" w:customStyle="1" w:styleId="Tablecaption30">
    <w:name w:val="Table caption (3)"/>
    <w:basedOn w:val="Normal"/>
    <w:link w:val="Tablecaption3"/>
    <w:rsid w:val="003C285C"/>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Heading20">
    <w:name w:val="Heading #2"/>
    <w:basedOn w:val="Normal"/>
    <w:link w:val="Heading2"/>
    <w:rsid w:val="003C285C"/>
    <w:pPr>
      <w:shd w:val="clear" w:color="auto" w:fill="FFFFFF"/>
      <w:spacing w:after="120" w:line="0" w:lineRule="atLeast"/>
      <w:jc w:val="center"/>
      <w:outlineLvl w:val="1"/>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3C285C"/>
    <w:pPr>
      <w:shd w:val="clear" w:color="auto" w:fill="FFFFFF"/>
      <w:spacing w:before="120" w:after="720" w:line="0" w:lineRule="atLeast"/>
      <w:jc w:val="center"/>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3C285C"/>
    <w:pPr>
      <w:shd w:val="clear" w:color="auto" w:fill="FFFFFF"/>
      <w:spacing w:before="720" w:after="600" w:line="0" w:lineRule="atLeast"/>
      <w:jc w:val="center"/>
    </w:pPr>
    <w:rPr>
      <w:rFonts w:ascii="Times New Roman" w:eastAsia="Times New Roman" w:hAnsi="Times New Roman" w:cs="Times New Roman"/>
      <w:sz w:val="19"/>
      <w:szCs w:val="19"/>
    </w:rPr>
  </w:style>
  <w:style w:type="paragraph" w:customStyle="1" w:styleId="Bodytext70">
    <w:name w:val="Body text (7)"/>
    <w:basedOn w:val="Normal"/>
    <w:link w:val="Bodytext7"/>
    <w:rsid w:val="003C285C"/>
    <w:pPr>
      <w:shd w:val="clear" w:color="auto" w:fill="FFFFFF"/>
      <w:spacing w:before="360" w:after="420" w:line="0" w:lineRule="atLeast"/>
      <w:jc w:val="center"/>
    </w:pPr>
    <w:rPr>
      <w:rFonts w:ascii="Times New Roman" w:eastAsia="Times New Roman" w:hAnsi="Times New Roman" w:cs="Times New Roman"/>
      <w:sz w:val="22"/>
      <w:szCs w:val="22"/>
    </w:rPr>
  </w:style>
  <w:style w:type="paragraph" w:customStyle="1" w:styleId="Tablecaption0">
    <w:name w:val="Table caption"/>
    <w:basedOn w:val="Normal"/>
    <w:link w:val="Tablecaption"/>
    <w:rsid w:val="003C285C"/>
    <w:pPr>
      <w:shd w:val="clear" w:color="auto" w:fill="FFFFFF"/>
      <w:spacing w:line="0" w:lineRule="atLeast"/>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287D2E"/>
    <w:rPr>
      <w:rFonts w:ascii="Tahoma" w:hAnsi="Tahoma" w:cs="Tahoma"/>
      <w:sz w:val="16"/>
      <w:szCs w:val="16"/>
    </w:rPr>
  </w:style>
  <w:style w:type="character" w:customStyle="1" w:styleId="BalloonTextChar">
    <w:name w:val="Balloon Text Char"/>
    <w:basedOn w:val="DefaultParagraphFont"/>
    <w:link w:val="BalloonText"/>
    <w:uiPriority w:val="99"/>
    <w:semiHidden/>
    <w:rsid w:val="00287D2E"/>
    <w:rPr>
      <w:rFonts w:ascii="Tahoma" w:hAnsi="Tahoma" w:cs="Tahoma"/>
      <w:color w:val="000000"/>
      <w:sz w:val="16"/>
      <w:szCs w:val="16"/>
    </w:rPr>
  </w:style>
  <w:style w:type="paragraph" w:styleId="Header">
    <w:name w:val="header"/>
    <w:basedOn w:val="Normal"/>
    <w:link w:val="HeaderChar"/>
    <w:uiPriority w:val="99"/>
    <w:unhideWhenUsed/>
    <w:rsid w:val="00DB4F31"/>
    <w:pPr>
      <w:tabs>
        <w:tab w:val="center" w:pos="4844"/>
        <w:tab w:val="right" w:pos="9689"/>
      </w:tabs>
    </w:pPr>
  </w:style>
  <w:style w:type="character" w:customStyle="1" w:styleId="HeaderChar">
    <w:name w:val="Header Char"/>
    <w:basedOn w:val="DefaultParagraphFont"/>
    <w:link w:val="Header"/>
    <w:uiPriority w:val="99"/>
    <w:rsid w:val="00DB4F31"/>
    <w:rPr>
      <w:color w:val="000000"/>
    </w:rPr>
  </w:style>
  <w:style w:type="paragraph" w:styleId="Footer">
    <w:name w:val="footer"/>
    <w:basedOn w:val="Normal"/>
    <w:link w:val="FooterChar"/>
    <w:uiPriority w:val="99"/>
    <w:semiHidden/>
    <w:unhideWhenUsed/>
    <w:rsid w:val="00DB4F31"/>
    <w:pPr>
      <w:tabs>
        <w:tab w:val="center" w:pos="4844"/>
        <w:tab w:val="right" w:pos="9689"/>
      </w:tabs>
    </w:pPr>
  </w:style>
  <w:style w:type="character" w:customStyle="1" w:styleId="FooterChar">
    <w:name w:val="Footer Char"/>
    <w:basedOn w:val="DefaultParagraphFont"/>
    <w:link w:val="Footer"/>
    <w:uiPriority w:val="99"/>
    <w:semiHidden/>
    <w:rsid w:val="00DB4F31"/>
    <w:rPr>
      <w:color w:val="000000"/>
    </w:rPr>
  </w:style>
  <w:style w:type="character" w:customStyle="1" w:styleId="Bodytext2Sylfaen">
    <w:name w:val="Body text (2) + Sylfaen"/>
    <w:aliases w:val="14 pt"/>
    <w:basedOn w:val="Bodytext2"/>
    <w:rsid w:val="00911E90"/>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8306D-C62B-465B-A0FD-54612D77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Lilit Mkhitaryan</cp:lastModifiedBy>
  <cp:revision>24</cp:revision>
  <dcterms:created xsi:type="dcterms:W3CDTF">2016-06-01T08:57:00Z</dcterms:created>
  <dcterms:modified xsi:type="dcterms:W3CDTF">2017-01-25T08:25:00Z</dcterms:modified>
</cp:coreProperties>
</file>