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AA" w:rsidRPr="00CF1850" w:rsidRDefault="00C517AA">
      <w:pPr>
        <w:pStyle w:val="mechtex"/>
        <w:ind w:left="4320" w:firstLine="720"/>
        <w:rPr>
          <w:rFonts w:ascii="GHEA Grapalat" w:hAnsi="GHEA Grapalat" w:cs="Sylfaen"/>
          <w:szCs w:val="22"/>
        </w:rPr>
      </w:pPr>
      <w:r>
        <w:rPr>
          <w:rFonts w:ascii="GHEA Grapalat" w:hAnsi="GHEA Grapalat" w:cs="Sylfaen"/>
        </w:rPr>
        <w:t xml:space="preserve">                                                  </w:t>
      </w:r>
      <w:r w:rsidRPr="00CF1850">
        <w:rPr>
          <w:rFonts w:ascii="GHEA Grapalat" w:hAnsi="GHEA Grapalat" w:cs="Sylfaen"/>
          <w:szCs w:val="22"/>
        </w:rPr>
        <w:t>Հավելված</w:t>
      </w:r>
    </w:p>
    <w:p w:rsidR="00C517AA" w:rsidRPr="00CF1850" w:rsidRDefault="00C517AA">
      <w:pPr>
        <w:pStyle w:val="mechtex"/>
        <w:ind w:left="4320" w:firstLine="720"/>
        <w:rPr>
          <w:rFonts w:ascii="GHEA Grapalat" w:hAnsi="GHEA Grapalat" w:cs="Sylfaen"/>
          <w:szCs w:val="22"/>
        </w:rPr>
      </w:pPr>
      <w:r w:rsidRPr="00CF1850">
        <w:rPr>
          <w:rFonts w:ascii="GHEA Grapalat" w:hAnsi="GHEA Grapalat" w:cs="Sylfaen"/>
          <w:szCs w:val="22"/>
        </w:rPr>
        <w:t xml:space="preserve">                                                      ՀՀ  կառավարության  2016 թ.</w:t>
      </w:r>
    </w:p>
    <w:p w:rsidR="00C517AA" w:rsidRPr="00CF1850" w:rsidRDefault="00C517AA">
      <w:pPr>
        <w:pStyle w:val="mechtex"/>
        <w:ind w:left="4320" w:firstLine="720"/>
        <w:rPr>
          <w:rFonts w:ascii="GHEA Grapalat" w:hAnsi="GHEA Grapalat" w:cs="Sylfaen"/>
          <w:spacing w:val="-4"/>
          <w:szCs w:val="22"/>
        </w:rPr>
      </w:pPr>
      <w:r w:rsidRPr="00CF1850">
        <w:rPr>
          <w:rFonts w:ascii="GHEA Grapalat" w:hAnsi="GHEA Grapalat" w:cs="Sylfaen"/>
          <w:spacing w:val="-4"/>
          <w:szCs w:val="22"/>
        </w:rPr>
        <w:t xml:space="preserve">                                                        դեկտեմբերի 8-ի նիստի N 49</w:t>
      </w:r>
    </w:p>
    <w:p w:rsidR="00C517AA" w:rsidRPr="00CF1850" w:rsidRDefault="00C517AA" w:rsidP="00CF1850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 w:cs="GHEA Grapalat"/>
          <w:bCs/>
          <w:color w:val="000000"/>
          <w:sz w:val="22"/>
          <w:szCs w:val="22"/>
          <w:lang w:val="en-US"/>
        </w:rPr>
      </w:pPr>
      <w:r w:rsidRPr="00CF1850">
        <w:rPr>
          <w:rFonts w:ascii="GHEA Grapalat" w:hAnsi="GHEA Grapalat" w:cs="Sylfaen"/>
          <w:sz w:val="22"/>
          <w:szCs w:val="22"/>
          <w:lang w:val="en-US"/>
        </w:rPr>
        <w:t xml:space="preserve">                                 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en-US"/>
        </w:rPr>
        <w:t xml:space="preserve">     </w:t>
      </w:r>
      <w:r w:rsidRPr="00CF1850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CF1850">
        <w:rPr>
          <w:rFonts w:ascii="GHEA Grapalat" w:hAnsi="GHEA Grapalat" w:cs="Sylfaen"/>
          <w:sz w:val="22"/>
          <w:szCs w:val="22"/>
        </w:rPr>
        <w:t>արձանագրային  որոշման</w:t>
      </w:r>
    </w:p>
    <w:p w:rsidR="00C517AA" w:rsidRPr="00E6668B" w:rsidRDefault="00C517AA" w:rsidP="00964B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 w:cs="GHEA Grapalat"/>
          <w:bCs/>
          <w:color w:val="000000"/>
          <w:sz w:val="22"/>
          <w:szCs w:val="22"/>
          <w:lang w:val="en-US"/>
        </w:rPr>
      </w:pPr>
    </w:p>
    <w:p w:rsidR="00C517AA" w:rsidRPr="00E6668B" w:rsidRDefault="00C517AA" w:rsidP="00964B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 w:cs="GHEA Grapalat"/>
          <w:bCs/>
          <w:color w:val="000000"/>
          <w:sz w:val="22"/>
          <w:szCs w:val="22"/>
          <w:lang w:val="en-US"/>
        </w:rPr>
      </w:pPr>
    </w:p>
    <w:p w:rsidR="00C517AA" w:rsidRPr="00E6668B" w:rsidRDefault="00C517AA" w:rsidP="00964B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GHEA Grapalat"/>
          <w:color w:val="000000"/>
          <w:sz w:val="22"/>
          <w:szCs w:val="22"/>
          <w:lang w:val="en-US"/>
        </w:rPr>
      </w:pPr>
      <w:r w:rsidRPr="00E6668B">
        <w:rPr>
          <w:rStyle w:val="Strong"/>
          <w:rFonts w:ascii="GHEA Grapalat" w:hAnsi="GHEA Grapalat" w:cs="GHEA Grapalat"/>
          <w:bCs/>
          <w:color w:val="000000"/>
          <w:sz w:val="22"/>
          <w:szCs w:val="22"/>
        </w:rPr>
        <w:t>Ց</w:t>
      </w:r>
      <w:r w:rsidRPr="00E6668B">
        <w:rPr>
          <w:rStyle w:val="Strong"/>
          <w:rFonts w:ascii="GHEA Grapalat" w:hAnsi="GHEA Grapalat" w:cs="GHEA Grapalat"/>
          <w:bC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olor w:val="000000"/>
          <w:sz w:val="22"/>
          <w:szCs w:val="22"/>
        </w:rPr>
        <w:t>Ա</w:t>
      </w:r>
      <w:r w:rsidRPr="00E6668B">
        <w:rPr>
          <w:rStyle w:val="Strong"/>
          <w:rFonts w:ascii="GHEA Grapalat" w:hAnsi="GHEA Grapalat" w:cs="GHEA Grapalat"/>
          <w:bC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olor w:val="000000"/>
          <w:sz w:val="22"/>
          <w:szCs w:val="22"/>
        </w:rPr>
        <w:t>Ն</w:t>
      </w:r>
      <w:r w:rsidRPr="00E6668B">
        <w:rPr>
          <w:rStyle w:val="Strong"/>
          <w:rFonts w:ascii="GHEA Grapalat" w:hAnsi="GHEA Grapalat" w:cs="GHEA Grapalat"/>
          <w:bC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olor w:val="000000"/>
          <w:sz w:val="22"/>
          <w:szCs w:val="22"/>
        </w:rPr>
        <w:t>Կ</w:t>
      </w:r>
    </w:p>
    <w:p w:rsidR="00C517AA" w:rsidRPr="00E6668B" w:rsidRDefault="00C517AA" w:rsidP="00964B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GHEA Grapalat"/>
          <w:color w:val="000000"/>
          <w:sz w:val="22"/>
          <w:szCs w:val="22"/>
          <w:lang w:val="en-US"/>
        </w:rPr>
      </w:pPr>
      <w:r w:rsidRPr="00E6668B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C517AA" w:rsidRPr="00E6668B" w:rsidRDefault="00C517AA" w:rsidP="00964B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GHEA Grapalat"/>
          <w:color w:val="000000"/>
          <w:sz w:val="22"/>
          <w:szCs w:val="22"/>
          <w:lang w:val="en-US"/>
        </w:rPr>
      </w:pPr>
      <w:r w:rsidRPr="00E6668B">
        <w:rPr>
          <w:rFonts w:ascii="GHEA Grapalat" w:hAnsi="GHEA Grapalat" w:cs="GHEA Grapalat"/>
          <w:b/>
          <w:bCs/>
          <w:color w:val="000000"/>
          <w:sz w:val="22"/>
          <w:szCs w:val="22"/>
          <w:lang w:val="en-US"/>
        </w:rPr>
        <w:t xml:space="preserve">ՀԱՅԱՍՏԱՆԻ ՀԱՆՐԱՊԵՏՈՒԹՅԱՆ ԿՈՂՄԻՑ ՎԱՎԵՐԱՑՎԱԾ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ՄԻ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ՇԱՐՔ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ԲՆԱՊԱՀՊԱՆԱԿԱՆ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ՄԻՋԱԶԳԱՅԻՆ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ԿՈՆՎԵՆՑԻԱՆԵՐԻՑ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ԲԽՈՂ՝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ՀԱՅԱՍՏԱՆԻ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ՀԱՆՐԱՊԵՏՈՒԹՅԱՆ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ՊԱՐՏԱՎՈՐՈՒԹՅՈՒՆՆԵՐԻ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ԿԱՏԱՐՄԱՆ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  <w:lang w:val="en-US"/>
        </w:rPr>
        <w:t xml:space="preserve"> </w:t>
      </w:r>
      <w:r w:rsidRPr="00E6668B">
        <w:rPr>
          <w:rStyle w:val="Strong"/>
          <w:rFonts w:ascii="GHEA Grapalat" w:hAnsi="GHEA Grapalat" w:cs="GHEA Grapalat"/>
          <w:bCs/>
          <w:caps/>
          <w:color w:val="000000"/>
          <w:sz w:val="22"/>
          <w:szCs w:val="22"/>
        </w:rPr>
        <w:t>ՄԻՋՈՑԱՌՈՒՄՆԵՐԻ</w:t>
      </w:r>
    </w:p>
    <w:p w:rsidR="00C517AA" w:rsidRPr="00E6668B" w:rsidRDefault="00C517AA" w:rsidP="00964BF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GHEA Grapalat"/>
          <w:color w:val="000000"/>
          <w:sz w:val="20"/>
          <w:szCs w:val="20"/>
          <w:lang w:val="en-US"/>
        </w:rPr>
      </w:pPr>
      <w:r w:rsidRPr="00E6668B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tbl>
      <w:tblPr>
        <w:tblpPr w:leftFromText="180" w:rightFromText="180" w:vertAnchor="text" w:tblpX="-908" w:tblpY="1"/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"/>
        <w:gridCol w:w="558"/>
        <w:gridCol w:w="3779"/>
        <w:gridCol w:w="705"/>
        <w:gridCol w:w="851"/>
        <w:gridCol w:w="36"/>
        <w:gridCol w:w="48"/>
        <w:gridCol w:w="1959"/>
        <w:gridCol w:w="2159"/>
        <w:gridCol w:w="2312"/>
        <w:gridCol w:w="117"/>
        <w:gridCol w:w="1301"/>
        <w:gridCol w:w="139"/>
        <w:gridCol w:w="1889"/>
      </w:tblGrid>
      <w:tr w:rsidR="00C517AA" w:rsidRPr="00FC3F77" w:rsidTr="00044E56">
        <w:trPr>
          <w:trHeight w:val="43"/>
        </w:trPr>
        <w:tc>
          <w:tcPr>
            <w:tcW w:w="558" w:type="dxa"/>
            <w:gridSpan w:val="2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NN</w:t>
            </w: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br/>
              <w:t>ը/կ</w:t>
            </w:r>
          </w:p>
        </w:tc>
        <w:tc>
          <w:tcPr>
            <w:tcW w:w="3780" w:type="dxa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Միջոցառման անվանումը</w:t>
            </w:r>
          </w:p>
        </w:tc>
        <w:tc>
          <w:tcPr>
            <w:tcW w:w="1592" w:type="dxa"/>
            <w:gridSpan w:val="3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Կոնվենցիայի հոդվածը</w:t>
            </w:r>
          </w:p>
        </w:tc>
        <w:tc>
          <w:tcPr>
            <w:tcW w:w="2008" w:type="dxa"/>
            <w:gridSpan w:val="2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Նպատակը</w:t>
            </w:r>
          </w:p>
        </w:tc>
        <w:tc>
          <w:tcPr>
            <w:tcW w:w="2160" w:type="dxa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Կատարման համար պատասխանատու պետական կառավարման մարմինը</w:t>
            </w:r>
          </w:p>
        </w:tc>
        <w:tc>
          <w:tcPr>
            <w:tcW w:w="2430" w:type="dxa"/>
            <w:gridSpan w:val="2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US"/>
              </w:rPr>
            </w:pP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en-US"/>
              </w:rPr>
              <w:t>Համակատարող պետական կառավարման մարմինը</w:t>
            </w:r>
          </w:p>
        </w:tc>
        <w:tc>
          <w:tcPr>
            <w:tcW w:w="1440" w:type="dxa"/>
            <w:gridSpan w:val="2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Կատարման ժամկետը</w:t>
            </w:r>
          </w:p>
        </w:tc>
        <w:tc>
          <w:tcPr>
            <w:tcW w:w="1890" w:type="dxa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ind w:hanging="570"/>
              <w:jc w:val="right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Իրականացվող միջոցառման</w:t>
            </w:r>
            <w:r w:rsidRPr="00044E56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br/>
              <w:t>ֆինանսավոր-ման աղբյուրը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7</w:t>
            </w:r>
          </w:p>
        </w:tc>
      </w:tr>
      <w:tr w:rsidR="00C517AA" w:rsidRPr="00E6668B" w:rsidTr="00044E56">
        <w:trPr>
          <w:trHeight w:val="43"/>
        </w:trPr>
        <w:tc>
          <w:tcPr>
            <w:tcW w:w="15858" w:type="dxa"/>
            <w:gridSpan w:val="14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E6668B">
                <w:rPr>
                  <w:rStyle w:val="Strong"/>
                  <w:rFonts w:ascii="GHEA Grapalat" w:hAnsi="GHEA Grapalat" w:cs="GHEA Grapalat"/>
                  <w:b w:val="0"/>
                  <w:color w:val="000000"/>
                  <w:sz w:val="20"/>
                  <w:szCs w:val="20"/>
                  <w:lang w:val="en-US"/>
                </w:rPr>
                <w:t>I</w:t>
              </w:r>
              <w:r w:rsidRPr="00E6668B">
                <w:rPr>
                  <w:rFonts w:ascii="GHEA Grapalat" w:hAnsi="GHEA Grapalat" w:cs="GHEA Grapalat"/>
                  <w:b/>
                  <w:bCs/>
                  <w:color w:val="000000"/>
                  <w:sz w:val="20"/>
                  <w:szCs w:val="20"/>
                  <w:lang w:val="en-US"/>
                </w:rPr>
                <w:t>.</w:t>
              </w:r>
            </w:smartTag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ՄԱԿ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Կլիմայի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փոփոխության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շրջանակային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«Ազգային մակարդակով սահմանված նախատեսվող գործողությունների /ներդրումների» (ՀՀ կառավարության 10.09.2015թ.  N 41 արձանագրային որոշում) փաստաթղթի լրամշակում և այն որպես «Ազգային մակարդակով սահմանված /ներդրումներ» (Nationally Determined Contributions, NDC) Հայաստանի Հանրապետության կառավարության հաստատմանը ներկայացնելը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b)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e)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f)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12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կողմերի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1/CP.21 որոշում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ամրագրել և ապահովել կոնվենցիայի կողմ երկրների 21-րդ համաժողովում ընդունված COP21 որոշումները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արտակարգ իրավիճակների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ՀՀ էներգետիկ ենթակառուցվածքների  և բնական պաշարների նախարարություն,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տնտեսական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ներդրումների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գյուղատնտեսության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առողջապաության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տարածքային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կառավարման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 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300991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300991">
              <w:rPr>
                <w:rFonts w:ascii="GHEA Grapalat" w:hAnsi="GHEA Grapalat" w:cs="GHEA Grapalat"/>
                <w:sz w:val="20"/>
                <w:szCs w:val="20"/>
              </w:rPr>
              <w:t>«</w:t>
            </w:r>
            <w:r w:rsidRPr="00CF1850">
              <w:rPr>
                <w:rFonts w:ascii="GHEA Grapalat" w:hAnsi="GHEA Grapalat" w:cs="GHEA Grapalat"/>
                <w:sz w:val="20"/>
                <w:szCs w:val="20"/>
              </w:rPr>
              <w:t>Փարիզյան համաձայնագրի» վավերացման գործընթացի կազմկապերպում»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ամրագրել և ապահովել կոնվենցիայի կողմ երկրների 21-րդ համաժողովում ընդունված COP21 որոշումները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արտաքին գործերի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 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ֆինանսավորում չի պահանջվում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“Փարիզյան համաձայնագրի” վավերացումից հետո, դրանից   բխող հայեցակարգի, ծրագրի  ու գործողությունների պլանի մշակում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17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4.1b)…..i)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կողմերի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1/CP.21 որոշում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“Փարիզյան համաձայնագրի” ուժի մեջ մտնելուց հետո անհրաժեշտ է հստակեցնել Հայաստանի կողմից այդ համաձայնագրի դրույթների կատարման ընթացքը իր ժամանակացույցով, որի մեկնարկը նախատեսված է 2020թ.-ից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արտաքին գործերի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“Փարիզյան համաձայնագրի” վավերացումից հետո երկու տարվա ընթացքում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Կլիմայի փոփոխության նկատմամբ էկոհամակարգային մոտեցմամբ հարմարվողականության հայեցակարգի ու հարմարվողականությանը նպատակաուղղված Ազգային գործողությունների ծրագրի (Natiօnal Adaptatiօn Prօgramme -NAP) մշակում և այն ՀՀ կառավարության հաստատման ներկայացում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e)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br/>
              <w:t>4.1 f)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ապահովել Փարիզյան համաձայնագրով ու Հայաստանի “Ազգային մակարդակով սահմանված նախատեսվող գործողությունների /ներդրումներ”- փաստաթղթով նախատեսված հարմարվողական միջոցառումների իրականացումը ու այդ նպատակով անհրաժեշտ միջազգային աջակցությունը Հայաստանի Հանրապետության կողմից որդեգրած կլիմայի փոփոխությանն էկոհամակարգային մոտեցմամբ հարմարվելու միջոցառումների կատարումը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արտակարգ իրավիճակների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տարածքային կառավարման և զարգացման 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ՀՀ էներգետիկ ենթակառուցվածքների  և բնական պաշարների 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2018 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Ջերմոցային գազերի մարդածին արտանետումների ազգային կադաստրների մշակում երկամյա պարբերականությամբ և կոնվենցիայի քարտուղարությանը ներկայացում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b)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br/>
              <w:t>12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ջերմոցային գազերի արտանետումների վերաբերյալ կոնվենցիայով սահմանված պարտավորության կատարում և այդ գազերի կրճատմանը նպատակաուղղված միջազգային համագործակցության ասպարեզում արտասահմանյան ներդրումների ներգրավման համար անհրաժեշտտվյալների բազայի ստեղծում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2017թ. և շարունակական` երկամյա պարբերականությամբ-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FC3F77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Կլիմայի փոփոխության Երկրորդ երկամյա զեկույցի մշակում և սահմանված կարգով կոնվենցիայի քարտուղարությանը ներկայացում 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a)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br/>
              <w:t>12.1 a)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համաձայն կոնվենցիայի պահանջների՝ Կոնվենցիայով ստանձնած պարտավորությունների կատարման մասին հաշվետվությունը կոնվենցիայի քարտուղարություն ներկայացնելը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ՀՀ էներգետիկ ենթակառուցվածքների  և բնական պաշարների նախարարություն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ՀՀ տարածքային կառավարման և զարգացման 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տնտեսական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ներդրումների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տրանսպորտի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կապի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տեղեկատվական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տեխնոլոգիաների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2018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թ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.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շարունակական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`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երկամյա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պարբերականությամբ</w:t>
            </w:r>
          </w:p>
        </w:tc>
        <w:tc>
          <w:tcPr>
            <w:tcW w:w="1890" w:type="dxa"/>
          </w:tcPr>
          <w:p w:rsidR="00C517AA" w:rsidRPr="00FC3F77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Կլիմայի փոփոխության Չորրորդ  ազգային հաղորդագրության մշակում և սահմանված կարգով կոնվենցիայի քարտուղարությանը ներկայացում 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a)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br/>
              <w:t>12.1 a)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համաձայն կոնվենցիայի պահանջների՝ Կոնվենցիայով ստանձնած պարտավորությունների կատարման մասին հաշվետվությունը կոնվենցիայի քարտուղարություն ներկայացնելը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ՀՀ էներգետիկ ենթակառուցվածքների  և բնական պաշարների 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արտակարգ իրավիճակների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տարածքային կառավարման և զարգացման 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տնտեսական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ներդրումների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տրանսպորտի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կապի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տեղեկատվական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տեխնոլոգիաների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առողջապահության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կրթության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ու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գիտության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2019 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“Չափողականության, հաշվետվայնության ու հավաստագրման” (MRV) համակարգի հիմնում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կողմերի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1/CP.21 որոշում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Փարիզյան համաձայնագրի  ներքո մեղմման ու հարմարվողականության  գործողությունների թափանցիքության ապահովում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2019թ.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Կլիմայի փոփոխության խնդիրների լուծմանը նպատակաուղղված տեխնոլոգիաների զարգացման և փոխանցման գործընթացի ձևավորում ու հետևողականորեն ամրապնդում 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c)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br/>
              <w:t>4.1 g)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h)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կողմերի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1/CP.21 որոշում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Ապահովել կոնվենցիայի Կողմ երկրների 21-րդ համաժողովում ընդունված 1/CP.21 որոշմամբ ամրագրված դրույթների կատարումը, կապված տեխնոլոգիաների զարգացման, փոխանցման ու ներդրման միջազգային մեխանիզմին Հայաստանի Հանրապետության մասնակցության հետ 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գիտության պետական կոմիտե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տարածքային կառավարման և զարգացման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տնտեսական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ներդրումների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կրթության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ու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գիտության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նախարարության</w:t>
            </w:r>
          </w:p>
        </w:tc>
        <w:tc>
          <w:tcPr>
            <w:tcW w:w="1440" w:type="dxa"/>
            <w:gridSpan w:val="2"/>
          </w:tcPr>
          <w:p w:rsidR="00C517AA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2017թ, շարունակա</w:t>
            </w:r>
            <w:r>
              <w:rPr>
                <w:rFonts w:ascii="GHEA Grapalat" w:hAnsi="GHEA Grapalat" w:cs="GHEA Grapalat"/>
                <w:sz w:val="20"/>
                <w:szCs w:val="20"/>
              </w:rPr>
              <w:t>-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կան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«Ազգային մակարդակով սահմանված նախատեսվող գործողությունների /ներդրումներ»-ին համապատասխան հողերում ու վերգետնյա բուսականությունում օրգանական ածխածնի ու պահպանմանն ու կուտակմանը նպատակաուղղված հայեցակարգի ու գործողությունների ծրագրի մշակում ու համապատասխան օրենսդրական ակտով ամրագրում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4.1 d)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br/>
              <w:t xml:space="preserve">4.1 e)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br/>
              <w:t>4.1 f)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Հողերի, բուսականության (այդ թվում` անտառների)` որպես ջերմոցային գազերի կուտակիչ ու կլանիչ նորարարական` էկոհամակարգային մոտեցմամբ կառավարման համակարգի ներդրում 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ՀՀ տարածքային կառավարման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և զարգացման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Հայաստանում հողօգտագործող այլ նախարարություններ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ԿԱ անշարժ գույքի կադաստրի պետական կոմիտե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2018թ.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br/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Գլոբալ և տարածաշրջանային բնապահպանական միջազգային պայմանագրերի հետ կլիմայի փոփոխության կոնվենցիայի խաչաձևող խնդիրների բացահայտման և համատեղ գործողությունների իրականացման գործընթացի հիմնում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գլոբալ և տարածաշրջանային բնապահպանական միջազգային կոնվենցիաների ու այլ, իրավական ուժ ունեցող համաձայնագրերի կատարման ընթացքում կրկնություններից ու հակասություններից խուսափելու, գործողությունները ներդաշնակեցնելու ու ֆինանսական արդյունավետությունը բարձրացնելու համար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 թ. ու շարունակական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13968" w:type="dxa"/>
            <w:gridSpan w:val="1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II.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ՄԱԿ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Օզոնային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շերտի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պահպանման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Վիեննայի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Օզոնային շերտի հետազոտություն և սիստեմատիկ դիտարկումներ, ստացած տեղեկատվության փոխանակում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Հոդված 3,4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br/>
              <w:t>Հավելված 1, 2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Ուսումնասիրել օզոնային շերտի իրավիճակն ու ստացած տեղակատվությունը ներկայացնել Համաշխարհային օդերևութաբանական կազմակերպություն՝ կոնվենցիայի պահանջների համաձայն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ՀՀ արտակարգ իրավիճակների նախարարություն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2017թ. և շարունակական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</w:tcPr>
          <w:p w:rsidR="00C517AA" w:rsidRPr="00FC3F77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այլ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Օզոնային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շերտը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քայքայող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նյութերի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գործածման վերաբերյալ տվյալների հավաքագրում և ներկայացում Օզոնի քարտուղարություն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Հոդված 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br/>
              <w:t>Մոնրեալի արձանագրություն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Հավաքագրել և սահմանված կարգով Օզոնի քարտուղարություն ներկայացնել գործածման վերաբերյալ տվյալներ 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2017թ. և շարունակական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այլ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Օզոնային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շերտը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քայքայող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նյութերի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փոխարինման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միջոցառումների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իրականացում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(3-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րդ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փուլ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)՝ համաձայն «Օզոնային շերտը քայքայող նյութերի մասին» Մոնրեալի արձանագրությամբ սահմանված ժամանակացույցի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Հոդված 2, 4, 9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br/>
              <w:t>Մոնրեալի արձանագրություն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Երկրում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օզոնային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շերտը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քայքայող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նյութերի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(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ՕՔՆ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)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փուլային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փոխարինման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ապահովում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`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Մոնրեալի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արձանագրությամբ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սահմանված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պարտավորությունների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իրականացումն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ապահովելու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նպատակով: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br/>
              <w:t>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ասարակության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իրազեկ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վածու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շարունակական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բարձրացում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տնտեսական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ներդրումների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կրթության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գիտության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նախարարություն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ԿԱ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պետական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եկամուտների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կոմիտե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2017-2022թթ.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այլ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15858" w:type="dxa"/>
            <w:gridSpan w:val="14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III.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ՄԱԿ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Կենսաբազմազանության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1.</w:t>
            </w:r>
          </w:p>
        </w:tc>
        <w:tc>
          <w:tcPr>
            <w:tcW w:w="3780" w:type="dxa"/>
          </w:tcPr>
          <w:p w:rsidR="00C517AA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Կողմերի 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hy-AM"/>
              </w:rPr>
              <w:t>Կ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ոնֆերանսի կողմից որո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hy-AM"/>
              </w:rPr>
              <w:t>շ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ված պարբերականությամբ  Կոնվենցիայի դրույթների իրականացման համար իր կողմից ձեռնարկված միջոցառումների մասին և դրանց արդյունավետության վերաբերյալ զեկույցների ներկայացում՝ կոնվենցիայի քարտուղարություն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Հոդված 26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նպատակների իարականացում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Հայաստանի կենսաբազմազանության ռազմավարության և գործողությունների ազգային ծրագրով նախատեսված գործողությունների, նշված փաստաթղթերի վերանայման և արդիականացման ուղղությամբ առաջարկությունների մշակում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Հոդված 6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Կենսաբազմազա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-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նության պահպանության և կայուն օգտագործման քաղաքականութ յան ապահովում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ՀՀ բնապահպանության նախարարություն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hy-AM"/>
              </w:rPr>
              <w:t>ՀՀ գիտությունների ազգային ակադեմիա /համաձայնությամբ/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3.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Կենսաբազմազանության և  արժեքավոր էկոհամակարգերի պահպանության նպատակով նոր բնության հատուկ պահպանվող տարածքների ստեղծման վերաբերյալ առաջարկությունների մշակում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Հոդված 8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Կենսաբազմազանության և  արժեքավոր էկոհամակարգերի պահպանության նպատակով նոր ԲՀՊՏ-ների ստեղծման վերաբերյալ առաջարկությունների մշակում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ՀՀ բնապահպանության նախարարություն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ՀՀ գիտությունների ազգային ակադեմիա /համաձայնությամբ/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կրթության և գիտության  նախարարության  գիտության  պետական կոմիտե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գյուղատնտեսության նախարարություն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ֆինանսավորում չի պահանջվում</w:t>
            </w:r>
          </w:p>
        </w:tc>
      </w:tr>
      <w:tr w:rsidR="00C517AA" w:rsidRPr="00E6668B" w:rsidTr="00044E56">
        <w:trPr>
          <w:trHeight w:val="43"/>
        </w:trPr>
        <w:tc>
          <w:tcPr>
            <w:tcW w:w="13968" w:type="dxa"/>
            <w:gridSpan w:val="1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III-1. 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Կենսաբանական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անվտանգության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Կարթագենյան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արձանագրություն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Կենդանի վերափոխված օրգանիզմների անդրսահմանային տեղափոխության, տարանցման, մշակման և օգտագործման կ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ենսաանվտանգության ապահովման ինստիտուցիոնալ մեխանիզմների մշակում 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Հոդված 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4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Արձանագրությամբ ստանձնած պարտավորությունների կատարում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ՀՀ բնապահպանության նախարարություն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ՀՀ գիտությունների ազգային ակադեմիա 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/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համաձայնությամբ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en-US"/>
              </w:rPr>
              <w:t>/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2017թ. և շարունակական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15858" w:type="dxa"/>
            <w:gridSpan w:val="14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IV.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ՄԱԿ-ի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«Անապատացման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դեմ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պայքարի»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1. 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Խախտված հողերի վերականգնմանն (ռեկուլտիվացիա) ուղղված համապատասխան ծրագրերի մշակում և իրականացում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2, 5, 10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հողերի վերականգնում, դեգրադացիայի նվազում և կանխարգելում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ՀՀ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ԿԱ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անշարժ գույքի կադաստրի պետական կոմիտե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տարածքային կառավարման և զարգացման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տարածքային կառավարման մարմիններ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2018-2022 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Ոռոգման համակարգերի նորարարական փորձնական ծրագրի մշակում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10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հողերի կայուն օգտագործում և պահպանություն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տարածքային կառավարման և զարգացման 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տարածքային կառավարման մարմիններ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2018-2022 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3.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Հայաստանում անապատացման դեմ պայքարի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2016-2020թթ.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գործողությունների ազգային ծրագրի իրականացում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9,10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անապատացմանը նպաստող գործոնների բացահայտում և բացասական հետևանքների մեղմացում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տարածքային կառավարման և զարգացման 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ԳԱԱ (համաձայնությամբ)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կրթության և գիտության  նախարարության  գիտության  պետական կոմիտե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արտակարգ իրավիճակների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տնտեսական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ներդրումների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2017-2020 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&lt;&lt;Հայաստանում ՄԱԿ-ի &lt;&lt;Անապատացման դեմ պայքարի կոնվենցիայի իրականացման մասին&gt;&gt;  վեցերորդ և յոթերորդ ազգային զեկույցների պատրաստում 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26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պահանջներին համապատասխան իրականացման մասին հերթական զեկույցները կոնվենցիայի քարտուղարություն ներկայացնելը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2018 - 2022 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5.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Անապատացման և դրա դեմ պայքարի հարցերի և խնդիրների վերաբերյալ հանրամատչելի տեղեկատվության տարածում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</w:rPr>
              <w:t>16,19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Անապատացման հետ կապված  հարցերի և խնդիրների վերաբերյալ  հասարակության իրազեկվածության մակարդակի բարձրացում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2017 - 2022 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6.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Հայաստանում ՄԱԿ-ի Անապատացման դեմ պայքարի գործողությունների ազգային ծրագրի վերանայում և նոր ազգային գործողությունների ծրագրի մշակում (2021-2026թթ.)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9, 10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անապատացմանը նպաստող գործոնների բացահայտում և բացասական հետևանքների մեղմացում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2021թ.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15858" w:type="dxa"/>
            <w:gridSpan w:val="14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V. 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Միջազգային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կարևորության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խոնավ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տարածքների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հատկապես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որպես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ջրաթռչունների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բնակավայր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Ռամսարի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Ռամսարի կոնվենցիայի ազգային զեկույց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ներ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ի պատրաստում  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Հայաստանի Հանրապետության ազգային հաշվետվությունը Ռամսարի կոնվենցիայի բարձրագույն մարմին` կոնվենցիայի 13-րդ (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Դուբայ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, 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8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թ.)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և 14-րդ (2021 թ.)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կոնֆերանս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ներ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ին ներկայացնելը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2017 -2020 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Ռամսարի կոնվենցիայի միջազգային նշանակության խոնավ տարածքների ցանկում ներառման նպատակով արժեքավոր խոնավ տարածքների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բացահայտում,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քարտեզագրում, տվյալների հավաքում,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էկոլոգի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ական և սոցիալ-տնտեսական արժեքների գնահատում և սահմանված կարգով կոնվենցիայի քարտուղարությանը ներկայաց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2.1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br/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Ռամսարի կոնվենցիայի միջազգային նշանակության խոնավ տարածքների ցանկում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արժեքավոր խոնավ տարածքների ներառում,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նրա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նց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կենսաբանական և սոցիալ-տնտեսական արժեքների միջազգային ճանաչում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, անհրաժեշտության դեպքում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ներգրավում ՀՀ ԲՀՊՏ-ների համակարգի կազմում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 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օ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րենքով չարգելված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3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Ռամսարի կոնվենցիայի միջազգային նշանակության խոնավ տարածքների ցանկում ներառ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ված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Խոր Վիրապ ջրաճահճային տարածքի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(«Խոր Վիրապ» պետական արգելավայր)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էկոլոգիական և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սոցիալ- տնտեսական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արժեքների վերականգնում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4.3, 4.4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Աջակցություն Փոքր Վեդի համայնքի կողմից եկամտաբեր գործունեության իրականացմանը և արգելավայրի կառավարմանը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 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15858" w:type="dxa"/>
            <w:gridSpan w:val="14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VI. 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Անհետացման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եզրին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գտնվող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վայրի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կենդանական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ու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բուսական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աշխարհի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տեսակների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միջազգային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առևտրիմասին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(CITES)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իրականացման վերաբերյալ պարբերական հաշվետվությունների պատրաստում և դրանց փոխանցում քարտուղարությանը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ՀՀ-ի կողմից տրամադրված ՍԻԹԵՍ-ի թույլտվությունների քանակի, դրանցում նշված նմուշների քանակի, տեսակի, հնարավորության դեպքում նաև կենդանի նմուշի տարիքի և սեռի վերաբերյալ տարեկան հաշվետվությունների, ինչպես նաև Կոնվենցիայի իրականացման համար ձեռնարկված օրենսդրական, կարգավորիչ և վարչական միջոցառումների վերաբերյալ երկամյա հաշվետվությունները ներկայացնելը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 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trHeight w:val="43"/>
        </w:trPr>
        <w:tc>
          <w:tcPr>
            <w:tcW w:w="15858" w:type="dxa"/>
            <w:gridSpan w:val="14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VII.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ԵԽ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Եվրոպայի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վայրի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բնության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և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բնական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միջավայրի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պահպանության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Բեռնի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E6668B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1. 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Կոնվենցիայի դրույթների կատարման վերաբերյալ հաշվետվությունների, զեկույցների կազմում և տրամադրում Մշտական կոմիտեին  և Կոնվենցիայի ներքո գործող փորձագետների համապատասխան խմբերին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9.1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9.2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 xml:space="preserve">կոնվենցիայի դրույթների իրականացման մասին հերթական հաշվետվությունների  տրամադորւմ կոնվենցիայի քարտուղարություն 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2017-2022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hy-AM"/>
              </w:rPr>
              <w:t>թթ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FC3F77" w:rsidTr="00044E56">
        <w:trPr>
          <w:trHeight w:val="43"/>
        </w:trPr>
        <w:tc>
          <w:tcPr>
            <w:tcW w:w="55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Կոնվենցիայի 6-րդ Բանաձևում ներառված՝ Հայաստանում տարածված  բուսական  և կենդանական տեսակների և 4-րդ Բանաձևում ներառված բնակմիջավայրերի նույնականացված ցանկի կազմում և տարածվածություն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Բան N 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(1989), 3 և 4 (1996),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5 և 6 (1998)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 xml:space="preserve">երաշխ.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N 16 (1989),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կոնվենցիայի պահանջների իրականացում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ՀՀ ԳԱԱ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(համաձայնությամբ)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2017թ.</w:t>
            </w:r>
          </w:p>
        </w:tc>
        <w:tc>
          <w:tcPr>
            <w:tcW w:w="1890" w:type="dxa"/>
          </w:tcPr>
          <w:p w:rsidR="00C517AA" w:rsidRPr="00FC3F77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3.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Հայաստանում բնապահպանական հատուկ հետաքրքրություն ներկայացնող՝ &lt;&lt;Էմերալդ ցանց&gt;&gt;-ում ընդգրկված տարածքների վերաբերյալ հանրամատչելի տեղեկատվության տարածում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1,2,3,4, 14 (կետ 1)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Բան N 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(1989), 3 և 4 (1996),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5 և 6 (1998)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 xml:space="preserve">երաշխ.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 xml:space="preserve">N 16 (1989),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N 25 (1991)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&lt;&lt;Էմերալդ ցանց&gt;&gt;-ում ներառված ՀՀ տարածքների մասին իրազեկության բարձրացում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2017-2022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hy-AM"/>
              </w:rPr>
              <w:t>թթ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FC3F77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&lt;&lt;Էմերալդ ցանց&gt;&gt;-ում ընդգրկված տարածքների վերաբերյալ տեղեկատվության ներկայացում Կոնվենցիայի քարտուղարությանը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բան N 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(1989), 3 և 4 (1996),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5 և 6 (1998)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 xml:space="preserve">երաշխ.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br/>
              <w:t>N 16 (1989),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&lt;&lt;Էմերալդ ցանց&gt;&gt;-ում ներառված ՀՀ տարածքների կառավարում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2017-2022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hy-AM"/>
              </w:rPr>
              <w:t>թթ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:rsidR="00C517AA" w:rsidRPr="00FC3F77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15858" w:type="dxa"/>
            <w:gridSpan w:val="1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VIII. 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Վայրի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կենդանիների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միգրացվող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տեսակների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պահպանության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Բոննի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1. 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Կոնվենցիայի I և II հավելվածներում ընդգրկված` ՀՀ տարածքում հանդիպող տեսակների վերլուծություն, ցանկի լրամշակում, ցանկում ընդգրկվելիք նոր տեսակների վերաբերյալ առաջարկությունների մշակում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II, III, IV, VIII, XI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ՀՀ տարածքում հանդիպող միգրացվող կենդանիների վայրի տեսակների փաստացի թվի, նրանց պահպանության վիճակի վերաբերյալ ճշգրիտ տեղեկատվության ապահովում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գիտությունների ազգային ակադեմիա (համաձայնությամբ)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2017-2019թթ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Կոնվենցիայի ազգային զեկույցի և պարբերական հաշվետվությունների պատրաստում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VI, VII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Կոնվենցիայի շրջանակներում</w:t>
            </w:r>
            <w:r w:rsidRPr="00E6668B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br/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ՀՀ-ի կողմից կատարվող աշխատանքների ամփոփում և շահագրգիռ կողմերին ներկայացնելը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գիտությունների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ազգային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ակադեմիա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(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համաձայնությամբ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2017թ. և շարունակական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3.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&lt;&lt;Հայաստանի Հանրապետության տարածքում վայրի կենդանիների միգրացվող տեսակների պահպանության հայեցակարգին և գործողությունների ազգային ծրագրին հավանություն տալու մասին&gt;&gt; ՀՀ կառավարության արձանագրային որոշման նախագծի մշակում և ՀՀ կառավարության հաստատմանը ներկայացնելը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II, III, IV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ամապատասխան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ուսումնասիրությունների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արդյունքների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հիման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վրա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տարածքում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հանդիպող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միգրացվող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կենդանիների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վայրի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տեսակների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պահպանության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հայեցակարգային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ուղղությունների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սահմանում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այդ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ուղղություններով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նախատեսվող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գործողությունների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իրականացման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մեխանիզմների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մշակում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գիտությունների ազգային ակադեմիա (համաձայնությամբ)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2022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թ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ՀՀ տարածքում հանդիպող վայրի կենդանիների միգրացվող տեսակների էկոլոգիական առանձնահատկությունների և տարածվածության վերաբերյալ տեղեկատվական և քարտեզագրական բազայի ստեղծում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VI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ՀՀ տարածքում հանդիպող վայրի կենդանիների միգրացվող տեսակների վերաբերյալ համապարփակ տեղեկատվական բազայի մշակում և գործարկում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ՀՀ գիտությունների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Ա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զգային ակադեմիա (համաձայնությամբ)</w:t>
            </w:r>
          </w:p>
          <w:p w:rsidR="00C517AA" w:rsidRPr="00E6668B" w:rsidRDefault="00C517AA" w:rsidP="00044E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կառավարությանն առընթեր անշարժ գույքի կադաստրի պետական կոմիտե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2017-2022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թթ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15858" w:type="dxa"/>
            <w:gridSpan w:val="1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IX. 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Վտանգավոր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թափոնների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անդրսահմանային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փոխադրման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և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դրանց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հեռացման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նկատմամբ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հսկողությունսահմանելու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Բազելի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E6668B" w:rsidTr="005B0C69">
        <w:trPr>
          <w:gridBefore w:val="1"/>
          <w:trHeight w:val="2545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1.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4485" w:type="dxa"/>
            <w:gridSpan w:val="2"/>
          </w:tcPr>
          <w:p w:rsidR="00C517AA" w:rsidRPr="005B0C69" w:rsidRDefault="00C517AA" w:rsidP="005B0C69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Վտանգավոր թափոնների (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սնդիկ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պարունակող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կամ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սնդիկով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աղտոտված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թափոններ, կայուն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օրգանական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միացություններ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պարունակող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թափոններ, օգտագործված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Style w:val="SubtitleChar"/>
                <w:rFonts w:ascii="GHEA Grapalat" w:hAnsi="GHEA Grapalat" w:cs="GHEA Grapalat"/>
                <w:sz w:val="20"/>
                <w:szCs w:val="20"/>
                <w:lang w:eastAsia="ru-RU"/>
              </w:rPr>
              <w:t>օդաճնշական</w:t>
            </w:r>
            <w:r w:rsidRPr="00E6668B">
              <w:rPr>
                <w:rStyle w:val="SubtitleChar"/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 </w:t>
            </w:r>
            <w:r w:rsidRPr="00E6668B">
              <w:rPr>
                <w:rStyle w:val="SubtitleChar"/>
                <w:rFonts w:ascii="GHEA Grapalat" w:hAnsi="GHEA Grapalat" w:cs="GHEA Grapalat"/>
                <w:sz w:val="20"/>
                <w:szCs w:val="20"/>
                <w:lang w:eastAsia="ru-RU"/>
              </w:rPr>
              <w:t>անվադողեր</w:t>
            </w:r>
            <w:r w:rsidRPr="00E6668B">
              <w:rPr>
                <w:rStyle w:val="SubtitleChar"/>
                <w:rFonts w:ascii="GHEA Grapalat" w:hAnsi="GHEA Grapalat" w:cs="GHEA Grapalat"/>
                <w:sz w:val="20"/>
                <w:szCs w:val="20"/>
                <w:lang w:val="en-US" w:eastAsia="ru-RU"/>
              </w:rPr>
              <w:t xml:space="preserve">,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պլաստիկ թափոններ, կապարային մարտկոցներ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) էկոլոգիապես անվտանգ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կառավարման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վերաբերյալ ուղեցույցերի մշակում</w:t>
            </w:r>
          </w:p>
        </w:tc>
        <w:tc>
          <w:tcPr>
            <w:tcW w:w="887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4.2ա/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Թափոնների էկոլոգիապես անվտանգ կառավարում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2017-2022թթ.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4485" w:type="dxa"/>
            <w:gridSpan w:val="2"/>
          </w:tcPr>
          <w:p w:rsidR="00C517AA" w:rsidRPr="005B0C69" w:rsidRDefault="00C517AA" w:rsidP="005B0C69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Տարեկան հաշվետվություններ պատրաստելը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 xml:space="preserve"> և Կոնվենցիայի քարտուղարություն</w:t>
            </w:r>
            <w:r w:rsidRPr="00E6668B">
              <w:rPr>
                <w:rFonts w:ascii="GHEA Grapalat" w:hAnsi="GHEA Grapalat" w:cs="GHEA Grapalat"/>
                <w:b/>
                <w:bCs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ներկայացնելը  </w:t>
            </w:r>
          </w:p>
        </w:tc>
        <w:tc>
          <w:tcPr>
            <w:tcW w:w="887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13.3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Համաձայն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պահանջների՝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կոնվենցիայով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ստանձնած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պարտավորությունների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կատարման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bookmarkStart w:id="0" w:name="_GoBack"/>
            <w:bookmarkEnd w:id="0"/>
            <w:r w:rsidRPr="00E6668B">
              <w:rPr>
                <w:rFonts w:ascii="GHEA Grapalat" w:hAnsi="GHEA Grapalat" w:cs="GHEA Grapalat"/>
                <w:sz w:val="20"/>
                <w:szCs w:val="20"/>
              </w:rPr>
              <w:t>հաշվետվության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ներկայացում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քարտուղարություն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2017-2022թթ.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15858" w:type="dxa"/>
            <w:gridSpan w:val="1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X.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Միջազգային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առևտրում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առանձին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վտանգավոր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քիմիական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նյութերի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և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պեստիցիդների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վերաբերյալնախնական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հիմնավորված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համաձայնության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ընթացակարգի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Ռոտերդամի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FC3F77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&lt;&lt;Քիմիական նյութերի մասին&gt;&gt; ՀՀ օրենքի նախագծի մշակում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15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Քիմիական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նյութերի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էկոլոգիապես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անվտանգ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կառավարում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արտակարգ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իրավիճակների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տրանսպորտի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,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կապի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տեղեկատվական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տեխնոլոգիաների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FC3F77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tabs>
                <w:tab w:val="num" w:pos="72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Մարդու առողջության և շրջակա միջավայրի վրա քիմիական նյութերի ներգործության ռիսկի նվազեցման ազգային ռազմավարության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մշակում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15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Քիմիական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նյութերի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էկոլոգիապես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անվտանգ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կառավարում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արտակարգ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իրավիճակների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FC3F77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3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Արդյունաբերական քիմիական նյութերի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կառավարման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վերաբերյալ ուսուցողական սեմինարների կազմակերպում </w:t>
            </w: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16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Քիմիական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նյութերի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էկոլոգիապես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անվտանգ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կառավարում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արտակարգ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իրավիճակների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2017-2022թթ.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4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Կոնվենցիայի Կողմերի համաժողովի համար հաշվետվություններ պատրաստելը և ներկայացնելը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592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14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Քիմիական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նյութերի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էկոլոգիապես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անվտանգ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կառավարում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2017-2022թթ.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15858" w:type="dxa"/>
            <w:gridSpan w:val="1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XI.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ՄԱԿ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Կայուն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օրգանական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աղտոտիչների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Ստոկհոլմի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1.</w:t>
            </w:r>
          </w:p>
        </w:tc>
        <w:tc>
          <w:tcPr>
            <w:tcW w:w="4485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Հայաստանի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Հանրապետությու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softHyphen/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softHyphen/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softHyphen/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նում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>&lt;&lt;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Կայուն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օրգանական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աղտո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softHyphen/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softHyphen/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տիչների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մասին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&gt;&gt;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Ստոկ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softHyphen/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հոլմի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կոնվենցիայի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իրակա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softHyphen/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նաց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softHyphen/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ման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վերանայված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գործողությունների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ազգային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ծրագր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t xml:space="preserve">ով նախատեսված 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միջոցառումների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  <w:lang w:val="hy-AM"/>
              </w:rPr>
              <w:t>իրականաց</w:t>
            </w:r>
            <w:r w:rsidRPr="00E6668B">
              <w:rPr>
                <w:rFonts w:ascii="GHEA Grapalat" w:hAnsi="GHEA Grapalat" w:cs="GHEA Grapalat"/>
                <w:spacing w:val="-8"/>
                <w:kern w:val="32"/>
                <w:sz w:val="20"/>
                <w:szCs w:val="20"/>
              </w:rPr>
              <w:t>ում</w:t>
            </w:r>
            <w:r w:rsidRPr="00E6668B">
              <w:rPr>
                <w:rFonts w:ascii="GHEA Grapalat" w:hAnsi="GHEA Grapalat" w:cs="GHEA Grapalat"/>
                <w:b/>
                <w:bCs/>
                <w:spacing w:val="-8"/>
                <w:kern w:val="32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87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7. 1ա/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Կայուն օրգանական աղտոտիչների և դրանք  պարունակող թափոնների 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էկոլոգիապես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անվտանգ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կառավարում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արտակարգ իրավիճակների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պաշտպանության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2017-2020թթ.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4485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Նուբարաշենի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ժամկետանց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թունաքիմիկատների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գերեզմանոցի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լիկվիդացում</w:t>
            </w:r>
          </w:p>
        </w:tc>
        <w:tc>
          <w:tcPr>
            <w:tcW w:w="887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6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Կայուն օրգանական աղտոտիչներ պարունակող թափոնների 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էկոլոգիապես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անվտանգ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հեռացում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արտակարգ իրավիճակների նախարարություն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2017-2020թթ.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FC3F77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3.</w:t>
            </w:r>
          </w:p>
        </w:tc>
        <w:tc>
          <w:tcPr>
            <w:tcW w:w="4485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&lt;&lt;Քիմիական նյութերի միջազգային կառավարման ռազմավարական մոտուցումներ&gt;&gt; (SAICM) գործընթացի իրականացում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87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12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Քիմիական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նյութերի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թափոնների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էկոլոգիապես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անվտանգ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կառավարում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գյուղատնտեսության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արտակարգ իրավիճակների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տնտեսական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ներդրումների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2017-2022թթ.</w:t>
            </w:r>
          </w:p>
        </w:tc>
        <w:tc>
          <w:tcPr>
            <w:tcW w:w="1890" w:type="dxa"/>
          </w:tcPr>
          <w:p w:rsidR="00C517AA" w:rsidRPr="00FC3F77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FC3F77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</w:t>
            </w:r>
          </w:p>
        </w:tc>
        <w:tc>
          <w:tcPr>
            <w:tcW w:w="4485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&lt;&lt;Քիմիական նյութերի և թափոնների կառավարման ազգային ակնարկի (պրոֆիլ)&gt;&gt; վերանայում և նորացում</w:t>
            </w:r>
          </w:p>
        </w:tc>
        <w:tc>
          <w:tcPr>
            <w:tcW w:w="887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12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Քիմիական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նյութերի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թափոնների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էկոլոգիապես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անվտանգ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կառավարում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2017թ.</w:t>
            </w:r>
          </w:p>
        </w:tc>
        <w:tc>
          <w:tcPr>
            <w:tcW w:w="1890" w:type="dxa"/>
          </w:tcPr>
          <w:p w:rsidR="00C517AA" w:rsidRPr="00FC3F77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5.</w:t>
            </w:r>
          </w:p>
        </w:tc>
        <w:tc>
          <w:tcPr>
            <w:tcW w:w="4485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Կոնվենցիայի Կողմերի համաժողովի համար հաշվետվություններ պատրաստելը և ներկայացնելը  </w:t>
            </w:r>
          </w:p>
        </w:tc>
        <w:tc>
          <w:tcPr>
            <w:tcW w:w="887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15</w:t>
            </w:r>
          </w:p>
        </w:tc>
        <w:tc>
          <w:tcPr>
            <w:tcW w:w="200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Համաձայն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պահանջների՝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կոնվենցիայով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ստանձնած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պարտավորությունների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կատարման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հաշվետվության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ներկայացում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քարտուղարություն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2017-2022թթ.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15858" w:type="dxa"/>
            <w:gridSpan w:val="1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XII.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ՄԱԿ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ԵՏՀ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Արդյունաբերական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վթարների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անդրսահմանային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ներգործության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FC3F77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1.</w:t>
            </w:r>
          </w:p>
        </w:tc>
        <w:tc>
          <w:tcPr>
            <w:tcW w:w="4485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Արդյունաբերական վթարների կանխարգելման, արտակարգ իրավիճակների հանդեպ պատրաստականության ապահովման նպատակով վտանգավոր գործունեություն իրականացնող անձանց ուսուցում և վերապատրաստում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6, 8</w:t>
            </w:r>
          </w:p>
        </w:tc>
        <w:tc>
          <w:tcPr>
            <w:tcW w:w="19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Արդյունաբերական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վթարների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ռիսկի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նվազեցում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կանխարգելում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արտակարգ իրավիճակների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առողջապահության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գիտությունների ազգային ակադեմիա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2017-2022թթ.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FC3F77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4485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իրականացման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ինքնագնահատման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զեկույցները 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քարտուղարություն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ներկայացնելը</w:t>
            </w:r>
          </w:p>
        </w:tc>
        <w:tc>
          <w:tcPr>
            <w:tcW w:w="935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23</w:t>
            </w:r>
          </w:p>
        </w:tc>
        <w:tc>
          <w:tcPr>
            <w:tcW w:w="19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Պ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արբերաբար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իրականացման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ընթացքի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ինքնագնահատման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արդյունքների վերանայում 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ներկայացում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քարտուղարություն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արտակարգ իրավիճակների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2017-2022թթ.</w:t>
            </w:r>
          </w:p>
        </w:tc>
        <w:tc>
          <w:tcPr>
            <w:tcW w:w="1890" w:type="dxa"/>
          </w:tcPr>
          <w:p w:rsidR="00C517AA" w:rsidRPr="00FC3F77" w:rsidRDefault="00C517AA" w:rsidP="00044E56">
            <w:pPr>
              <w:spacing w:after="0" w:line="240" w:lineRule="auto"/>
              <w:rPr>
                <w:rFonts w:ascii="GHEA Grapalat" w:hAnsi="GHEA Grapalat" w:cs="GHEA Grapalat"/>
                <w:lang w:val="de-DE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FC3F77">
              <w:rPr>
                <w:rFonts w:ascii="GHEA Grapalat" w:hAnsi="GHEA Grapalat" w:cs="GHEA Grapalat"/>
                <w:color w:val="000000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3.</w:t>
            </w:r>
          </w:p>
        </w:tc>
        <w:tc>
          <w:tcPr>
            <w:tcW w:w="4485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Կոնվենցիայի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իրականացման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վերաբերյալ հաշվետվություններ պատրաստելը և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քարտուղարություն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ներկայացնելը  </w:t>
            </w:r>
          </w:p>
        </w:tc>
        <w:tc>
          <w:tcPr>
            <w:tcW w:w="935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23</w:t>
            </w:r>
          </w:p>
        </w:tc>
        <w:tc>
          <w:tcPr>
            <w:tcW w:w="19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Համաձայն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պահանջների՝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իրականացման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ընթացքի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պարբերաբար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հաշվետվության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ներկայացում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քարտուղարություն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բնապահպանության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 արտակարգ իրավիճակների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2017-2022թթ.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15858" w:type="dxa"/>
            <w:gridSpan w:val="1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XIII.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ՄԱԿ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ԵՏՀ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Մեծ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հեռավորությունների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վրա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օդի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անդրսահմանային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աղտոտման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»</w:t>
            </w:r>
            <w:r w:rsidRPr="00E6668B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Կոնվենցիայով կարգավորվող վնասակար նյութերի ներգործությունների մասին տեղեկատվությունը կոնվենցիայի քարտուղարություն ներկայացնելը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8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գործադիր մարմնի կողմից համաձայնեցված ժամկետներում և նյութերի  համար համաձայնեցված մեթոդով արտանետումների վերաբերյալ տվյալների տրամադրում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ՀՀ էներգետիկ ենթակառուցվածքների  և բնական պաշարների նախարարություն,</w:t>
            </w:r>
          </w:p>
          <w:p w:rsidR="00C517AA" w:rsidRPr="00FC3F77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տնտեսական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ներդրումների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գյուղատնտեսության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տրանսպորտի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կապի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տեղեկատվական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տեխնոլոգիաների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2017թ. և շարունակական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&lt;&lt;Մեծ հեռավորությունների վրա օդի անդրսահմանային աղտոտման մասին» կոնվենցիային և Եվրոպայում մեծ հեռավորությունների վրա աղտոտիչների տարածման դիտարկման և գնահատման համատեղ ծրագրի&gt;&gt; (EMEP) առաջին մակարդակի կայանի  չափումների արդյունքները կոնվենցիայի կոորդինացիոն քիմիական կենտրոն (Օսլո) ներկայացնելը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9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Հայաստանի Հանրապետության պարտավորությունների կատարում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2017թ. և շարունակական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3.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ՄԱԿ-ի &lt;&lt;Կլիմայի փոփոխության մասին&gt;&gt; կոնվենցիայի հետ &lt;&lt;Մեծ հեռավորությունների վրա օդի անդրսահմանային աղտոտման մասին&gt;&gt; կոնվենցիայի խաչաձևող խնդիրների բացահայտում և համատեղ գործողությունների  ծրագրի մշակում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Կոնվենցիաներից բխող պարտավորությունների կատարման ընթացքում գործողությունները ներդաշնակեցնելու համար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de-DE"/>
              </w:rPr>
            </w:pP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ՀՀ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 xml:space="preserve"> արտակարգ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Style w:val="Strong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իրավիճակների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de-DE"/>
              </w:rPr>
              <w:t>նախարարություն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2017թ. և շարունակական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4.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«Ծանր մետաղների մասին», «Կայուն օրգանական աղտոտիչների մասին» և «Թթվայնեցման, էվտրոֆիկացիայի և գետնամերձ օզոնի դեմ պայքարի մասին» արձանագրությունների վավերացման նպատակով նախապատրաստական աշխատանքների կազմակերպում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1998-1999 թթ. Հայաստանի Հանրապետության կողմից ստորագրված արձանագրությունների վավերացման գործընթացի կազմակերպման հիմքերի ստեղծում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ՀՀ էներգետիկ ենթակառուցվածքների  և բնական պաշարների նախարարություն,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տնտեսական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զարգացման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ներդրումների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առողջապահության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գյուղատնտեսության</w:t>
            </w: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sz w:val="20"/>
                <w:szCs w:val="20"/>
              </w:rPr>
              <w:t>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տրանսպորտի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կապի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տեղեկատվական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տեխնոլոգիաների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նախարարություն</w:t>
            </w: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2017թ.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530"/>
        </w:trPr>
        <w:tc>
          <w:tcPr>
            <w:tcW w:w="558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5.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Կոնվենցիայի շրջանակներում գործընթացների և օդի անդրսահմանային աղտոտման վերաբերյալ հանրությանը տեղեկատվության իրազեկում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8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Ապահովել  Կոնվենցիայի շրջանակներում գործընթացների և օդի անդրսահմանային աղտոտման վերաբերյալ հանրության իրազեկվածությունը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43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</w:rPr>
              <w:t>2017թ. և շարունակական</w:t>
            </w:r>
          </w:p>
        </w:tc>
        <w:tc>
          <w:tcPr>
            <w:tcW w:w="1890" w:type="dxa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530"/>
        </w:trPr>
        <w:tc>
          <w:tcPr>
            <w:tcW w:w="15858" w:type="dxa"/>
            <w:gridSpan w:val="13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XIV.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ՄԱԿ-ի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ԵՏՀ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«Անդրսահմանային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ենթատեքստում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շրջակա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միջավայրի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վրա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ազդեցության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գնահատման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մասին» Էսպո</w:t>
            </w:r>
            <w:r w:rsidRPr="00E6668B">
              <w:rPr>
                <w:rStyle w:val="apple-converted-space"/>
                <w:rFonts w:ascii="Arial" w:hAnsi="GHEA Grapala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B25DE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Էսպո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կոնվենցիայի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Ռազմավարական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էկոլոգիական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գնահատման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»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արձանագրության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վերաբերյալ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իրազեկության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մակարդակի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բարձրացման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նպատակով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միջոցառումների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իրականացում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Էսպո կոնվենցիայի և «Ռազմավարական էկոլոգիական գնահատման մասին» արձանագրության վերաբերյալ հասարակության իրազեկության մակարդակի բարձրացում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313" w:type="dxa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ՀՀ</w:t>
            </w:r>
            <w:r w:rsidRPr="00044E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առողջապահության</w:t>
            </w:r>
            <w:r w:rsidRPr="00044E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նախարարություն</w:t>
            </w:r>
          </w:p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sz w:val="20"/>
                <w:szCs w:val="20"/>
                <w:lang w:val="af-ZA"/>
              </w:rPr>
              <w:t>ՀՀ էներգետիկ ենթակառուցվածքների  և բնական պաշարների նախարարություն</w:t>
            </w: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թթ.</w:t>
            </w:r>
          </w:p>
        </w:tc>
        <w:tc>
          <w:tcPr>
            <w:tcW w:w="2029" w:type="dxa"/>
            <w:gridSpan w:val="2"/>
          </w:tcPr>
          <w:p w:rsidR="00C517AA" w:rsidRPr="00B25DEB" w:rsidRDefault="00C517AA" w:rsidP="00044E56">
            <w:pPr>
              <w:spacing w:after="0" w:line="240" w:lineRule="auto"/>
              <w:rPr>
                <w:rFonts w:ascii="GHEA Grapalat" w:hAnsi="GHEA Grapalat" w:cs="GHEA Grapalat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B25DE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B25DE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B25DE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B25DE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Տարեկան մեկ անգամ շահագրգիռ կազմակերպությունների, ՀԿ-ների հետ կոնվենցիայի և արձանագրության հարցերով կլոր սեղանների կազմակերպում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E6668B">
              <w:rPr>
                <w:rFonts w:ascii="Arial" w:hAnsi="GHEA Grapala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Էսպո կոնվենցիայի և «Ռազմավարական էկոլոգիական գնահատման մասին» արձանագրության վերաբերյալ հասարակության իրազեկության մակարդակի բարձրացում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բնապահպանության նախարարություն</w:t>
            </w:r>
          </w:p>
        </w:tc>
        <w:tc>
          <w:tcPr>
            <w:tcW w:w="2313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ՀՀ առողջապահության 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թթ.</w:t>
            </w:r>
          </w:p>
        </w:tc>
        <w:tc>
          <w:tcPr>
            <w:tcW w:w="2029" w:type="dxa"/>
            <w:gridSpan w:val="2"/>
          </w:tcPr>
          <w:p w:rsidR="00C517AA" w:rsidRPr="00B25DEB" w:rsidRDefault="00C517AA" w:rsidP="00044E56">
            <w:pPr>
              <w:spacing w:after="0" w:line="240" w:lineRule="auto"/>
              <w:rPr>
                <w:rFonts w:ascii="GHEA Grapalat" w:hAnsi="GHEA Grapalat" w:cs="GHEA Grapalat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B25DE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B25DE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B25DE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B25DE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Շրջակա միջավայրի վրա ազդեցության գնահատման և ռազմավարական էկոլոգիական գնահատման բնագավառում ուսումնական դասընթացների կազմակերպում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Շրջակա միջավայրի վրա ազդեցության գնահատման և ռազմավարական էկոլոգիական գնահատման բնագավառում կադրերի վերապատրաստում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</w:tcPr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ՀՀ</w:t>
            </w:r>
            <w:r w:rsidRPr="00044E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առողջապահության</w:t>
            </w:r>
            <w:r w:rsidRPr="00044E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նախարարություն</w:t>
            </w:r>
          </w:p>
          <w:p w:rsidR="00C517AA" w:rsidRPr="00044E56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</w:t>
            </w:r>
            <w:r w:rsidRPr="00044E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գիտությունների</w:t>
            </w:r>
            <w:r w:rsidRPr="00044E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ազգային</w:t>
            </w:r>
            <w:r w:rsidRPr="00044E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ակադեմիա</w:t>
            </w:r>
            <w:r w:rsidRPr="00044E56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(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համաձայնությամբ</w:t>
            </w:r>
            <w:r w:rsidRPr="00044E56">
              <w:rPr>
                <w:rFonts w:ascii="GHEA Grapalat" w:hAnsi="GHEA Grapalat" w:cs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17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թթ.</w:t>
            </w:r>
          </w:p>
        </w:tc>
        <w:tc>
          <w:tcPr>
            <w:tcW w:w="2029" w:type="dxa"/>
            <w:gridSpan w:val="2"/>
          </w:tcPr>
          <w:p w:rsidR="00C517AA" w:rsidRPr="00B25DEB" w:rsidRDefault="00C517AA" w:rsidP="00044E56">
            <w:pPr>
              <w:spacing w:after="0" w:line="240" w:lineRule="auto"/>
              <w:rPr>
                <w:rFonts w:ascii="GHEA Grapalat" w:hAnsi="GHEA Grapalat" w:cs="GHEA Grapalat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</w:t>
            </w:r>
            <w:r w:rsidRPr="00B25DE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չարգելված</w:t>
            </w:r>
            <w:r w:rsidRPr="00B25DE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այլ</w:t>
            </w:r>
            <w:r w:rsidRPr="00B25DEB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աղբյուրներ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Ռ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ազմավարական էկոլոգիական գնահատման հզորությունների զարգացման վերաբերյալ պիլոտային ծրագրի իրականացում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E6668B">
              <w:rPr>
                <w:rFonts w:ascii="Arial" w:hAnsi="GHEA Grapala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կոնվենցիայի գործնական կիրառում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թթ.</w:t>
            </w:r>
          </w:p>
        </w:tc>
        <w:tc>
          <w:tcPr>
            <w:tcW w:w="2029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օրենքով չարգելված այլ աղբյուրներ</w:t>
            </w:r>
          </w:p>
        </w:tc>
      </w:tr>
      <w:tr w:rsidR="00C517AA" w:rsidRPr="00E6668B" w:rsidTr="00044E56">
        <w:trPr>
          <w:gridBefore w:val="1"/>
          <w:trHeight w:val="1110"/>
        </w:trPr>
        <w:tc>
          <w:tcPr>
            <w:tcW w:w="15858" w:type="dxa"/>
            <w:gridSpan w:val="13"/>
            <w:tcBorders>
              <w:bottom w:val="single" w:sz="4" w:space="0" w:color="auto"/>
            </w:tcBorders>
          </w:tcPr>
          <w:p w:rsidR="00C517AA" w:rsidRPr="00E6668B" w:rsidRDefault="00C517AA" w:rsidP="00044E56">
            <w:pPr>
              <w:pStyle w:val="NormalWeb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XV.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«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Շրջակա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միջավայրի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հարցերի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առնչությամբ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տեղեկատվության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հասանելիության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որոշումներ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ընդունելու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գործընթացին</w:t>
            </w:r>
            <w:r w:rsidRPr="00E6668B">
              <w:rPr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հասարակայնության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մասնակցության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և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արդարադատության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մատչելիության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մասին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en-US"/>
              </w:rPr>
              <w:t xml:space="preserve">» 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Օրհուսի</w:t>
            </w:r>
            <w:r w:rsidRPr="00E6668B">
              <w:rPr>
                <w:rStyle w:val="apple-converted-space"/>
                <w:rFonts w:ascii="Arial" w:hAnsi="GHEA Grapalat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E6668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կոնվենցիա</w:t>
            </w: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tabs>
                <w:tab w:val="left" w:pos="10391"/>
              </w:tabs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«Շրջակա միջավայրի հարցրեի առնչությամբ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տեղեկատվության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հասանելիության</w:t>
            </w:r>
          </w:p>
          <w:p w:rsidR="00C517AA" w:rsidRPr="00E6668B" w:rsidRDefault="00C517AA" w:rsidP="00044E56">
            <w:pPr>
              <w:pStyle w:val="NormalWeb"/>
              <w:tabs>
                <w:tab w:val="left" w:pos="10391"/>
              </w:tabs>
              <w:spacing w:before="0" w:beforeAutospacing="0" w:after="0" w:afterAutospacing="0"/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որոշումներընդունելու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գործընթացին</w:t>
            </w:r>
            <w:r w:rsidRPr="00E6668B">
              <w:rPr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հասարակայնության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մասնակցության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և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արդարադատության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</w:p>
          <w:p w:rsidR="00C517AA" w:rsidRPr="00E6668B" w:rsidRDefault="00C517AA" w:rsidP="00044E56">
            <w:pPr>
              <w:pStyle w:val="NormalWeb"/>
              <w:tabs>
                <w:tab w:val="left" w:pos="10391"/>
              </w:tabs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մատչելիության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մասին» Օրհուսի</w:t>
            </w:r>
            <w:r w:rsidRPr="00E6668B">
              <w:rPr>
                <w:rStyle w:val="apple-converted-space"/>
                <w:rFonts w:ascii="Arial" w:hAnsi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կոնվենցիայի իրականացման 5-րդ ազգային զեկույցի պատրաստում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10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(2)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13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2017թ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.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առաջին կիսամյակ</w:t>
            </w:r>
          </w:p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 w:eastAsia="ru-RU"/>
              </w:rPr>
            </w:pP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</w:tcPr>
          <w:p w:rsidR="00C517AA" w:rsidRPr="00E6668B" w:rsidRDefault="00C517AA" w:rsidP="00044E56">
            <w:pPr>
              <w:pStyle w:val="NormalWeb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Հասարակական կազմակերպությունների դատավարական իրավասուբյեկտության հարցի իրավական կարգավորում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&lt;&lt;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Հասարակական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կազմակերպությունների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մասին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&gt;&gt;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օրենքում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ՀՀ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վարչական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դատավարության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օրենսգրքում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&gt;&gt; 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փոփոխություններ և լրացումներ կատարելու համատեքստում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9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(2)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Ապահովել Օրհուսի կոնվենցիայի Կողմերի հանդիպման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V/9a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որոշման պահանջի կատարումը։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արդարադատության 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13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բնապահպանության 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ա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խարարություն</w:t>
            </w: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թթ.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</w:tcBorders>
          </w:tcPr>
          <w:p w:rsidR="00C517AA" w:rsidRPr="00E6668B" w:rsidRDefault="00C517AA" w:rsidP="00044E56">
            <w:pPr>
              <w:pStyle w:val="NormalWeb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Օրհուսի կոնվենցիայի Կողմերի 4-րդ հանդիպման կողմից ընդունված «Մաաստրիխտյան առաջարկների» թարգմանություն հայերեն և 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հրատարակություն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, ինչպես նաև հ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ամապատասխան դասընթացների իրականացում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՝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ՀՀ բնապահպանության նախարարության մասնագետների, 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ինչպես նաև Օրհուս կենտրոնների համակարգողների, հասարակական կազմակերպությունների և լրատվամիջոցների ներկայացուցիչների համար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6-8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Ապահովել Կոնվենցիայի շրջանակներում որոշումների ընդունման գործընթացին հասարակության մասնակցության իրավունքի դինամիկ զարգացման, ինչպես նաև դրա իրացման մեխանիզմների և պրակտիկայի զարգացման հիմնական ուղղությունների վերաբերյալ շահագրգիռ խմբերի իրազեկվածությունը, հզորությունների և հմտությունների զարգացումը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13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ԵՊՀ իրավագիության ֆակուլտետի Էկոլոգիական իրավունքի գիտաուսումնական կենտրոն (համաձայնությամբ</w:t>
            </w: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2017-2018թթ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9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</w:rPr>
            </w:pPr>
          </w:p>
        </w:tc>
      </w:tr>
      <w:tr w:rsidR="00C517AA" w:rsidRPr="00E6668B" w:rsidTr="00044E56">
        <w:trPr>
          <w:gridBefore w:val="1"/>
          <w:trHeight w:val="5374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Կոնվենցիայի շրջանակներում ընթացող գործընթացների և էական զարգացումների վերաբերյալ իրազեկման դասընթացներ և այլ միջոցառումներ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3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(3)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Ապահովել Կոնվենցիայի շրջանակներում ընթացող զարգացումների, լավագույն փորձի և </w:t>
            </w:r>
          </w:p>
          <w:p w:rsidR="00C517AA" w:rsidRPr="00E6668B" w:rsidRDefault="00C517AA" w:rsidP="00044E56">
            <w:pPr>
              <w:pStyle w:val="NormalWeb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պրակտիկայի զարգացման հիմնական ուղղությունների վերաբերյալ շահագրգիռ խմբերի իրազեկվածությունը, հզորությունների և հմտությունների զարգացումը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13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ԵՊՀ իրավագիության ֆակուլտետի Էկոլոգիական իրավունքի գիտաուսումնական կենտրոն (համաձայնությամբ)</w:t>
            </w: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թթ.</w:t>
            </w:r>
          </w:p>
        </w:tc>
        <w:tc>
          <w:tcPr>
            <w:tcW w:w="2029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</w:rPr>
            </w:pP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«Շրջակա միջավայրի հարցրեի առնչությամբ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տեղեկատվության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հասանելիության,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որոշումներ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ընդունելու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գործընթացին հասարակայնության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մասնակցության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և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արդարադատության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մատչելիության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մասին» Օրհուսի</w:t>
            </w:r>
            <w:r w:rsidRPr="00E6668B">
              <w:rPr>
                <w:rStyle w:val="apple-converted-space"/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 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կոնվենցիայի իրականացման 6-րդ ազգային զեկույցի պատրաստում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10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(2)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Օրհուսի կոնվենցիայի Կողմ երկրների ներկայացրած ազգային զեկույցների հիման վրա Կողմերի հանդիպումը հետևում է Կոնվենցիայի իմպելեմնտացիայի ընթացքին և ընդունում համապտասխան որոշումներ ազգային զեկույցների հաստատման վերաբերյալ։ 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բնապահպանության նախարարություն</w:t>
            </w:r>
          </w:p>
        </w:tc>
        <w:tc>
          <w:tcPr>
            <w:tcW w:w="2313" w:type="dxa"/>
          </w:tcPr>
          <w:p w:rsidR="00C517AA" w:rsidRPr="00E6668B" w:rsidRDefault="00C517AA" w:rsidP="00044E56">
            <w:pPr>
              <w:pStyle w:val="NormalWeb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2019թ երկրորդ կիսամյակ</w:t>
            </w:r>
          </w:p>
        </w:tc>
        <w:tc>
          <w:tcPr>
            <w:tcW w:w="2029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C517AA" w:rsidRPr="00E6668B" w:rsidTr="00044E56">
        <w:trPr>
          <w:gridBefore w:val="1"/>
          <w:trHeight w:val="43"/>
        </w:trPr>
        <w:tc>
          <w:tcPr>
            <w:tcW w:w="558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78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ՀՀ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բնապահպանական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shd w:val="clear" w:color="auto" w:fill="FFFFFF"/>
              </w:rPr>
              <w:t>օրենսդրության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կատարելագործման համատեքստում աշխատանքների իրականացում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՝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Կոնվենցիայի պահանջների ներդրման և դրանց հակասող կարգավորումների բացառման ուղղությամբ</w:t>
            </w:r>
          </w:p>
        </w:tc>
        <w:tc>
          <w:tcPr>
            <w:tcW w:w="1556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3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(1)</w:t>
            </w:r>
          </w:p>
        </w:tc>
        <w:tc>
          <w:tcPr>
            <w:tcW w:w="2044" w:type="dxa"/>
            <w:gridSpan w:val="3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Ապահովել Օրհուսի կոնվենցիայով նախատեսված հիմնական պահանջների ներդաշնակ և համարժեք իրավական կարգավորումը և դրանց կենսագործումը</w:t>
            </w:r>
          </w:p>
        </w:tc>
        <w:tc>
          <w:tcPr>
            <w:tcW w:w="2160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ՀՀ բնապահպանության նախարարություն</w:t>
            </w:r>
          </w:p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313" w:type="dxa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517AA" w:rsidRPr="00E6668B" w:rsidRDefault="00C517AA" w:rsidP="00044E56">
            <w:pPr>
              <w:pStyle w:val="NormalWeb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201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7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>-20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  <w:lang w:val="en-US"/>
              </w:rPr>
              <w:t>22</w:t>
            </w:r>
            <w:r w:rsidRPr="00E6668B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թթ.</w:t>
            </w:r>
          </w:p>
        </w:tc>
        <w:tc>
          <w:tcPr>
            <w:tcW w:w="2029" w:type="dxa"/>
            <w:gridSpan w:val="2"/>
          </w:tcPr>
          <w:p w:rsidR="00C517AA" w:rsidRPr="00E6668B" w:rsidRDefault="00C517AA" w:rsidP="00044E56">
            <w:pPr>
              <w:spacing w:after="0" w:line="240" w:lineRule="auto"/>
              <w:rPr>
                <w:rFonts w:ascii="GHEA Grapalat" w:hAnsi="GHEA Grapalat" w:cs="GHEA Grapalat"/>
              </w:rPr>
            </w:pPr>
          </w:p>
        </w:tc>
      </w:tr>
    </w:tbl>
    <w:p w:rsidR="00C517AA" w:rsidRPr="00E6668B" w:rsidRDefault="00C517AA" w:rsidP="00337AB4">
      <w:pPr>
        <w:pStyle w:val="NormalWeb"/>
        <w:shd w:val="clear" w:color="auto" w:fill="FFFFFF"/>
        <w:spacing w:before="0" w:beforeAutospacing="0" w:after="0" w:afterAutospacing="0"/>
        <w:ind w:left="567" w:hanging="192"/>
        <w:rPr>
          <w:rStyle w:val="Strong"/>
          <w:rFonts w:ascii="GHEA Grapalat" w:hAnsi="GHEA Grapalat" w:cs="GHEA Grapalat"/>
          <w:bCs/>
          <w:color w:val="000000"/>
          <w:sz w:val="20"/>
          <w:szCs w:val="20"/>
          <w:lang w:val="en-US"/>
        </w:rPr>
      </w:pPr>
      <w:r w:rsidRPr="00E6668B">
        <w:rPr>
          <w:rStyle w:val="Strong"/>
          <w:rFonts w:ascii="GHEA Grapalat" w:hAnsi="GHEA Grapalat" w:cs="GHEA Grapalat"/>
          <w:bCs/>
          <w:color w:val="000000"/>
          <w:sz w:val="20"/>
          <w:szCs w:val="20"/>
          <w:lang w:val="en-US"/>
        </w:rPr>
        <w:br w:type="textWrapping" w:clear="all"/>
      </w:r>
    </w:p>
    <w:p w:rsidR="00C517AA" w:rsidRPr="00E6668B" w:rsidRDefault="00C517AA" w:rsidP="00E16B06">
      <w:pPr>
        <w:spacing w:after="0" w:line="240" w:lineRule="auto"/>
        <w:rPr>
          <w:rFonts w:ascii="GHEA Grapalat" w:hAnsi="GHEA Grapalat" w:cs="GHEA Grapalat"/>
          <w:sz w:val="20"/>
          <w:szCs w:val="20"/>
        </w:rPr>
      </w:pPr>
    </w:p>
    <w:p w:rsidR="00C517AA" w:rsidRPr="00E6668B" w:rsidRDefault="00C517AA" w:rsidP="00E16B06">
      <w:pPr>
        <w:pStyle w:val="NormalWeb"/>
        <w:shd w:val="clear" w:color="auto" w:fill="FFFFFF"/>
        <w:spacing w:before="0" w:beforeAutospacing="0" w:after="0" w:afterAutospacing="0"/>
        <w:ind w:left="375"/>
        <w:rPr>
          <w:rFonts w:ascii="GHEA Grapalat" w:hAnsi="GHEA Grapalat" w:cs="GHEA Grapalat"/>
          <w:color w:val="000000"/>
          <w:lang w:val="en-US"/>
        </w:rPr>
      </w:pPr>
    </w:p>
    <w:sectPr w:rsidR="00C517AA" w:rsidRPr="00E6668B" w:rsidSect="00337AB4">
      <w:pgSz w:w="16838" w:h="11906" w:orient="landscape"/>
      <w:pgMar w:top="540" w:right="63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9B2"/>
    <w:multiLevelType w:val="hybridMultilevel"/>
    <w:tmpl w:val="C39855AA"/>
    <w:lvl w:ilvl="0" w:tplc="965E394E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1">
    <w:nsid w:val="26960BC4"/>
    <w:multiLevelType w:val="hybridMultilevel"/>
    <w:tmpl w:val="9A20507E"/>
    <w:lvl w:ilvl="0" w:tplc="EA7A0718">
      <w:start w:val="1"/>
      <w:numFmt w:val="decimal"/>
      <w:lvlText w:val="%1."/>
      <w:lvlJc w:val="left"/>
      <w:pPr>
        <w:ind w:left="1125" w:hanging="7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2A68114C"/>
    <w:multiLevelType w:val="hybridMultilevel"/>
    <w:tmpl w:val="44303702"/>
    <w:lvl w:ilvl="0" w:tplc="96BAD7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C108E9"/>
    <w:multiLevelType w:val="hybridMultilevel"/>
    <w:tmpl w:val="F768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A20B9D"/>
    <w:multiLevelType w:val="hybridMultilevel"/>
    <w:tmpl w:val="268C33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EE7"/>
    <w:rsid w:val="00010246"/>
    <w:rsid w:val="0003008E"/>
    <w:rsid w:val="00044E56"/>
    <w:rsid w:val="000A213B"/>
    <w:rsid w:val="000E5E81"/>
    <w:rsid w:val="000E715B"/>
    <w:rsid w:val="000F37BF"/>
    <w:rsid w:val="00132BE8"/>
    <w:rsid w:val="00136581"/>
    <w:rsid w:val="00137260"/>
    <w:rsid w:val="0016055F"/>
    <w:rsid w:val="001672F3"/>
    <w:rsid w:val="001751D0"/>
    <w:rsid w:val="001A087B"/>
    <w:rsid w:val="001B18DC"/>
    <w:rsid w:val="00203B9A"/>
    <w:rsid w:val="00213529"/>
    <w:rsid w:val="00246973"/>
    <w:rsid w:val="00263AB4"/>
    <w:rsid w:val="00273A0D"/>
    <w:rsid w:val="002772CE"/>
    <w:rsid w:val="00291BD7"/>
    <w:rsid w:val="002A1523"/>
    <w:rsid w:val="002B7EE7"/>
    <w:rsid w:val="002C1933"/>
    <w:rsid w:val="002E4760"/>
    <w:rsid w:val="00300991"/>
    <w:rsid w:val="0031210E"/>
    <w:rsid w:val="003324FC"/>
    <w:rsid w:val="00335B2B"/>
    <w:rsid w:val="00337AB4"/>
    <w:rsid w:val="00372B4F"/>
    <w:rsid w:val="003A3DBA"/>
    <w:rsid w:val="00437795"/>
    <w:rsid w:val="004A23B7"/>
    <w:rsid w:val="004B2783"/>
    <w:rsid w:val="004B5C24"/>
    <w:rsid w:val="004C1F80"/>
    <w:rsid w:val="004E2C0C"/>
    <w:rsid w:val="00533194"/>
    <w:rsid w:val="0055687D"/>
    <w:rsid w:val="00571230"/>
    <w:rsid w:val="005715B7"/>
    <w:rsid w:val="005829A1"/>
    <w:rsid w:val="005902E5"/>
    <w:rsid w:val="00590D8E"/>
    <w:rsid w:val="005950A2"/>
    <w:rsid w:val="005A4D8A"/>
    <w:rsid w:val="005B0C69"/>
    <w:rsid w:val="005E52AF"/>
    <w:rsid w:val="00614164"/>
    <w:rsid w:val="00623995"/>
    <w:rsid w:val="00661AA2"/>
    <w:rsid w:val="006630A0"/>
    <w:rsid w:val="00672C54"/>
    <w:rsid w:val="00672CE5"/>
    <w:rsid w:val="00673828"/>
    <w:rsid w:val="0068755B"/>
    <w:rsid w:val="006B30D8"/>
    <w:rsid w:val="006C0973"/>
    <w:rsid w:val="006D5E91"/>
    <w:rsid w:val="006F471C"/>
    <w:rsid w:val="007C7C77"/>
    <w:rsid w:val="007E34D2"/>
    <w:rsid w:val="007F41DA"/>
    <w:rsid w:val="00803F2F"/>
    <w:rsid w:val="00811C90"/>
    <w:rsid w:val="008B4B24"/>
    <w:rsid w:val="0090034C"/>
    <w:rsid w:val="00926EA8"/>
    <w:rsid w:val="00964BF1"/>
    <w:rsid w:val="009D0C3F"/>
    <w:rsid w:val="009F5588"/>
    <w:rsid w:val="00A125EF"/>
    <w:rsid w:val="00A32DB1"/>
    <w:rsid w:val="00A42989"/>
    <w:rsid w:val="00A73EF7"/>
    <w:rsid w:val="00A85971"/>
    <w:rsid w:val="00AA0501"/>
    <w:rsid w:val="00AA0925"/>
    <w:rsid w:val="00AA7311"/>
    <w:rsid w:val="00AA74D4"/>
    <w:rsid w:val="00AB6CA2"/>
    <w:rsid w:val="00AE6414"/>
    <w:rsid w:val="00AF2242"/>
    <w:rsid w:val="00AF7D0B"/>
    <w:rsid w:val="00B00341"/>
    <w:rsid w:val="00B03FF9"/>
    <w:rsid w:val="00B25DEB"/>
    <w:rsid w:val="00B73F6F"/>
    <w:rsid w:val="00B73FF1"/>
    <w:rsid w:val="00B7506A"/>
    <w:rsid w:val="00C517AA"/>
    <w:rsid w:val="00C6031E"/>
    <w:rsid w:val="00C65EF5"/>
    <w:rsid w:val="00C90300"/>
    <w:rsid w:val="00CA66A8"/>
    <w:rsid w:val="00CB1149"/>
    <w:rsid w:val="00CF0841"/>
    <w:rsid w:val="00CF1850"/>
    <w:rsid w:val="00D5655A"/>
    <w:rsid w:val="00D93F81"/>
    <w:rsid w:val="00D97604"/>
    <w:rsid w:val="00DB48ED"/>
    <w:rsid w:val="00DE24DA"/>
    <w:rsid w:val="00DE63D5"/>
    <w:rsid w:val="00DF212B"/>
    <w:rsid w:val="00E16B06"/>
    <w:rsid w:val="00E5420A"/>
    <w:rsid w:val="00E6668B"/>
    <w:rsid w:val="00ED50C3"/>
    <w:rsid w:val="00EE2B2C"/>
    <w:rsid w:val="00EE7AFE"/>
    <w:rsid w:val="00EF0A02"/>
    <w:rsid w:val="00F05DAD"/>
    <w:rsid w:val="00F160D8"/>
    <w:rsid w:val="00F4117F"/>
    <w:rsid w:val="00F45720"/>
    <w:rsid w:val="00F67FA4"/>
    <w:rsid w:val="00FC3F77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2B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0D8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B30D8"/>
    <w:rPr>
      <w:rFonts w:ascii="Arial" w:hAnsi="Arial" w:cs="Times New Roman"/>
      <w:b/>
      <w:i/>
      <w:sz w:val="28"/>
    </w:rPr>
  </w:style>
  <w:style w:type="character" w:styleId="Strong">
    <w:name w:val="Strong"/>
    <w:basedOn w:val="DefaultParagraphFont"/>
    <w:uiPriority w:val="99"/>
    <w:qFormat/>
    <w:rsid w:val="002B7EE7"/>
    <w:rPr>
      <w:rFonts w:cs="Times New Roman"/>
      <w:b/>
    </w:rPr>
  </w:style>
  <w:style w:type="paragraph" w:styleId="NormalWeb">
    <w:name w:val="Normal (Web)"/>
    <w:basedOn w:val="Normal"/>
    <w:uiPriority w:val="99"/>
    <w:rsid w:val="002B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2B7EE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B7EE7"/>
    <w:rPr>
      <w:rFonts w:cs="Times New Roman"/>
      <w:i/>
    </w:rPr>
  </w:style>
  <w:style w:type="paragraph" w:customStyle="1" w:styleId="CharCharCharCharCharChar">
    <w:name w:val="Char Char Char Char Char Char"/>
    <w:basedOn w:val="Normal"/>
    <w:uiPriority w:val="99"/>
    <w:rsid w:val="002B7EE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E7AFE"/>
    <w:pPr>
      <w:spacing w:after="12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7AFE"/>
    <w:rPr>
      <w:rFonts w:ascii="Times New Roman" w:hAnsi="Times New Roman" w:cs="Times New Roman"/>
      <w:sz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246973"/>
    <w:pPr>
      <w:ind w:left="720"/>
    </w:pPr>
  </w:style>
  <w:style w:type="paragraph" w:customStyle="1" w:styleId="Char">
    <w:name w:val="Char"/>
    <w:basedOn w:val="Normal"/>
    <w:uiPriority w:val="99"/>
    <w:rsid w:val="00CF084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1">
    <w:name w:val="Char1"/>
    <w:basedOn w:val="Normal"/>
    <w:uiPriority w:val="99"/>
    <w:rsid w:val="00571230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Char">
    <w:name w:val="Char Char Char Char Char Char Char"/>
    <w:basedOn w:val="Normal"/>
    <w:uiPriority w:val="99"/>
    <w:rsid w:val="00964BF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SubtitleChar">
    <w:name w:val="Subtitle Char"/>
    <w:uiPriority w:val="99"/>
    <w:locked/>
    <w:rsid w:val="00964BF1"/>
    <w:rPr>
      <w:rFonts w:ascii="Cambria" w:hAnsi="Cambria"/>
      <w:sz w:val="24"/>
      <w:lang w:val="ru-RU"/>
    </w:rPr>
  </w:style>
  <w:style w:type="paragraph" w:styleId="Subtitle">
    <w:name w:val="Subtitle"/>
    <w:basedOn w:val="Normal"/>
    <w:next w:val="Normal"/>
    <w:link w:val="SubtitleChar1"/>
    <w:uiPriority w:val="99"/>
    <w:qFormat/>
    <w:locked/>
    <w:rsid w:val="00964BF1"/>
    <w:pPr>
      <w:numPr>
        <w:ilvl w:val="1"/>
      </w:numPr>
      <w:spacing w:after="0" w:line="240" w:lineRule="auto"/>
    </w:pPr>
    <w:rPr>
      <w:rFonts w:ascii="Cambria" w:hAnsi="Cambria" w:cs="Times New Roman"/>
      <w:sz w:val="24"/>
      <w:szCs w:val="24"/>
      <w:lang w:val="ru-RU"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964BF1"/>
    <w:rPr>
      <w:rFonts w:ascii="Cambria" w:hAnsi="Cambria" w:cs="Times New Roman"/>
      <w:sz w:val="24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964BF1"/>
    <w:rPr>
      <w:rFonts w:cs="Times New Roman"/>
    </w:rPr>
  </w:style>
  <w:style w:type="table" w:styleId="TableGrid">
    <w:name w:val="Table Grid"/>
    <w:basedOn w:val="TableNormal"/>
    <w:uiPriority w:val="99"/>
    <w:locked/>
    <w:rsid w:val="001672F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F185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utoCorrect">
    <w:name w:val="AutoCorrect"/>
    <w:uiPriority w:val="99"/>
    <w:rsid w:val="00CF1850"/>
    <w:rPr>
      <w:rFonts w:ascii="Times New Roman" w:hAnsi="Times New Roman"/>
      <w:sz w:val="20"/>
      <w:szCs w:val="20"/>
    </w:rPr>
  </w:style>
  <w:style w:type="character" w:customStyle="1" w:styleId="mechtexChar">
    <w:name w:val="mechtex Char"/>
    <w:basedOn w:val="DefaultParagraphFont"/>
    <w:link w:val="mechtex"/>
    <w:uiPriority w:val="99"/>
    <w:locked/>
    <w:rsid w:val="00CF1850"/>
    <w:rPr>
      <w:rFonts w:ascii="Arial Armenian" w:hAnsi="Arial Armenian" w:cs="Arial"/>
      <w:sz w:val="22"/>
      <w:lang w:val="en-US" w:eastAsia="ru-RU" w:bidi="ar-SA"/>
    </w:rPr>
  </w:style>
  <w:style w:type="paragraph" w:customStyle="1" w:styleId="mechtex">
    <w:name w:val="mechtex"/>
    <w:basedOn w:val="Normal"/>
    <w:link w:val="mechtexChar"/>
    <w:uiPriority w:val="99"/>
    <w:rsid w:val="00CF1850"/>
    <w:pPr>
      <w:spacing w:after="0" w:line="240" w:lineRule="auto"/>
      <w:jc w:val="center"/>
    </w:pPr>
    <w:rPr>
      <w:rFonts w:ascii="Arial Armenian" w:hAnsi="Arial Armenian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4755</Words>
  <Characters>27109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ahakobyan</dc:creator>
  <cp:keywords/>
  <dc:description/>
  <cp:lastModifiedBy>KristinaP</cp:lastModifiedBy>
  <cp:revision>2</cp:revision>
  <cp:lastPrinted>2016-11-17T06:34:00Z</cp:lastPrinted>
  <dcterms:created xsi:type="dcterms:W3CDTF">2016-12-14T06:58:00Z</dcterms:created>
  <dcterms:modified xsi:type="dcterms:W3CDTF">2016-12-14T06:58:00Z</dcterms:modified>
</cp:coreProperties>
</file>