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DE" w:rsidRPr="000A2EF6" w:rsidRDefault="00672DC8" w:rsidP="000A2EF6">
      <w:pPr>
        <w:pStyle w:val="Bodytext20"/>
        <w:shd w:val="clear" w:color="auto" w:fill="auto"/>
        <w:spacing w:after="120" w:line="240" w:lineRule="auto"/>
        <w:ind w:left="4536" w:right="120"/>
        <w:jc w:val="center"/>
        <w:rPr>
          <w:rFonts w:ascii="Sylfaen" w:hAnsi="Sylfaen"/>
          <w:sz w:val="24"/>
          <w:szCs w:val="24"/>
        </w:rPr>
      </w:pPr>
      <w:r w:rsidRPr="000A2EF6">
        <w:rPr>
          <w:rFonts w:ascii="Sylfaen" w:hAnsi="Sylfaen"/>
          <w:sz w:val="24"/>
          <w:szCs w:val="24"/>
        </w:rPr>
        <w:t>ПРИЛОЖЕНИЕ</w:t>
      </w:r>
    </w:p>
    <w:p w:rsidR="000A2EF6" w:rsidRDefault="00672DC8" w:rsidP="000A2EF6">
      <w:pPr>
        <w:pStyle w:val="Bodytext20"/>
        <w:shd w:val="clear" w:color="auto" w:fill="auto"/>
        <w:spacing w:after="120" w:line="240" w:lineRule="auto"/>
        <w:ind w:left="4536" w:right="120"/>
        <w:jc w:val="center"/>
        <w:rPr>
          <w:rFonts w:ascii="Sylfaen" w:hAnsi="Sylfaen"/>
          <w:sz w:val="24"/>
          <w:szCs w:val="24"/>
          <w:lang w:val="en-US"/>
        </w:rPr>
      </w:pPr>
      <w:r w:rsidRPr="000A2EF6">
        <w:rPr>
          <w:rFonts w:ascii="Sylfaen" w:hAnsi="Sylfaen"/>
          <w:sz w:val="24"/>
          <w:szCs w:val="24"/>
        </w:rPr>
        <w:t>к Рекомендации Коллегии</w:t>
      </w:r>
      <w:r w:rsidR="000A2EF6">
        <w:rPr>
          <w:rFonts w:ascii="Sylfaen" w:hAnsi="Sylfaen"/>
          <w:sz w:val="24"/>
          <w:szCs w:val="24"/>
          <w:lang w:val="en-US"/>
        </w:rPr>
        <w:t xml:space="preserve"> </w:t>
      </w:r>
      <w:r w:rsidRPr="000A2EF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639DE" w:rsidRDefault="00672DC8" w:rsidP="000A2EF6">
      <w:pPr>
        <w:pStyle w:val="Bodytext20"/>
        <w:shd w:val="clear" w:color="auto" w:fill="auto"/>
        <w:spacing w:after="120" w:line="240" w:lineRule="auto"/>
        <w:ind w:left="4536" w:right="120"/>
        <w:jc w:val="center"/>
        <w:rPr>
          <w:rFonts w:ascii="Sylfaen" w:hAnsi="Sylfaen"/>
          <w:sz w:val="24"/>
          <w:szCs w:val="24"/>
          <w:lang w:val="en-US"/>
        </w:rPr>
      </w:pPr>
      <w:r w:rsidRPr="000A2EF6">
        <w:rPr>
          <w:rFonts w:ascii="Sylfaen" w:hAnsi="Sylfaen"/>
          <w:sz w:val="24"/>
          <w:szCs w:val="24"/>
        </w:rPr>
        <w:t>от 18 августа 2015 г. № 19</w:t>
      </w:r>
    </w:p>
    <w:p w:rsidR="000A2EF6" w:rsidRPr="000A2EF6" w:rsidRDefault="000A2EF6" w:rsidP="000A2EF6">
      <w:pPr>
        <w:pStyle w:val="Bodytext20"/>
        <w:shd w:val="clear" w:color="auto" w:fill="auto"/>
        <w:spacing w:after="120" w:line="240" w:lineRule="auto"/>
        <w:ind w:left="4536" w:right="120"/>
        <w:jc w:val="center"/>
        <w:rPr>
          <w:rFonts w:ascii="Sylfaen" w:hAnsi="Sylfaen"/>
          <w:sz w:val="24"/>
          <w:szCs w:val="24"/>
          <w:lang w:val="en-US"/>
        </w:rPr>
      </w:pPr>
    </w:p>
    <w:p w:rsidR="00B639DE" w:rsidRPr="000A2EF6" w:rsidRDefault="00672DC8" w:rsidP="000A2EF6">
      <w:pPr>
        <w:pStyle w:val="Bodytext30"/>
        <w:shd w:val="clear" w:color="auto" w:fill="auto"/>
        <w:spacing w:line="240" w:lineRule="auto"/>
        <w:ind w:left="1276" w:right="1267"/>
        <w:rPr>
          <w:rFonts w:ascii="Sylfaen" w:hAnsi="Sylfaen"/>
          <w:sz w:val="24"/>
          <w:szCs w:val="24"/>
        </w:rPr>
      </w:pPr>
      <w:r w:rsidRPr="000A2EF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ИЗМЕНЕНИЕ,</w:t>
      </w:r>
    </w:p>
    <w:p w:rsidR="00B639DE" w:rsidRDefault="00672DC8" w:rsidP="000A2EF6">
      <w:pPr>
        <w:pStyle w:val="Bodytext30"/>
        <w:shd w:val="clear" w:color="auto" w:fill="auto"/>
        <w:spacing w:line="240" w:lineRule="auto"/>
        <w:ind w:left="1276" w:right="1267"/>
        <w:rPr>
          <w:rFonts w:ascii="Sylfaen" w:hAnsi="Sylfaen"/>
          <w:sz w:val="24"/>
          <w:szCs w:val="24"/>
          <w:lang w:val="en-US"/>
        </w:rPr>
      </w:pPr>
      <w:r w:rsidRPr="000A2EF6">
        <w:rPr>
          <w:rFonts w:ascii="Sylfaen" w:hAnsi="Sylfaen"/>
          <w:sz w:val="24"/>
          <w:szCs w:val="24"/>
        </w:rPr>
        <w:t>вносимое в том VI Пояснений к единой</w:t>
      </w:r>
      <w:r w:rsidR="000A2EF6">
        <w:rPr>
          <w:rFonts w:ascii="Sylfaen" w:hAnsi="Sylfaen"/>
          <w:sz w:val="24"/>
          <w:szCs w:val="24"/>
          <w:lang w:val="en-US"/>
        </w:rPr>
        <w:t xml:space="preserve"> </w:t>
      </w:r>
      <w:r w:rsidRPr="000A2EF6">
        <w:rPr>
          <w:rFonts w:ascii="Sylfaen" w:hAnsi="Sylfaen"/>
          <w:sz w:val="24"/>
          <w:szCs w:val="24"/>
        </w:rPr>
        <w:t>Товарной номенклатуре внешнеэкономической деятельности</w:t>
      </w:r>
      <w:r w:rsidR="000A2EF6">
        <w:rPr>
          <w:rFonts w:ascii="Sylfaen" w:hAnsi="Sylfaen"/>
          <w:sz w:val="24"/>
          <w:szCs w:val="24"/>
          <w:lang w:val="en-US"/>
        </w:rPr>
        <w:t xml:space="preserve"> </w:t>
      </w:r>
      <w:r w:rsidRPr="000A2EF6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0A2EF6" w:rsidRPr="000A2EF6" w:rsidRDefault="000A2EF6" w:rsidP="000A2EF6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p w:rsidR="00B639DE" w:rsidRDefault="00672DC8" w:rsidP="000A2EF6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0A2EF6">
        <w:rPr>
          <w:rFonts w:ascii="Sylfaen" w:hAnsi="Sylfaen"/>
          <w:sz w:val="24"/>
          <w:szCs w:val="24"/>
        </w:rPr>
        <w:t>В группе 84 после наименования товарной позиции 8426 ТН ВЭД ЕАЭС дополнить пояснениями следующего содержания:</w:t>
      </w:r>
    </w:p>
    <w:p w:rsidR="000A2EF6" w:rsidRPr="000A2EF6" w:rsidRDefault="000A2EF6" w:rsidP="000A2EF6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7250"/>
      </w:tblGrid>
      <w:tr w:rsidR="00B639DE" w:rsidRPr="000A2EF6" w:rsidTr="000A2EF6">
        <w:trPr>
          <w:jc w:val="center"/>
        </w:trPr>
        <w:tc>
          <w:tcPr>
            <w:tcW w:w="2225" w:type="dxa"/>
            <w:shd w:val="clear" w:color="auto" w:fill="FFFFFF"/>
          </w:tcPr>
          <w:p w:rsidR="00B639DE" w:rsidRPr="000A2EF6" w:rsidRDefault="00672DC8" w:rsidP="000A2EF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A2EF6">
              <w:rPr>
                <w:rStyle w:val="Bodytext2Bold"/>
                <w:rFonts w:ascii="Sylfaen" w:hAnsi="Sylfaen"/>
                <w:sz w:val="24"/>
                <w:szCs w:val="24"/>
              </w:rPr>
              <w:t>«8426 30 000 1*</w:t>
            </w:r>
          </w:p>
        </w:tc>
        <w:tc>
          <w:tcPr>
            <w:tcW w:w="7250" w:type="dxa"/>
            <w:shd w:val="clear" w:color="auto" w:fill="FFFFFF"/>
            <w:vAlign w:val="center"/>
          </w:tcPr>
          <w:p w:rsidR="00B639DE" w:rsidRPr="000A2EF6" w:rsidRDefault="00672DC8" w:rsidP="000A2EF6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0A2EF6">
              <w:rPr>
                <w:rStyle w:val="Bodytext2Bold"/>
                <w:rFonts w:ascii="Sylfaen" w:hAnsi="Sylfaen"/>
                <w:sz w:val="24"/>
                <w:szCs w:val="24"/>
              </w:rPr>
              <w:t>Краны портальные (контейнерные перегружатели) на рельсовом ходу грузоподъемностью не более 80 т</w:t>
            </w:r>
          </w:p>
          <w:p w:rsidR="00B639DE" w:rsidRPr="000A2EF6" w:rsidRDefault="00672DC8" w:rsidP="000A2EF6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0A2EF6">
              <w:rPr>
                <w:rFonts w:ascii="Sylfaen" w:hAnsi="Sylfaen"/>
                <w:sz w:val="24"/>
                <w:szCs w:val="24"/>
              </w:rPr>
              <w:t>В данную подсубпозицию включаются, например, краны-перегружатели причальные, предназначенные для погрузки в трюм судна с площадки и разгрузки из трюма судна на площадку. Кран представляет собой портал, на котором установлены главная балка и стрела, выступающая за пределы портала, находящаяся над трюмом корабля при осуществлении погрузочно-разгрузочных работ и оснащенная передвижной грузовой тележкой с кабиной крановщика (когда кран не эксплуатируется, стрела может быть поднята почти в вертикальное положение). Для выполнения операций по перемещению контейнеров используется спредер.</w:t>
            </w:r>
          </w:p>
          <w:p w:rsidR="00B639DE" w:rsidRPr="000A2EF6" w:rsidRDefault="00672DC8" w:rsidP="000A2EF6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0A2EF6">
              <w:rPr>
                <w:rFonts w:ascii="Sylfaen" w:hAnsi="Sylfaen"/>
                <w:sz w:val="24"/>
                <w:szCs w:val="24"/>
              </w:rPr>
              <w:t>Пример изображения таких кранов приведен ниже.</w:t>
            </w:r>
          </w:p>
        </w:tc>
      </w:tr>
    </w:tbl>
    <w:p w:rsidR="00B639DE" w:rsidRPr="000A2EF6" w:rsidRDefault="00B639DE" w:rsidP="000A2EF6">
      <w:pPr>
        <w:spacing w:after="120"/>
      </w:pPr>
    </w:p>
    <w:p w:rsidR="000A2EF6" w:rsidRDefault="000A2EF6">
      <w:r>
        <w:br w:type="page"/>
      </w:r>
    </w:p>
    <w:bookmarkStart w:id="0" w:name="_GoBack"/>
    <w:p w:rsidR="00B639DE" w:rsidRPr="000A2EF6" w:rsidRDefault="0005247B" w:rsidP="000A2EF6">
      <w:pPr>
        <w:spacing w:after="120"/>
        <w:jc w:val="center"/>
      </w:pPr>
      <w:r>
        <w:lastRenderedPageBreak/>
        <w:fldChar w:fldCharType="begin"/>
      </w:r>
      <w:r>
        <w:instrText xml:space="preserve"> </w:instrText>
      </w:r>
      <w:r>
        <w:instrText>INCLUDEPICTURE  "C:\\Users\\Lilit\\Desktop\\media\\image2.jpeg" \* MERGEFORMATINET</w:instrText>
      </w:r>
      <w:r>
        <w:instrText xml:space="preserve"> </w:instrText>
      </w:r>
      <w:r>
        <w:fldChar w:fldCharType="separate"/>
      </w:r>
      <w:r w:rsidR="00B546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45pt;height:285.2pt">
            <v:imagedata r:id="rId7" r:href="rId8"/>
          </v:shape>
        </w:pict>
      </w:r>
      <w:r>
        <w:fldChar w:fldCharType="end"/>
      </w:r>
      <w:bookmarkEnd w:id="0"/>
    </w:p>
    <w:sectPr w:rsidR="00B639DE" w:rsidRPr="000A2EF6" w:rsidSect="00B546FB">
      <w:type w:val="continuous"/>
      <w:pgSz w:w="11900" w:h="16840" w:code="9"/>
      <w:pgMar w:top="1080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7B" w:rsidRDefault="0005247B" w:rsidP="00B639DE">
      <w:r>
        <w:separator/>
      </w:r>
    </w:p>
  </w:endnote>
  <w:endnote w:type="continuationSeparator" w:id="0">
    <w:p w:rsidR="0005247B" w:rsidRDefault="0005247B" w:rsidP="00B6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7B" w:rsidRDefault="0005247B"/>
  </w:footnote>
  <w:footnote w:type="continuationSeparator" w:id="0">
    <w:p w:rsidR="0005247B" w:rsidRDefault="000524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39DE"/>
    <w:rsid w:val="0005247B"/>
    <w:rsid w:val="000A2EF6"/>
    <w:rsid w:val="00672DC8"/>
    <w:rsid w:val="00B546FB"/>
    <w:rsid w:val="00B639DE"/>
    <w:rsid w:val="00E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9D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39D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63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639D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639D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639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>TC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5</cp:revision>
  <dcterms:created xsi:type="dcterms:W3CDTF">2015-12-03T09:29:00Z</dcterms:created>
  <dcterms:modified xsi:type="dcterms:W3CDTF">2016-06-20T08:00:00Z</dcterms:modified>
</cp:coreProperties>
</file>